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9F7ACC" w14:textId="77777777" w:rsidR="00BE2E77" w:rsidRDefault="00BE2E77">
      <w:pPr>
        <w:pStyle w:val="big-header"/>
        <w:ind w:left="0" w:right="1134"/>
        <w:rPr>
          <w:rFonts w:cs="FrankRuehl" w:hint="cs"/>
          <w:sz w:val="32"/>
          <w:rtl/>
        </w:rPr>
      </w:pPr>
      <w:r>
        <w:rPr>
          <w:rFonts w:cs="FrankRuehl"/>
          <w:sz w:val="32"/>
          <w:rtl/>
        </w:rPr>
        <w:t>פקודת סימני סחורות</w:t>
      </w:r>
    </w:p>
    <w:p w14:paraId="2436D268" w14:textId="77777777" w:rsidR="00411335" w:rsidRDefault="00411335" w:rsidP="00411335">
      <w:pPr>
        <w:spacing w:line="320" w:lineRule="auto"/>
        <w:jc w:val="left"/>
        <w:rPr>
          <w:rFonts w:hint="cs"/>
          <w:rtl/>
        </w:rPr>
      </w:pPr>
    </w:p>
    <w:p w14:paraId="6632A1A4" w14:textId="77777777" w:rsidR="00195EED" w:rsidRDefault="00195EED" w:rsidP="00411335">
      <w:pPr>
        <w:spacing w:line="320" w:lineRule="auto"/>
        <w:jc w:val="left"/>
        <w:rPr>
          <w:rFonts w:hint="cs"/>
          <w:rtl/>
        </w:rPr>
      </w:pPr>
    </w:p>
    <w:p w14:paraId="3F7003D1" w14:textId="77777777" w:rsidR="00411335" w:rsidRPr="00411335" w:rsidRDefault="00411335" w:rsidP="00411335">
      <w:pPr>
        <w:spacing w:line="320" w:lineRule="auto"/>
        <w:jc w:val="left"/>
        <w:rPr>
          <w:rFonts w:cs="Miriam"/>
          <w:szCs w:val="22"/>
          <w:rtl/>
        </w:rPr>
      </w:pPr>
      <w:r w:rsidRPr="00411335">
        <w:rPr>
          <w:rFonts w:cs="Miriam"/>
          <w:szCs w:val="22"/>
          <w:rtl/>
        </w:rPr>
        <w:t>משפט פרטי וכלכלה</w:t>
      </w:r>
      <w:r w:rsidRPr="00411335">
        <w:rPr>
          <w:rFonts w:cs="FrankRuehl"/>
          <w:szCs w:val="26"/>
          <w:rtl/>
        </w:rPr>
        <w:t xml:space="preserve"> – מסחר </w:t>
      </w:r>
    </w:p>
    <w:p w14:paraId="474F50B4" w14:textId="77777777" w:rsidR="00BE2E77" w:rsidRDefault="00BE2E77">
      <w:pPr>
        <w:pStyle w:val="big-header"/>
        <w:ind w:left="0" w:right="1134"/>
        <w:rPr>
          <w:rFonts w:cs="FrankRuehl"/>
          <w:sz w:val="32"/>
          <w:rtl/>
        </w:rPr>
      </w:pPr>
      <w:r>
        <w:rPr>
          <w:rFonts w:cs="FrankRuehl"/>
          <w:sz w:val="32"/>
          <w:rtl/>
        </w:rPr>
        <w:t>תוכן ענינים</w:t>
      </w:r>
    </w:p>
    <w:tbl>
      <w:tblPr>
        <w:tblW w:w="8333" w:type="dxa"/>
        <w:tblInd w:w="9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0"/>
        <w:gridCol w:w="567"/>
        <w:gridCol w:w="5669"/>
        <w:gridCol w:w="1247"/>
      </w:tblGrid>
      <w:tr w:rsidR="00BE2E77" w14:paraId="5649510E" w14:textId="77777777">
        <w:tblPrEx>
          <w:tblCellMar>
            <w:top w:w="0" w:type="dxa"/>
            <w:bottom w:w="0" w:type="dxa"/>
          </w:tblCellMar>
        </w:tblPrEx>
        <w:tc>
          <w:tcPr>
            <w:tcW w:w="850" w:type="dxa"/>
          </w:tcPr>
          <w:p w14:paraId="48D7D2D2" w14:textId="77777777" w:rsidR="00BE2E77" w:rsidRDefault="00BE2E77">
            <w:pPr>
              <w:spacing w:line="240" w:lineRule="auto"/>
              <w:rPr>
                <w:sz w:val="24"/>
              </w:rPr>
            </w:pPr>
            <w:r>
              <w:rPr>
                <w:sz w:val="24"/>
                <w:rtl/>
              </w:rPr>
              <w:fldChar w:fldCharType="begin"/>
            </w:r>
            <w:r>
              <w:rPr>
                <w:sz w:val="24"/>
                <w:rtl/>
              </w:rPr>
              <w:instrText xml:space="preserve"> </w:instrText>
            </w:r>
            <w:r>
              <w:rPr>
                <w:sz w:val="24"/>
              </w:rPr>
              <w:instrText>PAGEREF Seif0</w:instrText>
            </w:r>
            <w:r>
              <w:rPr>
                <w:sz w:val="24"/>
                <w:rtl/>
              </w:rPr>
              <w:instrText xml:space="preserve"> </w:instrText>
            </w:r>
            <w:r>
              <w:rPr>
                <w:sz w:val="24"/>
                <w:rtl/>
              </w:rPr>
              <w:fldChar w:fldCharType="separate"/>
            </w:r>
            <w:r w:rsidR="00B36C3B">
              <w:rPr>
                <w:noProof/>
                <w:sz w:val="24"/>
                <w:rtl/>
              </w:rPr>
              <w:t>2</w:t>
            </w:r>
            <w:r>
              <w:rPr>
                <w:sz w:val="24"/>
                <w:rtl/>
              </w:rPr>
              <w:fldChar w:fldCharType="end"/>
            </w:r>
          </w:p>
        </w:tc>
        <w:tc>
          <w:tcPr>
            <w:tcW w:w="567" w:type="dxa"/>
          </w:tcPr>
          <w:p w14:paraId="1ABF9C6E" w14:textId="77777777" w:rsidR="00BE2E77" w:rsidRDefault="00BE2E77">
            <w:pPr>
              <w:spacing w:line="240" w:lineRule="auto"/>
              <w:rPr>
                <w:sz w:val="24"/>
              </w:rPr>
            </w:pPr>
            <w:hyperlink w:anchor="Seif0" w:tooltip="השם הקצר" w:history="1">
              <w:r>
                <w:rPr>
                  <w:rStyle w:val="Hyperlink"/>
                </w:rPr>
                <w:t>Go</w:t>
              </w:r>
            </w:hyperlink>
          </w:p>
        </w:tc>
        <w:tc>
          <w:tcPr>
            <w:tcW w:w="5669" w:type="dxa"/>
          </w:tcPr>
          <w:p w14:paraId="43E0EF25" w14:textId="77777777" w:rsidR="00BE2E77" w:rsidRDefault="00BE2E77">
            <w:pPr>
              <w:spacing w:line="240" w:lineRule="auto"/>
              <w:rPr>
                <w:sz w:val="24"/>
                <w:rtl/>
              </w:rPr>
            </w:pPr>
            <w:r>
              <w:rPr>
                <w:sz w:val="24"/>
                <w:rtl/>
              </w:rPr>
              <w:t>השם הקצר</w:t>
            </w:r>
          </w:p>
        </w:tc>
        <w:tc>
          <w:tcPr>
            <w:tcW w:w="1247" w:type="dxa"/>
          </w:tcPr>
          <w:p w14:paraId="27432759" w14:textId="77777777" w:rsidR="00BE2E77" w:rsidRDefault="00BE2E77">
            <w:pPr>
              <w:spacing w:line="240" w:lineRule="auto"/>
              <w:rPr>
                <w:sz w:val="24"/>
              </w:rPr>
            </w:pPr>
            <w:r>
              <w:rPr>
                <w:sz w:val="24"/>
                <w:rtl/>
              </w:rPr>
              <w:t xml:space="preserve">סעיף 1 </w:t>
            </w:r>
          </w:p>
        </w:tc>
      </w:tr>
      <w:tr w:rsidR="00BE2E77" w14:paraId="1437443E" w14:textId="77777777">
        <w:tblPrEx>
          <w:tblCellMar>
            <w:top w:w="0" w:type="dxa"/>
            <w:bottom w:w="0" w:type="dxa"/>
          </w:tblCellMar>
        </w:tblPrEx>
        <w:tc>
          <w:tcPr>
            <w:tcW w:w="850" w:type="dxa"/>
          </w:tcPr>
          <w:p w14:paraId="55B76A1D" w14:textId="77777777" w:rsidR="00BE2E77" w:rsidRDefault="00BE2E77">
            <w:pPr>
              <w:spacing w:line="240" w:lineRule="auto"/>
              <w:rPr>
                <w:sz w:val="24"/>
              </w:rPr>
            </w:pPr>
            <w:r>
              <w:rPr>
                <w:sz w:val="24"/>
                <w:rtl/>
              </w:rPr>
              <w:fldChar w:fldCharType="begin"/>
            </w:r>
            <w:r>
              <w:rPr>
                <w:sz w:val="24"/>
                <w:rtl/>
              </w:rPr>
              <w:instrText xml:space="preserve"> </w:instrText>
            </w:r>
            <w:r>
              <w:rPr>
                <w:sz w:val="24"/>
              </w:rPr>
              <w:instrText>PAGEREF Seif1</w:instrText>
            </w:r>
            <w:r>
              <w:rPr>
                <w:sz w:val="24"/>
                <w:rtl/>
              </w:rPr>
              <w:instrText xml:space="preserve"> </w:instrText>
            </w:r>
            <w:r>
              <w:rPr>
                <w:sz w:val="24"/>
                <w:rtl/>
              </w:rPr>
              <w:fldChar w:fldCharType="separate"/>
            </w:r>
            <w:r w:rsidR="00B36C3B">
              <w:rPr>
                <w:noProof/>
                <w:sz w:val="24"/>
                <w:rtl/>
              </w:rPr>
              <w:t>2</w:t>
            </w:r>
            <w:r>
              <w:rPr>
                <w:sz w:val="24"/>
                <w:rtl/>
              </w:rPr>
              <w:fldChar w:fldCharType="end"/>
            </w:r>
          </w:p>
        </w:tc>
        <w:tc>
          <w:tcPr>
            <w:tcW w:w="567" w:type="dxa"/>
          </w:tcPr>
          <w:p w14:paraId="786EC72E" w14:textId="77777777" w:rsidR="00BE2E77" w:rsidRDefault="00BE2E77">
            <w:pPr>
              <w:spacing w:line="240" w:lineRule="auto"/>
              <w:rPr>
                <w:sz w:val="24"/>
              </w:rPr>
            </w:pPr>
            <w:hyperlink w:anchor="Seif1" w:tooltip="פירוש" w:history="1">
              <w:r>
                <w:rPr>
                  <w:rStyle w:val="Hyperlink"/>
                </w:rPr>
                <w:t>Go</w:t>
              </w:r>
            </w:hyperlink>
          </w:p>
        </w:tc>
        <w:tc>
          <w:tcPr>
            <w:tcW w:w="5669" w:type="dxa"/>
          </w:tcPr>
          <w:p w14:paraId="4CDC1816" w14:textId="77777777" w:rsidR="00BE2E77" w:rsidRDefault="00BE2E77">
            <w:pPr>
              <w:spacing w:line="240" w:lineRule="auto"/>
              <w:rPr>
                <w:sz w:val="24"/>
                <w:rtl/>
              </w:rPr>
            </w:pPr>
            <w:r>
              <w:rPr>
                <w:sz w:val="24"/>
                <w:rtl/>
              </w:rPr>
              <w:t>פירוש</w:t>
            </w:r>
          </w:p>
        </w:tc>
        <w:tc>
          <w:tcPr>
            <w:tcW w:w="1247" w:type="dxa"/>
          </w:tcPr>
          <w:p w14:paraId="3294DEE2" w14:textId="77777777" w:rsidR="00BE2E77" w:rsidRDefault="00BE2E77">
            <w:pPr>
              <w:spacing w:line="240" w:lineRule="auto"/>
              <w:rPr>
                <w:sz w:val="24"/>
              </w:rPr>
            </w:pPr>
            <w:r>
              <w:rPr>
                <w:sz w:val="24"/>
                <w:rtl/>
              </w:rPr>
              <w:t xml:space="preserve">סעיף 2 </w:t>
            </w:r>
          </w:p>
        </w:tc>
      </w:tr>
      <w:tr w:rsidR="00BE2E77" w14:paraId="47654435" w14:textId="77777777">
        <w:tblPrEx>
          <w:tblCellMar>
            <w:top w:w="0" w:type="dxa"/>
            <w:bottom w:w="0" w:type="dxa"/>
          </w:tblCellMar>
        </w:tblPrEx>
        <w:tc>
          <w:tcPr>
            <w:tcW w:w="850" w:type="dxa"/>
          </w:tcPr>
          <w:p w14:paraId="2741C495" w14:textId="77777777" w:rsidR="00BE2E77" w:rsidRDefault="00BE2E77">
            <w:pPr>
              <w:spacing w:line="240" w:lineRule="auto"/>
              <w:rPr>
                <w:sz w:val="24"/>
              </w:rPr>
            </w:pPr>
            <w:r>
              <w:rPr>
                <w:sz w:val="24"/>
                <w:rtl/>
              </w:rPr>
              <w:fldChar w:fldCharType="begin"/>
            </w:r>
            <w:r>
              <w:rPr>
                <w:sz w:val="24"/>
                <w:rtl/>
              </w:rPr>
              <w:instrText xml:space="preserve"> </w:instrText>
            </w:r>
            <w:r>
              <w:rPr>
                <w:sz w:val="24"/>
              </w:rPr>
              <w:instrText>PAGEREF Seif2</w:instrText>
            </w:r>
            <w:r>
              <w:rPr>
                <w:sz w:val="24"/>
                <w:rtl/>
              </w:rPr>
              <w:instrText xml:space="preserve"> </w:instrText>
            </w:r>
            <w:r>
              <w:rPr>
                <w:sz w:val="24"/>
                <w:rtl/>
              </w:rPr>
              <w:fldChar w:fldCharType="separate"/>
            </w:r>
            <w:r w:rsidR="00B36C3B">
              <w:rPr>
                <w:noProof/>
                <w:sz w:val="24"/>
                <w:rtl/>
              </w:rPr>
              <w:t>3</w:t>
            </w:r>
            <w:r>
              <w:rPr>
                <w:sz w:val="24"/>
                <w:rtl/>
              </w:rPr>
              <w:fldChar w:fldCharType="end"/>
            </w:r>
          </w:p>
        </w:tc>
        <w:tc>
          <w:tcPr>
            <w:tcW w:w="567" w:type="dxa"/>
          </w:tcPr>
          <w:p w14:paraId="211F5B9A" w14:textId="77777777" w:rsidR="00BE2E77" w:rsidRDefault="00BE2E77">
            <w:pPr>
              <w:spacing w:line="240" w:lineRule="auto"/>
              <w:rPr>
                <w:sz w:val="24"/>
              </w:rPr>
            </w:pPr>
            <w:hyperlink w:anchor="Seif2" w:tooltip="ציונה של סחורה שאינה פרי הדר בכינוי מקור של פרי הדר" w:history="1">
              <w:r>
                <w:rPr>
                  <w:rStyle w:val="Hyperlink"/>
                </w:rPr>
                <w:t>Go</w:t>
              </w:r>
            </w:hyperlink>
          </w:p>
        </w:tc>
        <w:tc>
          <w:tcPr>
            <w:tcW w:w="5669" w:type="dxa"/>
          </w:tcPr>
          <w:p w14:paraId="4B09E3C2" w14:textId="77777777" w:rsidR="00BE2E77" w:rsidRDefault="00BE2E77">
            <w:pPr>
              <w:spacing w:line="240" w:lineRule="auto"/>
              <w:rPr>
                <w:sz w:val="24"/>
                <w:rtl/>
              </w:rPr>
            </w:pPr>
            <w:r>
              <w:rPr>
                <w:sz w:val="24"/>
                <w:rtl/>
              </w:rPr>
              <w:t>ציונה של סחורה שאינה פרי הדר בכינוי מקור של פרי הדר</w:t>
            </w:r>
          </w:p>
        </w:tc>
        <w:tc>
          <w:tcPr>
            <w:tcW w:w="1247" w:type="dxa"/>
          </w:tcPr>
          <w:p w14:paraId="557367E3" w14:textId="77777777" w:rsidR="00BE2E77" w:rsidRDefault="00BE2E77">
            <w:pPr>
              <w:spacing w:line="240" w:lineRule="auto"/>
              <w:rPr>
                <w:sz w:val="24"/>
              </w:rPr>
            </w:pPr>
            <w:r>
              <w:rPr>
                <w:sz w:val="24"/>
                <w:rtl/>
              </w:rPr>
              <w:t xml:space="preserve">סעיף 2א </w:t>
            </w:r>
          </w:p>
        </w:tc>
      </w:tr>
      <w:tr w:rsidR="00BE2E77" w14:paraId="3DD05494" w14:textId="77777777">
        <w:tblPrEx>
          <w:tblCellMar>
            <w:top w:w="0" w:type="dxa"/>
            <w:bottom w:w="0" w:type="dxa"/>
          </w:tblCellMar>
        </w:tblPrEx>
        <w:tc>
          <w:tcPr>
            <w:tcW w:w="850" w:type="dxa"/>
          </w:tcPr>
          <w:p w14:paraId="12F68FCE" w14:textId="77777777" w:rsidR="00BE2E77" w:rsidRDefault="00BE2E77">
            <w:pPr>
              <w:spacing w:line="240" w:lineRule="auto"/>
              <w:rPr>
                <w:sz w:val="24"/>
              </w:rPr>
            </w:pPr>
            <w:r>
              <w:rPr>
                <w:sz w:val="24"/>
                <w:rtl/>
              </w:rPr>
              <w:fldChar w:fldCharType="begin"/>
            </w:r>
            <w:r>
              <w:rPr>
                <w:sz w:val="24"/>
                <w:rtl/>
              </w:rPr>
              <w:instrText xml:space="preserve"> </w:instrText>
            </w:r>
            <w:r>
              <w:rPr>
                <w:sz w:val="24"/>
              </w:rPr>
              <w:instrText>PAGEREF Seif3</w:instrText>
            </w:r>
            <w:r>
              <w:rPr>
                <w:sz w:val="24"/>
                <w:rtl/>
              </w:rPr>
              <w:instrText xml:space="preserve"> </w:instrText>
            </w:r>
            <w:r>
              <w:rPr>
                <w:sz w:val="24"/>
                <w:rtl/>
              </w:rPr>
              <w:fldChar w:fldCharType="separate"/>
            </w:r>
            <w:r w:rsidR="00B36C3B">
              <w:rPr>
                <w:noProof/>
                <w:sz w:val="24"/>
                <w:rtl/>
              </w:rPr>
              <w:t>4</w:t>
            </w:r>
            <w:r>
              <w:rPr>
                <w:sz w:val="24"/>
                <w:rtl/>
              </w:rPr>
              <w:fldChar w:fldCharType="end"/>
            </w:r>
          </w:p>
        </w:tc>
        <w:tc>
          <w:tcPr>
            <w:tcW w:w="567" w:type="dxa"/>
          </w:tcPr>
          <w:p w14:paraId="17F7908E" w14:textId="77777777" w:rsidR="00BE2E77" w:rsidRDefault="00BE2E77">
            <w:pPr>
              <w:spacing w:line="240" w:lineRule="auto"/>
              <w:rPr>
                <w:sz w:val="24"/>
              </w:rPr>
            </w:pPr>
            <w:hyperlink w:anchor="Seif3" w:tooltip="עבירות בקשר  עם סימני מסחר ותיאורי מסחר" w:history="1">
              <w:r>
                <w:rPr>
                  <w:rStyle w:val="Hyperlink"/>
                </w:rPr>
                <w:t>Go</w:t>
              </w:r>
            </w:hyperlink>
          </w:p>
        </w:tc>
        <w:tc>
          <w:tcPr>
            <w:tcW w:w="5669" w:type="dxa"/>
          </w:tcPr>
          <w:p w14:paraId="0F714C57" w14:textId="77777777" w:rsidR="00BE2E77" w:rsidRDefault="00BE2E77">
            <w:pPr>
              <w:spacing w:line="240" w:lineRule="auto"/>
              <w:rPr>
                <w:sz w:val="24"/>
                <w:rtl/>
              </w:rPr>
            </w:pPr>
            <w:r>
              <w:rPr>
                <w:sz w:val="24"/>
                <w:rtl/>
              </w:rPr>
              <w:t>עבירות בקשר  עם סימני מסחר ותיאורי מסחר</w:t>
            </w:r>
          </w:p>
        </w:tc>
        <w:tc>
          <w:tcPr>
            <w:tcW w:w="1247" w:type="dxa"/>
          </w:tcPr>
          <w:p w14:paraId="088A544A" w14:textId="77777777" w:rsidR="00BE2E77" w:rsidRDefault="00BE2E77">
            <w:pPr>
              <w:spacing w:line="240" w:lineRule="auto"/>
              <w:rPr>
                <w:sz w:val="24"/>
              </w:rPr>
            </w:pPr>
            <w:r>
              <w:rPr>
                <w:sz w:val="24"/>
                <w:rtl/>
              </w:rPr>
              <w:t xml:space="preserve">סעיף 3 </w:t>
            </w:r>
          </w:p>
        </w:tc>
      </w:tr>
      <w:tr w:rsidR="00BE2E77" w14:paraId="286FC16A" w14:textId="77777777">
        <w:tblPrEx>
          <w:tblCellMar>
            <w:top w:w="0" w:type="dxa"/>
            <w:bottom w:w="0" w:type="dxa"/>
          </w:tblCellMar>
        </w:tblPrEx>
        <w:tc>
          <w:tcPr>
            <w:tcW w:w="850" w:type="dxa"/>
          </w:tcPr>
          <w:p w14:paraId="7C49865B" w14:textId="77777777" w:rsidR="00BE2E77" w:rsidRDefault="00BE2E77">
            <w:pPr>
              <w:spacing w:line="240" w:lineRule="auto"/>
              <w:rPr>
                <w:sz w:val="24"/>
              </w:rPr>
            </w:pPr>
            <w:r>
              <w:rPr>
                <w:sz w:val="24"/>
                <w:rtl/>
              </w:rPr>
              <w:fldChar w:fldCharType="begin"/>
            </w:r>
            <w:r>
              <w:rPr>
                <w:sz w:val="24"/>
                <w:rtl/>
              </w:rPr>
              <w:instrText xml:space="preserve"> </w:instrText>
            </w:r>
            <w:r>
              <w:rPr>
                <w:sz w:val="24"/>
              </w:rPr>
              <w:instrText>PAGEREF Seif4</w:instrText>
            </w:r>
            <w:r>
              <w:rPr>
                <w:sz w:val="24"/>
                <w:rtl/>
              </w:rPr>
              <w:instrText xml:space="preserve"> </w:instrText>
            </w:r>
            <w:r>
              <w:rPr>
                <w:sz w:val="24"/>
                <w:rtl/>
              </w:rPr>
              <w:fldChar w:fldCharType="separate"/>
            </w:r>
            <w:r w:rsidR="00B36C3B">
              <w:rPr>
                <w:noProof/>
                <w:sz w:val="24"/>
                <w:rtl/>
              </w:rPr>
              <w:t>5</w:t>
            </w:r>
            <w:r>
              <w:rPr>
                <w:sz w:val="24"/>
                <w:rtl/>
              </w:rPr>
              <w:fldChar w:fldCharType="end"/>
            </w:r>
          </w:p>
        </w:tc>
        <w:tc>
          <w:tcPr>
            <w:tcW w:w="567" w:type="dxa"/>
          </w:tcPr>
          <w:p w14:paraId="2BB45409" w14:textId="77777777" w:rsidR="00BE2E77" w:rsidRDefault="00BE2E77">
            <w:pPr>
              <w:spacing w:line="240" w:lineRule="auto"/>
              <w:rPr>
                <w:sz w:val="24"/>
              </w:rPr>
            </w:pPr>
            <w:hyperlink w:anchor="Seif4" w:tooltip="ייחוד סימן או תיאור" w:history="1">
              <w:r>
                <w:rPr>
                  <w:rStyle w:val="Hyperlink"/>
                </w:rPr>
                <w:t>Go</w:t>
              </w:r>
            </w:hyperlink>
          </w:p>
        </w:tc>
        <w:tc>
          <w:tcPr>
            <w:tcW w:w="5669" w:type="dxa"/>
          </w:tcPr>
          <w:p w14:paraId="4008A43A" w14:textId="77777777" w:rsidR="00BE2E77" w:rsidRDefault="00BE2E77">
            <w:pPr>
              <w:spacing w:line="240" w:lineRule="auto"/>
              <w:rPr>
                <w:sz w:val="24"/>
                <w:rtl/>
              </w:rPr>
            </w:pPr>
            <w:r>
              <w:rPr>
                <w:sz w:val="24"/>
                <w:rtl/>
              </w:rPr>
              <w:t>ייחוד סימן או תיאור</w:t>
            </w:r>
          </w:p>
        </w:tc>
        <w:tc>
          <w:tcPr>
            <w:tcW w:w="1247" w:type="dxa"/>
          </w:tcPr>
          <w:p w14:paraId="26911F70" w14:textId="77777777" w:rsidR="00BE2E77" w:rsidRDefault="00BE2E77">
            <w:pPr>
              <w:spacing w:line="240" w:lineRule="auto"/>
              <w:rPr>
                <w:sz w:val="24"/>
              </w:rPr>
            </w:pPr>
            <w:r>
              <w:rPr>
                <w:sz w:val="24"/>
                <w:rtl/>
              </w:rPr>
              <w:t xml:space="preserve">סעיף 6 </w:t>
            </w:r>
          </w:p>
        </w:tc>
      </w:tr>
      <w:tr w:rsidR="00BE2E77" w14:paraId="71C05DD2" w14:textId="77777777">
        <w:tblPrEx>
          <w:tblCellMar>
            <w:top w:w="0" w:type="dxa"/>
            <w:bottom w:w="0" w:type="dxa"/>
          </w:tblCellMar>
        </w:tblPrEx>
        <w:tc>
          <w:tcPr>
            <w:tcW w:w="850" w:type="dxa"/>
          </w:tcPr>
          <w:p w14:paraId="625BBC0C" w14:textId="77777777" w:rsidR="00BE2E77" w:rsidRDefault="00BE2E77">
            <w:pPr>
              <w:spacing w:line="240" w:lineRule="auto"/>
              <w:rPr>
                <w:sz w:val="24"/>
              </w:rPr>
            </w:pPr>
            <w:r>
              <w:rPr>
                <w:sz w:val="24"/>
                <w:rtl/>
              </w:rPr>
              <w:fldChar w:fldCharType="begin"/>
            </w:r>
            <w:r>
              <w:rPr>
                <w:sz w:val="24"/>
                <w:rtl/>
              </w:rPr>
              <w:instrText xml:space="preserve"> </w:instrText>
            </w:r>
            <w:r>
              <w:rPr>
                <w:sz w:val="24"/>
              </w:rPr>
              <w:instrText>PAGEREF Seif6</w:instrText>
            </w:r>
            <w:r>
              <w:rPr>
                <w:sz w:val="24"/>
                <w:rtl/>
              </w:rPr>
              <w:instrText xml:space="preserve"> </w:instrText>
            </w:r>
            <w:r>
              <w:rPr>
                <w:sz w:val="24"/>
                <w:rtl/>
              </w:rPr>
              <w:fldChar w:fldCharType="separate"/>
            </w:r>
            <w:r w:rsidR="00B36C3B">
              <w:rPr>
                <w:noProof/>
                <w:sz w:val="24"/>
                <w:rtl/>
              </w:rPr>
              <w:t>5</w:t>
            </w:r>
            <w:r>
              <w:rPr>
                <w:sz w:val="24"/>
                <w:rtl/>
              </w:rPr>
              <w:fldChar w:fldCharType="end"/>
            </w:r>
          </w:p>
        </w:tc>
        <w:tc>
          <w:tcPr>
            <w:tcW w:w="567" w:type="dxa"/>
          </w:tcPr>
          <w:p w14:paraId="744A0F91" w14:textId="77777777" w:rsidR="00BE2E77" w:rsidRDefault="00BE2E77">
            <w:pPr>
              <w:spacing w:line="240" w:lineRule="auto"/>
              <w:rPr>
                <w:sz w:val="24"/>
              </w:rPr>
            </w:pPr>
            <w:hyperlink w:anchor="Seif6" w:tooltip="חובת הראיה בשימוש בשם ירושלים חוק תשכג 1963" w:history="1">
              <w:r>
                <w:rPr>
                  <w:rStyle w:val="Hyperlink"/>
                </w:rPr>
                <w:t>Go</w:t>
              </w:r>
            </w:hyperlink>
          </w:p>
        </w:tc>
        <w:tc>
          <w:tcPr>
            <w:tcW w:w="5669" w:type="dxa"/>
          </w:tcPr>
          <w:p w14:paraId="58442D81" w14:textId="77777777" w:rsidR="00BE2E77" w:rsidRDefault="00BE2E77">
            <w:pPr>
              <w:spacing w:line="240" w:lineRule="auto"/>
              <w:rPr>
                <w:rFonts w:hint="cs"/>
                <w:sz w:val="24"/>
                <w:rtl/>
              </w:rPr>
            </w:pPr>
            <w:r>
              <w:rPr>
                <w:sz w:val="24"/>
                <w:rtl/>
              </w:rPr>
              <w:t>חובת הראיה בשימוש בשם ירושלים</w:t>
            </w:r>
          </w:p>
        </w:tc>
        <w:tc>
          <w:tcPr>
            <w:tcW w:w="1247" w:type="dxa"/>
          </w:tcPr>
          <w:p w14:paraId="4A928335" w14:textId="77777777" w:rsidR="00BE2E77" w:rsidRDefault="00BE2E77">
            <w:pPr>
              <w:spacing w:line="240" w:lineRule="auto"/>
              <w:rPr>
                <w:sz w:val="24"/>
              </w:rPr>
            </w:pPr>
            <w:r>
              <w:rPr>
                <w:sz w:val="24"/>
                <w:rtl/>
              </w:rPr>
              <w:t xml:space="preserve">סעיף 6ב </w:t>
            </w:r>
          </w:p>
        </w:tc>
      </w:tr>
      <w:tr w:rsidR="00BE2E77" w14:paraId="0B9E39A7" w14:textId="77777777">
        <w:tblPrEx>
          <w:tblCellMar>
            <w:top w:w="0" w:type="dxa"/>
            <w:bottom w:w="0" w:type="dxa"/>
          </w:tblCellMar>
        </w:tblPrEx>
        <w:tc>
          <w:tcPr>
            <w:tcW w:w="850" w:type="dxa"/>
          </w:tcPr>
          <w:p w14:paraId="7BDC2BC2" w14:textId="77777777" w:rsidR="00BE2E77" w:rsidRDefault="00BE2E77">
            <w:pPr>
              <w:spacing w:line="240" w:lineRule="auto"/>
              <w:rPr>
                <w:sz w:val="24"/>
              </w:rPr>
            </w:pPr>
            <w:r>
              <w:rPr>
                <w:sz w:val="24"/>
                <w:rtl/>
              </w:rPr>
              <w:fldChar w:fldCharType="begin"/>
            </w:r>
            <w:r>
              <w:rPr>
                <w:sz w:val="24"/>
                <w:rtl/>
              </w:rPr>
              <w:instrText xml:space="preserve"> </w:instrText>
            </w:r>
            <w:r>
              <w:rPr>
                <w:sz w:val="24"/>
              </w:rPr>
              <w:instrText>PAGEREF Seif7</w:instrText>
            </w:r>
            <w:r>
              <w:rPr>
                <w:sz w:val="24"/>
                <w:rtl/>
              </w:rPr>
              <w:instrText xml:space="preserve"> </w:instrText>
            </w:r>
            <w:r>
              <w:rPr>
                <w:sz w:val="24"/>
                <w:rtl/>
              </w:rPr>
              <w:fldChar w:fldCharType="separate"/>
            </w:r>
            <w:r w:rsidR="00B36C3B">
              <w:rPr>
                <w:noProof/>
                <w:sz w:val="24"/>
                <w:rtl/>
              </w:rPr>
              <w:t>6</w:t>
            </w:r>
            <w:r>
              <w:rPr>
                <w:sz w:val="24"/>
                <w:rtl/>
              </w:rPr>
              <w:fldChar w:fldCharType="end"/>
            </w:r>
          </w:p>
        </w:tc>
        <w:tc>
          <w:tcPr>
            <w:tcW w:w="567" w:type="dxa"/>
          </w:tcPr>
          <w:p w14:paraId="4887B606" w14:textId="77777777" w:rsidR="00BE2E77" w:rsidRDefault="00BE2E77">
            <w:pPr>
              <w:spacing w:line="240" w:lineRule="auto"/>
              <w:rPr>
                <w:sz w:val="24"/>
              </w:rPr>
            </w:pPr>
            <w:hyperlink w:anchor="Seif7" w:tooltip="ועדה לאישור השימוש בשם ירושלים חוק תשכג 1963" w:history="1">
              <w:r>
                <w:rPr>
                  <w:rStyle w:val="Hyperlink"/>
                </w:rPr>
                <w:t>Go</w:t>
              </w:r>
            </w:hyperlink>
          </w:p>
        </w:tc>
        <w:tc>
          <w:tcPr>
            <w:tcW w:w="5669" w:type="dxa"/>
          </w:tcPr>
          <w:p w14:paraId="195EEA76" w14:textId="77777777" w:rsidR="00BE2E77" w:rsidRDefault="00BE2E77">
            <w:pPr>
              <w:spacing w:line="240" w:lineRule="auto"/>
              <w:rPr>
                <w:rFonts w:hint="cs"/>
                <w:sz w:val="24"/>
                <w:rtl/>
              </w:rPr>
            </w:pPr>
            <w:r>
              <w:rPr>
                <w:sz w:val="24"/>
                <w:rtl/>
              </w:rPr>
              <w:t>ועדה לאישור השימוש בשם ירושלים</w:t>
            </w:r>
          </w:p>
        </w:tc>
        <w:tc>
          <w:tcPr>
            <w:tcW w:w="1247" w:type="dxa"/>
          </w:tcPr>
          <w:p w14:paraId="69556205" w14:textId="77777777" w:rsidR="00BE2E77" w:rsidRDefault="00BE2E77">
            <w:pPr>
              <w:spacing w:line="240" w:lineRule="auto"/>
              <w:rPr>
                <w:sz w:val="24"/>
              </w:rPr>
            </w:pPr>
            <w:r>
              <w:rPr>
                <w:sz w:val="24"/>
                <w:rtl/>
              </w:rPr>
              <w:t xml:space="preserve">סעיף 6ג </w:t>
            </w:r>
          </w:p>
        </w:tc>
      </w:tr>
      <w:tr w:rsidR="00BE2E77" w14:paraId="30E6100D" w14:textId="77777777">
        <w:tblPrEx>
          <w:tblCellMar>
            <w:top w:w="0" w:type="dxa"/>
            <w:bottom w:w="0" w:type="dxa"/>
          </w:tblCellMar>
        </w:tblPrEx>
        <w:tc>
          <w:tcPr>
            <w:tcW w:w="850" w:type="dxa"/>
          </w:tcPr>
          <w:p w14:paraId="50167B5B" w14:textId="77777777" w:rsidR="00BE2E77" w:rsidRDefault="00BE2E77">
            <w:pPr>
              <w:spacing w:line="240" w:lineRule="auto"/>
              <w:rPr>
                <w:sz w:val="24"/>
              </w:rPr>
            </w:pPr>
            <w:r>
              <w:rPr>
                <w:sz w:val="24"/>
                <w:rtl/>
              </w:rPr>
              <w:fldChar w:fldCharType="begin"/>
            </w:r>
            <w:r>
              <w:rPr>
                <w:sz w:val="24"/>
                <w:rtl/>
              </w:rPr>
              <w:instrText xml:space="preserve"> </w:instrText>
            </w:r>
            <w:r>
              <w:rPr>
                <w:sz w:val="24"/>
              </w:rPr>
              <w:instrText>PAGEREF Seif8</w:instrText>
            </w:r>
            <w:r>
              <w:rPr>
                <w:sz w:val="24"/>
                <w:rtl/>
              </w:rPr>
              <w:instrText xml:space="preserve"> </w:instrText>
            </w:r>
            <w:r>
              <w:rPr>
                <w:sz w:val="24"/>
                <w:rtl/>
              </w:rPr>
              <w:fldChar w:fldCharType="separate"/>
            </w:r>
            <w:r w:rsidR="00B36C3B">
              <w:rPr>
                <w:noProof/>
                <w:sz w:val="24"/>
                <w:rtl/>
              </w:rPr>
              <w:t>6</w:t>
            </w:r>
            <w:r>
              <w:rPr>
                <w:sz w:val="24"/>
                <w:rtl/>
              </w:rPr>
              <w:fldChar w:fldCharType="end"/>
            </w:r>
          </w:p>
        </w:tc>
        <w:tc>
          <w:tcPr>
            <w:tcW w:w="567" w:type="dxa"/>
          </w:tcPr>
          <w:p w14:paraId="09873B09" w14:textId="77777777" w:rsidR="00BE2E77" w:rsidRDefault="00BE2E77">
            <w:pPr>
              <w:spacing w:line="240" w:lineRule="auto"/>
              <w:rPr>
                <w:sz w:val="24"/>
              </w:rPr>
            </w:pPr>
            <w:hyperlink w:anchor="Seif8" w:tooltip="שמירת הוראות אחרות חוק תשכג 1963" w:history="1">
              <w:r>
                <w:rPr>
                  <w:rStyle w:val="Hyperlink"/>
                </w:rPr>
                <w:t>Go</w:t>
              </w:r>
            </w:hyperlink>
          </w:p>
        </w:tc>
        <w:tc>
          <w:tcPr>
            <w:tcW w:w="5669" w:type="dxa"/>
          </w:tcPr>
          <w:p w14:paraId="23F08E1B" w14:textId="77777777" w:rsidR="00BE2E77" w:rsidRDefault="00BE2E77">
            <w:pPr>
              <w:spacing w:line="240" w:lineRule="auto"/>
              <w:rPr>
                <w:rFonts w:hint="cs"/>
                <w:sz w:val="24"/>
                <w:rtl/>
              </w:rPr>
            </w:pPr>
            <w:r>
              <w:rPr>
                <w:sz w:val="24"/>
                <w:rtl/>
              </w:rPr>
              <w:t>שמירת הוראות אחרות</w:t>
            </w:r>
          </w:p>
        </w:tc>
        <w:tc>
          <w:tcPr>
            <w:tcW w:w="1247" w:type="dxa"/>
          </w:tcPr>
          <w:p w14:paraId="5E88605F" w14:textId="77777777" w:rsidR="00BE2E77" w:rsidRDefault="00BE2E77">
            <w:pPr>
              <w:spacing w:line="240" w:lineRule="auto"/>
              <w:rPr>
                <w:sz w:val="24"/>
              </w:rPr>
            </w:pPr>
            <w:r>
              <w:rPr>
                <w:sz w:val="24"/>
                <w:rtl/>
              </w:rPr>
              <w:t xml:space="preserve">סעיף 6ד </w:t>
            </w:r>
          </w:p>
        </w:tc>
      </w:tr>
      <w:tr w:rsidR="00BE2E77" w14:paraId="4F5AC33C" w14:textId="77777777">
        <w:tblPrEx>
          <w:tblCellMar>
            <w:top w:w="0" w:type="dxa"/>
            <w:bottom w:w="0" w:type="dxa"/>
          </w:tblCellMar>
        </w:tblPrEx>
        <w:tc>
          <w:tcPr>
            <w:tcW w:w="850" w:type="dxa"/>
          </w:tcPr>
          <w:p w14:paraId="0502A003" w14:textId="77777777" w:rsidR="00BE2E77" w:rsidRDefault="00BE2E77">
            <w:pPr>
              <w:spacing w:line="240" w:lineRule="auto"/>
              <w:rPr>
                <w:sz w:val="24"/>
              </w:rPr>
            </w:pPr>
            <w:r>
              <w:rPr>
                <w:sz w:val="24"/>
                <w:rtl/>
              </w:rPr>
              <w:fldChar w:fldCharType="begin"/>
            </w:r>
            <w:r>
              <w:rPr>
                <w:sz w:val="24"/>
                <w:rtl/>
              </w:rPr>
              <w:instrText xml:space="preserve"> </w:instrText>
            </w:r>
            <w:r>
              <w:rPr>
                <w:sz w:val="24"/>
              </w:rPr>
              <w:instrText>PAGEREF Seif9</w:instrText>
            </w:r>
            <w:r>
              <w:rPr>
                <w:sz w:val="24"/>
                <w:rtl/>
              </w:rPr>
              <w:instrText xml:space="preserve"> </w:instrText>
            </w:r>
            <w:r>
              <w:rPr>
                <w:sz w:val="24"/>
                <w:rtl/>
              </w:rPr>
              <w:fldChar w:fldCharType="separate"/>
            </w:r>
            <w:r w:rsidR="00B36C3B">
              <w:rPr>
                <w:noProof/>
                <w:sz w:val="24"/>
                <w:rtl/>
              </w:rPr>
              <w:t>6</w:t>
            </w:r>
            <w:r>
              <w:rPr>
                <w:sz w:val="24"/>
                <w:rtl/>
              </w:rPr>
              <w:fldChar w:fldCharType="end"/>
            </w:r>
          </w:p>
        </w:tc>
        <w:tc>
          <w:tcPr>
            <w:tcW w:w="567" w:type="dxa"/>
          </w:tcPr>
          <w:p w14:paraId="50C14C09" w14:textId="77777777" w:rsidR="00BE2E77" w:rsidRDefault="00BE2E77">
            <w:pPr>
              <w:spacing w:line="240" w:lineRule="auto"/>
              <w:rPr>
                <w:sz w:val="24"/>
              </w:rPr>
            </w:pPr>
            <w:hyperlink w:anchor="Seif9" w:tooltip="אנשים מסויימים העושים את מעשיהם תוך כדי מלאכתם הרגילה, פטורים ממשפט" w:history="1">
              <w:r>
                <w:rPr>
                  <w:rStyle w:val="Hyperlink"/>
                </w:rPr>
                <w:t>Go</w:t>
              </w:r>
            </w:hyperlink>
          </w:p>
        </w:tc>
        <w:tc>
          <w:tcPr>
            <w:tcW w:w="5669" w:type="dxa"/>
          </w:tcPr>
          <w:p w14:paraId="228ED0E9" w14:textId="77777777" w:rsidR="00BE2E77" w:rsidRDefault="00BE2E77">
            <w:pPr>
              <w:spacing w:line="240" w:lineRule="auto"/>
              <w:rPr>
                <w:sz w:val="24"/>
                <w:rtl/>
              </w:rPr>
            </w:pPr>
            <w:r>
              <w:rPr>
                <w:sz w:val="24"/>
                <w:rtl/>
              </w:rPr>
              <w:t>אנשים מסויימים העושים את מעשיהם תוך כדי מלאכתם הרגילה, פטורים ממשפט</w:t>
            </w:r>
          </w:p>
        </w:tc>
        <w:tc>
          <w:tcPr>
            <w:tcW w:w="1247" w:type="dxa"/>
          </w:tcPr>
          <w:p w14:paraId="5BF133BD" w14:textId="77777777" w:rsidR="00BE2E77" w:rsidRDefault="00BE2E77">
            <w:pPr>
              <w:spacing w:line="240" w:lineRule="auto"/>
              <w:rPr>
                <w:sz w:val="24"/>
              </w:rPr>
            </w:pPr>
            <w:r>
              <w:rPr>
                <w:sz w:val="24"/>
                <w:rtl/>
              </w:rPr>
              <w:t xml:space="preserve">סעיף 7 </w:t>
            </w:r>
          </w:p>
        </w:tc>
      </w:tr>
      <w:tr w:rsidR="00BE2E77" w14:paraId="550EC499" w14:textId="77777777">
        <w:tblPrEx>
          <w:tblCellMar>
            <w:top w:w="0" w:type="dxa"/>
            <w:bottom w:w="0" w:type="dxa"/>
          </w:tblCellMar>
        </w:tblPrEx>
        <w:tc>
          <w:tcPr>
            <w:tcW w:w="850" w:type="dxa"/>
          </w:tcPr>
          <w:p w14:paraId="6800AC03" w14:textId="77777777" w:rsidR="00BE2E77" w:rsidRDefault="00BE2E77">
            <w:pPr>
              <w:spacing w:line="240" w:lineRule="auto"/>
              <w:rPr>
                <w:sz w:val="24"/>
              </w:rPr>
            </w:pPr>
            <w:r>
              <w:rPr>
                <w:sz w:val="24"/>
                <w:rtl/>
              </w:rPr>
              <w:fldChar w:fldCharType="begin"/>
            </w:r>
            <w:r>
              <w:rPr>
                <w:sz w:val="24"/>
                <w:rtl/>
              </w:rPr>
              <w:instrText xml:space="preserve"> </w:instrText>
            </w:r>
            <w:r>
              <w:rPr>
                <w:sz w:val="24"/>
              </w:rPr>
              <w:instrText>PAGEREF Seif10</w:instrText>
            </w:r>
            <w:r>
              <w:rPr>
                <w:sz w:val="24"/>
                <w:rtl/>
              </w:rPr>
              <w:instrText xml:space="preserve"> </w:instrText>
            </w:r>
            <w:r>
              <w:rPr>
                <w:sz w:val="24"/>
                <w:rtl/>
              </w:rPr>
              <w:fldChar w:fldCharType="separate"/>
            </w:r>
            <w:r w:rsidR="00B36C3B">
              <w:rPr>
                <w:noProof/>
                <w:sz w:val="24"/>
                <w:rtl/>
              </w:rPr>
              <w:t>7</w:t>
            </w:r>
            <w:r>
              <w:rPr>
                <w:sz w:val="24"/>
                <w:rtl/>
              </w:rPr>
              <w:fldChar w:fldCharType="end"/>
            </w:r>
          </w:p>
        </w:tc>
        <w:tc>
          <w:tcPr>
            <w:tcW w:w="567" w:type="dxa"/>
          </w:tcPr>
          <w:p w14:paraId="7CD3D969" w14:textId="77777777" w:rsidR="00BE2E77" w:rsidRDefault="00BE2E77">
            <w:pPr>
              <w:spacing w:line="240" w:lineRule="auto"/>
              <w:rPr>
                <w:sz w:val="24"/>
              </w:rPr>
            </w:pPr>
            <w:hyperlink w:anchor="Seif10" w:tooltip="תקנה בנוגע  לעדות" w:history="1">
              <w:r>
                <w:rPr>
                  <w:rStyle w:val="Hyperlink"/>
                </w:rPr>
                <w:t>Go</w:t>
              </w:r>
            </w:hyperlink>
          </w:p>
        </w:tc>
        <w:tc>
          <w:tcPr>
            <w:tcW w:w="5669" w:type="dxa"/>
          </w:tcPr>
          <w:p w14:paraId="664887AE" w14:textId="77777777" w:rsidR="00BE2E77" w:rsidRDefault="00BE2E77">
            <w:pPr>
              <w:spacing w:line="240" w:lineRule="auto"/>
              <w:rPr>
                <w:sz w:val="24"/>
                <w:rtl/>
              </w:rPr>
            </w:pPr>
            <w:r>
              <w:rPr>
                <w:sz w:val="24"/>
                <w:rtl/>
              </w:rPr>
              <w:t>תקנה בנוגע  לעדות</w:t>
            </w:r>
          </w:p>
        </w:tc>
        <w:tc>
          <w:tcPr>
            <w:tcW w:w="1247" w:type="dxa"/>
          </w:tcPr>
          <w:p w14:paraId="078A05D7" w14:textId="77777777" w:rsidR="00BE2E77" w:rsidRDefault="00BE2E77">
            <w:pPr>
              <w:spacing w:line="240" w:lineRule="auto"/>
              <w:rPr>
                <w:sz w:val="24"/>
              </w:rPr>
            </w:pPr>
            <w:r>
              <w:rPr>
                <w:sz w:val="24"/>
                <w:rtl/>
              </w:rPr>
              <w:t xml:space="preserve">סעיף 10 </w:t>
            </w:r>
          </w:p>
        </w:tc>
      </w:tr>
      <w:tr w:rsidR="00BE2E77" w14:paraId="3381EDF0" w14:textId="77777777">
        <w:tblPrEx>
          <w:tblCellMar>
            <w:top w:w="0" w:type="dxa"/>
            <w:bottom w:w="0" w:type="dxa"/>
          </w:tblCellMar>
        </w:tblPrEx>
        <w:tc>
          <w:tcPr>
            <w:tcW w:w="850" w:type="dxa"/>
          </w:tcPr>
          <w:p w14:paraId="329903F7" w14:textId="77777777" w:rsidR="00BE2E77" w:rsidRDefault="00BE2E77">
            <w:pPr>
              <w:spacing w:line="240" w:lineRule="auto"/>
              <w:rPr>
                <w:sz w:val="24"/>
              </w:rPr>
            </w:pPr>
            <w:r>
              <w:rPr>
                <w:sz w:val="24"/>
                <w:rtl/>
              </w:rPr>
              <w:fldChar w:fldCharType="begin"/>
            </w:r>
            <w:r>
              <w:rPr>
                <w:sz w:val="24"/>
                <w:rtl/>
              </w:rPr>
              <w:instrText xml:space="preserve"> </w:instrText>
            </w:r>
            <w:r>
              <w:rPr>
                <w:sz w:val="24"/>
              </w:rPr>
              <w:instrText>PAGEREF Seif11</w:instrText>
            </w:r>
            <w:r>
              <w:rPr>
                <w:sz w:val="24"/>
                <w:rtl/>
              </w:rPr>
              <w:instrText xml:space="preserve"> </w:instrText>
            </w:r>
            <w:r>
              <w:rPr>
                <w:sz w:val="24"/>
                <w:rtl/>
              </w:rPr>
              <w:fldChar w:fldCharType="separate"/>
            </w:r>
            <w:r w:rsidR="00B36C3B">
              <w:rPr>
                <w:noProof/>
                <w:sz w:val="24"/>
                <w:rtl/>
              </w:rPr>
              <w:t>7</w:t>
            </w:r>
            <w:r>
              <w:rPr>
                <w:sz w:val="24"/>
                <w:rtl/>
              </w:rPr>
              <w:fldChar w:fldCharType="end"/>
            </w:r>
          </w:p>
        </w:tc>
        <w:tc>
          <w:tcPr>
            <w:tcW w:w="567" w:type="dxa"/>
          </w:tcPr>
          <w:p w14:paraId="3339E12A" w14:textId="77777777" w:rsidR="00BE2E77" w:rsidRDefault="00BE2E77">
            <w:pPr>
              <w:spacing w:line="240" w:lineRule="auto"/>
              <w:rPr>
                <w:sz w:val="24"/>
              </w:rPr>
            </w:pPr>
            <w:hyperlink w:anchor="Seif11" w:tooltip="ענשו של שותף  לדבר עבירה" w:history="1">
              <w:r>
                <w:rPr>
                  <w:rStyle w:val="Hyperlink"/>
                </w:rPr>
                <w:t>Go</w:t>
              </w:r>
            </w:hyperlink>
          </w:p>
        </w:tc>
        <w:tc>
          <w:tcPr>
            <w:tcW w:w="5669" w:type="dxa"/>
          </w:tcPr>
          <w:p w14:paraId="4E7FD835" w14:textId="77777777" w:rsidR="00BE2E77" w:rsidRDefault="00BE2E77">
            <w:pPr>
              <w:spacing w:line="240" w:lineRule="auto"/>
              <w:rPr>
                <w:sz w:val="24"/>
                <w:rtl/>
              </w:rPr>
            </w:pPr>
            <w:r>
              <w:rPr>
                <w:sz w:val="24"/>
                <w:rtl/>
              </w:rPr>
              <w:t>ענשו של שותף  לדבר עבירה</w:t>
            </w:r>
          </w:p>
        </w:tc>
        <w:tc>
          <w:tcPr>
            <w:tcW w:w="1247" w:type="dxa"/>
          </w:tcPr>
          <w:p w14:paraId="19963BD4" w14:textId="77777777" w:rsidR="00BE2E77" w:rsidRDefault="00BE2E77">
            <w:pPr>
              <w:spacing w:line="240" w:lineRule="auto"/>
              <w:rPr>
                <w:sz w:val="24"/>
              </w:rPr>
            </w:pPr>
            <w:r>
              <w:rPr>
                <w:sz w:val="24"/>
                <w:rtl/>
              </w:rPr>
              <w:t xml:space="preserve">סעיף 11 </w:t>
            </w:r>
          </w:p>
        </w:tc>
      </w:tr>
      <w:tr w:rsidR="00BE2E77" w14:paraId="1A9E469C" w14:textId="77777777">
        <w:tblPrEx>
          <w:tblCellMar>
            <w:top w:w="0" w:type="dxa"/>
            <w:bottom w:w="0" w:type="dxa"/>
          </w:tblCellMar>
        </w:tblPrEx>
        <w:tc>
          <w:tcPr>
            <w:tcW w:w="850" w:type="dxa"/>
          </w:tcPr>
          <w:p w14:paraId="1A91D353" w14:textId="77777777" w:rsidR="00BE2E77" w:rsidRDefault="00BE2E77">
            <w:pPr>
              <w:spacing w:line="240" w:lineRule="auto"/>
              <w:rPr>
                <w:sz w:val="24"/>
              </w:rPr>
            </w:pPr>
            <w:r>
              <w:rPr>
                <w:sz w:val="24"/>
                <w:rtl/>
              </w:rPr>
              <w:fldChar w:fldCharType="begin"/>
            </w:r>
            <w:r>
              <w:rPr>
                <w:sz w:val="24"/>
                <w:rtl/>
              </w:rPr>
              <w:instrText xml:space="preserve"> </w:instrText>
            </w:r>
            <w:r>
              <w:rPr>
                <w:sz w:val="24"/>
              </w:rPr>
              <w:instrText>PAGEREF Seif12</w:instrText>
            </w:r>
            <w:r>
              <w:rPr>
                <w:sz w:val="24"/>
                <w:rtl/>
              </w:rPr>
              <w:instrText xml:space="preserve"> </w:instrText>
            </w:r>
            <w:r>
              <w:rPr>
                <w:sz w:val="24"/>
                <w:rtl/>
              </w:rPr>
              <w:fldChar w:fldCharType="separate"/>
            </w:r>
            <w:r w:rsidR="00B36C3B">
              <w:rPr>
                <w:noProof/>
                <w:sz w:val="24"/>
                <w:rtl/>
              </w:rPr>
              <w:t>7</w:t>
            </w:r>
            <w:r>
              <w:rPr>
                <w:sz w:val="24"/>
                <w:rtl/>
              </w:rPr>
              <w:fldChar w:fldCharType="end"/>
            </w:r>
          </w:p>
        </w:tc>
        <w:tc>
          <w:tcPr>
            <w:tcW w:w="567" w:type="dxa"/>
          </w:tcPr>
          <w:p w14:paraId="6764E766" w14:textId="77777777" w:rsidR="00BE2E77" w:rsidRDefault="00BE2E77">
            <w:pPr>
              <w:spacing w:line="240" w:lineRule="auto"/>
              <w:rPr>
                <w:sz w:val="24"/>
              </w:rPr>
            </w:pPr>
            <w:hyperlink w:anchor="Seif12" w:tooltip="צו חיפוש" w:history="1">
              <w:r>
                <w:rPr>
                  <w:rStyle w:val="Hyperlink"/>
                </w:rPr>
                <w:t>Go</w:t>
              </w:r>
            </w:hyperlink>
          </w:p>
        </w:tc>
        <w:tc>
          <w:tcPr>
            <w:tcW w:w="5669" w:type="dxa"/>
          </w:tcPr>
          <w:p w14:paraId="250E2280" w14:textId="77777777" w:rsidR="00BE2E77" w:rsidRDefault="00BE2E77">
            <w:pPr>
              <w:spacing w:line="240" w:lineRule="auto"/>
              <w:rPr>
                <w:sz w:val="24"/>
                <w:rtl/>
              </w:rPr>
            </w:pPr>
            <w:r>
              <w:rPr>
                <w:sz w:val="24"/>
                <w:rtl/>
              </w:rPr>
              <w:t>צו חיפוש</w:t>
            </w:r>
          </w:p>
        </w:tc>
        <w:tc>
          <w:tcPr>
            <w:tcW w:w="1247" w:type="dxa"/>
          </w:tcPr>
          <w:p w14:paraId="2A4E584D" w14:textId="77777777" w:rsidR="00BE2E77" w:rsidRDefault="00BE2E77">
            <w:pPr>
              <w:spacing w:line="240" w:lineRule="auto"/>
              <w:rPr>
                <w:sz w:val="24"/>
              </w:rPr>
            </w:pPr>
            <w:r>
              <w:rPr>
                <w:sz w:val="24"/>
                <w:rtl/>
              </w:rPr>
              <w:t xml:space="preserve">סעיף 12 </w:t>
            </w:r>
          </w:p>
        </w:tc>
      </w:tr>
      <w:tr w:rsidR="00BE2E77" w14:paraId="7BB7BE0B" w14:textId="77777777">
        <w:tblPrEx>
          <w:tblCellMar>
            <w:top w:w="0" w:type="dxa"/>
            <w:bottom w:w="0" w:type="dxa"/>
          </w:tblCellMar>
        </w:tblPrEx>
        <w:tc>
          <w:tcPr>
            <w:tcW w:w="850" w:type="dxa"/>
          </w:tcPr>
          <w:p w14:paraId="450790D5" w14:textId="77777777" w:rsidR="00BE2E77" w:rsidRDefault="00BE2E77">
            <w:pPr>
              <w:spacing w:line="240" w:lineRule="auto"/>
              <w:rPr>
                <w:sz w:val="24"/>
              </w:rPr>
            </w:pPr>
            <w:r>
              <w:rPr>
                <w:sz w:val="24"/>
                <w:rtl/>
              </w:rPr>
              <w:fldChar w:fldCharType="begin"/>
            </w:r>
            <w:r>
              <w:rPr>
                <w:sz w:val="24"/>
                <w:rtl/>
              </w:rPr>
              <w:instrText xml:space="preserve"> </w:instrText>
            </w:r>
            <w:r>
              <w:rPr>
                <w:sz w:val="24"/>
              </w:rPr>
              <w:instrText>PAGEREF Seif13</w:instrText>
            </w:r>
            <w:r>
              <w:rPr>
                <w:sz w:val="24"/>
                <w:rtl/>
              </w:rPr>
              <w:instrText xml:space="preserve"> </w:instrText>
            </w:r>
            <w:r>
              <w:rPr>
                <w:sz w:val="24"/>
                <w:rtl/>
              </w:rPr>
              <w:fldChar w:fldCharType="separate"/>
            </w:r>
            <w:r w:rsidR="00B36C3B">
              <w:rPr>
                <w:noProof/>
                <w:sz w:val="24"/>
                <w:rtl/>
              </w:rPr>
              <w:t>7</w:t>
            </w:r>
            <w:r>
              <w:rPr>
                <w:sz w:val="24"/>
                <w:rtl/>
              </w:rPr>
              <w:fldChar w:fldCharType="end"/>
            </w:r>
          </w:p>
        </w:tc>
        <w:tc>
          <w:tcPr>
            <w:tcW w:w="567" w:type="dxa"/>
          </w:tcPr>
          <w:p w14:paraId="4E4C2421" w14:textId="77777777" w:rsidR="00BE2E77" w:rsidRDefault="00BE2E77">
            <w:pPr>
              <w:spacing w:line="240" w:lineRule="auto"/>
              <w:rPr>
                <w:sz w:val="24"/>
              </w:rPr>
            </w:pPr>
            <w:hyperlink w:anchor="Seif13" w:tooltip="הגבלת משפט" w:history="1">
              <w:r>
                <w:rPr>
                  <w:rStyle w:val="Hyperlink"/>
                </w:rPr>
                <w:t>Go</w:t>
              </w:r>
            </w:hyperlink>
          </w:p>
        </w:tc>
        <w:tc>
          <w:tcPr>
            <w:tcW w:w="5669" w:type="dxa"/>
          </w:tcPr>
          <w:p w14:paraId="5A12DD47" w14:textId="77777777" w:rsidR="00BE2E77" w:rsidRDefault="00BE2E77">
            <w:pPr>
              <w:spacing w:line="240" w:lineRule="auto"/>
              <w:rPr>
                <w:sz w:val="24"/>
                <w:rtl/>
              </w:rPr>
            </w:pPr>
            <w:r>
              <w:rPr>
                <w:sz w:val="24"/>
                <w:rtl/>
              </w:rPr>
              <w:t>הגבלת משפט</w:t>
            </w:r>
          </w:p>
        </w:tc>
        <w:tc>
          <w:tcPr>
            <w:tcW w:w="1247" w:type="dxa"/>
          </w:tcPr>
          <w:p w14:paraId="20BFDE16" w14:textId="77777777" w:rsidR="00BE2E77" w:rsidRDefault="00BE2E77">
            <w:pPr>
              <w:spacing w:line="240" w:lineRule="auto"/>
              <w:rPr>
                <w:sz w:val="24"/>
              </w:rPr>
            </w:pPr>
            <w:r>
              <w:rPr>
                <w:sz w:val="24"/>
                <w:rtl/>
              </w:rPr>
              <w:t xml:space="preserve">סעיף 13 </w:t>
            </w:r>
          </w:p>
        </w:tc>
      </w:tr>
      <w:tr w:rsidR="00BE2E77" w14:paraId="7D129EE3" w14:textId="77777777">
        <w:tblPrEx>
          <w:tblCellMar>
            <w:top w:w="0" w:type="dxa"/>
            <w:bottom w:w="0" w:type="dxa"/>
          </w:tblCellMar>
        </w:tblPrEx>
        <w:tc>
          <w:tcPr>
            <w:tcW w:w="850" w:type="dxa"/>
          </w:tcPr>
          <w:p w14:paraId="530293D9" w14:textId="77777777" w:rsidR="00BE2E77" w:rsidRDefault="00BE2E77">
            <w:pPr>
              <w:spacing w:line="240" w:lineRule="auto"/>
              <w:rPr>
                <w:sz w:val="24"/>
              </w:rPr>
            </w:pPr>
            <w:r>
              <w:rPr>
                <w:sz w:val="24"/>
                <w:rtl/>
              </w:rPr>
              <w:fldChar w:fldCharType="begin"/>
            </w:r>
            <w:r>
              <w:rPr>
                <w:sz w:val="24"/>
                <w:rtl/>
              </w:rPr>
              <w:instrText xml:space="preserve"> </w:instrText>
            </w:r>
            <w:r>
              <w:rPr>
                <w:sz w:val="24"/>
              </w:rPr>
              <w:instrText>PAGEREF Seif14</w:instrText>
            </w:r>
            <w:r>
              <w:rPr>
                <w:sz w:val="24"/>
                <w:rtl/>
              </w:rPr>
              <w:instrText xml:space="preserve"> </w:instrText>
            </w:r>
            <w:r>
              <w:rPr>
                <w:sz w:val="24"/>
                <w:rtl/>
              </w:rPr>
              <w:fldChar w:fldCharType="separate"/>
            </w:r>
            <w:r w:rsidR="00B36C3B">
              <w:rPr>
                <w:noProof/>
                <w:sz w:val="24"/>
                <w:rtl/>
              </w:rPr>
              <w:t>7</w:t>
            </w:r>
            <w:r>
              <w:rPr>
                <w:sz w:val="24"/>
                <w:rtl/>
              </w:rPr>
              <w:fldChar w:fldCharType="end"/>
            </w:r>
          </w:p>
        </w:tc>
        <w:tc>
          <w:tcPr>
            <w:tcW w:w="567" w:type="dxa"/>
          </w:tcPr>
          <w:p w14:paraId="24EEBC62" w14:textId="77777777" w:rsidR="00BE2E77" w:rsidRDefault="00BE2E77">
            <w:pPr>
              <w:spacing w:line="240" w:lineRule="auto"/>
              <w:rPr>
                <w:sz w:val="24"/>
              </w:rPr>
            </w:pPr>
            <w:hyperlink w:anchor="Seif14" w:tooltip="איסור יבוא סחורות הצפויות להחרמה עפי פקודה זו" w:history="1">
              <w:r>
                <w:rPr>
                  <w:rStyle w:val="Hyperlink"/>
                </w:rPr>
                <w:t>Go</w:t>
              </w:r>
            </w:hyperlink>
          </w:p>
        </w:tc>
        <w:tc>
          <w:tcPr>
            <w:tcW w:w="5669" w:type="dxa"/>
          </w:tcPr>
          <w:p w14:paraId="75BDB931" w14:textId="77777777" w:rsidR="00BE2E77" w:rsidRDefault="00BE2E77">
            <w:pPr>
              <w:spacing w:line="240" w:lineRule="auto"/>
              <w:rPr>
                <w:sz w:val="24"/>
                <w:rtl/>
              </w:rPr>
            </w:pPr>
            <w:r>
              <w:rPr>
                <w:sz w:val="24"/>
                <w:rtl/>
              </w:rPr>
              <w:t>איסור יבוא סחורות הצפויות להחרמה עפי פקודה זו</w:t>
            </w:r>
          </w:p>
        </w:tc>
        <w:tc>
          <w:tcPr>
            <w:tcW w:w="1247" w:type="dxa"/>
          </w:tcPr>
          <w:p w14:paraId="0A76727B" w14:textId="77777777" w:rsidR="00BE2E77" w:rsidRDefault="00BE2E77">
            <w:pPr>
              <w:spacing w:line="240" w:lineRule="auto"/>
              <w:rPr>
                <w:sz w:val="24"/>
              </w:rPr>
            </w:pPr>
            <w:r>
              <w:rPr>
                <w:sz w:val="24"/>
                <w:rtl/>
              </w:rPr>
              <w:t xml:space="preserve">סעיף 14 </w:t>
            </w:r>
          </w:p>
        </w:tc>
      </w:tr>
      <w:tr w:rsidR="00BE2E77" w14:paraId="273129A6" w14:textId="77777777">
        <w:tblPrEx>
          <w:tblCellMar>
            <w:top w:w="0" w:type="dxa"/>
            <w:bottom w:w="0" w:type="dxa"/>
          </w:tblCellMar>
        </w:tblPrEx>
        <w:tc>
          <w:tcPr>
            <w:tcW w:w="850" w:type="dxa"/>
          </w:tcPr>
          <w:p w14:paraId="4E66723C" w14:textId="77777777" w:rsidR="00BE2E77" w:rsidRDefault="00BE2E77">
            <w:pPr>
              <w:spacing w:line="240" w:lineRule="auto"/>
              <w:rPr>
                <w:sz w:val="24"/>
              </w:rPr>
            </w:pPr>
            <w:r>
              <w:rPr>
                <w:sz w:val="24"/>
                <w:rtl/>
              </w:rPr>
              <w:fldChar w:fldCharType="begin"/>
            </w:r>
            <w:r>
              <w:rPr>
                <w:sz w:val="24"/>
                <w:rtl/>
              </w:rPr>
              <w:instrText xml:space="preserve"> </w:instrText>
            </w:r>
            <w:r>
              <w:rPr>
                <w:sz w:val="24"/>
              </w:rPr>
              <w:instrText>PAGEREF Seif15</w:instrText>
            </w:r>
            <w:r>
              <w:rPr>
                <w:sz w:val="24"/>
                <w:rtl/>
              </w:rPr>
              <w:instrText xml:space="preserve"> </w:instrText>
            </w:r>
            <w:r>
              <w:rPr>
                <w:sz w:val="24"/>
                <w:rtl/>
              </w:rPr>
              <w:fldChar w:fldCharType="separate"/>
            </w:r>
            <w:r w:rsidR="00B36C3B">
              <w:rPr>
                <w:noProof/>
                <w:sz w:val="24"/>
                <w:rtl/>
              </w:rPr>
              <w:t>8</w:t>
            </w:r>
            <w:r>
              <w:rPr>
                <w:sz w:val="24"/>
                <w:rtl/>
              </w:rPr>
              <w:fldChar w:fldCharType="end"/>
            </w:r>
          </w:p>
        </w:tc>
        <w:tc>
          <w:tcPr>
            <w:tcW w:w="567" w:type="dxa"/>
          </w:tcPr>
          <w:p w14:paraId="4B3946BB" w14:textId="77777777" w:rsidR="00BE2E77" w:rsidRDefault="00BE2E77">
            <w:pPr>
              <w:spacing w:line="240" w:lineRule="auto"/>
              <w:rPr>
                <w:sz w:val="24"/>
              </w:rPr>
            </w:pPr>
            <w:hyperlink w:anchor="Seif15" w:tooltip="הוראות הפקודה הזאת בנוגע לתיאורים כוזבים לא תחולנה במקרים מסויימים" w:history="1">
              <w:r>
                <w:rPr>
                  <w:rStyle w:val="Hyperlink"/>
                </w:rPr>
                <w:t>Go</w:t>
              </w:r>
            </w:hyperlink>
          </w:p>
        </w:tc>
        <w:tc>
          <w:tcPr>
            <w:tcW w:w="5669" w:type="dxa"/>
          </w:tcPr>
          <w:p w14:paraId="6F5B5317" w14:textId="77777777" w:rsidR="00BE2E77" w:rsidRDefault="00BE2E77">
            <w:pPr>
              <w:spacing w:line="240" w:lineRule="auto"/>
              <w:rPr>
                <w:sz w:val="24"/>
                <w:rtl/>
              </w:rPr>
            </w:pPr>
            <w:r>
              <w:rPr>
                <w:sz w:val="24"/>
                <w:rtl/>
              </w:rPr>
              <w:t>הוראות הפקודה הזאת בנוגע לתיאורים כוזבים לא תחולנה במקרים מסויימים</w:t>
            </w:r>
          </w:p>
        </w:tc>
        <w:tc>
          <w:tcPr>
            <w:tcW w:w="1247" w:type="dxa"/>
          </w:tcPr>
          <w:p w14:paraId="1D8F8D6C" w14:textId="77777777" w:rsidR="00BE2E77" w:rsidRDefault="00BE2E77">
            <w:pPr>
              <w:spacing w:line="240" w:lineRule="auto"/>
              <w:rPr>
                <w:sz w:val="24"/>
              </w:rPr>
            </w:pPr>
            <w:r>
              <w:rPr>
                <w:sz w:val="24"/>
                <w:rtl/>
              </w:rPr>
              <w:t xml:space="preserve">סעיף 15 </w:t>
            </w:r>
          </w:p>
        </w:tc>
      </w:tr>
      <w:tr w:rsidR="00BE2E77" w14:paraId="5C2CE118" w14:textId="77777777">
        <w:tblPrEx>
          <w:tblCellMar>
            <w:top w:w="0" w:type="dxa"/>
            <w:bottom w:w="0" w:type="dxa"/>
          </w:tblCellMar>
        </w:tblPrEx>
        <w:tc>
          <w:tcPr>
            <w:tcW w:w="850" w:type="dxa"/>
          </w:tcPr>
          <w:p w14:paraId="24178EBD" w14:textId="77777777" w:rsidR="00BE2E77" w:rsidRDefault="00BE2E77">
            <w:pPr>
              <w:spacing w:line="240" w:lineRule="auto"/>
              <w:rPr>
                <w:sz w:val="24"/>
              </w:rPr>
            </w:pPr>
            <w:r>
              <w:rPr>
                <w:sz w:val="24"/>
                <w:rtl/>
              </w:rPr>
              <w:fldChar w:fldCharType="begin"/>
            </w:r>
            <w:r>
              <w:rPr>
                <w:sz w:val="24"/>
                <w:rtl/>
              </w:rPr>
              <w:instrText xml:space="preserve"> </w:instrText>
            </w:r>
            <w:r>
              <w:rPr>
                <w:sz w:val="24"/>
              </w:rPr>
              <w:instrText>PAGEREF Seif16</w:instrText>
            </w:r>
            <w:r>
              <w:rPr>
                <w:sz w:val="24"/>
                <w:rtl/>
              </w:rPr>
              <w:instrText xml:space="preserve"> </w:instrText>
            </w:r>
            <w:r>
              <w:rPr>
                <w:sz w:val="24"/>
                <w:rtl/>
              </w:rPr>
              <w:fldChar w:fldCharType="separate"/>
            </w:r>
            <w:r w:rsidR="00B36C3B">
              <w:rPr>
                <w:noProof/>
                <w:sz w:val="24"/>
                <w:rtl/>
              </w:rPr>
              <w:t>10</w:t>
            </w:r>
            <w:r>
              <w:rPr>
                <w:sz w:val="24"/>
                <w:rtl/>
              </w:rPr>
              <w:fldChar w:fldCharType="end"/>
            </w:r>
          </w:p>
        </w:tc>
        <w:tc>
          <w:tcPr>
            <w:tcW w:w="567" w:type="dxa"/>
          </w:tcPr>
          <w:p w14:paraId="36CB9C70" w14:textId="77777777" w:rsidR="00BE2E77" w:rsidRDefault="00BE2E77">
            <w:pPr>
              <w:spacing w:line="240" w:lineRule="auto"/>
              <w:rPr>
                <w:sz w:val="24"/>
              </w:rPr>
            </w:pPr>
            <w:hyperlink w:anchor="Seif16" w:tooltip="סייגים" w:history="1">
              <w:r>
                <w:rPr>
                  <w:rStyle w:val="Hyperlink"/>
                </w:rPr>
                <w:t>Go</w:t>
              </w:r>
            </w:hyperlink>
          </w:p>
        </w:tc>
        <w:tc>
          <w:tcPr>
            <w:tcW w:w="5669" w:type="dxa"/>
          </w:tcPr>
          <w:p w14:paraId="3C3D3BDF" w14:textId="77777777" w:rsidR="00BE2E77" w:rsidRDefault="00BE2E77">
            <w:pPr>
              <w:spacing w:line="240" w:lineRule="auto"/>
              <w:rPr>
                <w:sz w:val="24"/>
                <w:rtl/>
              </w:rPr>
            </w:pPr>
            <w:r>
              <w:rPr>
                <w:sz w:val="24"/>
                <w:rtl/>
              </w:rPr>
              <w:t>סייגים</w:t>
            </w:r>
          </w:p>
        </w:tc>
        <w:tc>
          <w:tcPr>
            <w:tcW w:w="1247" w:type="dxa"/>
          </w:tcPr>
          <w:p w14:paraId="142EA2EC" w14:textId="77777777" w:rsidR="00BE2E77" w:rsidRDefault="00BE2E77">
            <w:pPr>
              <w:spacing w:line="240" w:lineRule="auto"/>
              <w:rPr>
                <w:sz w:val="24"/>
              </w:rPr>
            </w:pPr>
            <w:r>
              <w:rPr>
                <w:sz w:val="24"/>
                <w:rtl/>
              </w:rPr>
              <w:t xml:space="preserve">סעיף 16 </w:t>
            </w:r>
          </w:p>
        </w:tc>
      </w:tr>
    </w:tbl>
    <w:p w14:paraId="40C439C0" w14:textId="77777777" w:rsidR="00BE2E77" w:rsidRDefault="00BE2E77">
      <w:pPr>
        <w:pStyle w:val="big-header"/>
        <w:ind w:left="0" w:right="1134"/>
        <w:rPr>
          <w:rFonts w:cs="FrankRuehl"/>
          <w:sz w:val="32"/>
          <w:rtl/>
        </w:rPr>
      </w:pPr>
    </w:p>
    <w:p w14:paraId="42E84108" w14:textId="77777777" w:rsidR="00BE2E77" w:rsidRDefault="00BE2E77">
      <w:pPr>
        <w:pStyle w:val="big-header"/>
        <w:ind w:left="0" w:right="1134"/>
        <w:rPr>
          <w:rFonts w:cs="FrankRuehl"/>
          <w:sz w:val="32"/>
          <w:rtl/>
        </w:rPr>
      </w:pPr>
      <w:r>
        <w:rPr>
          <w:rFonts w:cs="FrankRuehl"/>
          <w:sz w:val="32"/>
          <w:rtl/>
        </w:rPr>
        <w:br w:type="page"/>
      </w:r>
      <w:r w:rsidR="00E45B6F">
        <w:rPr>
          <w:rFonts w:cs="FrankRuehl"/>
          <w:sz w:val="32"/>
          <w:rtl/>
        </w:rPr>
        <w:lastRenderedPageBreak/>
        <w:t xml:space="preserve"> </w:t>
      </w:r>
      <w:r>
        <w:rPr>
          <w:rFonts w:cs="FrankRuehl"/>
          <w:sz w:val="32"/>
          <w:rtl/>
        </w:rPr>
        <w:t>פק</w:t>
      </w:r>
      <w:r>
        <w:rPr>
          <w:rFonts w:cs="FrankRuehl" w:hint="cs"/>
          <w:sz w:val="32"/>
          <w:rtl/>
        </w:rPr>
        <w:t>ודת סימני סחורות</w:t>
      </w:r>
      <w:r w:rsidR="00B36C3B">
        <w:rPr>
          <w:rStyle w:val="a6"/>
          <w:rFonts w:cs="FrankRuehl"/>
          <w:sz w:val="32"/>
          <w:rtl/>
        </w:rPr>
        <w:footnoteReference w:customMarkFollows="1" w:id="1"/>
        <w:t>*</w:t>
      </w:r>
    </w:p>
    <w:p w14:paraId="6313B848" w14:textId="77777777" w:rsidR="00BE2E77" w:rsidRDefault="00BE2E77">
      <w:pPr>
        <w:pStyle w:val="header-2"/>
        <w:ind w:left="0" w:right="1134"/>
        <w:rPr>
          <w:rStyle w:val="default"/>
          <w:rFonts w:cs="FrankRuehl" w:hint="cs"/>
          <w:sz w:val="24"/>
          <w:szCs w:val="24"/>
          <w:rtl/>
        </w:rPr>
      </w:pPr>
      <w:r>
        <w:rPr>
          <w:rFonts w:cs="FrankRuehl"/>
          <w:sz w:val="24"/>
          <w:szCs w:val="24"/>
          <w:rtl/>
        </w:rPr>
        <w:t>חא</w:t>
      </w:r>
      <w:r>
        <w:rPr>
          <w:rFonts w:cs="FrankRuehl" w:hint="cs"/>
          <w:sz w:val="24"/>
          <w:szCs w:val="24"/>
          <w:rtl/>
        </w:rPr>
        <w:t>"י, פרק צ"א</w:t>
      </w:r>
    </w:p>
    <w:p w14:paraId="06917CF9" w14:textId="77777777" w:rsidR="00BE2E77" w:rsidRDefault="00BE2E77" w:rsidP="00CE755D">
      <w:pPr>
        <w:pStyle w:val="header-2"/>
        <w:ind w:left="0" w:right="1134"/>
        <w:rPr>
          <w:rFonts w:cs="Miriam"/>
          <w:rtl/>
        </w:rPr>
      </w:pPr>
      <w:r>
        <w:rPr>
          <w:rFonts w:cs="Miriam"/>
          <w:rtl/>
        </w:rPr>
        <w:t>פק</w:t>
      </w:r>
      <w:r>
        <w:rPr>
          <w:rFonts w:cs="Miriam" w:hint="cs"/>
          <w:rtl/>
        </w:rPr>
        <w:t>ודה הקובעת את החוק בנוגע לסימני-רמיה בסחורות</w:t>
      </w:r>
    </w:p>
    <w:p w14:paraId="167415A1" w14:textId="77777777" w:rsidR="00BE2E77" w:rsidRDefault="00BE2E77">
      <w:pPr>
        <w:pStyle w:val="P00"/>
        <w:spacing w:before="72"/>
        <w:ind w:left="0" w:right="1134"/>
        <w:rPr>
          <w:rStyle w:val="default"/>
          <w:rFonts w:cs="FrankRuehl" w:hint="cs"/>
          <w:rtl/>
        </w:rPr>
      </w:pPr>
      <w:bookmarkStart w:id="0" w:name="Seif0"/>
      <w:bookmarkEnd w:id="0"/>
      <w:r>
        <w:rPr>
          <w:lang w:val="he-IL"/>
        </w:rPr>
        <w:pict w14:anchorId="6C25DCBC">
          <v:rect id="_x0000_s1026" style="position:absolute;left:0;text-align:left;margin-left:464.5pt;margin-top:8.05pt;width:75.05pt;height:10pt;z-index:251640832" o:allowincell="f" filled="f" stroked="f" strokecolor="lime" strokeweight=".25pt">
            <v:textbox inset="0,0,0,0">
              <w:txbxContent>
                <w:p w14:paraId="4AE60280" w14:textId="77777777" w:rsidR="004D2008" w:rsidRDefault="004D2008">
                  <w:pPr>
                    <w:spacing w:line="160" w:lineRule="exact"/>
                    <w:jc w:val="left"/>
                    <w:rPr>
                      <w:rFonts w:cs="Miriam"/>
                      <w:noProof/>
                      <w:sz w:val="18"/>
                      <w:szCs w:val="18"/>
                      <w:rtl/>
                    </w:rPr>
                  </w:pPr>
                  <w:r>
                    <w:rPr>
                      <w:rFonts w:cs="Miriam"/>
                      <w:sz w:val="18"/>
                      <w:szCs w:val="18"/>
                      <w:rtl/>
                    </w:rPr>
                    <w:t>הש</w:t>
                  </w:r>
                  <w:r>
                    <w:rPr>
                      <w:rFonts w:cs="Miriam" w:hint="cs"/>
                      <w:sz w:val="18"/>
                      <w:szCs w:val="18"/>
                      <w:rtl/>
                    </w:rPr>
                    <w:t>ם הקצר</w:t>
                  </w:r>
                </w:p>
              </w:txbxContent>
            </v:textbox>
            <w10:anchorlock/>
          </v:rect>
        </w:pict>
      </w:r>
      <w:r>
        <w:rPr>
          <w:rStyle w:val="big-number"/>
          <w:rFonts w:cs="Miriam"/>
          <w:rtl/>
        </w:rPr>
        <w:t>1.</w:t>
      </w:r>
      <w:r>
        <w:rPr>
          <w:rStyle w:val="big-number"/>
          <w:rFonts w:cs="Miriam"/>
          <w:rtl/>
        </w:rPr>
        <w:tab/>
      </w:r>
      <w:r>
        <w:rPr>
          <w:rStyle w:val="default"/>
          <w:rFonts w:cs="FrankRuehl"/>
          <w:rtl/>
        </w:rPr>
        <w:t>פק</w:t>
      </w:r>
      <w:r>
        <w:rPr>
          <w:rStyle w:val="default"/>
          <w:rFonts w:cs="FrankRuehl" w:hint="cs"/>
          <w:rtl/>
        </w:rPr>
        <w:t>ודה זו תיקרא פקודת סימני סחורות.</w:t>
      </w:r>
    </w:p>
    <w:p w14:paraId="7E6E8BAA" w14:textId="77777777" w:rsidR="00BE2E77" w:rsidRDefault="00BE2E77">
      <w:pPr>
        <w:pStyle w:val="P00"/>
        <w:spacing w:before="72"/>
        <w:ind w:left="0" w:right="1134"/>
        <w:rPr>
          <w:rStyle w:val="default"/>
          <w:rFonts w:cs="FrankRuehl"/>
          <w:rtl/>
        </w:rPr>
      </w:pPr>
      <w:bookmarkStart w:id="1" w:name="Seif1"/>
      <w:bookmarkEnd w:id="1"/>
      <w:r>
        <w:rPr>
          <w:lang w:val="he-IL"/>
        </w:rPr>
        <w:pict w14:anchorId="03920BD7">
          <v:rect id="_x0000_s1027" style="position:absolute;left:0;text-align:left;margin-left:464.5pt;margin-top:8.05pt;width:75.05pt;height:10pt;z-index:251641856" o:allowincell="f" filled="f" stroked="f" strokecolor="lime" strokeweight=".25pt">
            <v:textbox inset="0,0,0,0">
              <w:txbxContent>
                <w:p w14:paraId="51970571" w14:textId="77777777" w:rsidR="004D2008" w:rsidRDefault="004D2008">
                  <w:pPr>
                    <w:spacing w:line="160" w:lineRule="exact"/>
                    <w:jc w:val="left"/>
                    <w:rPr>
                      <w:rFonts w:cs="Miriam"/>
                      <w:noProof/>
                      <w:sz w:val="18"/>
                      <w:szCs w:val="18"/>
                      <w:rtl/>
                    </w:rPr>
                  </w:pPr>
                  <w:r>
                    <w:rPr>
                      <w:rFonts w:cs="Miriam"/>
                      <w:sz w:val="18"/>
                      <w:szCs w:val="18"/>
                      <w:rtl/>
                    </w:rPr>
                    <w:t>פי</w:t>
                  </w:r>
                  <w:r>
                    <w:rPr>
                      <w:rFonts w:cs="Miriam" w:hint="cs"/>
                      <w:sz w:val="18"/>
                      <w:szCs w:val="18"/>
                      <w:rtl/>
                    </w:rPr>
                    <w:t>רוש</w:t>
                  </w:r>
                </w:p>
              </w:txbxContent>
            </v:textbox>
            <w10:anchorlock/>
          </v:rect>
        </w:pict>
      </w:r>
      <w:r>
        <w:rPr>
          <w:rStyle w:val="big-number"/>
          <w:rFonts w:cs="Miriam"/>
          <w:rtl/>
        </w:rPr>
        <w:t>2.</w:t>
      </w:r>
      <w:r>
        <w:rPr>
          <w:rStyle w:val="big-number"/>
          <w:rFonts w:cs="Miriam"/>
          <w:rtl/>
        </w:rPr>
        <w:tab/>
      </w:r>
      <w:r>
        <w:rPr>
          <w:rStyle w:val="default"/>
          <w:rFonts w:cs="FrankRuehl"/>
          <w:rtl/>
        </w:rPr>
        <w:t>(1)</w:t>
      </w:r>
      <w:r>
        <w:rPr>
          <w:rStyle w:val="default"/>
          <w:rFonts w:cs="FrankRuehl"/>
          <w:rtl/>
        </w:rPr>
        <w:tab/>
        <w:t>ב</w:t>
      </w:r>
      <w:r>
        <w:rPr>
          <w:rStyle w:val="default"/>
          <w:rFonts w:cs="FrankRuehl" w:hint="cs"/>
          <w:rtl/>
        </w:rPr>
        <w:t>פקודה זו יהיו למונחים הבאים הפירושים דלקמן מלבד אם ענין הכתוב יחייב פירוש אחר -</w:t>
      </w:r>
    </w:p>
    <w:p w14:paraId="71F0F237" w14:textId="77777777" w:rsidR="00BE2E77" w:rsidRDefault="00BE2E77">
      <w:pPr>
        <w:pStyle w:val="P00"/>
        <w:spacing w:before="72"/>
        <w:ind w:left="0" w:right="1134"/>
        <w:rPr>
          <w:rStyle w:val="default"/>
          <w:rFonts w:cs="FrankRuehl"/>
          <w:rtl/>
        </w:rPr>
      </w:pPr>
      <w:r>
        <w:rPr>
          <w:rFonts w:cs="FrankRuehl"/>
          <w:sz w:val="26"/>
          <w:rtl/>
        </w:rPr>
        <w:tab/>
      </w:r>
      <w:r>
        <w:rPr>
          <w:rStyle w:val="default"/>
          <w:rFonts w:cs="FrankRuehl"/>
          <w:rtl/>
        </w:rPr>
        <w:t>"ת</w:t>
      </w:r>
      <w:r>
        <w:rPr>
          <w:rStyle w:val="default"/>
          <w:rFonts w:cs="FrankRuehl" w:hint="cs"/>
          <w:rtl/>
        </w:rPr>
        <w:t>יאור מסחרי כו</w:t>
      </w:r>
      <w:r>
        <w:rPr>
          <w:rStyle w:val="default"/>
          <w:rFonts w:cs="FrankRuehl"/>
          <w:rtl/>
        </w:rPr>
        <w:t>זב</w:t>
      </w:r>
      <w:r>
        <w:rPr>
          <w:rStyle w:val="default"/>
          <w:rFonts w:cs="FrankRuehl" w:hint="cs"/>
          <w:rtl/>
        </w:rPr>
        <w:t xml:space="preserve">" פירושו תיאור מסחרי שהוא כוזב בבחינה ענינית ביחס לסחורה שעליה מוסב התיאור, והוא כולל כל שינוי בתיאור מסחרי, אם בדרך הוספה או בדרך מחיקה או בדרך אחרת כשאותו שינוי עושה את התיאור כוזב בבחינה ענינית, ואפילו היה אותו תיאור סימן מסחרי או חלק מסימן מסחרי לא </w:t>
      </w:r>
      <w:r>
        <w:rPr>
          <w:rStyle w:val="default"/>
          <w:rFonts w:cs="FrankRuehl"/>
          <w:rtl/>
        </w:rPr>
        <w:t>י</w:t>
      </w:r>
      <w:r>
        <w:rPr>
          <w:rStyle w:val="default"/>
          <w:rFonts w:cs="FrankRuehl" w:hint="cs"/>
          <w:rtl/>
        </w:rPr>
        <w:t>ח</w:t>
      </w:r>
      <w:r>
        <w:rPr>
          <w:rStyle w:val="default"/>
          <w:rFonts w:cs="FrankRuehl"/>
          <w:rtl/>
        </w:rPr>
        <w:t>ד</w:t>
      </w:r>
      <w:r>
        <w:rPr>
          <w:rStyle w:val="default"/>
          <w:rFonts w:cs="FrankRuehl" w:hint="cs"/>
          <w:rtl/>
        </w:rPr>
        <w:t>ל מחמת כן להיות תיאור מסחרי כוזב בגדר פקודה זו;</w:t>
      </w:r>
    </w:p>
    <w:p w14:paraId="438912C1" w14:textId="77777777" w:rsidR="00BE2E77" w:rsidRDefault="00BE2E77">
      <w:pPr>
        <w:pStyle w:val="P00"/>
        <w:spacing w:before="72"/>
        <w:ind w:left="0" w:right="1134"/>
        <w:rPr>
          <w:rStyle w:val="default"/>
          <w:rFonts w:cs="FrankRuehl"/>
          <w:rtl/>
        </w:rPr>
      </w:pPr>
      <w:r>
        <w:rPr>
          <w:rFonts w:cs="FrankRuehl"/>
          <w:sz w:val="26"/>
          <w:rtl/>
        </w:rPr>
        <w:tab/>
      </w:r>
      <w:r>
        <w:rPr>
          <w:rStyle w:val="default"/>
          <w:rFonts w:cs="FrankRuehl"/>
          <w:rtl/>
        </w:rPr>
        <w:t>"ס</w:t>
      </w:r>
      <w:r>
        <w:rPr>
          <w:rStyle w:val="default"/>
          <w:rFonts w:cs="FrankRuehl" w:hint="cs"/>
          <w:rtl/>
        </w:rPr>
        <w:t>חורה" פירושה כל דבר המשמש נושא למסחר, לתעשיה או לסחורה;</w:t>
      </w:r>
    </w:p>
    <w:p w14:paraId="7CA149CE" w14:textId="77777777" w:rsidR="00BE2E77" w:rsidRDefault="00BE2E77">
      <w:pPr>
        <w:pStyle w:val="P00"/>
        <w:spacing w:before="72"/>
        <w:ind w:left="0" w:right="1134"/>
        <w:rPr>
          <w:rStyle w:val="default"/>
          <w:rFonts w:cs="FrankRuehl"/>
          <w:rtl/>
        </w:rPr>
      </w:pPr>
      <w:r>
        <w:rPr>
          <w:rFonts w:cs="FrankRuehl"/>
          <w:sz w:val="26"/>
          <w:rtl/>
        </w:rPr>
        <w:tab/>
      </w:r>
      <w:r>
        <w:rPr>
          <w:rStyle w:val="default"/>
          <w:rFonts w:cs="FrankRuehl"/>
          <w:rtl/>
        </w:rPr>
        <w:t>"ש</w:t>
      </w:r>
      <w:r>
        <w:rPr>
          <w:rStyle w:val="default"/>
          <w:rFonts w:cs="FrankRuehl" w:hint="cs"/>
          <w:rtl/>
        </w:rPr>
        <w:t>ם" כולל כל קיצור של שם;</w:t>
      </w:r>
    </w:p>
    <w:p w14:paraId="52995FEB" w14:textId="77777777" w:rsidR="00BE2E77" w:rsidRDefault="00BE2E77" w:rsidP="00BF3859">
      <w:pPr>
        <w:pStyle w:val="P00"/>
        <w:spacing w:before="72"/>
        <w:ind w:left="0" w:right="1134"/>
        <w:rPr>
          <w:rStyle w:val="default"/>
          <w:rFonts w:cs="FrankRuehl"/>
          <w:rtl/>
        </w:rPr>
      </w:pPr>
      <w:r>
        <w:rPr>
          <w:rFonts w:cs="FrankRuehl"/>
          <w:sz w:val="26"/>
          <w:rtl/>
        </w:rPr>
        <w:tab/>
      </w:r>
      <w:r>
        <w:rPr>
          <w:rStyle w:val="default"/>
          <w:rFonts w:cs="FrankRuehl"/>
          <w:rtl/>
        </w:rPr>
        <w:t>"א</w:t>
      </w:r>
      <w:r>
        <w:rPr>
          <w:rStyle w:val="default"/>
          <w:rFonts w:cs="FrankRuehl" w:hint="cs"/>
          <w:rtl/>
        </w:rPr>
        <w:t>דם",</w:t>
      </w:r>
      <w:r>
        <w:rPr>
          <w:rStyle w:val="default"/>
          <w:rFonts w:cs="FrankRuehl"/>
          <w:rtl/>
        </w:rPr>
        <w:t xml:space="preserve"> "</w:t>
      </w:r>
      <w:r>
        <w:rPr>
          <w:rStyle w:val="default"/>
          <w:rFonts w:cs="FrankRuehl" w:hint="cs"/>
          <w:rtl/>
        </w:rPr>
        <w:t>חרשתן", "סוחר", ו-"בעלים", כוללים כל חבר אנשים בין שהוא מאוגד ובין שאינו מאוגד;</w:t>
      </w:r>
    </w:p>
    <w:p w14:paraId="61018C6A" w14:textId="77777777" w:rsidR="00BE2E77" w:rsidRDefault="00BE2E77">
      <w:pPr>
        <w:pStyle w:val="P00"/>
        <w:spacing w:before="72"/>
        <w:ind w:left="0" w:right="1134"/>
        <w:rPr>
          <w:rStyle w:val="default"/>
          <w:rFonts w:cs="FrankRuehl"/>
          <w:rtl/>
        </w:rPr>
      </w:pPr>
      <w:r>
        <w:rPr>
          <w:rFonts w:cs="FrankRuehl"/>
          <w:sz w:val="26"/>
          <w:rtl/>
        </w:rPr>
        <w:tab/>
      </w:r>
      <w:r>
        <w:rPr>
          <w:rStyle w:val="default"/>
          <w:rFonts w:cs="FrankRuehl"/>
          <w:rtl/>
        </w:rPr>
        <w:t>"ת</w:t>
      </w:r>
      <w:r>
        <w:rPr>
          <w:rStyle w:val="default"/>
          <w:rFonts w:cs="FrankRuehl" w:hint="cs"/>
          <w:rtl/>
        </w:rPr>
        <w:t>יאור מסחרי" פירושו כל תיאור, הודעה, או רמז אחר, במישרין או בעקיפין -</w:t>
      </w:r>
    </w:p>
    <w:p w14:paraId="1374BABE" w14:textId="77777777" w:rsidR="00BE2E77" w:rsidRDefault="00BE2E77">
      <w:pPr>
        <w:pStyle w:val="P22"/>
        <w:spacing w:before="72"/>
        <w:ind w:left="1021" w:right="1134"/>
        <w:rPr>
          <w:rStyle w:val="default"/>
          <w:rFonts w:cs="FrankRuehl"/>
          <w:rtl/>
        </w:rPr>
      </w:pPr>
      <w:r>
        <w:rPr>
          <w:rStyle w:val="default"/>
          <w:rFonts w:cs="FrankRuehl"/>
          <w:rtl/>
        </w:rPr>
        <w:t>(א</w:t>
      </w:r>
      <w:r>
        <w:rPr>
          <w:rStyle w:val="default"/>
          <w:rFonts w:cs="FrankRuehl" w:hint="cs"/>
          <w:rtl/>
        </w:rPr>
        <w:t>)</w:t>
      </w:r>
      <w:r>
        <w:rPr>
          <w:rStyle w:val="default"/>
          <w:rFonts w:cs="FrankRuehl"/>
          <w:rtl/>
        </w:rPr>
        <w:tab/>
        <w:t>ב</w:t>
      </w:r>
      <w:r>
        <w:rPr>
          <w:rStyle w:val="default"/>
          <w:rFonts w:cs="FrankRuehl" w:hint="cs"/>
          <w:rtl/>
        </w:rPr>
        <w:t>נוגע למספרה, כמותה, מידתה או משקלה של סחורה; או</w:t>
      </w:r>
    </w:p>
    <w:p w14:paraId="002CC4A6" w14:textId="77777777" w:rsidR="00BE2E77" w:rsidRDefault="00BE2E77">
      <w:pPr>
        <w:pStyle w:val="P22"/>
        <w:spacing w:before="72"/>
        <w:ind w:left="1021" w:right="1134"/>
        <w:rPr>
          <w:rStyle w:val="default"/>
          <w:rFonts w:cs="FrankRuehl"/>
          <w:rtl/>
        </w:rPr>
      </w:pPr>
      <w:r>
        <w:rPr>
          <w:rStyle w:val="default"/>
          <w:rFonts w:cs="FrankRuehl" w:hint="cs"/>
          <w:rtl/>
        </w:rPr>
        <w:t>(</w:t>
      </w:r>
      <w:r>
        <w:rPr>
          <w:rStyle w:val="default"/>
          <w:rFonts w:cs="FrankRuehl"/>
          <w:rtl/>
        </w:rPr>
        <w:t>ב</w:t>
      </w:r>
      <w:r>
        <w:rPr>
          <w:rStyle w:val="default"/>
          <w:rFonts w:cs="FrankRuehl" w:hint="cs"/>
          <w:rtl/>
        </w:rPr>
        <w:t>)</w:t>
      </w:r>
      <w:r>
        <w:rPr>
          <w:rStyle w:val="default"/>
          <w:rFonts w:cs="FrankRuehl"/>
          <w:rtl/>
        </w:rPr>
        <w:tab/>
        <w:t>ב</w:t>
      </w:r>
      <w:r>
        <w:rPr>
          <w:rStyle w:val="default"/>
          <w:rFonts w:cs="FrankRuehl" w:hint="cs"/>
          <w:rtl/>
        </w:rPr>
        <w:t>נוגע למקום או לארץ שבהם נעשתה או יוצרה איזו סחורה; או</w:t>
      </w:r>
    </w:p>
    <w:p w14:paraId="5080BB91" w14:textId="77777777" w:rsidR="00BE2E77" w:rsidRDefault="00BE2E77">
      <w:pPr>
        <w:pStyle w:val="P22"/>
        <w:spacing w:before="72"/>
        <w:ind w:left="1021" w:right="1134"/>
        <w:rPr>
          <w:rStyle w:val="default"/>
          <w:rFonts w:cs="FrankRuehl"/>
          <w:rtl/>
        </w:rPr>
      </w:pPr>
      <w:r>
        <w:rPr>
          <w:rStyle w:val="default"/>
          <w:rFonts w:cs="FrankRuehl" w:hint="cs"/>
          <w:rtl/>
        </w:rPr>
        <w:t>(</w:t>
      </w:r>
      <w:r>
        <w:rPr>
          <w:rStyle w:val="default"/>
          <w:rFonts w:cs="FrankRuehl"/>
          <w:rtl/>
        </w:rPr>
        <w:t>ג</w:t>
      </w:r>
      <w:r>
        <w:rPr>
          <w:rStyle w:val="default"/>
          <w:rFonts w:cs="FrankRuehl" w:hint="cs"/>
          <w:rtl/>
        </w:rPr>
        <w:t>)</w:t>
      </w:r>
      <w:r>
        <w:rPr>
          <w:rStyle w:val="default"/>
          <w:rFonts w:cs="FrankRuehl"/>
          <w:rtl/>
        </w:rPr>
        <w:tab/>
        <w:t>ב</w:t>
      </w:r>
      <w:r>
        <w:rPr>
          <w:rStyle w:val="default"/>
          <w:rFonts w:cs="FrankRuehl" w:hint="cs"/>
          <w:rtl/>
        </w:rPr>
        <w:t>נוגע לאופן תעשייתה או ייצורה של סחורה; או</w:t>
      </w:r>
    </w:p>
    <w:p w14:paraId="75A88A68" w14:textId="77777777" w:rsidR="00BE2E77" w:rsidRDefault="00BE2E77">
      <w:pPr>
        <w:pStyle w:val="P22"/>
        <w:spacing w:before="72"/>
        <w:ind w:left="1021" w:right="1134"/>
        <w:rPr>
          <w:rStyle w:val="default"/>
          <w:rFonts w:cs="FrankRuehl"/>
          <w:rtl/>
        </w:rPr>
      </w:pPr>
      <w:r>
        <w:rPr>
          <w:rStyle w:val="default"/>
          <w:rFonts w:cs="FrankRuehl" w:hint="cs"/>
          <w:rtl/>
        </w:rPr>
        <w:t>(</w:t>
      </w:r>
      <w:r>
        <w:rPr>
          <w:rStyle w:val="default"/>
          <w:rFonts w:cs="FrankRuehl"/>
          <w:rtl/>
        </w:rPr>
        <w:t>ד</w:t>
      </w:r>
      <w:r>
        <w:rPr>
          <w:rStyle w:val="default"/>
          <w:rFonts w:cs="FrankRuehl" w:hint="cs"/>
          <w:rtl/>
        </w:rPr>
        <w:t>)</w:t>
      </w:r>
      <w:r>
        <w:rPr>
          <w:rStyle w:val="default"/>
          <w:rFonts w:cs="FrankRuehl"/>
          <w:rtl/>
        </w:rPr>
        <w:tab/>
        <w:t>ב</w:t>
      </w:r>
      <w:r>
        <w:rPr>
          <w:rStyle w:val="default"/>
          <w:rFonts w:cs="FrankRuehl" w:hint="cs"/>
          <w:rtl/>
        </w:rPr>
        <w:t>נוגע לחומר ש</w:t>
      </w:r>
      <w:r>
        <w:rPr>
          <w:rStyle w:val="default"/>
          <w:rFonts w:cs="FrankRuehl"/>
          <w:rtl/>
        </w:rPr>
        <w:t>ממ</w:t>
      </w:r>
      <w:r>
        <w:rPr>
          <w:rStyle w:val="default"/>
          <w:rFonts w:cs="FrankRuehl" w:hint="cs"/>
          <w:rtl/>
        </w:rPr>
        <w:t>נו מורכבת כל סחורה; או</w:t>
      </w:r>
    </w:p>
    <w:p w14:paraId="5DD2B31D" w14:textId="77777777" w:rsidR="00BE2E77" w:rsidRDefault="00BE2E77">
      <w:pPr>
        <w:pStyle w:val="P22"/>
        <w:spacing w:before="72"/>
        <w:ind w:left="1021" w:right="1134"/>
        <w:rPr>
          <w:rStyle w:val="default"/>
          <w:rFonts w:cs="FrankRuehl"/>
          <w:rtl/>
        </w:rPr>
      </w:pPr>
      <w:r>
        <w:rPr>
          <w:rStyle w:val="default"/>
          <w:rFonts w:cs="FrankRuehl" w:hint="cs"/>
          <w:rtl/>
        </w:rPr>
        <w:t>(</w:t>
      </w:r>
      <w:r>
        <w:rPr>
          <w:rStyle w:val="default"/>
          <w:rFonts w:cs="FrankRuehl"/>
          <w:rtl/>
        </w:rPr>
        <w:t>ה</w:t>
      </w:r>
      <w:r>
        <w:rPr>
          <w:rStyle w:val="default"/>
          <w:rFonts w:cs="FrankRuehl" w:hint="cs"/>
          <w:rtl/>
        </w:rPr>
        <w:t>)</w:t>
      </w:r>
      <w:r>
        <w:rPr>
          <w:rStyle w:val="default"/>
          <w:rFonts w:cs="FrankRuehl"/>
          <w:rtl/>
        </w:rPr>
        <w:tab/>
        <w:t>ב</w:t>
      </w:r>
      <w:r>
        <w:rPr>
          <w:rStyle w:val="default"/>
          <w:rFonts w:cs="FrankRuehl" w:hint="cs"/>
          <w:rtl/>
        </w:rPr>
        <w:t>נוגע לכל סחורה שהיא נושא לפטנט, לזכות יתרון או לזכות יוצרים קיימים;</w:t>
      </w:r>
    </w:p>
    <w:p w14:paraId="772E38C6" w14:textId="77777777" w:rsidR="00BE2E77" w:rsidRDefault="00BE2E77">
      <w:pPr>
        <w:pStyle w:val="P00"/>
        <w:spacing w:before="72"/>
        <w:ind w:left="0" w:right="1134"/>
        <w:rPr>
          <w:rFonts w:cs="FrankRuehl" w:hint="cs"/>
          <w:sz w:val="26"/>
          <w:rtl/>
        </w:rPr>
      </w:pPr>
      <w:r>
        <w:rPr>
          <w:rFonts w:cs="FrankRuehl"/>
          <w:sz w:val="26"/>
          <w:rtl/>
        </w:rPr>
        <w:t>וה</w:t>
      </w:r>
      <w:r>
        <w:rPr>
          <w:rFonts w:cs="FrankRuehl" w:hint="cs"/>
          <w:sz w:val="26"/>
          <w:rtl/>
        </w:rPr>
        <w:t>שימוש בכל ציור, מלה או סימן המקובלים לפי מנ</w:t>
      </w:r>
      <w:r>
        <w:rPr>
          <w:rFonts w:cs="FrankRuehl"/>
          <w:sz w:val="26"/>
          <w:rtl/>
        </w:rPr>
        <w:t>ה</w:t>
      </w:r>
      <w:r>
        <w:rPr>
          <w:rFonts w:cs="FrankRuehl" w:hint="cs"/>
          <w:sz w:val="26"/>
          <w:rtl/>
        </w:rPr>
        <w:t>גי המסחר כרמז על אחד הענינים דלעיל יהא דינו כדין תיאור מסחרי כמשמעותו בפקודה זו.</w:t>
      </w:r>
    </w:p>
    <w:p w14:paraId="4344EA95" w14:textId="77777777" w:rsidR="00046607" w:rsidRDefault="00BF3859" w:rsidP="00046607">
      <w:pPr>
        <w:pStyle w:val="P00"/>
        <w:spacing w:before="72"/>
        <w:ind w:left="0" w:right="1134"/>
        <w:rPr>
          <w:rStyle w:val="default"/>
          <w:rFonts w:cs="FrankRuehl" w:hint="cs"/>
          <w:rtl/>
        </w:rPr>
      </w:pPr>
      <w:r>
        <w:rPr>
          <w:rFonts w:cs="FrankRuehl"/>
          <w:sz w:val="26"/>
          <w:rtl/>
          <w:lang w:eastAsia="en-US"/>
        </w:rPr>
        <w:pict w14:anchorId="14DCEE2E">
          <v:shapetype id="_x0000_t202" coordsize="21600,21600" o:spt="202" path="m,l,21600r21600,l21600,xe">
            <v:stroke joinstyle="miter"/>
            <v:path gradientshapeok="t" o:connecttype="rect"/>
          </v:shapetype>
          <v:shape id="_x0000_s1069" type="#_x0000_t202" style="position:absolute;left:0;text-align:left;margin-left:470.25pt;margin-top:7.1pt;width:1in;height:16.8pt;z-index:251671552" filled="f" stroked="f">
            <v:textbox inset="1mm,0,1mm,0">
              <w:txbxContent>
                <w:p w14:paraId="039631D2" w14:textId="77777777" w:rsidR="00BF3859" w:rsidRDefault="00BF3859" w:rsidP="00BF3859">
                  <w:pPr>
                    <w:spacing w:line="160" w:lineRule="exact"/>
                    <w:jc w:val="left"/>
                    <w:rPr>
                      <w:rFonts w:cs="Miriam"/>
                      <w:noProof/>
                      <w:sz w:val="18"/>
                      <w:szCs w:val="18"/>
                      <w:rtl/>
                    </w:rPr>
                  </w:pPr>
                  <w:r>
                    <w:rPr>
                      <w:rFonts w:cs="Miriam" w:hint="cs"/>
                      <w:sz w:val="18"/>
                      <w:szCs w:val="18"/>
                      <w:rtl/>
                    </w:rPr>
                    <w:t>(תיקון מס' 4) תשמ"א-1981</w:t>
                  </w:r>
                </w:p>
              </w:txbxContent>
            </v:textbox>
            <w10:anchorlock/>
          </v:shape>
        </w:pict>
      </w:r>
      <w:r w:rsidR="00046607">
        <w:rPr>
          <w:rFonts w:cs="FrankRuehl"/>
          <w:sz w:val="26"/>
          <w:rtl/>
        </w:rPr>
        <w:tab/>
      </w:r>
      <w:r w:rsidR="00046607">
        <w:rPr>
          <w:rStyle w:val="default"/>
          <w:rFonts w:cs="FrankRuehl"/>
          <w:rtl/>
        </w:rPr>
        <w:t>"</w:t>
      </w:r>
      <w:r w:rsidR="00046607">
        <w:rPr>
          <w:rStyle w:val="default"/>
          <w:rFonts w:cs="FrankRuehl" w:hint="cs"/>
          <w:rtl/>
        </w:rPr>
        <w:t xml:space="preserve">סימן מסחרי" </w:t>
      </w:r>
      <w:r w:rsidR="00046607">
        <w:rPr>
          <w:rStyle w:val="default"/>
          <w:rFonts w:cs="FrankRuehl"/>
          <w:rtl/>
        </w:rPr>
        <w:t>–</w:t>
      </w:r>
      <w:r w:rsidR="00046607">
        <w:rPr>
          <w:rStyle w:val="default"/>
          <w:rFonts w:cs="FrankRuehl" w:hint="cs"/>
          <w:rtl/>
        </w:rPr>
        <w:t xml:space="preserve"> (בוטל).</w:t>
      </w:r>
    </w:p>
    <w:p w14:paraId="45E82A46" w14:textId="77777777" w:rsidR="00046607" w:rsidRPr="00972C4E" w:rsidRDefault="00046607" w:rsidP="00046607">
      <w:pPr>
        <w:pStyle w:val="P00"/>
        <w:spacing w:before="0"/>
        <w:ind w:left="0" w:right="1134"/>
        <w:rPr>
          <w:rFonts w:cs="FrankRuehl" w:hint="cs"/>
          <w:vanish/>
          <w:color w:val="FF0000"/>
          <w:szCs w:val="20"/>
          <w:shd w:val="clear" w:color="auto" w:fill="FFFF99"/>
          <w:rtl/>
        </w:rPr>
      </w:pPr>
      <w:bookmarkStart w:id="2" w:name="Rov37"/>
      <w:r w:rsidRPr="00972C4E">
        <w:rPr>
          <w:rFonts w:cs="FrankRuehl" w:hint="cs"/>
          <w:vanish/>
          <w:color w:val="FF0000"/>
          <w:szCs w:val="20"/>
          <w:shd w:val="clear" w:color="auto" w:fill="FFFF99"/>
          <w:rtl/>
        </w:rPr>
        <w:t>מיום 1.8.1981</w:t>
      </w:r>
    </w:p>
    <w:p w14:paraId="76AA9897" w14:textId="77777777" w:rsidR="00046607" w:rsidRPr="00972C4E" w:rsidRDefault="00046607" w:rsidP="00046607">
      <w:pPr>
        <w:pStyle w:val="P00"/>
        <w:spacing w:before="0"/>
        <w:ind w:left="0" w:right="1134"/>
        <w:rPr>
          <w:rFonts w:cs="FrankRuehl" w:hint="cs"/>
          <w:b/>
          <w:bCs/>
          <w:vanish/>
          <w:szCs w:val="20"/>
          <w:shd w:val="clear" w:color="auto" w:fill="FFFF99"/>
          <w:rtl/>
        </w:rPr>
      </w:pPr>
      <w:r w:rsidRPr="00972C4E">
        <w:rPr>
          <w:rFonts w:cs="FrankRuehl" w:hint="cs"/>
          <w:b/>
          <w:bCs/>
          <w:vanish/>
          <w:szCs w:val="20"/>
          <w:shd w:val="clear" w:color="auto" w:fill="FFFF99"/>
          <w:rtl/>
        </w:rPr>
        <w:t>תיקון מס' 4</w:t>
      </w:r>
    </w:p>
    <w:p w14:paraId="09ACDEE8" w14:textId="77777777" w:rsidR="00046607" w:rsidRPr="00972C4E" w:rsidRDefault="00046607" w:rsidP="00046607">
      <w:pPr>
        <w:pStyle w:val="P00"/>
        <w:spacing w:before="0"/>
        <w:ind w:left="0" w:right="1134"/>
        <w:rPr>
          <w:rStyle w:val="big-number"/>
          <w:rFonts w:cs="FrankRuehl" w:hint="cs"/>
          <w:b/>
          <w:bCs/>
          <w:vanish/>
          <w:sz w:val="20"/>
          <w:szCs w:val="20"/>
          <w:shd w:val="clear" w:color="auto" w:fill="FFFF99"/>
          <w:rtl/>
        </w:rPr>
      </w:pPr>
      <w:hyperlink r:id="rId6" w:history="1">
        <w:r w:rsidRPr="00972C4E">
          <w:rPr>
            <w:rStyle w:val="Hyperlink"/>
            <w:rFonts w:cs="FrankRuehl" w:hint="cs"/>
            <w:vanish/>
            <w:szCs w:val="20"/>
            <w:shd w:val="clear" w:color="auto" w:fill="FFFF99"/>
            <w:rtl/>
          </w:rPr>
          <w:t>ס"ח תשמ"א מס' 1023</w:t>
        </w:r>
      </w:hyperlink>
      <w:r w:rsidRPr="00972C4E">
        <w:rPr>
          <w:rFonts w:cs="FrankRuehl" w:hint="cs"/>
          <w:vanish/>
          <w:szCs w:val="20"/>
          <w:shd w:val="clear" w:color="auto" w:fill="FFFF99"/>
          <w:rtl/>
        </w:rPr>
        <w:t xml:space="preserve"> מיום 26.4.1981 עמ' 257 (</w:t>
      </w:r>
      <w:hyperlink r:id="rId7" w:history="1">
        <w:r w:rsidRPr="00972C4E">
          <w:rPr>
            <w:rStyle w:val="Hyperlink"/>
            <w:rFonts w:cs="FrankRuehl" w:hint="cs"/>
            <w:vanish/>
            <w:szCs w:val="20"/>
            <w:shd w:val="clear" w:color="auto" w:fill="FFFF99"/>
            <w:rtl/>
          </w:rPr>
          <w:t>ה"ח 1469</w:t>
        </w:r>
      </w:hyperlink>
      <w:r w:rsidRPr="00972C4E">
        <w:rPr>
          <w:rFonts w:cs="FrankRuehl" w:hint="cs"/>
          <w:vanish/>
          <w:szCs w:val="20"/>
          <w:shd w:val="clear" w:color="auto" w:fill="FFFF99"/>
          <w:rtl/>
        </w:rPr>
        <w:t xml:space="preserve">) </w:t>
      </w:r>
    </w:p>
    <w:p w14:paraId="47F01C1C" w14:textId="77777777" w:rsidR="00046607" w:rsidRPr="00972C4E" w:rsidRDefault="00046607" w:rsidP="00046607">
      <w:pPr>
        <w:pStyle w:val="P00"/>
        <w:spacing w:before="0"/>
        <w:ind w:left="0" w:right="1134"/>
        <w:rPr>
          <w:rStyle w:val="big-number"/>
          <w:rFonts w:cs="FrankRuehl" w:hint="cs"/>
          <w:b/>
          <w:bCs/>
          <w:vanish/>
          <w:sz w:val="20"/>
          <w:szCs w:val="20"/>
          <w:shd w:val="clear" w:color="auto" w:fill="FFFF99"/>
          <w:rtl/>
        </w:rPr>
      </w:pPr>
      <w:r w:rsidRPr="00972C4E">
        <w:rPr>
          <w:rStyle w:val="big-number"/>
          <w:rFonts w:cs="FrankRuehl" w:hint="cs"/>
          <w:b/>
          <w:bCs/>
          <w:vanish/>
          <w:sz w:val="20"/>
          <w:szCs w:val="20"/>
          <w:shd w:val="clear" w:color="auto" w:fill="FFFF99"/>
          <w:rtl/>
        </w:rPr>
        <w:t>ביטול הגדרת "סימן מסחרי"</w:t>
      </w:r>
    </w:p>
    <w:p w14:paraId="61732FFE" w14:textId="77777777" w:rsidR="00046607" w:rsidRPr="00972C4E" w:rsidRDefault="00046607" w:rsidP="00E45B6F">
      <w:pPr>
        <w:pStyle w:val="P00"/>
        <w:ind w:left="0" w:right="1134"/>
        <w:rPr>
          <w:rStyle w:val="big-number"/>
          <w:rFonts w:cs="FrankRuehl" w:hint="cs"/>
          <w:vanish/>
          <w:sz w:val="20"/>
          <w:szCs w:val="20"/>
          <w:shd w:val="clear" w:color="auto" w:fill="FFFF99"/>
          <w:rtl/>
        </w:rPr>
      </w:pPr>
      <w:r w:rsidRPr="00972C4E">
        <w:rPr>
          <w:rStyle w:val="big-number"/>
          <w:rFonts w:cs="FrankRuehl" w:hint="cs"/>
          <w:vanish/>
          <w:sz w:val="20"/>
          <w:szCs w:val="20"/>
          <w:shd w:val="clear" w:color="auto" w:fill="FFFF99"/>
          <w:rtl/>
        </w:rPr>
        <w:t>הנוסח הקודם:</w:t>
      </w:r>
    </w:p>
    <w:p w14:paraId="1B050A9A" w14:textId="77777777" w:rsidR="00046607" w:rsidRPr="00E45B6F" w:rsidRDefault="00046607" w:rsidP="00E45B6F">
      <w:pPr>
        <w:pStyle w:val="P00"/>
        <w:spacing w:before="0"/>
        <w:ind w:left="0" w:right="1134"/>
        <w:rPr>
          <w:rStyle w:val="default"/>
          <w:rFonts w:cs="FrankRuehl" w:hint="cs"/>
          <w:strike/>
          <w:sz w:val="2"/>
          <w:szCs w:val="2"/>
          <w:rtl/>
        </w:rPr>
      </w:pPr>
      <w:r w:rsidRPr="00972C4E">
        <w:rPr>
          <w:rFonts w:cs="FrankRuehl"/>
          <w:vanish/>
          <w:sz w:val="22"/>
          <w:szCs w:val="22"/>
          <w:shd w:val="clear" w:color="auto" w:fill="FFFF99"/>
          <w:rtl/>
        </w:rPr>
        <w:tab/>
      </w:r>
      <w:r w:rsidRPr="00972C4E">
        <w:rPr>
          <w:rStyle w:val="default"/>
          <w:rFonts w:cs="FrankRuehl"/>
          <w:strike/>
          <w:vanish/>
          <w:sz w:val="22"/>
          <w:szCs w:val="22"/>
          <w:shd w:val="clear" w:color="auto" w:fill="FFFF99"/>
          <w:rtl/>
        </w:rPr>
        <w:t>"</w:t>
      </w:r>
      <w:r w:rsidRPr="00972C4E">
        <w:rPr>
          <w:rStyle w:val="default"/>
          <w:rFonts w:cs="FrankRuehl" w:hint="cs"/>
          <w:strike/>
          <w:vanish/>
          <w:sz w:val="22"/>
          <w:szCs w:val="22"/>
          <w:shd w:val="clear" w:color="auto" w:fill="FFFF99"/>
          <w:rtl/>
        </w:rPr>
        <w:t>סימן מסחרי"</w:t>
      </w:r>
      <w:r w:rsidR="004D2008" w:rsidRPr="00972C4E">
        <w:rPr>
          <w:rStyle w:val="default"/>
          <w:rFonts w:cs="FrankRuehl" w:hint="cs"/>
          <w:strike/>
          <w:vanish/>
          <w:sz w:val="22"/>
          <w:szCs w:val="22"/>
          <w:shd w:val="clear" w:color="auto" w:fill="FFFF99"/>
          <w:rtl/>
        </w:rPr>
        <w:t xml:space="preserve"> פירושו סימן מסחרי הרשום בפנקס סימני המסחר עפ"י פקודת סימני המסחר, לרבות כל סימן מסחרי, בין שהוא רשום ובין שאינו רשום, המוגן עפ"י החוק בכל ארץ שחלות עליה הוראות סעיף 25 מן הפקודה הנ"ל</w:t>
      </w:r>
      <w:r w:rsidRPr="00972C4E">
        <w:rPr>
          <w:rStyle w:val="default"/>
          <w:rFonts w:cs="FrankRuehl" w:hint="cs"/>
          <w:strike/>
          <w:vanish/>
          <w:sz w:val="22"/>
          <w:szCs w:val="22"/>
          <w:shd w:val="clear" w:color="auto" w:fill="FFFF99"/>
          <w:rtl/>
        </w:rPr>
        <w:t>.</w:t>
      </w:r>
      <w:bookmarkEnd w:id="2"/>
    </w:p>
    <w:p w14:paraId="2B747BEE" w14:textId="77777777" w:rsidR="00BE2E77" w:rsidRDefault="00BE2E77" w:rsidP="007F032D">
      <w:pPr>
        <w:pStyle w:val="P00"/>
        <w:spacing w:before="72"/>
        <w:ind w:left="0" w:right="1134"/>
        <w:rPr>
          <w:rStyle w:val="default"/>
          <w:rFonts w:cs="FrankRuehl" w:hint="cs"/>
          <w:rtl/>
        </w:rPr>
      </w:pPr>
      <w:r>
        <w:rPr>
          <w:lang w:val="he-IL"/>
        </w:rPr>
        <w:pict w14:anchorId="7AAA2197">
          <v:rect id="_x0000_s1028" style="position:absolute;left:0;text-align:left;margin-left:464.5pt;margin-top:8.05pt;width:75.05pt;height:10.55pt;z-index:251642880" o:allowincell="f" filled="f" stroked="f" strokecolor="lime" strokeweight=".25pt">
            <v:textbox style="mso-next-textbox:#_x0000_s1028" inset="0,0,0,0">
              <w:txbxContent>
                <w:p w14:paraId="2C5BB5D3" w14:textId="77777777" w:rsidR="004D2008" w:rsidRDefault="004D2008">
                  <w:pPr>
                    <w:spacing w:line="160" w:lineRule="exact"/>
                    <w:jc w:val="left"/>
                    <w:rPr>
                      <w:rFonts w:cs="Miriam"/>
                      <w:noProof/>
                      <w:sz w:val="18"/>
                      <w:szCs w:val="18"/>
                      <w:rtl/>
                    </w:rPr>
                  </w:pPr>
                  <w:r>
                    <w:rPr>
                      <w:rFonts w:cs="Miriam"/>
                      <w:sz w:val="18"/>
                      <w:szCs w:val="18"/>
                      <w:rtl/>
                    </w:rPr>
                    <w:t>פק</w:t>
                  </w:r>
                  <w:r>
                    <w:rPr>
                      <w:rFonts w:cs="Miriam" w:hint="cs"/>
                      <w:sz w:val="18"/>
                      <w:szCs w:val="18"/>
                      <w:rtl/>
                    </w:rPr>
                    <w:t>' 28 לש' 1939</w:t>
                  </w:r>
                </w:p>
              </w:txbxContent>
            </v:textbox>
            <w10:anchorlock/>
          </v:rect>
        </w:pict>
      </w:r>
      <w:r>
        <w:rPr>
          <w:rFonts w:cs="FrankRuehl"/>
          <w:sz w:val="26"/>
          <w:rtl/>
        </w:rPr>
        <w:tab/>
      </w:r>
      <w:r>
        <w:rPr>
          <w:rStyle w:val="default"/>
          <w:rFonts w:cs="FrankRuehl"/>
          <w:rtl/>
        </w:rPr>
        <w:t>(2)</w:t>
      </w:r>
      <w:r>
        <w:rPr>
          <w:rStyle w:val="default"/>
          <w:rFonts w:cs="FrankRuehl"/>
          <w:rtl/>
        </w:rPr>
        <w:tab/>
        <w:t>ה</w:t>
      </w:r>
      <w:r>
        <w:rPr>
          <w:rStyle w:val="default"/>
          <w:rFonts w:cs="FrankRuehl" w:hint="cs"/>
          <w:rtl/>
        </w:rPr>
        <w:t>וראות פקודה זו ביחס לשימ</w:t>
      </w:r>
      <w:r>
        <w:rPr>
          <w:rStyle w:val="default"/>
          <w:rFonts w:cs="FrankRuehl"/>
          <w:rtl/>
        </w:rPr>
        <w:t>וש</w:t>
      </w:r>
      <w:r>
        <w:rPr>
          <w:rStyle w:val="default"/>
          <w:rFonts w:cs="FrankRuehl" w:hint="cs"/>
          <w:rtl/>
        </w:rPr>
        <w:t xml:space="preserve"> בתיאור מסחרי כוזב לגבי איזו סחורה תחולנה על השימוש בכל ציור, מלה, סימ</w:t>
      </w:r>
      <w:r w:rsidR="007F032D">
        <w:rPr>
          <w:rStyle w:val="default"/>
          <w:rFonts w:cs="FrankRuehl" w:hint="cs"/>
          <w:rtl/>
        </w:rPr>
        <w:t>נים</w:t>
      </w:r>
      <w:r>
        <w:rPr>
          <w:rStyle w:val="default"/>
          <w:rFonts w:cs="FrankRuehl" w:hint="cs"/>
          <w:rtl/>
        </w:rPr>
        <w:t xml:space="preserve">, </w:t>
      </w:r>
      <w:r w:rsidR="007F032D">
        <w:rPr>
          <w:rStyle w:val="default"/>
          <w:rFonts w:cs="FrankRuehl" w:hint="cs"/>
          <w:rtl/>
        </w:rPr>
        <w:t>אופן הצגת הסחורה</w:t>
      </w:r>
      <w:r>
        <w:rPr>
          <w:rStyle w:val="default"/>
          <w:rFonts w:cs="FrankRuehl" w:hint="cs"/>
          <w:rtl/>
        </w:rPr>
        <w:t xml:space="preserve"> או אופן אריז</w:t>
      </w:r>
      <w:r w:rsidR="007F032D">
        <w:rPr>
          <w:rStyle w:val="default"/>
          <w:rFonts w:cs="FrankRuehl" w:hint="cs"/>
          <w:rtl/>
        </w:rPr>
        <w:t>ת</w:t>
      </w:r>
      <w:r>
        <w:rPr>
          <w:rStyle w:val="default"/>
          <w:rFonts w:cs="FrankRuehl" w:hint="cs"/>
          <w:rtl/>
        </w:rPr>
        <w:t>ה או ע</w:t>
      </w:r>
      <w:r w:rsidR="007F032D">
        <w:rPr>
          <w:rStyle w:val="default"/>
          <w:rFonts w:cs="FrankRuehl" w:hint="cs"/>
          <w:rtl/>
        </w:rPr>
        <w:t>י</w:t>
      </w:r>
      <w:r>
        <w:rPr>
          <w:rStyle w:val="default"/>
          <w:rFonts w:cs="FrankRuehl" w:hint="cs"/>
          <w:rtl/>
        </w:rPr>
        <w:t>ט</w:t>
      </w:r>
      <w:r w:rsidR="007F032D">
        <w:rPr>
          <w:rStyle w:val="default"/>
          <w:rFonts w:cs="FrankRuehl" w:hint="cs"/>
          <w:rtl/>
        </w:rPr>
        <w:t>ו</w:t>
      </w:r>
      <w:r>
        <w:rPr>
          <w:rStyle w:val="default"/>
          <w:rFonts w:cs="FrankRuehl" w:hint="cs"/>
          <w:rtl/>
        </w:rPr>
        <w:t xml:space="preserve">פה או בכל צירוף של ציורים, מלים </w:t>
      </w:r>
      <w:r w:rsidRPr="00E85CB3">
        <w:rPr>
          <w:rStyle w:val="default"/>
          <w:rFonts w:cs="FrankRuehl" w:hint="cs"/>
          <w:rtl/>
        </w:rPr>
        <w:t>או סימנים</w:t>
      </w:r>
      <w:r>
        <w:rPr>
          <w:rStyle w:val="default"/>
          <w:rFonts w:cs="FrankRuehl" w:hint="cs"/>
          <w:rtl/>
        </w:rPr>
        <w:t>, בין שהם כוללים סימן מסחרי ובין שאינם כוללים סימן מסחרי, העשויים להמריץ אנשים להאמין כי הסחורה היא תוצרתו או סח</w:t>
      </w:r>
      <w:r>
        <w:rPr>
          <w:rStyle w:val="default"/>
          <w:rFonts w:cs="FrankRuehl"/>
          <w:rtl/>
        </w:rPr>
        <w:t>ו</w:t>
      </w:r>
      <w:r>
        <w:rPr>
          <w:rStyle w:val="default"/>
          <w:rFonts w:cs="FrankRuehl" w:hint="cs"/>
          <w:rtl/>
        </w:rPr>
        <w:t>ר</w:t>
      </w:r>
      <w:r>
        <w:rPr>
          <w:rStyle w:val="default"/>
          <w:rFonts w:cs="FrankRuehl"/>
          <w:rtl/>
        </w:rPr>
        <w:t>ת</w:t>
      </w:r>
      <w:r>
        <w:rPr>
          <w:rStyle w:val="default"/>
          <w:rFonts w:cs="FrankRuehl" w:hint="cs"/>
          <w:rtl/>
        </w:rPr>
        <w:t>ו של איזה אדם זולת בעליה או מיצרה האמיתי של אותה סחורה.</w:t>
      </w:r>
    </w:p>
    <w:p w14:paraId="2EC325F7" w14:textId="77777777" w:rsidR="007F032D" w:rsidRPr="00972C4E" w:rsidRDefault="007F032D" w:rsidP="007F032D">
      <w:pPr>
        <w:pStyle w:val="P00"/>
        <w:spacing w:before="0"/>
        <w:ind w:left="0" w:right="1134"/>
        <w:rPr>
          <w:rStyle w:val="default"/>
          <w:rFonts w:cs="FrankRuehl" w:hint="cs"/>
          <w:vanish/>
          <w:color w:val="FF0000"/>
          <w:sz w:val="20"/>
          <w:szCs w:val="20"/>
          <w:shd w:val="clear" w:color="auto" w:fill="FFFF99"/>
          <w:rtl/>
        </w:rPr>
      </w:pPr>
      <w:bookmarkStart w:id="3" w:name="Rov39"/>
      <w:r w:rsidRPr="00972C4E">
        <w:rPr>
          <w:rStyle w:val="default"/>
          <w:rFonts w:cs="FrankRuehl" w:hint="cs"/>
          <w:vanish/>
          <w:color w:val="FF0000"/>
          <w:sz w:val="20"/>
          <w:szCs w:val="20"/>
          <w:shd w:val="clear" w:color="auto" w:fill="FFFF99"/>
          <w:rtl/>
        </w:rPr>
        <w:t>מיום 10.8.1939</w:t>
      </w:r>
    </w:p>
    <w:p w14:paraId="0F9439AB" w14:textId="77777777" w:rsidR="007F032D" w:rsidRPr="00972C4E" w:rsidRDefault="007F032D" w:rsidP="007F032D">
      <w:pPr>
        <w:pStyle w:val="P00"/>
        <w:spacing w:before="0"/>
        <w:ind w:left="0" w:right="1134"/>
        <w:rPr>
          <w:rStyle w:val="default"/>
          <w:rFonts w:cs="FrankRuehl" w:hint="cs"/>
          <w:vanish/>
          <w:sz w:val="20"/>
          <w:szCs w:val="20"/>
          <w:shd w:val="clear" w:color="auto" w:fill="FFFF99"/>
          <w:rtl/>
        </w:rPr>
      </w:pPr>
      <w:r w:rsidRPr="00972C4E">
        <w:rPr>
          <w:rStyle w:val="default"/>
          <w:rFonts w:cs="FrankRuehl" w:hint="cs"/>
          <w:b/>
          <w:bCs/>
          <w:vanish/>
          <w:sz w:val="20"/>
          <w:szCs w:val="20"/>
          <w:shd w:val="clear" w:color="auto" w:fill="FFFF99"/>
          <w:rtl/>
        </w:rPr>
        <w:t>מס' 28 לשנת 1939</w:t>
      </w:r>
    </w:p>
    <w:p w14:paraId="44750CCB" w14:textId="77777777" w:rsidR="007F032D" w:rsidRPr="00972C4E" w:rsidRDefault="007F032D" w:rsidP="007F032D">
      <w:pPr>
        <w:pStyle w:val="P00"/>
        <w:spacing w:before="0"/>
        <w:ind w:left="0" w:right="1134"/>
        <w:rPr>
          <w:rStyle w:val="default"/>
          <w:rFonts w:cs="FrankRuehl" w:hint="cs"/>
          <w:vanish/>
          <w:sz w:val="20"/>
          <w:szCs w:val="20"/>
          <w:shd w:val="clear" w:color="auto" w:fill="FFFF99"/>
          <w:rtl/>
        </w:rPr>
      </w:pPr>
      <w:hyperlink r:id="rId8" w:history="1">
        <w:r w:rsidRPr="00972C4E">
          <w:rPr>
            <w:rStyle w:val="Hyperlink"/>
            <w:rFonts w:cs="FrankRuehl" w:hint="cs"/>
            <w:vanish/>
            <w:szCs w:val="20"/>
            <w:shd w:val="clear" w:color="auto" w:fill="FFFF99"/>
            <w:rtl/>
          </w:rPr>
          <w:t>ע"ר מס' 909</w:t>
        </w:r>
      </w:hyperlink>
      <w:r w:rsidRPr="00972C4E">
        <w:rPr>
          <w:rStyle w:val="default"/>
          <w:rFonts w:cs="FrankRuehl" w:hint="cs"/>
          <w:vanish/>
          <w:sz w:val="20"/>
          <w:szCs w:val="20"/>
          <w:shd w:val="clear" w:color="auto" w:fill="FFFF99"/>
          <w:rtl/>
        </w:rPr>
        <w:t xml:space="preserve"> מיום 10.8.1939 תוס' עמ' 46</w:t>
      </w:r>
    </w:p>
    <w:p w14:paraId="5978A003" w14:textId="77777777" w:rsidR="007F032D" w:rsidRPr="007F032D" w:rsidRDefault="007F032D" w:rsidP="007F032D">
      <w:pPr>
        <w:pStyle w:val="P00"/>
        <w:ind w:left="0" w:right="1134"/>
        <w:rPr>
          <w:rStyle w:val="default"/>
          <w:rFonts w:cs="FrankRuehl" w:hint="cs"/>
          <w:sz w:val="2"/>
          <w:szCs w:val="2"/>
          <w:rtl/>
        </w:rPr>
      </w:pPr>
      <w:r w:rsidRPr="00972C4E">
        <w:rPr>
          <w:rFonts w:cs="FrankRuehl"/>
          <w:vanish/>
          <w:sz w:val="22"/>
          <w:szCs w:val="22"/>
          <w:shd w:val="clear" w:color="auto" w:fill="FFFF99"/>
          <w:rtl/>
        </w:rPr>
        <w:tab/>
      </w:r>
      <w:r w:rsidRPr="00972C4E">
        <w:rPr>
          <w:rStyle w:val="default"/>
          <w:rFonts w:cs="FrankRuehl"/>
          <w:vanish/>
          <w:sz w:val="22"/>
          <w:szCs w:val="22"/>
          <w:shd w:val="clear" w:color="auto" w:fill="FFFF99"/>
          <w:rtl/>
        </w:rPr>
        <w:t>(2)</w:t>
      </w:r>
      <w:r w:rsidRPr="00972C4E">
        <w:rPr>
          <w:rStyle w:val="default"/>
          <w:rFonts w:cs="FrankRuehl"/>
          <w:vanish/>
          <w:sz w:val="22"/>
          <w:szCs w:val="22"/>
          <w:shd w:val="clear" w:color="auto" w:fill="FFFF99"/>
          <w:rtl/>
        </w:rPr>
        <w:tab/>
        <w:t>ה</w:t>
      </w:r>
      <w:r w:rsidRPr="00972C4E">
        <w:rPr>
          <w:rStyle w:val="default"/>
          <w:rFonts w:cs="FrankRuehl" w:hint="cs"/>
          <w:vanish/>
          <w:sz w:val="22"/>
          <w:szCs w:val="22"/>
          <w:shd w:val="clear" w:color="auto" w:fill="FFFF99"/>
          <w:rtl/>
        </w:rPr>
        <w:t>וראות פקודה זו ביחס לשימ</w:t>
      </w:r>
      <w:r w:rsidRPr="00972C4E">
        <w:rPr>
          <w:rStyle w:val="default"/>
          <w:rFonts w:cs="FrankRuehl"/>
          <w:vanish/>
          <w:sz w:val="22"/>
          <w:szCs w:val="22"/>
          <w:shd w:val="clear" w:color="auto" w:fill="FFFF99"/>
          <w:rtl/>
        </w:rPr>
        <w:t>וש</w:t>
      </w:r>
      <w:r w:rsidRPr="00972C4E">
        <w:rPr>
          <w:rStyle w:val="default"/>
          <w:rFonts w:cs="FrankRuehl" w:hint="cs"/>
          <w:vanish/>
          <w:sz w:val="22"/>
          <w:szCs w:val="22"/>
          <w:shd w:val="clear" w:color="auto" w:fill="FFFF99"/>
          <w:rtl/>
        </w:rPr>
        <w:t xml:space="preserve"> בתיאור מסחרי כוזב לגבי איזו סחורה תחולנה על השימוש בכל ציור, מלה </w:t>
      </w:r>
      <w:r w:rsidRPr="00972C4E">
        <w:rPr>
          <w:rStyle w:val="default"/>
          <w:rFonts w:cs="FrankRuehl" w:hint="cs"/>
          <w:strike/>
          <w:vanish/>
          <w:sz w:val="22"/>
          <w:szCs w:val="22"/>
          <w:shd w:val="clear" w:color="auto" w:fill="FFFF99"/>
          <w:rtl/>
        </w:rPr>
        <w:t>או סימן</w:t>
      </w:r>
      <w:r w:rsidRPr="00972C4E">
        <w:rPr>
          <w:rStyle w:val="default"/>
          <w:rFonts w:cs="FrankRuehl" w:hint="cs"/>
          <w:vanish/>
          <w:sz w:val="22"/>
          <w:szCs w:val="22"/>
          <w:shd w:val="clear" w:color="auto" w:fill="FFFF99"/>
          <w:rtl/>
        </w:rPr>
        <w:t xml:space="preserve"> </w:t>
      </w:r>
      <w:r w:rsidRPr="00972C4E">
        <w:rPr>
          <w:rStyle w:val="default"/>
          <w:rFonts w:cs="FrankRuehl" w:hint="cs"/>
          <w:vanish/>
          <w:sz w:val="22"/>
          <w:szCs w:val="22"/>
          <w:u w:val="single"/>
          <w:shd w:val="clear" w:color="auto" w:fill="FFFF99"/>
          <w:rtl/>
        </w:rPr>
        <w:t>סימנים, אופן הצגת הסחורה או אופן אריזתה או עיטופה</w:t>
      </w:r>
      <w:r w:rsidRPr="00972C4E">
        <w:rPr>
          <w:rStyle w:val="default"/>
          <w:rFonts w:cs="FrankRuehl" w:hint="cs"/>
          <w:vanish/>
          <w:sz w:val="22"/>
          <w:szCs w:val="22"/>
          <w:shd w:val="clear" w:color="auto" w:fill="FFFF99"/>
          <w:rtl/>
        </w:rPr>
        <w:t xml:space="preserve"> או בכל צירוף של ציורים, מלים או סימנים, בין שהם כוללים סימן מסחרי ובין שאינם כוללים סימן מסחרי, העשויים להמריץ אנשים להאמין כי הסחורה היא תוצרתו או סח</w:t>
      </w:r>
      <w:r w:rsidRPr="00972C4E">
        <w:rPr>
          <w:rStyle w:val="default"/>
          <w:rFonts w:cs="FrankRuehl"/>
          <w:vanish/>
          <w:sz w:val="22"/>
          <w:szCs w:val="22"/>
          <w:shd w:val="clear" w:color="auto" w:fill="FFFF99"/>
          <w:rtl/>
        </w:rPr>
        <w:t>ו</w:t>
      </w:r>
      <w:r w:rsidRPr="00972C4E">
        <w:rPr>
          <w:rStyle w:val="default"/>
          <w:rFonts w:cs="FrankRuehl" w:hint="cs"/>
          <w:vanish/>
          <w:sz w:val="22"/>
          <w:szCs w:val="22"/>
          <w:shd w:val="clear" w:color="auto" w:fill="FFFF99"/>
          <w:rtl/>
        </w:rPr>
        <w:t>ר</w:t>
      </w:r>
      <w:r w:rsidRPr="00972C4E">
        <w:rPr>
          <w:rStyle w:val="default"/>
          <w:rFonts w:cs="FrankRuehl"/>
          <w:vanish/>
          <w:sz w:val="22"/>
          <w:szCs w:val="22"/>
          <w:shd w:val="clear" w:color="auto" w:fill="FFFF99"/>
          <w:rtl/>
        </w:rPr>
        <w:t>ת</w:t>
      </w:r>
      <w:r w:rsidRPr="00972C4E">
        <w:rPr>
          <w:rStyle w:val="default"/>
          <w:rFonts w:cs="FrankRuehl" w:hint="cs"/>
          <w:vanish/>
          <w:sz w:val="22"/>
          <w:szCs w:val="22"/>
          <w:shd w:val="clear" w:color="auto" w:fill="FFFF99"/>
          <w:rtl/>
        </w:rPr>
        <w:t>ו של איזה אדם זולת בעליה או מיצרה האמיתי של אותה סחורה.</w:t>
      </w:r>
      <w:bookmarkEnd w:id="3"/>
    </w:p>
    <w:p w14:paraId="039F6BE2" w14:textId="77777777" w:rsidR="00BE2E77" w:rsidRDefault="00BE2E77">
      <w:pPr>
        <w:pStyle w:val="P00"/>
        <w:spacing w:before="72"/>
        <w:ind w:left="0" w:right="1134"/>
        <w:rPr>
          <w:rStyle w:val="default"/>
          <w:rFonts w:cs="FrankRuehl"/>
          <w:rtl/>
        </w:rPr>
      </w:pPr>
      <w:r>
        <w:rPr>
          <w:rFonts w:cs="FrankRuehl"/>
          <w:sz w:val="26"/>
          <w:rtl/>
        </w:rPr>
        <w:tab/>
      </w:r>
      <w:r>
        <w:rPr>
          <w:rStyle w:val="default"/>
          <w:rFonts w:cs="FrankRuehl"/>
          <w:rtl/>
        </w:rPr>
        <w:t>(3)</w:t>
      </w:r>
      <w:r>
        <w:rPr>
          <w:rStyle w:val="default"/>
          <w:rFonts w:cs="FrankRuehl"/>
          <w:rtl/>
        </w:rPr>
        <w:tab/>
        <w:t>ה</w:t>
      </w:r>
      <w:r>
        <w:rPr>
          <w:rStyle w:val="default"/>
          <w:rFonts w:cs="FrankRuehl" w:hint="cs"/>
          <w:rtl/>
        </w:rPr>
        <w:t>וראות פקודה זו ביחס ליחוד תיאור מסחרי כוזב לסחורה או ביחס לסח</w:t>
      </w:r>
      <w:r>
        <w:rPr>
          <w:rStyle w:val="default"/>
          <w:rFonts w:cs="FrankRuehl"/>
          <w:rtl/>
        </w:rPr>
        <w:t>ו</w:t>
      </w:r>
      <w:r>
        <w:rPr>
          <w:rStyle w:val="default"/>
          <w:rFonts w:cs="FrankRuehl" w:hint="cs"/>
          <w:rtl/>
        </w:rPr>
        <w:t xml:space="preserve">רה שייחדו לה תאור מסחרי כוזב תחולנה על השימוש לגבי סחורה בשם כוזב של אדם או בראשי תיבות </w:t>
      </w:r>
      <w:r>
        <w:rPr>
          <w:rStyle w:val="default"/>
          <w:rFonts w:cs="FrankRuehl" w:hint="cs"/>
          <w:rtl/>
        </w:rPr>
        <w:lastRenderedPageBreak/>
        <w:t>כוזבים של שם אדם, ועל הסחורה שהשתמשו לגביה</w:t>
      </w:r>
      <w:r>
        <w:rPr>
          <w:rStyle w:val="default"/>
          <w:rFonts w:cs="FrankRuehl"/>
          <w:rtl/>
        </w:rPr>
        <w:t xml:space="preserve"> ב</w:t>
      </w:r>
      <w:r>
        <w:rPr>
          <w:rStyle w:val="default"/>
          <w:rFonts w:cs="FrankRuehl" w:hint="cs"/>
          <w:rtl/>
        </w:rPr>
        <w:t>שם כוזב של אדם או בראשי תיבות כוזבים של שם אדם, ממש כאילו היו אותו שם או אותם "ראשי תיבות" תיאור מסחרי, ולצורך פקודה זו יהי</w:t>
      </w:r>
      <w:r>
        <w:rPr>
          <w:rStyle w:val="default"/>
          <w:rFonts w:cs="FrankRuehl"/>
          <w:rtl/>
        </w:rPr>
        <w:t>ה</w:t>
      </w:r>
      <w:r>
        <w:rPr>
          <w:rStyle w:val="default"/>
          <w:rFonts w:cs="FrankRuehl" w:hint="cs"/>
          <w:rtl/>
        </w:rPr>
        <w:t xml:space="preserve"> פירושו של הביטוי "שם כוזב" או "ראשי תיבות", כשהם משמשים לגבי איזו סחורה, כל שם של אדם וכל ראשי תיבות של שם אדם -</w:t>
      </w:r>
    </w:p>
    <w:p w14:paraId="15FA79F2" w14:textId="77777777" w:rsidR="00BE2E77" w:rsidRDefault="00BE2E77">
      <w:pPr>
        <w:pStyle w:val="P22"/>
        <w:spacing w:before="72"/>
        <w:ind w:left="1021" w:right="1134"/>
        <w:rPr>
          <w:rStyle w:val="default"/>
          <w:rFonts w:cs="FrankRuehl"/>
          <w:rtl/>
        </w:rPr>
      </w:pPr>
      <w:r>
        <w:rPr>
          <w:rStyle w:val="default"/>
          <w:rFonts w:cs="FrankRuehl"/>
          <w:rtl/>
        </w:rPr>
        <w:t>(א</w:t>
      </w:r>
      <w:r>
        <w:rPr>
          <w:rStyle w:val="default"/>
          <w:rFonts w:cs="FrankRuehl" w:hint="cs"/>
          <w:rtl/>
        </w:rPr>
        <w:t>)</w:t>
      </w:r>
      <w:r>
        <w:rPr>
          <w:rStyle w:val="default"/>
          <w:rFonts w:cs="FrankRuehl"/>
          <w:rtl/>
        </w:rPr>
        <w:tab/>
        <w:t>ש</w:t>
      </w:r>
      <w:r>
        <w:rPr>
          <w:rStyle w:val="default"/>
          <w:rFonts w:cs="FrankRuehl" w:hint="cs"/>
          <w:rtl/>
        </w:rPr>
        <w:t>אינם סימן מ</w:t>
      </w:r>
      <w:r>
        <w:rPr>
          <w:rStyle w:val="default"/>
          <w:rFonts w:cs="FrankRuehl"/>
          <w:rtl/>
        </w:rPr>
        <w:t>סח</w:t>
      </w:r>
      <w:r>
        <w:rPr>
          <w:rStyle w:val="default"/>
          <w:rFonts w:cs="FrankRuehl" w:hint="cs"/>
          <w:rtl/>
        </w:rPr>
        <w:t>רי או חלק מסימן מסחרי; וכן</w:t>
      </w:r>
    </w:p>
    <w:p w14:paraId="4524FF46" w14:textId="77777777" w:rsidR="00BE2E77" w:rsidRDefault="00BE2E77">
      <w:pPr>
        <w:pStyle w:val="P22"/>
        <w:spacing w:before="72"/>
        <w:ind w:left="1021" w:right="1134"/>
        <w:rPr>
          <w:rStyle w:val="default"/>
          <w:rFonts w:cs="FrankRuehl"/>
          <w:rtl/>
        </w:rPr>
      </w:pP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מזדהים עם שמו או עם ראשי תיבות של שמו של אדם המנהל עסק בקשר</w:t>
      </w:r>
      <w:r>
        <w:rPr>
          <w:rStyle w:val="default"/>
          <w:rFonts w:cs="FrankRuehl"/>
          <w:rtl/>
        </w:rPr>
        <w:t xml:space="preserve"> </w:t>
      </w:r>
      <w:r>
        <w:rPr>
          <w:rStyle w:val="default"/>
          <w:rFonts w:cs="FrankRuehl" w:hint="cs"/>
          <w:rtl/>
        </w:rPr>
        <w:t>עם סחורה מאותו תיאור ואשר לא התיר את השימוש באותו שם או באותם ראשי תיבות, או שהם חיקוי בצבע לאותו שם או לאותם ראשי תיבות; וכן</w:t>
      </w:r>
    </w:p>
    <w:p w14:paraId="3761E969" w14:textId="77777777" w:rsidR="00BE2E77" w:rsidRDefault="00BE2E77">
      <w:pPr>
        <w:pStyle w:val="P22"/>
        <w:spacing w:before="72"/>
        <w:ind w:left="1021" w:right="1134"/>
        <w:rPr>
          <w:rStyle w:val="default"/>
          <w:rFonts w:cs="FrankRuehl" w:hint="cs"/>
          <w:rtl/>
        </w:rPr>
      </w:pPr>
      <w:r>
        <w:rPr>
          <w:rStyle w:val="default"/>
          <w:rFonts w:cs="FrankRuehl" w:hint="cs"/>
          <w:rtl/>
        </w:rPr>
        <w:t>(</w:t>
      </w:r>
      <w:r>
        <w:rPr>
          <w:rStyle w:val="default"/>
          <w:rFonts w:cs="FrankRuehl"/>
          <w:rtl/>
        </w:rPr>
        <w:t>ג</w:t>
      </w:r>
      <w:r>
        <w:rPr>
          <w:rStyle w:val="default"/>
          <w:rFonts w:cs="FrankRuehl" w:hint="cs"/>
          <w:rtl/>
        </w:rPr>
        <w:t>)</w:t>
      </w:r>
      <w:r>
        <w:rPr>
          <w:rStyle w:val="default"/>
          <w:rFonts w:cs="FrankRuehl"/>
          <w:rtl/>
        </w:rPr>
        <w:tab/>
      </w:r>
      <w:r>
        <w:rPr>
          <w:rStyle w:val="default"/>
          <w:rFonts w:cs="FrankRuehl" w:hint="cs"/>
          <w:rtl/>
        </w:rPr>
        <w:t>ש</w:t>
      </w:r>
      <w:r>
        <w:rPr>
          <w:rStyle w:val="default"/>
          <w:rFonts w:cs="FrankRuehl"/>
          <w:rtl/>
        </w:rPr>
        <w:t>ה</w:t>
      </w:r>
      <w:r>
        <w:rPr>
          <w:rStyle w:val="default"/>
          <w:rFonts w:cs="FrankRuehl" w:hint="cs"/>
          <w:rtl/>
        </w:rPr>
        <w:t>ם שם או ראשי תיבות של שם אדם בדוי או של אדם שאינו מנהל באמת עסק בקשר עם אותה סחורה.</w:t>
      </w:r>
    </w:p>
    <w:p w14:paraId="424437D6" w14:textId="77777777" w:rsidR="00BE2E77" w:rsidRDefault="00BE2E77" w:rsidP="00BF3859">
      <w:pPr>
        <w:pStyle w:val="P00"/>
        <w:spacing w:before="72"/>
        <w:ind w:left="0" w:right="1134"/>
        <w:rPr>
          <w:rStyle w:val="default"/>
          <w:rFonts w:cs="FrankRuehl"/>
          <w:rtl/>
        </w:rPr>
      </w:pPr>
      <w:bookmarkStart w:id="4" w:name="Seif2"/>
      <w:bookmarkEnd w:id="4"/>
      <w:r>
        <w:rPr>
          <w:lang w:val="he-IL"/>
        </w:rPr>
        <w:pict w14:anchorId="6BD7979D">
          <v:rect id="_x0000_s1029" style="position:absolute;left:0;text-align:left;margin-left:464.5pt;margin-top:8.05pt;width:75.05pt;height:51.8pt;z-index:251643904" o:allowincell="f" filled="f" stroked="f" strokecolor="lime" strokeweight=".25pt">
            <v:textbox inset="0,0,0,0">
              <w:txbxContent>
                <w:p w14:paraId="27B96872" w14:textId="77777777" w:rsidR="004D2008" w:rsidRDefault="004D2008" w:rsidP="002550A8">
                  <w:pPr>
                    <w:spacing w:line="160" w:lineRule="exact"/>
                    <w:jc w:val="left"/>
                    <w:rPr>
                      <w:rFonts w:cs="Miriam"/>
                      <w:noProof/>
                      <w:sz w:val="18"/>
                      <w:szCs w:val="18"/>
                      <w:rtl/>
                    </w:rPr>
                  </w:pPr>
                  <w:r>
                    <w:rPr>
                      <w:rFonts w:cs="Miriam"/>
                      <w:sz w:val="18"/>
                      <w:szCs w:val="18"/>
                      <w:rtl/>
                    </w:rPr>
                    <w:t>צי</w:t>
                  </w:r>
                  <w:r>
                    <w:rPr>
                      <w:rFonts w:cs="Miriam" w:hint="cs"/>
                      <w:sz w:val="18"/>
                      <w:szCs w:val="18"/>
                      <w:rtl/>
                    </w:rPr>
                    <w:t>ונה של סחורה</w:t>
                  </w:r>
                  <w:r w:rsidR="002550A8">
                    <w:rPr>
                      <w:rFonts w:cs="Miriam" w:hint="cs"/>
                      <w:sz w:val="18"/>
                      <w:szCs w:val="18"/>
                      <w:rtl/>
                    </w:rPr>
                    <w:t xml:space="preserve"> </w:t>
                  </w:r>
                  <w:r>
                    <w:rPr>
                      <w:rFonts w:cs="Miriam"/>
                      <w:sz w:val="18"/>
                      <w:szCs w:val="18"/>
                      <w:rtl/>
                    </w:rPr>
                    <w:t>שא</w:t>
                  </w:r>
                  <w:r>
                    <w:rPr>
                      <w:rFonts w:cs="Miriam" w:hint="cs"/>
                      <w:sz w:val="18"/>
                      <w:szCs w:val="18"/>
                      <w:rtl/>
                    </w:rPr>
                    <w:t>ינה פרי הדר</w:t>
                  </w:r>
                  <w:r w:rsidR="002550A8">
                    <w:rPr>
                      <w:rFonts w:cs="Miriam" w:hint="cs"/>
                      <w:sz w:val="18"/>
                      <w:szCs w:val="18"/>
                      <w:rtl/>
                    </w:rPr>
                    <w:t xml:space="preserve"> </w:t>
                  </w:r>
                  <w:r>
                    <w:rPr>
                      <w:rFonts w:cs="Miriam"/>
                      <w:sz w:val="18"/>
                      <w:szCs w:val="18"/>
                      <w:rtl/>
                    </w:rPr>
                    <w:t>בכ</w:t>
                  </w:r>
                  <w:r>
                    <w:rPr>
                      <w:rFonts w:cs="Miriam" w:hint="cs"/>
                      <w:sz w:val="18"/>
                      <w:szCs w:val="18"/>
                      <w:rtl/>
                    </w:rPr>
                    <w:t>ינוי מקו</w:t>
                  </w:r>
                  <w:r>
                    <w:rPr>
                      <w:rFonts w:cs="Miriam"/>
                      <w:sz w:val="18"/>
                      <w:szCs w:val="18"/>
                      <w:rtl/>
                    </w:rPr>
                    <w:t>ר</w:t>
                  </w:r>
                  <w:r w:rsidR="002550A8">
                    <w:rPr>
                      <w:rFonts w:cs="Miriam" w:hint="cs"/>
                      <w:sz w:val="18"/>
                      <w:szCs w:val="18"/>
                      <w:rtl/>
                    </w:rPr>
                    <w:t xml:space="preserve"> </w:t>
                  </w:r>
                  <w:r>
                    <w:rPr>
                      <w:rFonts w:cs="Miriam"/>
                      <w:sz w:val="18"/>
                      <w:szCs w:val="18"/>
                      <w:rtl/>
                    </w:rPr>
                    <w:t>של</w:t>
                  </w:r>
                  <w:r>
                    <w:rPr>
                      <w:rFonts w:cs="Miriam" w:hint="cs"/>
                      <w:sz w:val="18"/>
                      <w:szCs w:val="18"/>
                      <w:rtl/>
                    </w:rPr>
                    <w:t xml:space="preserve"> פרי ה</w:t>
                  </w:r>
                  <w:r>
                    <w:rPr>
                      <w:rFonts w:cs="Miriam"/>
                      <w:sz w:val="18"/>
                      <w:szCs w:val="18"/>
                      <w:rtl/>
                    </w:rPr>
                    <w:t>דר</w:t>
                  </w:r>
                </w:p>
                <w:p w14:paraId="0EE8B6CF" w14:textId="77777777" w:rsidR="004D2008" w:rsidRDefault="004D2008" w:rsidP="002550A8">
                  <w:pPr>
                    <w:spacing w:line="160" w:lineRule="exact"/>
                    <w:jc w:val="left"/>
                    <w:rPr>
                      <w:rFonts w:cs="Miriam"/>
                      <w:noProof/>
                      <w:sz w:val="18"/>
                      <w:szCs w:val="18"/>
                      <w:rtl/>
                    </w:rPr>
                  </w:pPr>
                  <w:r>
                    <w:rPr>
                      <w:rFonts w:cs="Miriam" w:hint="cs"/>
                      <w:sz w:val="18"/>
                      <w:szCs w:val="18"/>
                      <w:rtl/>
                    </w:rPr>
                    <w:t>(</w:t>
                  </w:r>
                  <w:r w:rsidR="002550A8">
                    <w:rPr>
                      <w:rFonts w:cs="Miriam" w:hint="cs"/>
                      <w:sz w:val="18"/>
                      <w:szCs w:val="18"/>
                      <w:rtl/>
                    </w:rPr>
                    <w:t xml:space="preserve">תיקון </w:t>
                  </w:r>
                  <w:r>
                    <w:rPr>
                      <w:rFonts w:cs="Miriam" w:hint="cs"/>
                      <w:sz w:val="18"/>
                      <w:szCs w:val="18"/>
                      <w:rtl/>
                    </w:rPr>
                    <w:t>מס' 3)</w:t>
                  </w:r>
                  <w:r w:rsidR="002550A8">
                    <w:rPr>
                      <w:rFonts w:cs="Miriam" w:hint="cs"/>
                      <w:sz w:val="18"/>
                      <w:szCs w:val="18"/>
                      <w:rtl/>
                    </w:rPr>
                    <w:t xml:space="preserve"> </w:t>
                  </w:r>
                  <w:r w:rsidR="002550A8">
                    <w:rPr>
                      <w:rFonts w:cs="Miriam" w:hint="cs"/>
                      <w:sz w:val="18"/>
                      <w:szCs w:val="18"/>
                      <w:rtl/>
                    </w:rPr>
                    <w:br/>
                  </w:r>
                  <w:r>
                    <w:rPr>
                      <w:rFonts w:cs="Miriam"/>
                      <w:sz w:val="18"/>
                      <w:szCs w:val="18"/>
                      <w:rtl/>
                    </w:rPr>
                    <w:t>תש</w:t>
                  </w:r>
                  <w:r>
                    <w:rPr>
                      <w:rFonts w:cs="Miriam" w:hint="cs"/>
                      <w:sz w:val="18"/>
                      <w:szCs w:val="18"/>
                      <w:rtl/>
                    </w:rPr>
                    <w:t>כ"ט-1969</w:t>
                  </w:r>
                </w:p>
              </w:txbxContent>
            </v:textbox>
            <w10:anchorlock/>
          </v:rect>
        </w:pict>
      </w:r>
      <w:r>
        <w:rPr>
          <w:rStyle w:val="big-number"/>
          <w:rFonts w:cs="Miriam"/>
          <w:rtl/>
        </w:rPr>
        <w:t>2</w:t>
      </w:r>
      <w:r>
        <w:rPr>
          <w:rStyle w:val="default"/>
          <w:rFonts w:cs="FrankRuehl"/>
          <w:rtl/>
        </w:rPr>
        <w:t>א.</w:t>
      </w:r>
      <w:r>
        <w:rPr>
          <w:rStyle w:val="default"/>
          <w:rFonts w:cs="FrankRuehl"/>
          <w:rtl/>
        </w:rPr>
        <w:tab/>
        <w:t>(</w:t>
      </w:r>
      <w:r>
        <w:rPr>
          <w:rStyle w:val="default"/>
          <w:rFonts w:cs="FrankRuehl" w:hint="cs"/>
          <w:rtl/>
        </w:rPr>
        <w:t>א)</w:t>
      </w:r>
      <w:r>
        <w:rPr>
          <w:rStyle w:val="default"/>
          <w:rFonts w:cs="FrankRuehl"/>
          <w:rtl/>
        </w:rPr>
        <w:tab/>
        <w:t>צ</w:t>
      </w:r>
      <w:r>
        <w:rPr>
          <w:rStyle w:val="default"/>
          <w:rFonts w:cs="FrankRuehl" w:hint="cs"/>
          <w:rtl/>
        </w:rPr>
        <w:t xml:space="preserve">יונה של סחורה שאינה פרי הדר בכינוי יפו, יפא, יפאס, </w:t>
      </w:r>
      <w:r>
        <w:rPr>
          <w:rStyle w:val="default"/>
          <w:rFonts w:cs="FrankRuehl"/>
          <w:sz w:val="20"/>
        </w:rPr>
        <w:t>Jaffa</w:t>
      </w:r>
      <w:r>
        <w:rPr>
          <w:rStyle w:val="default"/>
          <w:rFonts w:cs="FrankRuehl"/>
          <w:rtl/>
        </w:rPr>
        <w:t xml:space="preserve"> א</w:t>
      </w:r>
      <w:r>
        <w:rPr>
          <w:rStyle w:val="default"/>
          <w:rFonts w:cs="FrankRuehl" w:hint="cs"/>
          <w:rtl/>
        </w:rPr>
        <w:t xml:space="preserve">ו </w:t>
      </w:r>
      <w:r>
        <w:rPr>
          <w:rStyle w:val="default"/>
          <w:rFonts w:cs="FrankRuehl"/>
          <w:sz w:val="20"/>
        </w:rPr>
        <w:t>Jaffas</w:t>
      </w:r>
      <w:r>
        <w:rPr>
          <w:rStyle w:val="default"/>
          <w:rFonts w:cs="FrankRuehl"/>
          <w:rtl/>
        </w:rPr>
        <w:t>, ש</w:t>
      </w:r>
      <w:r>
        <w:rPr>
          <w:rStyle w:val="default"/>
          <w:rFonts w:cs="FrankRuehl" w:hint="cs"/>
          <w:rtl/>
        </w:rPr>
        <w:t>הוא כינוי מקור הרשום בישראל לפי חוק הגנת כינויי מקור, תשכ"ה</w:t>
      </w:r>
      <w:r w:rsidR="00436CB0">
        <w:rPr>
          <w:rStyle w:val="default"/>
          <w:rFonts w:cs="FrankRuehl" w:hint="cs"/>
          <w:rtl/>
        </w:rPr>
        <w:t>-</w:t>
      </w:r>
      <w:r>
        <w:rPr>
          <w:rStyle w:val="default"/>
          <w:rFonts w:cs="FrankRuehl" w:hint="cs"/>
          <w:rtl/>
        </w:rPr>
        <w:t xml:space="preserve">1965, ככינוי מקור הנועד לציון </w:t>
      </w:r>
      <w:r>
        <w:rPr>
          <w:rStyle w:val="default"/>
          <w:rFonts w:cs="FrankRuehl"/>
          <w:rtl/>
        </w:rPr>
        <w:t>פר</w:t>
      </w:r>
      <w:r>
        <w:rPr>
          <w:rStyle w:val="default"/>
          <w:rFonts w:cs="FrankRuehl" w:hint="cs"/>
          <w:rtl/>
        </w:rPr>
        <w:t>י הדר, או בכינוי הכולל כינוי כאמור או המשתמע כמוהו (בסעיף זה - כינוי מוגן), יראו אותו כתיאור מסחרי כוזב כמשמעותו בסעיף 2.</w:t>
      </w:r>
    </w:p>
    <w:p w14:paraId="4E1EECA6" w14:textId="77777777" w:rsidR="00BE2E77" w:rsidRDefault="00BE2E77">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ל</w:t>
      </w:r>
      <w:r>
        <w:rPr>
          <w:rStyle w:val="default"/>
          <w:rFonts w:cs="FrankRuehl" w:hint="cs"/>
          <w:rtl/>
        </w:rPr>
        <w:t xml:space="preserve">ענין סעיף זה אין נפקא מינה אם צורפו לכינוי מלים כגון "מין", "סוג", "טיפוס", "חיקוי", "סחורה שמקורה", "סחורה שיוצרה", או כיוצא </w:t>
      </w:r>
      <w:r>
        <w:rPr>
          <w:rStyle w:val="default"/>
          <w:rFonts w:cs="FrankRuehl"/>
          <w:rtl/>
        </w:rPr>
        <w:t>בה</w:t>
      </w:r>
      <w:r>
        <w:rPr>
          <w:rStyle w:val="default"/>
          <w:rFonts w:cs="FrankRuehl" w:hint="cs"/>
          <w:rtl/>
        </w:rPr>
        <w:t>ן, בלשון כלשהי.</w:t>
      </w:r>
    </w:p>
    <w:p w14:paraId="13698954" w14:textId="77777777" w:rsidR="00BE2E77" w:rsidRDefault="00BE2E77">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ע</w:t>
      </w:r>
      <w:r>
        <w:rPr>
          <w:rStyle w:val="default"/>
          <w:rFonts w:cs="FrankRuehl" w:hint="cs"/>
          <w:rtl/>
        </w:rPr>
        <w:t>ל אף האמור בסעיף קטן (א</w:t>
      </w:r>
      <w:r>
        <w:rPr>
          <w:rStyle w:val="default"/>
          <w:rFonts w:cs="FrankRuehl"/>
          <w:rtl/>
        </w:rPr>
        <w:t>) -</w:t>
      </w:r>
    </w:p>
    <w:p w14:paraId="52C61A01" w14:textId="77777777" w:rsidR="00BE2E77" w:rsidRDefault="00BE2E77">
      <w:pPr>
        <w:pStyle w:val="P22"/>
        <w:spacing w:before="72"/>
        <w:ind w:left="1021" w:right="1134"/>
        <w:rPr>
          <w:rStyle w:val="default"/>
          <w:rFonts w:cs="FrankRuehl"/>
          <w:rtl/>
        </w:rPr>
      </w:pPr>
      <w:r>
        <w:rPr>
          <w:rStyle w:val="default"/>
          <w:rFonts w:cs="FrankRuehl"/>
          <w:rtl/>
        </w:rPr>
        <w:t>(1)</w:t>
      </w:r>
      <w:r>
        <w:rPr>
          <w:rStyle w:val="default"/>
          <w:rFonts w:cs="FrankRuehl"/>
          <w:rtl/>
        </w:rPr>
        <w:tab/>
        <w:t>י</w:t>
      </w:r>
      <w:r>
        <w:rPr>
          <w:rStyle w:val="default"/>
          <w:rFonts w:cs="FrankRuehl" w:hint="cs"/>
          <w:rtl/>
        </w:rPr>
        <w:t>וּתר השימוש בכינוי מוגן לגבי מוצרי פרי הדר שהופקו מפרי הדר שהכינוי המוגן בא לציינו, אם נתמלאו בהם תנאים נוספים שקבעו שר המסחר והתעשיה ושר החקלאות (בסעיף זה - השרים) בתקנות, באישור ועדת הכלכלה של הכנסת</w:t>
      </w:r>
      <w:r>
        <w:rPr>
          <w:rStyle w:val="default"/>
          <w:rFonts w:cs="FrankRuehl"/>
          <w:rtl/>
        </w:rPr>
        <w:t>, ל</w:t>
      </w:r>
      <w:r>
        <w:rPr>
          <w:rStyle w:val="default"/>
          <w:rFonts w:cs="FrankRuehl" w:hint="cs"/>
          <w:rtl/>
        </w:rPr>
        <w:t>רבות תנאים בדבר טיבם, דרכי ייצורם ואריזתם של</w:t>
      </w:r>
      <w:r>
        <w:rPr>
          <w:rStyle w:val="default"/>
          <w:rFonts w:cs="FrankRuehl"/>
          <w:rtl/>
        </w:rPr>
        <w:t xml:space="preserve"> </w:t>
      </w:r>
      <w:r>
        <w:rPr>
          <w:rStyle w:val="default"/>
          <w:rFonts w:cs="FrankRuehl" w:hint="cs"/>
          <w:rtl/>
        </w:rPr>
        <w:t>המוצרים;</w:t>
      </w:r>
    </w:p>
    <w:p w14:paraId="14E084F0" w14:textId="77777777" w:rsidR="00BE2E77" w:rsidRDefault="00BE2E77">
      <w:pPr>
        <w:pStyle w:val="P22"/>
        <w:spacing w:before="72"/>
        <w:ind w:left="1021" w:right="1134"/>
        <w:rPr>
          <w:rStyle w:val="default"/>
          <w:rFonts w:cs="FrankRuehl"/>
          <w:rtl/>
        </w:rPr>
      </w:pPr>
      <w:r>
        <w:rPr>
          <w:rStyle w:val="default"/>
          <w:rFonts w:cs="FrankRuehl" w:hint="cs"/>
          <w:rtl/>
        </w:rPr>
        <w:t>(2)</w:t>
      </w:r>
      <w:r>
        <w:rPr>
          <w:rStyle w:val="default"/>
          <w:rFonts w:cs="FrankRuehl"/>
          <w:rtl/>
        </w:rPr>
        <w:tab/>
        <w:t>ר</w:t>
      </w:r>
      <w:r>
        <w:rPr>
          <w:rStyle w:val="default"/>
          <w:rFonts w:cs="FrankRuehl" w:hint="cs"/>
          <w:rtl/>
        </w:rPr>
        <w:t>שאים השרים לקבוע בתקנות, באישור ועדת הכלכלה של הכנסת, נסיבות מיוחדות שבהן יוכלו הם להתיר את השימוש בכינוי מוגן, לגבי מוצרים שפסקה (1) אינה חלה עליהם.</w:t>
      </w:r>
    </w:p>
    <w:p w14:paraId="0458A63C" w14:textId="77777777" w:rsidR="00BE2E77" w:rsidRDefault="00BE2E77">
      <w:pPr>
        <w:pStyle w:val="P00"/>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ב</w:t>
      </w:r>
      <w:r>
        <w:rPr>
          <w:rStyle w:val="default"/>
          <w:rFonts w:cs="FrankRuehl" w:hint="cs"/>
          <w:rtl/>
        </w:rPr>
        <w:t>תובענה פלילית על תיאור מסחרי כוזב כאמו</w:t>
      </w:r>
      <w:r>
        <w:rPr>
          <w:rStyle w:val="default"/>
          <w:rFonts w:cs="FrankRuehl"/>
          <w:rtl/>
        </w:rPr>
        <w:t xml:space="preserve">ר </w:t>
      </w:r>
      <w:r>
        <w:rPr>
          <w:rStyle w:val="default"/>
          <w:rFonts w:cs="FrankRuehl" w:hint="cs"/>
          <w:rtl/>
        </w:rPr>
        <w:t>בסעיף קטן (א) לא ייזקק בית המשפט לטענת הגנה ל</w:t>
      </w:r>
      <w:r>
        <w:rPr>
          <w:rStyle w:val="default"/>
          <w:rFonts w:cs="FrankRuehl"/>
          <w:rtl/>
        </w:rPr>
        <w:t>פ</w:t>
      </w:r>
      <w:r>
        <w:rPr>
          <w:rStyle w:val="default"/>
          <w:rFonts w:cs="FrankRuehl" w:hint="cs"/>
          <w:rtl/>
        </w:rPr>
        <w:t>י סעיפים 3(1) סיפה או 15.</w:t>
      </w:r>
    </w:p>
    <w:p w14:paraId="57EE045E" w14:textId="77777777" w:rsidR="00BE2E77" w:rsidRDefault="00BE2E77">
      <w:pPr>
        <w:pStyle w:val="P00"/>
        <w:spacing w:before="72"/>
        <w:ind w:left="0" w:right="1134"/>
        <w:rPr>
          <w:rStyle w:val="default"/>
          <w:rFonts w:cs="FrankRuehl"/>
          <w:rtl/>
        </w:rPr>
      </w:pPr>
      <w:r>
        <w:rPr>
          <w:rFonts w:cs="FrankRuehl"/>
          <w:sz w:val="26"/>
          <w:rtl/>
        </w:rPr>
        <w:tab/>
      </w:r>
      <w:r>
        <w:rPr>
          <w:rStyle w:val="default"/>
          <w:rFonts w:cs="FrankRuehl"/>
          <w:rtl/>
        </w:rPr>
        <w:t>(ה</w:t>
      </w:r>
      <w:r>
        <w:rPr>
          <w:rStyle w:val="default"/>
          <w:rFonts w:cs="FrankRuehl" w:hint="cs"/>
          <w:rtl/>
        </w:rPr>
        <w:t>)</w:t>
      </w:r>
      <w:r>
        <w:rPr>
          <w:rStyle w:val="default"/>
          <w:rFonts w:cs="FrankRuehl"/>
          <w:rtl/>
        </w:rPr>
        <w:tab/>
        <w:t>ה</w:t>
      </w:r>
      <w:r>
        <w:rPr>
          <w:rStyle w:val="default"/>
          <w:rFonts w:cs="FrankRuehl" w:hint="cs"/>
          <w:rtl/>
        </w:rPr>
        <w:t>שתמש אדם בציון סחורה כאמור בסעיף קטן (א) שלא בהתאם להוראות סעיף זה, או שחרג מתנאי התקנות שהותקנו לפי סעיף קטן (ג), או מתנאי היתר שניתן על פיהן, רשאי בית המשפט, לפי בקשת היועץ ה</w:t>
      </w:r>
      <w:r>
        <w:rPr>
          <w:rStyle w:val="default"/>
          <w:rFonts w:cs="FrankRuehl"/>
          <w:rtl/>
        </w:rPr>
        <w:t>מש</w:t>
      </w:r>
      <w:r>
        <w:rPr>
          <w:rStyle w:val="default"/>
          <w:rFonts w:cs="FrankRuehl" w:hint="cs"/>
          <w:rtl/>
        </w:rPr>
        <w:t>פטי לממשלה או לפי בקשת אדם מעונין, לצוות על ה</w:t>
      </w:r>
      <w:r>
        <w:rPr>
          <w:rStyle w:val="default"/>
          <w:rFonts w:cs="FrankRuehl"/>
          <w:rtl/>
        </w:rPr>
        <w:t>פ</w:t>
      </w:r>
      <w:r>
        <w:rPr>
          <w:rStyle w:val="default"/>
          <w:rFonts w:cs="FrankRuehl" w:hint="cs"/>
          <w:rtl/>
        </w:rPr>
        <w:t>סקת השימוש בציון, ורשאי הוא להתנות את הצו בתנאים או לעכב את ביצועו לתקופה שלא תעלה על ששה חדשים ובתנאים שייראו לו.</w:t>
      </w:r>
    </w:p>
    <w:p w14:paraId="612A694E" w14:textId="77777777" w:rsidR="00BE2E77" w:rsidRDefault="00BE2E77">
      <w:pPr>
        <w:pStyle w:val="P00"/>
        <w:spacing w:before="72"/>
        <w:ind w:left="0" w:right="1134"/>
        <w:rPr>
          <w:rStyle w:val="default"/>
          <w:rFonts w:cs="FrankRuehl"/>
          <w:rtl/>
        </w:rPr>
      </w:pPr>
      <w:r>
        <w:rPr>
          <w:rFonts w:cs="FrankRuehl"/>
          <w:sz w:val="26"/>
          <w:rtl/>
        </w:rPr>
        <w:tab/>
      </w:r>
      <w:r>
        <w:rPr>
          <w:rStyle w:val="default"/>
          <w:rFonts w:cs="FrankRuehl"/>
          <w:rtl/>
        </w:rPr>
        <w:t>(ו</w:t>
      </w:r>
      <w:r>
        <w:rPr>
          <w:rStyle w:val="default"/>
          <w:rFonts w:cs="FrankRuehl" w:hint="cs"/>
          <w:rtl/>
        </w:rPr>
        <w:t>)</w:t>
      </w:r>
      <w:r>
        <w:rPr>
          <w:rStyle w:val="default"/>
          <w:rFonts w:cs="FrankRuehl"/>
          <w:rtl/>
        </w:rPr>
        <w:tab/>
        <w:t>ר</w:t>
      </w:r>
      <w:r>
        <w:rPr>
          <w:rStyle w:val="default"/>
          <w:rFonts w:cs="FrankRuehl" w:hint="cs"/>
          <w:rtl/>
        </w:rPr>
        <w:t>אה מנהל המכס והבלו, או מי שהמנהל הסמיכו לכך, כי סחורה צויינה</w:t>
      </w:r>
      <w:r>
        <w:rPr>
          <w:rStyle w:val="default"/>
          <w:rFonts w:cs="FrankRuehl"/>
          <w:rtl/>
        </w:rPr>
        <w:t xml:space="preserve"> ב</w:t>
      </w:r>
      <w:r>
        <w:rPr>
          <w:rStyle w:val="default"/>
          <w:rFonts w:cs="FrankRuehl" w:hint="cs"/>
          <w:rtl/>
        </w:rPr>
        <w:t>ניגוד לאמור בסעיף זה עומדת ליצוא, רשאי הוא לצוות על עיכוב ייצואה; הודעה על צו העיכוב תימסר ליועץ המשפטי לממשלה ולאדם הנראה לנותן הצו מעונין בהפסקת הציון.</w:t>
      </w:r>
    </w:p>
    <w:p w14:paraId="3316C967" w14:textId="77777777" w:rsidR="00BE2E77" w:rsidRDefault="00BE2E77">
      <w:pPr>
        <w:pStyle w:val="P00"/>
        <w:spacing w:before="72"/>
        <w:ind w:left="0" w:right="1134"/>
        <w:rPr>
          <w:rStyle w:val="default"/>
          <w:rFonts w:cs="FrankRuehl"/>
          <w:rtl/>
        </w:rPr>
      </w:pPr>
      <w:r>
        <w:rPr>
          <w:rFonts w:cs="FrankRuehl"/>
          <w:sz w:val="26"/>
          <w:rtl/>
        </w:rPr>
        <w:tab/>
      </w:r>
      <w:r>
        <w:rPr>
          <w:rStyle w:val="default"/>
          <w:rFonts w:cs="FrankRuehl"/>
          <w:rtl/>
        </w:rPr>
        <w:t>(ז</w:t>
      </w:r>
      <w:r>
        <w:rPr>
          <w:rStyle w:val="default"/>
          <w:rFonts w:cs="FrankRuehl" w:hint="cs"/>
          <w:rtl/>
        </w:rPr>
        <w:t>)</w:t>
      </w:r>
      <w:r>
        <w:rPr>
          <w:rStyle w:val="default"/>
          <w:rFonts w:cs="FrankRuehl"/>
          <w:rtl/>
        </w:rPr>
        <w:tab/>
        <w:t>צ</w:t>
      </w:r>
      <w:r>
        <w:rPr>
          <w:rStyle w:val="default"/>
          <w:rFonts w:cs="FrankRuehl" w:hint="cs"/>
          <w:rtl/>
        </w:rPr>
        <w:t>ו עיכוב לפי סעיף קטן (ו) בטל בתום שבעה ימים מיום שניתן, זולת אם לפני אותו מועד הוגשה לבית המשפ</w:t>
      </w:r>
      <w:r>
        <w:rPr>
          <w:rStyle w:val="default"/>
          <w:rFonts w:cs="FrankRuehl"/>
          <w:rtl/>
        </w:rPr>
        <w:t xml:space="preserve">ט </w:t>
      </w:r>
      <w:r>
        <w:rPr>
          <w:rStyle w:val="default"/>
          <w:rFonts w:cs="FrankRuehl" w:hint="cs"/>
          <w:rtl/>
        </w:rPr>
        <w:t>תובענה על ציון הסחורה בניגוד לאמור בסעיף זה א</w:t>
      </w:r>
      <w:r>
        <w:rPr>
          <w:rStyle w:val="default"/>
          <w:rFonts w:cs="FrankRuehl"/>
          <w:rtl/>
        </w:rPr>
        <w:t>ו</w:t>
      </w:r>
      <w:r>
        <w:rPr>
          <w:rStyle w:val="default"/>
          <w:rFonts w:cs="FrankRuehl" w:hint="cs"/>
          <w:rtl/>
        </w:rPr>
        <w:t xml:space="preserve"> בקשה לפי סעיף קטן (ה) לגבי הסחורה.</w:t>
      </w:r>
    </w:p>
    <w:p w14:paraId="0C3935C2" w14:textId="77777777" w:rsidR="00BE2E77" w:rsidRDefault="00BE2E77">
      <w:pPr>
        <w:pStyle w:val="P00"/>
        <w:spacing w:before="72"/>
        <w:ind w:left="0" w:right="1134"/>
        <w:rPr>
          <w:rStyle w:val="default"/>
          <w:rFonts w:cs="FrankRuehl" w:hint="cs"/>
          <w:rtl/>
        </w:rPr>
      </w:pPr>
      <w:r>
        <w:rPr>
          <w:rFonts w:cs="FrankRuehl"/>
          <w:sz w:val="26"/>
          <w:rtl/>
        </w:rPr>
        <w:tab/>
      </w:r>
      <w:r>
        <w:rPr>
          <w:rStyle w:val="default"/>
          <w:rFonts w:cs="FrankRuehl"/>
          <w:rtl/>
        </w:rPr>
        <w:t>(ח</w:t>
      </w:r>
      <w:r>
        <w:rPr>
          <w:rStyle w:val="default"/>
          <w:rFonts w:cs="FrankRuehl" w:hint="cs"/>
          <w:rtl/>
        </w:rPr>
        <w:t>)</w:t>
      </w:r>
      <w:r>
        <w:rPr>
          <w:rStyle w:val="default"/>
          <w:rFonts w:cs="FrankRuehl"/>
          <w:rtl/>
        </w:rPr>
        <w:tab/>
        <w:t>ה</w:t>
      </w:r>
      <w:r>
        <w:rPr>
          <w:rStyle w:val="default"/>
          <w:rFonts w:cs="FrankRuehl" w:hint="cs"/>
          <w:rtl/>
        </w:rPr>
        <w:t xml:space="preserve">וגשה תובענה או בקשה כאמור בסעיף קטן (ז), יעמוד צו העיכוב בתקפו עד לגמר בירורן; ואולם הרואה עצמו נפגע בצו העיכוב, רשאי בכל שלב של הבירור, לבקש מבית המשפט שבפניו תלויה </w:t>
      </w:r>
      <w:r>
        <w:rPr>
          <w:rStyle w:val="default"/>
          <w:rFonts w:cs="FrankRuehl"/>
          <w:rtl/>
        </w:rPr>
        <w:t>וע</w:t>
      </w:r>
      <w:r>
        <w:rPr>
          <w:rStyle w:val="default"/>
          <w:rFonts w:cs="FrankRuehl" w:hint="cs"/>
          <w:rtl/>
        </w:rPr>
        <w:t>ומדת התובענה או הבקשה את ביטול הצו, ובית המשפ</w:t>
      </w:r>
      <w:r>
        <w:rPr>
          <w:rStyle w:val="default"/>
          <w:rFonts w:cs="FrankRuehl"/>
          <w:rtl/>
        </w:rPr>
        <w:t>ט</w:t>
      </w:r>
      <w:r>
        <w:rPr>
          <w:rStyle w:val="default"/>
          <w:rFonts w:cs="FrankRuehl" w:hint="cs"/>
          <w:rtl/>
        </w:rPr>
        <w:t xml:space="preserve"> רשאי לבטל את הצו או לאשרו, בשינויים או בלי שינויים, לרבות התניית תקפו במתן ערובה לכל נזק שייגרם למבקש בקיום הצו.</w:t>
      </w:r>
    </w:p>
    <w:p w14:paraId="09D015F1" w14:textId="77777777" w:rsidR="00436CB0" w:rsidRPr="00972C4E" w:rsidRDefault="00436CB0" w:rsidP="00436CB0">
      <w:pPr>
        <w:pStyle w:val="P00"/>
        <w:spacing w:before="0"/>
        <w:ind w:left="0" w:right="1134"/>
        <w:rPr>
          <w:rFonts w:cs="FrankRuehl" w:hint="cs"/>
          <w:vanish/>
          <w:color w:val="FF0000"/>
          <w:szCs w:val="20"/>
          <w:shd w:val="clear" w:color="auto" w:fill="FFFF99"/>
          <w:rtl/>
        </w:rPr>
      </w:pPr>
      <w:bookmarkStart w:id="5" w:name="Rov36"/>
      <w:r w:rsidRPr="00972C4E">
        <w:rPr>
          <w:rFonts w:cs="FrankRuehl" w:hint="cs"/>
          <w:vanish/>
          <w:color w:val="FF0000"/>
          <w:szCs w:val="20"/>
          <w:shd w:val="clear" w:color="auto" w:fill="FFFF99"/>
          <w:rtl/>
        </w:rPr>
        <w:t>מיום 4.4.1969</w:t>
      </w:r>
    </w:p>
    <w:p w14:paraId="0EE67673" w14:textId="77777777" w:rsidR="00436CB0" w:rsidRPr="00972C4E" w:rsidRDefault="00436CB0" w:rsidP="00436CB0">
      <w:pPr>
        <w:pStyle w:val="P00"/>
        <w:spacing w:before="0"/>
        <w:ind w:left="0" w:right="1134"/>
        <w:rPr>
          <w:rFonts w:cs="FrankRuehl" w:hint="cs"/>
          <w:b/>
          <w:bCs/>
          <w:vanish/>
          <w:szCs w:val="20"/>
          <w:shd w:val="clear" w:color="auto" w:fill="FFFF99"/>
          <w:rtl/>
        </w:rPr>
      </w:pPr>
      <w:r w:rsidRPr="00972C4E">
        <w:rPr>
          <w:rFonts w:cs="FrankRuehl" w:hint="cs"/>
          <w:b/>
          <w:bCs/>
          <w:vanish/>
          <w:szCs w:val="20"/>
          <w:shd w:val="clear" w:color="auto" w:fill="FFFF99"/>
          <w:rtl/>
        </w:rPr>
        <w:t>תיקון מס' 3</w:t>
      </w:r>
    </w:p>
    <w:p w14:paraId="3A5AE096" w14:textId="77777777" w:rsidR="00436CB0" w:rsidRPr="00972C4E" w:rsidRDefault="00436CB0" w:rsidP="00436CB0">
      <w:pPr>
        <w:pStyle w:val="P00"/>
        <w:spacing w:before="0"/>
        <w:ind w:left="0" w:right="1134"/>
        <w:rPr>
          <w:rStyle w:val="default"/>
          <w:rFonts w:cs="FrankRuehl" w:hint="cs"/>
          <w:vanish/>
          <w:sz w:val="20"/>
          <w:szCs w:val="20"/>
          <w:shd w:val="clear" w:color="auto" w:fill="FFFF99"/>
          <w:rtl/>
        </w:rPr>
      </w:pPr>
      <w:hyperlink r:id="rId9" w:history="1">
        <w:r w:rsidRPr="00972C4E">
          <w:rPr>
            <w:rStyle w:val="Hyperlink"/>
            <w:rFonts w:cs="FrankRuehl" w:hint="cs"/>
            <w:vanish/>
            <w:szCs w:val="20"/>
            <w:shd w:val="clear" w:color="auto" w:fill="FFFF99"/>
            <w:rtl/>
          </w:rPr>
          <w:t>ס"ח תשכ"ט מס' 555</w:t>
        </w:r>
      </w:hyperlink>
      <w:r w:rsidRPr="00972C4E">
        <w:rPr>
          <w:rFonts w:cs="FrankRuehl" w:hint="cs"/>
          <w:vanish/>
          <w:szCs w:val="20"/>
          <w:shd w:val="clear" w:color="auto" w:fill="FFFF99"/>
          <w:rtl/>
        </w:rPr>
        <w:t xml:space="preserve"> מיום 4.4.1969 עמ' 93 (</w:t>
      </w:r>
      <w:hyperlink r:id="rId10" w:history="1">
        <w:r w:rsidRPr="00972C4E">
          <w:rPr>
            <w:rStyle w:val="Hyperlink"/>
            <w:rFonts w:cs="FrankRuehl" w:hint="cs"/>
            <w:vanish/>
            <w:szCs w:val="20"/>
            <w:shd w:val="clear" w:color="auto" w:fill="FFFF99"/>
            <w:rtl/>
          </w:rPr>
          <w:t>ה"ח 768</w:t>
        </w:r>
      </w:hyperlink>
      <w:r w:rsidRPr="00972C4E">
        <w:rPr>
          <w:rFonts w:cs="FrankRuehl" w:hint="cs"/>
          <w:vanish/>
          <w:szCs w:val="20"/>
          <w:shd w:val="clear" w:color="auto" w:fill="FFFF99"/>
          <w:rtl/>
        </w:rPr>
        <w:t>)</w:t>
      </w:r>
    </w:p>
    <w:p w14:paraId="4B66A6EB" w14:textId="77777777" w:rsidR="00436CB0" w:rsidRPr="00E45B6F" w:rsidRDefault="00436CB0" w:rsidP="00E45B6F">
      <w:pPr>
        <w:pStyle w:val="P00"/>
        <w:spacing w:before="0"/>
        <w:ind w:left="0" w:right="1134"/>
        <w:rPr>
          <w:rStyle w:val="big-number"/>
          <w:rFonts w:cs="FrankRuehl" w:hint="cs"/>
          <w:b/>
          <w:bCs/>
          <w:sz w:val="2"/>
          <w:szCs w:val="2"/>
          <w:rtl/>
        </w:rPr>
      </w:pPr>
      <w:r w:rsidRPr="00972C4E">
        <w:rPr>
          <w:rStyle w:val="big-number"/>
          <w:rFonts w:cs="FrankRuehl" w:hint="cs"/>
          <w:b/>
          <w:bCs/>
          <w:vanish/>
          <w:sz w:val="20"/>
          <w:szCs w:val="20"/>
          <w:shd w:val="clear" w:color="auto" w:fill="FFFF99"/>
          <w:rtl/>
        </w:rPr>
        <w:t>הוספת סעיף 2א</w:t>
      </w:r>
      <w:bookmarkEnd w:id="5"/>
    </w:p>
    <w:p w14:paraId="3C1E69B3" w14:textId="77777777" w:rsidR="00BE2E77" w:rsidRDefault="00BE2E77">
      <w:pPr>
        <w:pStyle w:val="P00"/>
        <w:spacing w:before="72"/>
        <w:ind w:left="0" w:right="1134"/>
        <w:rPr>
          <w:rStyle w:val="default"/>
          <w:rFonts w:cs="FrankRuehl"/>
          <w:rtl/>
        </w:rPr>
      </w:pPr>
      <w:bookmarkStart w:id="6" w:name="Seif3"/>
      <w:bookmarkEnd w:id="6"/>
      <w:r>
        <w:rPr>
          <w:lang w:val="he-IL"/>
        </w:rPr>
        <w:pict w14:anchorId="48E04251">
          <v:rect id="_x0000_s1030" style="position:absolute;left:0;text-align:left;margin-left:464.5pt;margin-top:8.05pt;width:75.05pt;height:31.4pt;z-index:251644928" o:allowincell="f" filled="f" stroked="f" strokecolor="lime" strokeweight=".25pt">
            <v:textbox inset="0,0,0,0">
              <w:txbxContent>
                <w:p w14:paraId="42AFF091" w14:textId="77777777" w:rsidR="004D2008" w:rsidRDefault="004D2008" w:rsidP="002550A8">
                  <w:pPr>
                    <w:spacing w:line="160" w:lineRule="exact"/>
                    <w:jc w:val="left"/>
                    <w:rPr>
                      <w:rFonts w:cs="Miriam"/>
                      <w:noProof/>
                      <w:sz w:val="18"/>
                      <w:szCs w:val="18"/>
                      <w:rtl/>
                    </w:rPr>
                  </w:pPr>
                  <w:r>
                    <w:rPr>
                      <w:rFonts w:cs="Miriam"/>
                      <w:sz w:val="18"/>
                      <w:szCs w:val="18"/>
                      <w:rtl/>
                    </w:rPr>
                    <w:t>עב</w:t>
                  </w:r>
                  <w:r>
                    <w:rPr>
                      <w:rFonts w:cs="Miriam" w:hint="cs"/>
                      <w:sz w:val="18"/>
                      <w:szCs w:val="18"/>
                      <w:rtl/>
                    </w:rPr>
                    <w:t>ירות בקשר ע</w:t>
                  </w:r>
                  <w:r>
                    <w:rPr>
                      <w:rFonts w:cs="Miriam"/>
                      <w:sz w:val="18"/>
                      <w:szCs w:val="18"/>
                      <w:rtl/>
                    </w:rPr>
                    <w:t>ם</w:t>
                  </w:r>
                  <w:r>
                    <w:rPr>
                      <w:rFonts w:cs="Miriam" w:hint="cs"/>
                      <w:sz w:val="18"/>
                      <w:szCs w:val="18"/>
                      <w:rtl/>
                    </w:rPr>
                    <w:t xml:space="preserve"> סימני מסחר ותיאורי מסחר</w:t>
                  </w:r>
                </w:p>
              </w:txbxContent>
            </v:textbox>
            <w10:anchorlock/>
          </v:rect>
        </w:pict>
      </w:r>
      <w:r>
        <w:rPr>
          <w:rStyle w:val="big-number"/>
          <w:rFonts w:cs="Miriam"/>
          <w:rtl/>
        </w:rPr>
        <w:t>3.</w:t>
      </w:r>
      <w:r>
        <w:rPr>
          <w:rStyle w:val="big-number"/>
          <w:rFonts w:cs="Miriam"/>
          <w:rtl/>
        </w:rPr>
        <w:tab/>
      </w:r>
      <w:r>
        <w:rPr>
          <w:rStyle w:val="default"/>
          <w:rFonts w:cs="FrankRuehl"/>
          <w:rtl/>
        </w:rPr>
        <w:t>(1)</w:t>
      </w:r>
      <w:r>
        <w:rPr>
          <w:rStyle w:val="default"/>
          <w:rFonts w:cs="FrankRuehl"/>
          <w:rtl/>
        </w:rPr>
        <w:tab/>
        <w:t>כ</w:t>
      </w:r>
      <w:r>
        <w:rPr>
          <w:rStyle w:val="default"/>
          <w:rFonts w:cs="FrankRuehl" w:hint="cs"/>
          <w:rtl/>
        </w:rPr>
        <w:t>ל אדם -</w:t>
      </w:r>
    </w:p>
    <w:p w14:paraId="75C9DA2E" w14:textId="77777777" w:rsidR="00AB1F6A" w:rsidRDefault="00A632F0" w:rsidP="00AB1F6A">
      <w:pPr>
        <w:pStyle w:val="P22"/>
        <w:spacing w:before="72"/>
        <w:ind w:left="1021" w:right="1134"/>
        <w:rPr>
          <w:rStyle w:val="default"/>
          <w:rFonts w:cs="FrankRuehl" w:hint="cs"/>
          <w:rtl/>
        </w:rPr>
      </w:pPr>
      <w:r>
        <w:rPr>
          <w:rFonts w:cs="FrankRuehl" w:hint="cs"/>
          <w:sz w:val="26"/>
          <w:rtl/>
          <w:lang w:eastAsia="en-US"/>
        </w:rPr>
        <w:pict w14:anchorId="5E5D0700">
          <v:shape id="_x0000_s1071" type="#_x0000_t202" style="position:absolute;left:0;text-align:left;margin-left:470.25pt;margin-top:7.1pt;width:1in;height:16.8pt;z-index:251672576" filled="f" stroked="f">
            <v:textbox inset="1mm,0,1mm,0">
              <w:txbxContent>
                <w:p w14:paraId="4A4CAD67" w14:textId="77777777" w:rsidR="00A632F0" w:rsidRDefault="00A632F0" w:rsidP="00A632F0">
                  <w:pPr>
                    <w:spacing w:line="160" w:lineRule="exact"/>
                    <w:jc w:val="left"/>
                    <w:rPr>
                      <w:rFonts w:cs="Miriam"/>
                      <w:noProof/>
                      <w:sz w:val="18"/>
                      <w:szCs w:val="18"/>
                      <w:rtl/>
                    </w:rPr>
                  </w:pPr>
                  <w:r>
                    <w:rPr>
                      <w:rFonts w:cs="Miriam" w:hint="cs"/>
                      <w:sz w:val="18"/>
                      <w:szCs w:val="18"/>
                      <w:rtl/>
                    </w:rPr>
                    <w:t>(תיקון מס' 4) תשמ"א-1981</w:t>
                  </w:r>
                </w:p>
              </w:txbxContent>
            </v:textbox>
            <w10:anchorlock/>
          </v:shape>
        </w:pict>
      </w:r>
      <w:r w:rsidR="00AB1F6A">
        <w:rPr>
          <w:rStyle w:val="default"/>
          <w:rFonts w:cs="FrankRuehl" w:hint="cs"/>
          <w:rtl/>
        </w:rPr>
        <w:t>(א)</w:t>
      </w:r>
      <w:r w:rsidR="00AB1F6A">
        <w:rPr>
          <w:rStyle w:val="default"/>
          <w:rFonts w:cs="FrankRuehl"/>
          <w:rtl/>
        </w:rPr>
        <w:tab/>
      </w:r>
      <w:r w:rsidR="00AB1F6A">
        <w:rPr>
          <w:rStyle w:val="default"/>
          <w:rFonts w:cs="FrankRuehl" w:hint="cs"/>
          <w:rtl/>
        </w:rPr>
        <w:t>(בוטל).</w:t>
      </w:r>
    </w:p>
    <w:p w14:paraId="5BC414F7" w14:textId="77777777" w:rsidR="00AB1F6A" w:rsidRDefault="00A632F0" w:rsidP="00AB1F6A">
      <w:pPr>
        <w:pStyle w:val="P22"/>
        <w:spacing w:before="72"/>
        <w:ind w:left="1021" w:right="1134"/>
        <w:rPr>
          <w:rStyle w:val="default"/>
          <w:rFonts w:cs="FrankRuehl" w:hint="cs"/>
          <w:rtl/>
        </w:rPr>
      </w:pPr>
      <w:r>
        <w:rPr>
          <w:rFonts w:cs="FrankRuehl" w:hint="cs"/>
          <w:sz w:val="26"/>
          <w:rtl/>
          <w:lang w:eastAsia="en-US"/>
        </w:rPr>
        <w:pict w14:anchorId="31E26238">
          <v:shape id="_x0000_s1072" type="#_x0000_t202" style="position:absolute;left:0;text-align:left;margin-left:470.25pt;margin-top:7.1pt;width:1in;height:16.8pt;z-index:251673600" filled="f" stroked="f">
            <v:textbox inset="1mm,0,1mm,0">
              <w:txbxContent>
                <w:p w14:paraId="2AAD4055" w14:textId="77777777" w:rsidR="00A632F0" w:rsidRDefault="00A632F0" w:rsidP="00A632F0">
                  <w:pPr>
                    <w:spacing w:line="160" w:lineRule="exact"/>
                    <w:jc w:val="left"/>
                    <w:rPr>
                      <w:rFonts w:cs="Miriam"/>
                      <w:noProof/>
                      <w:sz w:val="18"/>
                      <w:szCs w:val="18"/>
                      <w:rtl/>
                    </w:rPr>
                  </w:pPr>
                  <w:r>
                    <w:rPr>
                      <w:rFonts w:cs="Miriam" w:hint="cs"/>
                      <w:sz w:val="18"/>
                      <w:szCs w:val="18"/>
                      <w:rtl/>
                    </w:rPr>
                    <w:t>(תיקון מס' 4) תשמ"א-1981</w:t>
                  </w:r>
                </w:p>
              </w:txbxContent>
            </v:textbox>
            <w10:anchorlock/>
          </v:shape>
        </w:pict>
      </w:r>
      <w:r w:rsidR="00AB1F6A">
        <w:rPr>
          <w:rStyle w:val="default"/>
          <w:rFonts w:cs="FrankRuehl" w:hint="cs"/>
          <w:rtl/>
        </w:rPr>
        <w:t>(ב)</w:t>
      </w:r>
      <w:r w:rsidR="00AB1F6A">
        <w:rPr>
          <w:rStyle w:val="default"/>
          <w:rFonts w:cs="FrankRuehl"/>
          <w:rtl/>
        </w:rPr>
        <w:tab/>
      </w:r>
      <w:r w:rsidR="00AB1F6A">
        <w:rPr>
          <w:rStyle w:val="default"/>
          <w:rFonts w:cs="FrankRuehl" w:hint="cs"/>
          <w:rtl/>
        </w:rPr>
        <w:t>(בוטל).</w:t>
      </w:r>
    </w:p>
    <w:p w14:paraId="0C65241F" w14:textId="77777777" w:rsidR="00BE2E77" w:rsidRDefault="00BE2E77" w:rsidP="00AB1F6A">
      <w:pPr>
        <w:pStyle w:val="P22"/>
        <w:spacing w:before="72"/>
        <w:ind w:left="1021" w:right="1134"/>
        <w:rPr>
          <w:rStyle w:val="default"/>
          <w:rFonts w:cs="FrankRuehl"/>
          <w:rtl/>
        </w:rPr>
      </w:pPr>
      <w:r>
        <w:rPr>
          <w:rStyle w:val="default"/>
          <w:rFonts w:cs="FrankRuehl" w:hint="cs"/>
          <w:rtl/>
        </w:rPr>
        <w:t>(</w:t>
      </w:r>
      <w:r>
        <w:rPr>
          <w:rStyle w:val="default"/>
          <w:rFonts w:cs="FrankRuehl"/>
          <w:rtl/>
        </w:rPr>
        <w:t>ג</w:t>
      </w:r>
      <w:r>
        <w:rPr>
          <w:rStyle w:val="default"/>
          <w:rFonts w:cs="FrankRuehl" w:hint="cs"/>
          <w:rtl/>
        </w:rPr>
        <w:t>)</w:t>
      </w:r>
      <w:r>
        <w:rPr>
          <w:rStyle w:val="default"/>
          <w:rFonts w:cs="FrankRuehl"/>
          <w:rtl/>
        </w:rPr>
        <w:tab/>
        <w:t>ה</w:t>
      </w:r>
      <w:r>
        <w:rPr>
          <w:rStyle w:val="default"/>
          <w:rFonts w:cs="FrankRuehl" w:hint="cs"/>
          <w:rtl/>
        </w:rPr>
        <w:t xml:space="preserve">מייחד </w:t>
      </w:r>
      <w:r>
        <w:rPr>
          <w:rStyle w:val="default"/>
          <w:rFonts w:cs="FrankRuehl"/>
          <w:rtl/>
        </w:rPr>
        <w:t>תי</w:t>
      </w:r>
      <w:r>
        <w:rPr>
          <w:rStyle w:val="default"/>
          <w:rFonts w:cs="FrankRuehl" w:hint="cs"/>
          <w:rtl/>
        </w:rPr>
        <w:t>אור</w:t>
      </w:r>
      <w:r>
        <w:rPr>
          <w:rStyle w:val="default"/>
          <w:rFonts w:cs="FrankRuehl"/>
          <w:rtl/>
        </w:rPr>
        <w:t xml:space="preserve"> </w:t>
      </w:r>
      <w:r>
        <w:rPr>
          <w:rStyle w:val="default"/>
          <w:rFonts w:cs="FrankRuehl" w:hint="cs"/>
          <w:rtl/>
        </w:rPr>
        <w:t>מסחרי כוזב לסחורות, או</w:t>
      </w:r>
    </w:p>
    <w:p w14:paraId="1F276B51" w14:textId="77777777" w:rsidR="00BE2E77" w:rsidRDefault="00BE2E77">
      <w:pPr>
        <w:pStyle w:val="P22"/>
        <w:spacing w:before="72"/>
        <w:ind w:left="1021" w:right="1134"/>
        <w:rPr>
          <w:rStyle w:val="default"/>
          <w:rFonts w:cs="FrankRuehl"/>
          <w:rtl/>
        </w:rPr>
      </w:pPr>
      <w:r>
        <w:rPr>
          <w:rStyle w:val="default"/>
          <w:rFonts w:cs="FrankRuehl" w:hint="cs"/>
          <w:rtl/>
        </w:rPr>
        <w:t>(</w:t>
      </w:r>
      <w:r>
        <w:rPr>
          <w:rStyle w:val="default"/>
          <w:rFonts w:cs="FrankRuehl"/>
          <w:rtl/>
        </w:rPr>
        <w:t>ד</w:t>
      </w:r>
      <w:r>
        <w:rPr>
          <w:rStyle w:val="default"/>
          <w:rFonts w:cs="FrankRuehl" w:hint="cs"/>
          <w:rtl/>
        </w:rPr>
        <w:t>)</w:t>
      </w:r>
      <w:r>
        <w:rPr>
          <w:rStyle w:val="default"/>
          <w:rFonts w:cs="FrankRuehl"/>
          <w:rtl/>
        </w:rPr>
        <w:tab/>
        <w:t>ה</w:t>
      </w:r>
      <w:r>
        <w:rPr>
          <w:rStyle w:val="default"/>
          <w:rFonts w:cs="FrankRuehl" w:hint="cs"/>
          <w:rtl/>
        </w:rPr>
        <w:t>גורם לעשיית אחד הדברים הנזכרים לעיל בסעיף זה, או</w:t>
      </w:r>
    </w:p>
    <w:p w14:paraId="464CC2CA" w14:textId="77777777" w:rsidR="00BE2E77" w:rsidRDefault="00A632F0" w:rsidP="004D2008">
      <w:pPr>
        <w:pStyle w:val="P22"/>
        <w:spacing w:before="72"/>
        <w:ind w:left="1021" w:right="1134"/>
        <w:rPr>
          <w:rStyle w:val="default"/>
          <w:rFonts w:cs="FrankRuehl"/>
          <w:rtl/>
        </w:rPr>
      </w:pPr>
      <w:r>
        <w:rPr>
          <w:rFonts w:cs="FrankRuehl" w:hint="cs"/>
          <w:sz w:val="26"/>
          <w:rtl/>
          <w:lang w:eastAsia="en-US"/>
        </w:rPr>
        <w:pict w14:anchorId="54DEC24E">
          <v:shape id="_x0000_s1073" type="#_x0000_t202" style="position:absolute;left:0;text-align:left;margin-left:470.25pt;margin-top:7.1pt;width:1in;height:16.8pt;z-index:251674624" filled="f" stroked="f">
            <v:textbox inset="1mm,0,1mm,0">
              <w:txbxContent>
                <w:p w14:paraId="691EEC9A" w14:textId="77777777" w:rsidR="00A632F0" w:rsidRDefault="00A632F0" w:rsidP="00A632F0">
                  <w:pPr>
                    <w:spacing w:line="160" w:lineRule="exact"/>
                    <w:jc w:val="left"/>
                    <w:rPr>
                      <w:rFonts w:cs="Miriam"/>
                      <w:noProof/>
                      <w:sz w:val="18"/>
                      <w:szCs w:val="18"/>
                      <w:rtl/>
                    </w:rPr>
                  </w:pPr>
                  <w:r>
                    <w:rPr>
                      <w:rFonts w:cs="Miriam" w:hint="cs"/>
                      <w:sz w:val="18"/>
                      <w:szCs w:val="18"/>
                      <w:rtl/>
                    </w:rPr>
                    <w:t>(תיקון מס' 4) תשמ"א-1981</w:t>
                  </w:r>
                </w:p>
              </w:txbxContent>
            </v:textbox>
            <w10:anchorlock/>
          </v:shape>
        </w:pict>
      </w:r>
      <w:r w:rsidR="00BE2E77">
        <w:rPr>
          <w:rStyle w:val="default"/>
          <w:rFonts w:cs="FrankRuehl" w:hint="cs"/>
          <w:rtl/>
        </w:rPr>
        <w:t>(</w:t>
      </w:r>
      <w:r w:rsidR="00BE2E77">
        <w:rPr>
          <w:rStyle w:val="default"/>
          <w:rFonts w:cs="FrankRuehl"/>
          <w:rtl/>
        </w:rPr>
        <w:t>ה</w:t>
      </w:r>
      <w:r w:rsidR="00BE2E77">
        <w:rPr>
          <w:rStyle w:val="default"/>
          <w:rFonts w:cs="FrankRuehl" w:hint="cs"/>
          <w:rtl/>
        </w:rPr>
        <w:t>)</w:t>
      </w:r>
      <w:r w:rsidR="00BE2E77">
        <w:rPr>
          <w:rStyle w:val="default"/>
          <w:rFonts w:cs="FrankRuehl"/>
          <w:rtl/>
        </w:rPr>
        <w:tab/>
        <w:t>(</w:t>
      </w:r>
      <w:r w:rsidR="00BE2E77">
        <w:rPr>
          <w:rStyle w:val="default"/>
          <w:rFonts w:cs="FrankRuehl" w:hint="cs"/>
          <w:rtl/>
        </w:rPr>
        <w:t>בוטל).</w:t>
      </w:r>
    </w:p>
    <w:p w14:paraId="09D99A59" w14:textId="77777777" w:rsidR="00BE2E77" w:rsidRDefault="00BE2E77">
      <w:pPr>
        <w:pStyle w:val="P00"/>
        <w:spacing w:before="72"/>
        <w:ind w:left="0" w:right="1134"/>
        <w:rPr>
          <w:rStyle w:val="default"/>
          <w:rFonts w:cs="FrankRuehl"/>
          <w:rtl/>
        </w:rPr>
      </w:pPr>
      <w:r>
        <w:rPr>
          <w:rFonts w:cs="FrankRuehl"/>
          <w:sz w:val="26"/>
          <w:rtl/>
        </w:rPr>
        <w:tab/>
      </w:r>
      <w:r>
        <w:rPr>
          <w:rStyle w:val="default"/>
          <w:rFonts w:cs="FrankRuehl"/>
          <w:rtl/>
        </w:rPr>
        <w:t>יא</w:t>
      </w:r>
      <w:r>
        <w:rPr>
          <w:rStyle w:val="default"/>
          <w:rFonts w:cs="FrankRuehl" w:hint="cs"/>
          <w:rtl/>
        </w:rPr>
        <w:t xml:space="preserve">שם בעבירה ויהא צפוי למאסר שנה אחת או לקנס של 500 לירות או לשני העונשין כאחד בכפוף להוראות פקודה זו, ואם לא הוכיח </w:t>
      </w:r>
      <w:r>
        <w:rPr>
          <w:rStyle w:val="default"/>
          <w:rFonts w:cs="FrankRuehl"/>
          <w:rtl/>
        </w:rPr>
        <w:t>שע</w:t>
      </w:r>
      <w:r>
        <w:rPr>
          <w:rStyle w:val="default"/>
          <w:rFonts w:cs="FrankRuehl" w:hint="cs"/>
          <w:rtl/>
        </w:rPr>
        <w:t>שה מה שעשה בלא כוונה לרמות.</w:t>
      </w:r>
    </w:p>
    <w:p w14:paraId="7C030F70" w14:textId="77777777" w:rsidR="00BE2E77" w:rsidRDefault="00BE2E77">
      <w:pPr>
        <w:pStyle w:val="P00"/>
        <w:spacing w:before="72"/>
        <w:ind w:left="0" w:right="1134"/>
        <w:rPr>
          <w:rStyle w:val="default"/>
          <w:rFonts w:cs="FrankRuehl"/>
          <w:rtl/>
        </w:rPr>
      </w:pPr>
      <w:r>
        <w:rPr>
          <w:rFonts w:cs="FrankRuehl"/>
          <w:sz w:val="26"/>
          <w:rtl/>
        </w:rPr>
        <w:tab/>
      </w:r>
      <w:r>
        <w:rPr>
          <w:rStyle w:val="default"/>
          <w:rFonts w:cs="FrankRuehl"/>
          <w:rtl/>
        </w:rPr>
        <w:t>(2)</w:t>
      </w:r>
      <w:r>
        <w:rPr>
          <w:rStyle w:val="default"/>
          <w:rFonts w:cs="FrankRuehl"/>
          <w:rtl/>
        </w:rPr>
        <w:tab/>
        <w:t>כ</w:t>
      </w:r>
      <w:r>
        <w:rPr>
          <w:rStyle w:val="default"/>
          <w:rFonts w:cs="FrankRuehl" w:hint="cs"/>
          <w:rtl/>
        </w:rPr>
        <w:t xml:space="preserve">ל המוכר או מעמיד למכירה או מחזיק למכירה או לכל צורך מצרכי המסחר או התעשיה, כל סחורה או דבר שייחדו להם כל סימן מסחרי מזוייף או תיאור מסחרי כוזב או שייחדו להם בכזב כל סימן מסחרי או כל סימן הדומה לסימן מסחרי עד כדי להטעות, </w:t>
      </w:r>
      <w:r>
        <w:rPr>
          <w:rStyle w:val="default"/>
          <w:rFonts w:cs="FrankRuehl"/>
          <w:rtl/>
        </w:rPr>
        <w:t>הכ</w:t>
      </w:r>
      <w:r>
        <w:rPr>
          <w:rStyle w:val="default"/>
          <w:rFonts w:cs="FrankRuehl" w:hint="cs"/>
          <w:rtl/>
        </w:rPr>
        <w:t>ל ל</w:t>
      </w:r>
      <w:r>
        <w:rPr>
          <w:rStyle w:val="default"/>
          <w:rFonts w:cs="FrankRuehl"/>
          <w:rtl/>
        </w:rPr>
        <w:t>פ</w:t>
      </w:r>
      <w:r>
        <w:rPr>
          <w:rStyle w:val="default"/>
          <w:rFonts w:cs="FrankRuehl" w:hint="cs"/>
          <w:rtl/>
        </w:rPr>
        <w:t>י הענין, יאשם בעבירה ויהא צפוי לעונשים הקבועים בסעיף הקטן (1), חוץ אם הוכיח -</w:t>
      </w:r>
    </w:p>
    <w:p w14:paraId="1C7423FD" w14:textId="77777777" w:rsidR="00BE2E77" w:rsidRDefault="00BE2E77">
      <w:pPr>
        <w:pStyle w:val="P22"/>
        <w:spacing w:before="72"/>
        <w:ind w:left="1021" w:right="1134"/>
        <w:rPr>
          <w:rStyle w:val="default"/>
          <w:rFonts w:cs="FrankRuehl"/>
          <w:rtl/>
        </w:rPr>
      </w:pPr>
      <w:r>
        <w:rPr>
          <w:rStyle w:val="default"/>
          <w:rFonts w:cs="FrankRuehl"/>
          <w:rtl/>
        </w:rPr>
        <w:t>(א</w:t>
      </w:r>
      <w:r>
        <w:rPr>
          <w:rStyle w:val="default"/>
          <w:rFonts w:cs="FrankRuehl" w:hint="cs"/>
          <w:rtl/>
        </w:rPr>
        <w:t>)</w:t>
      </w:r>
      <w:r>
        <w:rPr>
          <w:rStyle w:val="default"/>
          <w:rFonts w:cs="FrankRuehl"/>
          <w:rtl/>
        </w:rPr>
        <w:tab/>
        <w:t>כ</w:t>
      </w:r>
      <w:r>
        <w:rPr>
          <w:rStyle w:val="default"/>
          <w:rFonts w:cs="FrankRuehl" w:hint="cs"/>
          <w:rtl/>
        </w:rPr>
        <w:t>י לאחר שאחז בכל אמצעי הזהירות הסבירים למען הימנע מעבור על הפקודה הזאת, לא היתה לו שום סיבה, בזמן שעבר על העבירה שמאשימים אותו בה, לחשוד באמיתותו של הסימן המסחרי, הסימן</w:t>
      </w:r>
      <w:r>
        <w:rPr>
          <w:rStyle w:val="default"/>
          <w:rFonts w:cs="FrankRuehl"/>
          <w:rtl/>
        </w:rPr>
        <w:t xml:space="preserve"> א</w:t>
      </w:r>
      <w:r>
        <w:rPr>
          <w:rStyle w:val="default"/>
          <w:rFonts w:cs="FrankRuehl" w:hint="cs"/>
          <w:rtl/>
        </w:rPr>
        <w:t>ו ה</w:t>
      </w:r>
      <w:r>
        <w:rPr>
          <w:rStyle w:val="default"/>
          <w:rFonts w:cs="FrankRuehl"/>
          <w:rtl/>
        </w:rPr>
        <w:t>ת</w:t>
      </w:r>
      <w:r>
        <w:rPr>
          <w:rStyle w:val="default"/>
          <w:rFonts w:cs="FrankRuehl" w:hint="cs"/>
          <w:rtl/>
        </w:rPr>
        <w:t>יאור המסחרי; וכי</w:t>
      </w:r>
    </w:p>
    <w:p w14:paraId="2E9574C2" w14:textId="77777777" w:rsidR="00BE2E77" w:rsidRDefault="00BE2E77">
      <w:pPr>
        <w:pStyle w:val="P22"/>
        <w:spacing w:before="72"/>
        <w:ind w:left="1021" w:right="1134"/>
        <w:rPr>
          <w:rStyle w:val="default"/>
          <w:rFonts w:cs="FrankRuehl"/>
          <w:rtl/>
        </w:rPr>
      </w:pPr>
      <w:r>
        <w:rPr>
          <w:rStyle w:val="default"/>
          <w:rFonts w:cs="FrankRuehl"/>
          <w:rtl/>
        </w:rPr>
        <w:t>(ב</w:t>
      </w:r>
      <w:r>
        <w:rPr>
          <w:rStyle w:val="default"/>
          <w:rFonts w:cs="FrankRuehl" w:hint="cs"/>
          <w:rtl/>
        </w:rPr>
        <w:t>)</w:t>
      </w:r>
      <w:r>
        <w:rPr>
          <w:rStyle w:val="default"/>
          <w:rFonts w:cs="FrankRuehl"/>
          <w:rtl/>
        </w:rPr>
        <w:tab/>
        <w:t>ע</w:t>
      </w:r>
      <w:r>
        <w:rPr>
          <w:rStyle w:val="default"/>
          <w:rFonts w:cs="FrankRuehl" w:hint="cs"/>
          <w:rtl/>
        </w:rPr>
        <w:t>ם דרישתו של התובע מסר את כל הידיעות שהיה ביכלתו לתת בנוגע לאנשים שמהם קיבל אותן סחורות או אותם דברים; וכי</w:t>
      </w:r>
    </w:p>
    <w:p w14:paraId="36ACF3C5" w14:textId="77777777" w:rsidR="00BE2E77" w:rsidRDefault="00BE2E77">
      <w:pPr>
        <w:pStyle w:val="P22"/>
        <w:spacing w:before="72"/>
        <w:ind w:left="1021" w:right="1134"/>
        <w:rPr>
          <w:rStyle w:val="default"/>
          <w:rFonts w:cs="FrankRuehl" w:hint="cs"/>
          <w:rtl/>
        </w:rPr>
      </w:pPr>
      <w:r>
        <w:rPr>
          <w:rStyle w:val="default"/>
          <w:rFonts w:cs="FrankRuehl" w:hint="cs"/>
          <w:rtl/>
        </w:rPr>
        <w:t>(</w:t>
      </w:r>
      <w:r>
        <w:rPr>
          <w:rStyle w:val="default"/>
          <w:rFonts w:cs="FrankRuehl"/>
          <w:rtl/>
        </w:rPr>
        <w:t>ג</w:t>
      </w:r>
      <w:r>
        <w:rPr>
          <w:rStyle w:val="default"/>
          <w:rFonts w:cs="FrankRuehl" w:hint="cs"/>
          <w:rtl/>
        </w:rPr>
        <w:t>)</w:t>
      </w:r>
      <w:r>
        <w:rPr>
          <w:rStyle w:val="default"/>
          <w:rFonts w:cs="FrankRuehl"/>
          <w:rtl/>
        </w:rPr>
        <w:tab/>
        <w:t>מ</w:t>
      </w:r>
      <w:r>
        <w:rPr>
          <w:rStyle w:val="default"/>
          <w:rFonts w:cs="FrankRuehl" w:hint="cs"/>
          <w:rtl/>
        </w:rPr>
        <w:t>בחינות אחרות עשה מה שעשה בתום לב.</w:t>
      </w:r>
    </w:p>
    <w:p w14:paraId="2410965F" w14:textId="77777777" w:rsidR="00833278" w:rsidRPr="00972C4E" w:rsidRDefault="00833278" w:rsidP="00833278">
      <w:pPr>
        <w:pStyle w:val="P22"/>
        <w:spacing w:before="0"/>
        <w:ind w:left="1021" w:right="1134"/>
        <w:rPr>
          <w:rStyle w:val="default"/>
          <w:rFonts w:cs="FrankRuehl" w:hint="cs"/>
          <w:vanish/>
          <w:color w:val="FF0000"/>
          <w:sz w:val="20"/>
          <w:szCs w:val="20"/>
          <w:shd w:val="clear" w:color="auto" w:fill="FFFF99"/>
          <w:rtl/>
        </w:rPr>
      </w:pPr>
      <w:bookmarkStart w:id="7" w:name="Rov38"/>
      <w:r w:rsidRPr="00972C4E">
        <w:rPr>
          <w:rStyle w:val="default"/>
          <w:rFonts w:cs="FrankRuehl" w:hint="cs"/>
          <w:vanish/>
          <w:color w:val="FF0000"/>
          <w:sz w:val="20"/>
          <w:szCs w:val="20"/>
          <w:shd w:val="clear" w:color="auto" w:fill="FFFF99"/>
          <w:rtl/>
        </w:rPr>
        <w:t>מיום 17.7.1958</w:t>
      </w:r>
    </w:p>
    <w:p w14:paraId="2B659121" w14:textId="77777777" w:rsidR="00833278" w:rsidRPr="00972C4E" w:rsidRDefault="00833278" w:rsidP="00833278">
      <w:pPr>
        <w:pStyle w:val="P22"/>
        <w:spacing w:before="0"/>
        <w:ind w:left="1021" w:right="1134"/>
        <w:rPr>
          <w:rStyle w:val="default"/>
          <w:rFonts w:cs="FrankRuehl" w:hint="cs"/>
          <w:b/>
          <w:bCs/>
          <w:vanish/>
          <w:sz w:val="20"/>
          <w:szCs w:val="20"/>
          <w:shd w:val="clear" w:color="auto" w:fill="FFFF99"/>
          <w:rtl/>
        </w:rPr>
      </w:pPr>
      <w:r w:rsidRPr="00972C4E">
        <w:rPr>
          <w:rStyle w:val="default"/>
          <w:rFonts w:cs="FrankRuehl" w:hint="cs"/>
          <w:b/>
          <w:bCs/>
          <w:vanish/>
          <w:sz w:val="20"/>
          <w:szCs w:val="20"/>
          <w:shd w:val="clear" w:color="auto" w:fill="FFFF99"/>
          <w:rtl/>
        </w:rPr>
        <w:t>תיקון מס' 1</w:t>
      </w:r>
    </w:p>
    <w:p w14:paraId="727D77ED" w14:textId="77777777" w:rsidR="00833278" w:rsidRPr="00972C4E" w:rsidRDefault="00833278" w:rsidP="00833278">
      <w:pPr>
        <w:pStyle w:val="P22"/>
        <w:spacing w:before="0"/>
        <w:ind w:left="1021" w:right="1134"/>
        <w:rPr>
          <w:rStyle w:val="big-number"/>
          <w:rFonts w:cs="FrankRuehl" w:hint="cs"/>
          <w:vanish/>
          <w:sz w:val="20"/>
          <w:szCs w:val="20"/>
          <w:shd w:val="clear" w:color="auto" w:fill="FFFF99"/>
          <w:rtl/>
        </w:rPr>
      </w:pPr>
      <w:hyperlink r:id="rId11" w:history="1">
        <w:r w:rsidRPr="00972C4E">
          <w:rPr>
            <w:rStyle w:val="Hyperlink"/>
            <w:rFonts w:cs="FrankRuehl" w:hint="cs"/>
            <w:vanish/>
            <w:szCs w:val="20"/>
            <w:shd w:val="clear" w:color="auto" w:fill="FFFF99"/>
            <w:rtl/>
          </w:rPr>
          <w:t>ס"ח תשי"ח מס' 257</w:t>
        </w:r>
      </w:hyperlink>
      <w:r w:rsidRPr="00972C4E">
        <w:rPr>
          <w:rStyle w:val="default"/>
          <w:rFonts w:cs="FrankRuehl" w:hint="cs"/>
          <w:vanish/>
          <w:sz w:val="20"/>
          <w:szCs w:val="20"/>
          <w:shd w:val="clear" w:color="auto" w:fill="FFFF99"/>
          <w:rtl/>
        </w:rPr>
        <w:t xml:space="preserve"> מיום 17.7.1958 עמ' 156 </w:t>
      </w:r>
      <w:r w:rsidRPr="00972C4E">
        <w:rPr>
          <w:rStyle w:val="big-number"/>
          <w:rFonts w:cs="FrankRuehl" w:hint="cs"/>
          <w:vanish/>
          <w:sz w:val="20"/>
          <w:szCs w:val="20"/>
          <w:shd w:val="clear" w:color="auto" w:fill="FFFF99"/>
          <w:rtl/>
        </w:rPr>
        <w:t>(</w:t>
      </w:r>
      <w:hyperlink r:id="rId12" w:history="1">
        <w:r w:rsidRPr="00972C4E">
          <w:rPr>
            <w:rStyle w:val="Hyperlink"/>
            <w:rFonts w:cs="FrankRuehl" w:hint="cs"/>
            <w:vanish/>
            <w:szCs w:val="20"/>
            <w:shd w:val="clear" w:color="auto" w:fill="FFFF99"/>
            <w:rtl/>
          </w:rPr>
          <w:t>ה"ח 318</w:t>
        </w:r>
      </w:hyperlink>
      <w:r w:rsidRPr="00972C4E">
        <w:rPr>
          <w:rStyle w:val="big-number"/>
          <w:rFonts w:cs="FrankRuehl" w:hint="cs"/>
          <w:vanish/>
          <w:sz w:val="20"/>
          <w:szCs w:val="20"/>
          <w:shd w:val="clear" w:color="auto" w:fill="FFFF99"/>
          <w:rtl/>
        </w:rPr>
        <w:t>)</w:t>
      </w:r>
    </w:p>
    <w:p w14:paraId="526EB03D" w14:textId="77777777" w:rsidR="00833278" w:rsidRPr="00972C4E" w:rsidRDefault="00833278" w:rsidP="00833278">
      <w:pPr>
        <w:pStyle w:val="P22"/>
        <w:spacing w:before="0"/>
        <w:ind w:left="1021" w:right="1134"/>
        <w:rPr>
          <w:rStyle w:val="default"/>
          <w:rFonts w:cs="FrankRuehl" w:hint="cs"/>
          <w:b/>
          <w:bCs/>
          <w:vanish/>
          <w:sz w:val="20"/>
          <w:szCs w:val="20"/>
          <w:shd w:val="clear" w:color="auto" w:fill="FFFF99"/>
          <w:rtl/>
        </w:rPr>
      </w:pPr>
      <w:r w:rsidRPr="00972C4E">
        <w:rPr>
          <w:rStyle w:val="big-number"/>
          <w:rFonts w:cs="FrankRuehl" w:hint="cs"/>
          <w:b/>
          <w:bCs/>
          <w:vanish/>
          <w:sz w:val="20"/>
          <w:szCs w:val="20"/>
          <w:shd w:val="clear" w:color="auto" w:fill="FFFF99"/>
          <w:rtl/>
        </w:rPr>
        <w:t>הוספת פסקה 3(1)(ה)</w:t>
      </w:r>
    </w:p>
    <w:p w14:paraId="7B6BF8C9" w14:textId="77777777" w:rsidR="004D2008" w:rsidRPr="00972C4E" w:rsidRDefault="004D2008" w:rsidP="00BF3859">
      <w:pPr>
        <w:pStyle w:val="P22"/>
        <w:spacing w:before="0"/>
        <w:ind w:left="0" w:right="1134"/>
        <w:rPr>
          <w:rStyle w:val="default"/>
          <w:rFonts w:cs="FrankRuehl" w:hint="cs"/>
          <w:vanish/>
          <w:sz w:val="20"/>
          <w:szCs w:val="20"/>
          <w:shd w:val="clear" w:color="auto" w:fill="FFFF99"/>
          <w:rtl/>
        </w:rPr>
      </w:pPr>
    </w:p>
    <w:p w14:paraId="7834350C" w14:textId="77777777" w:rsidR="004D2008" w:rsidRPr="00972C4E" w:rsidRDefault="004D2008" w:rsidP="00BF3859">
      <w:pPr>
        <w:pStyle w:val="P22"/>
        <w:spacing w:before="0"/>
        <w:ind w:left="0" w:right="1134"/>
        <w:rPr>
          <w:rStyle w:val="default"/>
          <w:rFonts w:cs="FrankRuehl" w:hint="cs"/>
          <w:vanish/>
          <w:color w:val="FF0000"/>
          <w:sz w:val="20"/>
          <w:szCs w:val="20"/>
          <w:shd w:val="clear" w:color="auto" w:fill="FFFF99"/>
          <w:rtl/>
        </w:rPr>
      </w:pPr>
      <w:r w:rsidRPr="00972C4E">
        <w:rPr>
          <w:rStyle w:val="default"/>
          <w:rFonts w:cs="FrankRuehl" w:hint="cs"/>
          <w:vanish/>
          <w:color w:val="FF0000"/>
          <w:sz w:val="20"/>
          <w:szCs w:val="20"/>
          <w:shd w:val="clear" w:color="auto" w:fill="FFFF99"/>
          <w:rtl/>
        </w:rPr>
        <w:t>מיום 1.8.1981</w:t>
      </w:r>
    </w:p>
    <w:p w14:paraId="05E3FB48" w14:textId="77777777" w:rsidR="004D2008" w:rsidRPr="00972C4E" w:rsidRDefault="004D2008" w:rsidP="00BF3859">
      <w:pPr>
        <w:pStyle w:val="P22"/>
        <w:spacing w:before="0"/>
        <w:ind w:left="0" w:right="1134"/>
        <w:rPr>
          <w:rStyle w:val="default"/>
          <w:rFonts w:cs="FrankRuehl" w:hint="cs"/>
          <w:b/>
          <w:bCs/>
          <w:vanish/>
          <w:sz w:val="20"/>
          <w:szCs w:val="20"/>
          <w:shd w:val="clear" w:color="auto" w:fill="FFFF99"/>
          <w:rtl/>
        </w:rPr>
      </w:pPr>
      <w:r w:rsidRPr="00972C4E">
        <w:rPr>
          <w:rStyle w:val="default"/>
          <w:rFonts w:cs="FrankRuehl" w:hint="cs"/>
          <w:b/>
          <w:bCs/>
          <w:vanish/>
          <w:sz w:val="20"/>
          <w:szCs w:val="20"/>
          <w:shd w:val="clear" w:color="auto" w:fill="FFFF99"/>
          <w:rtl/>
        </w:rPr>
        <w:t>תיקון מס' 4</w:t>
      </w:r>
    </w:p>
    <w:p w14:paraId="162BBE9E" w14:textId="77777777" w:rsidR="004D2008" w:rsidRPr="00972C4E" w:rsidRDefault="004D2008" w:rsidP="00BF3859">
      <w:pPr>
        <w:pStyle w:val="P22"/>
        <w:spacing w:before="0"/>
        <w:ind w:left="0" w:right="1134"/>
        <w:rPr>
          <w:rStyle w:val="default"/>
          <w:rFonts w:cs="FrankRuehl" w:hint="cs"/>
          <w:vanish/>
          <w:sz w:val="20"/>
          <w:szCs w:val="20"/>
          <w:shd w:val="clear" w:color="auto" w:fill="FFFF99"/>
          <w:rtl/>
        </w:rPr>
      </w:pPr>
      <w:hyperlink r:id="rId13" w:history="1">
        <w:r w:rsidRPr="00972C4E">
          <w:rPr>
            <w:rStyle w:val="Hyperlink"/>
            <w:rFonts w:cs="FrankRuehl" w:hint="cs"/>
            <w:vanish/>
            <w:szCs w:val="20"/>
            <w:shd w:val="clear" w:color="auto" w:fill="FFFF99"/>
            <w:rtl/>
          </w:rPr>
          <w:t>ס"ח תשמ"א מס' 1023</w:t>
        </w:r>
      </w:hyperlink>
      <w:r w:rsidRPr="00972C4E">
        <w:rPr>
          <w:rStyle w:val="default"/>
          <w:rFonts w:cs="FrankRuehl" w:hint="cs"/>
          <w:vanish/>
          <w:sz w:val="20"/>
          <w:szCs w:val="20"/>
          <w:shd w:val="clear" w:color="auto" w:fill="FFFF99"/>
          <w:rtl/>
        </w:rPr>
        <w:t xml:space="preserve"> מיום 26.4.1981 עמ' 257 (</w:t>
      </w:r>
      <w:hyperlink r:id="rId14" w:history="1">
        <w:r w:rsidRPr="00972C4E">
          <w:rPr>
            <w:rStyle w:val="Hyperlink"/>
            <w:rFonts w:cs="FrankRuehl" w:hint="cs"/>
            <w:vanish/>
            <w:szCs w:val="20"/>
            <w:shd w:val="clear" w:color="auto" w:fill="FFFF99"/>
            <w:rtl/>
          </w:rPr>
          <w:t>ה"ח 1469</w:t>
        </w:r>
      </w:hyperlink>
      <w:r w:rsidRPr="00972C4E">
        <w:rPr>
          <w:rStyle w:val="default"/>
          <w:rFonts w:cs="FrankRuehl" w:hint="cs"/>
          <w:vanish/>
          <w:sz w:val="20"/>
          <w:szCs w:val="20"/>
          <w:shd w:val="clear" w:color="auto" w:fill="FFFF99"/>
          <w:rtl/>
        </w:rPr>
        <w:t>)</w:t>
      </w:r>
    </w:p>
    <w:p w14:paraId="273C757D" w14:textId="77777777" w:rsidR="00BF3859" w:rsidRPr="00972C4E" w:rsidRDefault="00BF3859" w:rsidP="00BF3859">
      <w:pPr>
        <w:pStyle w:val="P00"/>
        <w:ind w:left="0" w:right="1134"/>
        <w:rPr>
          <w:rStyle w:val="default"/>
          <w:rFonts w:cs="FrankRuehl"/>
          <w:vanish/>
          <w:sz w:val="22"/>
          <w:szCs w:val="22"/>
          <w:shd w:val="clear" w:color="auto" w:fill="FFFF99"/>
          <w:rtl/>
        </w:rPr>
      </w:pPr>
      <w:r w:rsidRPr="00972C4E">
        <w:rPr>
          <w:rStyle w:val="big-number"/>
          <w:rFonts w:cs="FrankRuehl"/>
          <w:vanish/>
          <w:sz w:val="22"/>
          <w:szCs w:val="22"/>
          <w:shd w:val="clear" w:color="auto" w:fill="FFFF99"/>
          <w:rtl/>
        </w:rPr>
        <w:t>3.</w:t>
      </w:r>
      <w:r w:rsidRPr="00972C4E">
        <w:rPr>
          <w:rStyle w:val="big-number"/>
          <w:rFonts w:cs="FrankRuehl"/>
          <w:vanish/>
          <w:sz w:val="22"/>
          <w:szCs w:val="22"/>
          <w:shd w:val="clear" w:color="auto" w:fill="FFFF99"/>
          <w:rtl/>
        </w:rPr>
        <w:tab/>
      </w:r>
      <w:r w:rsidRPr="00972C4E">
        <w:rPr>
          <w:rStyle w:val="default"/>
          <w:rFonts w:cs="FrankRuehl"/>
          <w:vanish/>
          <w:sz w:val="22"/>
          <w:szCs w:val="22"/>
          <w:shd w:val="clear" w:color="auto" w:fill="FFFF99"/>
          <w:rtl/>
        </w:rPr>
        <w:t>(1)</w:t>
      </w:r>
      <w:r w:rsidRPr="00972C4E">
        <w:rPr>
          <w:rStyle w:val="default"/>
          <w:rFonts w:cs="FrankRuehl"/>
          <w:vanish/>
          <w:sz w:val="22"/>
          <w:szCs w:val="22"/>
          <w:shd w:val="clear" w:color="auto" w:fill="FFFF99"/>
          <w:rtl/>
        </w:rPr>
        <w:tab/>
        <w:t>כ</w:t>
      </w:r>
      <w:r w:rsidRPr="00972C4E">
        <w:rPr>
          <w:rStyle w:val="default"/>
          <w:rFonts w:cs="FrankRuehl" w:hint="cs"/>
          <w:vanish/>
          <w:sz w:val="22"/>
          <w:szCs w:val="22"/>
          <w:shd w:val="clear" w:color="auto" w:fill="FFFF99"/>
          <w:rtl/>
        </w:rPr>
        <w:t>ל אדם -</w:t>
      </w:r>
    </w:p>
    <w:p w14:paraId="5573F7D4" w14:textId="77777777" w:rsidR="004D2008" w:rsidRPr="00972C4E" w:rsidRDefault="004D2008" w:rsidP="00BF3859">
      <w:pPr>
        <w:pStyle w:val="P22"/>
        <w:spacing w:before="0"/>
        <w:ind w:left="1021" w:right="1134"/>
        <w:rPr>
          <w:rStyle w:val="default"/>
          <w:rFonts w:cs="FrankRuehl" w:hint="cs"/>
          <w:strike/>
          <w:vanish/>
          <w:sz w:val="22"/>
          <w:szCs w:val="22"/>
          <w:shd w:val="clear" w:color="auto" w:fill="FFFF99"/>
          <w:rtl/>
        </w:rPr>
      </w:pPr>
      <w:r w:rsidRPr="00972C4E">
        <w:rPr>
          <w:rStyle w:val="default"/>
          <w:rFonts w:cs="FrankRuehl" w:hint="cs"/>
          <w:strike/>
          <w:vanish/>
          <w:sz w:val="22"/>
          <w:szCs w:val="22"/>
          <w:shd w:val="clear" w:color="auto" w:fill="FFFF99"/>
          <w:rtl/>
        </w:rPr>
        <w:t>(א)</w:t>
      </w:r>
      <w:r w:rsidRPr="00972C4E">
        <w:rPr>
          <w:rStyle w:val="default"/>
          <w:rFonts w:cs="FrankRuehl"/>
          <w:strike/>
          <w:vanish/>
          <w:sz w:val="22"/>
          <w:szCs w:val="22"/>
          <w:shd w:val="clear" w:color="auto" w:fill="FFFF99"/>
          <w:rtl/>
        </w:rPr>
        <w:tab/>
      </w:r>
      <w:r w:rsidRPr="00972C4E">
        <w:rPr>
          <w:rStyle w:val="default"/>
          <w:rFonts w:cs="FrankRuehl" w:hint="cs"/>
          <w:strike/>
          <w:vanish/>
          <w:sz w:val="22"/>
          <w:szCs w:val="22"/>
          <w:shd w:val="clear" w:color="auto" w:fill="FFFF99"/>
          <w:rtl/>
        </w:rPr>
        <w:t>המזייף סימן מסחרי, או</w:t>
      </w:r>
    </w:p>
    <w:p w14:paraId="5CF75B6D" w14:textId="77777777" w:rsidR="004D2008" w:rsidRPr="00972C4E" w:rsidRDefault="004D2008" w:rsidP="004D2008">
      <w:pPr>
        <w:pStyle w:val="P22"/>
        <w:spacing w:before="0"/>
        <w:ind w:left="1021" w:right="1134"/>
        <w:rPr>
          <w:rStyle w:val="default"/>
          <w:rFonts w:cs="FrankRuehl" w:hint="cs"/>
          <w:strike/>
          <w:vanish/>
          <w:sz w:val="22"/>
          <w:szCs w:val="22"/>
          <w:shd w:val="clear" w:color="auto" w:fill="FFFF99"/>
          <w:rtl/>
        </w:rPr>
      </w:pPr>
      <w:r w:rsidRPr="00972C4E">
        <w:rPr>
          <w:rStyle w:val="default"/>
          <w:rFonts w:cs="FrankRuehl" w:hint="cs"/>
          <w:strike/>
          <w:vanish/>
          <w:sz w:val="22"/>
          <w:szCs w:val="22"/>
          <w:shd w:val="clear" w:color="auto" w:fill="FFFF99"/>
          <w:rtl/>
        </w:rPr>
        <w:t>(ב)</w:t>
      </w:r>
      <w:r w:rsidRPr="00972C4E">
        <w:rPr>
          <w:rStyle w:val="default"/>
          <w:rFonts w:cs="FrankRuehl"/>
          <w:strike/>
          <w:vanish/>
          <w:sz w:val="22"/>
          <w:szCs w:val="22"/>
          <w:shd w:val="clear" w:color="auto" w:fill="FFFF99"/>
          <w:rtl/>
        </w:rPr>
        <w:tab/>
      </w:r>
      <w:r w:rsidRPr="00972C4E">
        <w:rPr>
          <w:rStyle w:val="default"/>
          <w:rFonts w:cs="FrankRuehl" w:hint="cs"/>
          <w:strike/>
          <w:vanish/>
          <w:sz w:val="22"/>
          <w:szCs w:val="22"/>
          <w:shd w:val="clear" w:color="auto" w:fill="FFFF99"/>
          <w:rtl/>
        </w:rPr>
        <w:t>המיחד בכזב לאיזו סחורה סימן מסחרי או כל סימן הדומה לסימן מסחרי במדה העשויה לרמות, או</w:t>
      </w:r>
    </w:p>
    <w:p w14:paraId="187B5584" w14:textId="77777777" w:rsidR="004D2008" w:rsidRPr="00972C4E" w:rsidRDefault="004D2008" w:rsidP="004D2008">
      <w:pPr>
        <w:pStyle w:val="P22"/>
        <w:spacing w:before="0"/>
        <w:ind w:left="1021" w:right="1134"/>
        <w:rPr>
          <w:rStyle w:val="default"/>
          <w:rFonts w:cs="FrankRuehl"/>
          <w:vanish/>
          <w:sz w:val="22"/>
          <w:szCs w:val="22"/>
          <w:shd w:val="clear" w:color="auto" w:fill="FFFF99"/>
          <w:rtl/>
        </w:rPr>
      </w:pPr>
      <w:r w:rsidRPr="00972C4E">
        <w:rPr>
          <w:rStyle w:val="default"/>
          <w:rFonts w:cs="FrankRuehl" w:hint="cs"/>
          <w:vanish/>
          <w:sz w:val="22"/>
          <w:szCs w:val="22"/>
          <w:shd w:val="clear" w:color="auto" w:fill="FFFF99"/>
          <w:rtl/>
        </w:rPr>
        <w:t>(</w:t>
      </w:r>
      <w:r w:rsidRPr="00972C4E">
        <w:rPr>
          <w:rStyle w:val="default"/>
          <w:rFonts w:cs="FrankRuehl"/>
          <w:vanish/>
          <w:sz w:val="22"/>
          <w:szCs w:val="22"/>
          <w:shd w:val="clear" w:color="auto" w:fill="FFFF99"/>
          <w:rtl/>
        </w:rPr>
        <w:t>ג</w:t>
      </w:r>
      <w:r w:rsidRPr="00972C4E">
        <w:rPr>
          <w:rStyle w:val="default"/>
          <w:rFonts w:cs="FrankRuehl" w:hint="cs"/>
          <w:vanish/>
          <w:sz w:val="22"/>
          <w:szCs w:val="22"/>
          <w:shd w:val="clear" w:color="auto" w:fill="FFFF99"/>
          <w:rtl/>
        </w:rPr>
        <w:t>)</w:t>
      </w:r>
      <w:r w:rsidRPr="00972C4E">
        <w:rPr>
          <w:rStyle w:val="default"/>
          <w:rFonts w:cs="FrankRuehl"/>
          <w:vanish/>
          <w:sz w:val="22"/>
          <w:szCs w:val="22"/>
          <w:shd w:val="clear" w:color="auto" w:fill="FFFF99"/>
          <w:rtl/>
        </w:rPr>
        <w:tab/>
        <w:t>ה</w:t>
      </w:r>
      <w:r w:rsidRPr="00972C4E">
        <w:rPr>
          <w:rStyle w:val="default"/>
          <w:rFonts w:cs="FrankRuehl" w:hint="cs"/>
          <w:vanish/>
          <w:sz w:val="22"/>
          <w:szCs w:val="22"/>
          <w:shd w:val="clear" w:color="auto" w:fill="FFFF99"/>
          <w:rtl/>
        </w:rPr>
        <w:t xml:space="preserve">מייחד </w:t>
      </w:r>
      <w:r w:rsidRPr="00972C4E">
        <w:rPr>
          <w:rStyle w:val="default"/>
          <w:rFonts w:cs="FrankRuehl"/>
          <w:vanish/>
          <w:sz w:val="22"/>
          <w:szCs w:val="22"/>
          <w:shd w:val="clear" w:color="auto" w:fill="FFFF99"/>
          <w:rtl/>
        </w:rPr>
        <w:t>תי</w:t>
      </w:r>
      <w:r w:rsidRPr="00972C4E">
        <w:rPr>
          <w:rStyle w:val="default"/>
          <w:rFonts w:cs="FrankRuehl" w:hint="cs"/>
          <w:vanish/>
          <w:sz w:val="22"/>
          <w:szCs w:val="22"/>
          <w:shd w:val="clear" w:color="auto" w:fill="FFFF99"/>
          <w:rtl/>
        </w:rPr>
        <w:t>אור</w:t>
      </w:r>
      <w:r w:rsidRPr="00972C4E">
        <w:rPr>
          <w:rStyle w:val="default"/>
          <w:rFonts w:cs="FrankRuehl"/>
          <w:vanish/>
          <w:sz w:val="22"/>
          <w:szCs w:val="22"/>
          <w:shd w:val="clear" w:color="auto" w:fill="FFFF99"/>
          <w:rtl/>
        </w:rPr>
        <w:t xml:space="preserve"> </w:t>
      </w:r>
      <w:r w:rsidRPr="00972C4E">
        <w:rPr>
          <w:rStyle w:val="default"/>
          <w:rFonts w:cs="FrankRuehl" w:hint="cs"/>
          <w:vanish/>
          <w:sz w:val="22"/>
          <w:szCs w:val="22"/>
          <w:shd w:val="clear" w:color="auto" w:fill="FFFF99"/>
          <w:rtl/>
        </w:rPr>
        <w:t>מסחרי כוזב לסחורות, או</w:t>
      </w:r>
    </w:p>
    <w:p w14:paraId="4E8C7887" w14:textId="77777777" w:rsidR="004D2008" w:rsidRPr="00972C4E" w:rsidRDefault="004D2008" w:rsidP="004D2008">
      <w:pPr>
        <w:pStyle w:val="P22"/>
        <w:spacing w:before="0"/>
        <w:ind w:left="1021" w:right="1134"/>
        <w:rPr>
          <w:rStyle w:val="default"/>
          <w:rFonts w:cs="FrankRuehl"/>
          <w:vanish/>
          <w:sz w:val="22"/>
          <w:szCs w:val="22"/>
          <w:shd w:val="clear" w:color="auto" w:fill="FFFF99"/>
          <w:rtl/>
        </w:rPr>
      </w:pPr>
      <w:r w:rsidRPr="00972C4E">
        <w:rPr>
          <w:rStyle w:val="default"/>
          <w:rFonts w:cs="FrankRuehl" w:hint="cs"/>
          <w:vanish/>
          <w:sz w:val="22"/>
          <w:szCs w:val="22"/>
          <w:shd w:val="clear" w:color="auto" w:fill="FFFF99"/>
          <w:rtl/>
        </w:rPr>
        <w:t>(</w:t>
      </w:r>
      <w:r w:rsidRPr="00972C4E">
        <w:rPr>
          <w:rStyle w:val="default"/>
          <w:rFonts w:cs="FrankRuehl"/>
          <w:vanish/>
          <w:sz w:val="22"/>
          <w:szCs w:val="22"/>
          <w:shd w:val="clear" w:color="auto" w:fill="FFFF99"/>
          <w:rtl/>
        </w:rPr>
        <w:t>ד</w:t>
      </w:r>
      <w:r w:rsidRPr="00972C4E">
        <w:rPr>
          <w:rStyle w:val="default"/>
          <w:rFonts w:cs="FrankRuehl" w:hint="cs"/>
          <w:vanish/>
          <w:sz w:val="22"/>
          <w:szCs w:val="22"/>
          <w:shd w:val="clear" w:color="auto" w:fill="FFFF99"/>
          <w:rtl/>
        </w:rPr>
        <w:t>)</w:t>
      </w:r>
      <w:r w:rsidRPr="00972C4E">
        <w:rPr>
          <w:rStyle w:val="default"/>
          <w:rFonts w:cs="FrankRuehl"/>
          <w:vanish/>
          <w:sz w:val="22"/>
          <w:szCs w:val="22"/>
          <w:shd w:val="clear" w:color="auto" w:fill="FFFF99"/>
          <w:rtl/>
        </w:rPr>
        <w:tab/>
        <w:t>ה</w:t>
      </w:r>
      <w:r w:rsidRPr="00972C4E">
        <w:rPr>
          <w:rStyle w:val="default"/>
          <w:rFonts w:cs="FrankRuehl" w:hint="cs"/>
          <w:vanish/>
          <w:sz w:val="22"/>
          <w:szCs w:val="22"/>
          <w:shd w:val="clear" w:color="auto" w:fill="FFFF99"/>
          <w:rtl/>
        </w:rPr>
        <w:t>גורם לעשיית אחד הדברים הנזכרים לעיל בסעיף זה, או</w:t>
      </w:r>
    </w:p>
    <w:p w14:paraId="7DF8A922" w14:textId="77777777" w:rsidR="00833278" w:rsidRPr="00972C4E" w:rsidRDefault="00833278" w:rsidP="00E45B6F">
      <w:pPr>
        <w:pStyle w:val="P22"/>
        <w:spacing w:before="0"/>
        <w:ind w:left="1021" w:right="1134"/>
        <w:rPr>
          <w:rStyle w:val="default"/>
          <w:rFonts w:cs="FrankRuehl" w:hint="cs"/>
          <w:vanish/>
          <w:sz w:val="22"/>
          <w:szCs w:val="22"/>
          <w:shd w:val="clear" w:color="auto" w:fill="FFFF99"/>
          <w:rtl/>
        </w:rPr>
      </w:pPr>
      <w:r w:rsidRPr="00972C4E">
        <w:rPr>
          <w:rStyle w:val="default"/>
          <w:rFonts w:cs="FrankRuehl" w:hint="cs"/>
          <w:strike/>
          <w:vanish/>
          <w:sz w:val="22"/>
          <w:szCs w:val="22"/>
          <w:shd w:val="clear" w:color="auto" w:fill="FFFF99"/>
          <w:rtl/>
        </w:rPr>
        <w:t>(</w:t>
      </w:r>
      <w:r w:rsidRPr="00972C4E">
        <w:rPr>
          <w:rStyle w:val="default"/>
          <w:rFonts w:cs="FrankRuehl"/>
          <w:strike/>
          <w:vanish/>
          <w:sz w:val="22"/>
          <w:szCs w:val="22"/>
          <w:shd w:val="clear" w:color="auto" w:fill="FFFF99"/>
          <w:rtl/>
        </w:rPr>
        <w:t>ה</w:t>
      </w:r>
      <w:r w:rsidRPr="00972C4E">
        <w:rPr>
          <w:rStyle w:val="default"/>
          <w:rFonts w:cs="FrankRuehl" w:hint="cs"/>
          <w:strike/>
          <w:vanish/>
          <w:sz w:val="22"/>
          <w:szCs w:val="22"/>
          <w:shd w:val="clear" w:color="auto" w:fill="FFFF99"/>
          <w:rtl/>
        </w:rPr>
        <w:t>)</w:t>
      </w:r>
      <w:r w:rsidRPr="00972C4E">
        <w:rPr>
          <w:rStyle w:val="default"/>
          <w:rFonts w:cs="FrankRuehl"/>
          <w:strike/>
          <w:vanish/>
          <w:sz w:val="22"/>
          <w:szCs w:val="22"/>
          <w:shd w:val="clear" w:color="auto" w:fill="FFFF99"/>
          <w:rtl/>
        </w:rPr>
        <w:tab/>
      </w:r>
      <w:r w:rsidRPr="00972C4E">
        <w:rPr>
          <w:rStyle w:val="default"/>
          <w:rFonts w:cs="FrankRuehl" w:hint="cs"/>
          <w:strike/>
          <w:vanish/>
          <w:sz w:val="22"/>
          <w:szCs w:val="22"/>
          <w:shd w:val="clear" w:color="auto" w:fill="FFFF99"/>
          <w:rtl/>
        </w:rPr>
        <w:t>העובר על הוראה מהוראות צו שהוצא לפי סעיף 15א או 15ב.</w:t>
      </w:r>
    </w:p>
    <w:p w14:paraId="477D723D" w14:textId="77777777" w:rsidR="00A632F0" w:rsidRPr="00A632F0" w:rsidRDefault="00A632F0" w:rsidP="00A632F0">
      <w:pPr>
        <w:pStyle w:val="P00"/>
        <w:spacing w:before="0"/>
        <w:ind w:left="0" w:right="1134"/>
        <w:rPr>
          <w:rStyle w:val="default"/>
          <w:rFonts w:cs="FrankRuehl"/>
          <w:sz w:val="2"/>
          <w:szCs w:val="2"/>
          <w:rtl/>
        </w:rPr>
      </w:pPr>
      <w:r w:rsidRPr="00972C4E">
        <w:rPr>
          <w:rFonts w:cs="FrankRuehl"/>
          <w:vanish/>
          <w:sz w:val="22"/>
          <w:szCs w:val="22"/>
          <w:shd w:val="clear" w:color="auto" w:fill="FFFF99"/>
          <w:rtl/>
        </w:rPr>
        <w:tab/>
      </w:r>
      <w:r w:rsidRPr="00972C4E">
        <w:rPr>
          <w:rStyle w:val="default"/>
          <w:rFonts w:cs="FrankRuehl"/>
          <w:vanish/>
          <w:sz w:val="22"/>
          <w:szCs w:val="22"/>
          <w:shd w:val="clear" w:color="auto" w:fill="FFFF99"/>
          <w:rtl/>
        </w:rPr>
        <w:t>יא</w:t>
      </w:r>
      <w:r w:rsidRPr="00972C4E">
        <w:rPr>
          <w:rStyle w:val="default"/>
          <w:rFonts w:cs="FrankRuehl" w:hint="cs"/>
          <w:vanish/>
          <w:sz w:val="22"/>
          <w:szCs w:val="22"/>
          <w:shd w:val="clear" w:color="auto" w:fill="FFFF99"/>
          <w:rtl/>
        </w:rPr>
        <w:t xml:space="preserve">שם בעבירה ויהא צפוי למאסר שנה אחת או לקנס של 500 לירות או לשני העונשין כאחד בכפוף להוראות פקודה זו, ואם לא הוכיח </w:t>
      </w:r>
      <w:r w:rsidRPr="00972C4E">
        <w:rPr>
          <w:rStyle w:val="default"/>
          <w:rFonts w:cs="FrankRuehl"/>
          <w:vanish/>
          <w:sz w:val="22"/>
          <w:szCs w:val="22"/>
          <w:shd w:val="clear" w:color="auto" w:fill="FFFF99"/>
          <w:rtl/>
        </w:rPr>
        <w:t>שע</w:t>
      </w:r>
      <w:r w:rsidRPr="00972C4E">
        <w:rPr>
          <w:rStyle w:val="default"/>
          <w:rFonts w:cs="FrankRuehl" w:hint="cs"/>
          <w:vanish/>
          <w:sz w:val="22"/>
          <w:szCs w:val="22"/>
          <w:shd w:val="clear" w:color="auto" w:fill="FFFF99"/>
          <w:rtl/>
        </w:rPr>
        <w:t>שה מה שעשה בלא כוונה לרמות.</w:t>
      </w:r>
      <w:bookmarkEnd w:id="7"/>
    </w:p>
    <w:p w14:paraId="329475CA" w14:textId="77777777" w:rsidR="00833278" w:rsidRDefault="002550A8" w:rsidP="00833278">
      <w:pPr>
        <w:pStyle w:val="P00"/>
        <w:spacing w:before="72"/>
        <w:ind w:left="0" w:right="1134"/>
        <w:rPr>
          <w:rStyle w:val="default"/>
          <w:rFonts w:cs="FrankRuehl"/>
          <w:rtl/>
        </w:rPr>
      </w:pPr>
      <w:r>
        <w:rPr>
          <w:rFonts w:cs="Miriam" w:hint="cs"/>
          <w:sz w:val="32"/>
          <w:szCs w:val="32"/>
          <w:rtl/>
          <w:lang w:eastAsia="en-US"/>
        </w:rPr>
        <w:pict w14:anchorId="00D0FA83">
          <v:shape id="_x0000_s1058" type="#_x0000_t202" style="position:absolute;left:0;text-align:left;margin-left:470.25pt;margin-top:7.1pt;width:1in;height:17.65pt;z-index:251660288" filled="f" stroked="f">
            <v:textbox inset="1mm,0,1mm,0">
              <w:txbxContent>
                <w:p w14:paraId="21964E89" w14:textId="77777777" w:rsidR="002550A8" w:rsidRDefault="002550A8" w:rsidP="002550A8">
                  <w:pPr>
                    <w:spacing w:line="160" w:lineRule="exact"/>
                    <w:jc w:val="left"/>
                    <w:rPr>
                      <w:rFonts w:cs="Miriam"/>
                      <w:noProof/>
                      <w:sz w:val="18"/>
                      <w:szCs w:val="18"/>
                      <w:rtl/>
                    </w:rPr>
                  </w:pPr>
                  <w:r>
                    <w:rPr>
                      <w:rFonts w:cs="Miriam" w:hint="cs"/>
                      <w:sz w:val="18"/>
                      <w:szCs w:val="18"/>
                      <w:rtl/>
                    </w:rPr>
                    <w:t>(תיקון מס' 4) תשמ"א-1981</w:t>
                  </w:r>
                </w:p>
              </w:txbxContent>
            </v:textbox>
            <w10:anchorlock/>
          </v:shape>
        </w:pict>
      </w:r>
      <w:r w:rsidR="00833278">
        <w:rPr>
          <w:rStyle w:val="big-number"/>
          <w:rFonts w:cs="Miriam" w:hint="cs"/>
          <w:rtl/>
        </w:rPr>
        <w:t>4</w:t>
      </w:r>
      <w:r w:rsidR="00833278">
        <w:rPr>
          <w:rStyle w:val="big-number"/>
          <w:rFonts w:cs="Miriam"/>
          <w:rtl/>
        </w:rPr>
        <w:t>.</w:t>
      </w:r>
      <w:r w:rsidR="00833278">
        <w:rPr>
          <w:rStyle w:val="big-number"/>
          <w:rFonts w:cs="Miriam"/>
          <w:rtl/>
        </w:rPr>
        <w:tab/>
      </w:r>
      <w:r w:rsidR="00833278">
        <w:rPr>
          <w:rStyle w:val="default"/>
          <w:rFonts w:cs="FrankRuehl" w:hint="cs"/>
          <w:rtl/>
        </w:rPr>
        <w:t>(בוטל).</w:t>
      </w:r>
    </w:p>
    <w:p w14:paraId="047781E1" w14:textId="77777777" w:rsidR="00833278" w:rsidRPr="00972C4E" w:rsidRDefault="00833278" w:rsidP="00833278">
      <w:pPr>
        <w:pStyle w:val="P00"/>
        <w:spacing w:before="0"/>
        <w:ind w:left="0" w:right="1134"/>
        <w:rPr>
          <w:rFonts w:cs="FrankRuehl" w:hint="cs"/>
          <w:vanish/>
          <w:color w:val="FF0000"/>
          <w:szCs w:val="20"/>
          <w:shd w:val="clear" w:color="auto" w:fill="FFFF99"/>
          <w:rtl/>
        </w:rPr>
      </w:pPr>
      <w:bookmarkStart w:id="8" w:name="Rov34"/>
      <w:r w:rsidRPr="00972C4E">
        <w:rPr>
          <w:rFonts w:cs="FrankRuehl" w:hint="cs"/>
          <w:vanish/>
          <w:color w:val="FF0000"/>
          <w:szCs w:val="20"/>
          <w:shd w:val="clear" w:color="auto" w:fill="FFFF99"/>
          <w:rtl/>
        </w:rPr>
        <w:t>מיום 17.7.1958</w:t>
      </w:r>
    </w:p>
    <w:p w14:paraId="77BE50C1" w14:textId="77777777" w:rsidR="00833278" w:rsidRPr="00972C4E" w:rsidRDefault="00833278" w:rsidP="00833278">
      <w:pPr>
        <w:pStyle w:val="P00"/>
        <w:spacing w:before="0"/>
        <w:ind w:left="0" w:right="1134"/>
        <w:rPr>
          <w:rFonts w:cs="FrankRuehl" w:hint="cs"/>
          <w:b/>
          <w:bCs/>
          <w:vanish/>
          <w:szCs w:val="20"/>
          <w:shd w:val="clear" w:color="auto" w:fill="FFFF99"/>
          <w:rtl/>
        </w:rPr>
      </w:pPr>
      <w:r w:rsidRPr="00972C4E">
        <w:rPr>
          <w:rFonts w:cs="FrankRuehl" w:hint="cs"/>
          <w:b/>
          <w:bCs/>
          <w:vanish/>
          <w:szCs w:val="20"/>
          <w:shd w:val="clear" w:color="auto" w:fill="FFFF99"/>
          <w:rtl/>
        </w:rPr>
        <w:t>תיקון מס' 1</w:t>
      </w:r>
    </w:p>
    <w:p w14:paraId="5B2CE8E8" w14:textId="77777777" w:rsidR="00833278" w:rsidRPr="00972C4E" w:rsidRDefault="00833278" w:rsidP="00833278">
      <w:pPr>
        <w:pStyle w:val="P00"/>
        <w:spacing w:before="0"/>
        <w:ind w:left="0" w:right="1134"/>
        <w:rPr>
          <w:rStyle w:val="big-number"/>
          <w:rFonts w:cs="FrankRuehl" w:hint="cs"/>
          <w:vanish/>
          <w:sz w:val="20"/>
          <w:szCs w:val="20"/>
          <w:shd w:val="clear" w:color="auto" w:fill="FFFF99"/>
          <w:rtl/>
        </w:rPr>
      </w:pPr>
      <w:hyperlink r:id="rId15" w:history="1">
        <w:r w:rsidRPr="00972C4E">
          <w:rPr>
            <w:rStyle w:val="Hyperlink"/>
            <w:rFonts w:cs="FrankRuehl" w:hint="cs"/>
            <w:vanish/>
            <w:szCs w:val="20"/>
            <w:shd w:val="clear" w:color="auto" w:fill="FFFF99"/>
            <w:rtl/>
          </w:rPr>
          <w:t>ס"ח תשי"ח מס' 257</w:t>
        </w:r>
      </w:hyperlink>
      <w:r w:rsidRPr="00972C4E">
        <w:rPr>
          <w:rFonts w:cs="FrankRuehl" w:hint="cs"/>
          <w:vanish/>
          <w:szCs w:val="20"/>
          <w:shd w:val="clear" w:color="auto" w:fill="FFFF99"/>
          <w:rtl/>
        </w:rPr>
        <w:t xml:space="preserve"> מיום 17.7.1958 עמ' 156</w:t>
      </w:r>
      <w:r w:rsidRPr="00972C4E">
        <w:rPr>
          <w:rStyle w:val="big-number"/>
          <w:rFonts w:cs="FrankRuehl" w:hint="cs"/>
          <w:vanish/>
          <w:sz w:val="20"/>
          <w:szCs w:val="20"/>
          <w:shd w:val="clear" w:color="auto" w:fill="FFFF99"/>
          <w:rtl/>
        </w:rPr>
        <w:t xml:space="preserve"> (</w:t>
      </w:r>
      <w:hyperlink r:id="rId16" w:history="1">
        <w:r w:rsidRPr="00972C4E">
          <w:rPr>
            <w:rStyle w:val="Hyperlink"/>
            <w:rFonts w:cs="FrankRuehl" w:hint="cs"/>
            <w:vanish/>
            <w:szCs w:val="20"/>
            <w:shd w:val="clear" w:color="auto" w:fill="FFFF99"/>
            <w:rtl/>
          </w:rPr>
          <w:t>ה"ח 318</w:t>
        </w:r>
      </w:hyperlink>
      <w:r w:rsidRPr="00972C4E">
        <w:rPr>
          <w:rStyle w:val="big-number"/>
          <w:rFonts w:cs="FrankRuehl" w:hint="cs"/>
          <w:vanish/>
          <w:sz w:val="20"/>
          <w:szCs w:val="20"/>
          <w:shd w:val="clear" w:color="auto" w:fill="FFFF99"/>
          <w:rtl/>
        </w:rPr>
        <w:t>)</w:t>
      </w:r>
    </w:p>
    <w:p w14:paraId="64F00297" w14:textId="77777777" w:rsidR="00833278" w:rsidRPr="00972C4E" w:rsidRDefault="00833278" w:rsidP="00833278">
      <w:pPr>
        <w:pStyle w:val="P00"/>
        <w:spacing w:before="0"/>
        <w:ind w:left="0" w:right="1134"/>
        <w:rPr>
          <w:rStyle w:val="big-number"/>
          <w:rFonts w:cs="FrankRuehl" w:hint="cs"/>
          <w:b/>
          <w:bCs/>
          <w:vanish/>
          <w:sz w:val="20"/>
          <w:szCs w:val="20"/>
          <w:shd w:val="clear" w:color="auto" w:fill="FFFF99"/>
          <w:rtl/>
        </w:rPr>
      </w:pPr>
      <w:r w:rsidRPr="00972C4E">
        <w:rPr>
          <w:rStyle w:val="big-number"/>
          <w:rFonts w:cs="FrankRuehl" w:hint="cs"/>
          <w:b/>
          <w:bCs/>
          <w:vanish/>
          <w:sz w:val="20"/>
          <w:szCs w:val="20"/>
          <w:shd w:val="clear" w:color="auto" w:fill="FFFF99"/>
          <w:rtl/>
        </w:rPr>
        <w:t>החלפת סעיף 4</w:t>
      </w:r>
    </w:p>
    <w:p w14:paraId="66A053CA" w14:textId="77777777" w:rsidR="00833278" w:rsidRPr="00972C4E" w:rsidRDefault="00833278" w:rsidP="00833278">
      <w:pPr>
        <w:pStyle w:val="P00"/>
        <w:ind w:left="0" w:right="1134"/>
        <w:rPr>
          <w:rStyle w:val="big-number"/>
          <w:rFonts w:cs="FrankRuehl" w:hint="cs"/>
          <w:vanish/>
          <w:sz w:val="20"/>
          <w:szCs w:val="20"/>
          <w:shd w:val="clear" w:color="auto" w:fill="FFFF99"/>
          <w:rtl/>
        </w:rPr>
      </w:pPr>
      <w:r w:rsidRPr="00972C4E">
        <w:rPr>
          <w:rStyle w:val="big-number"/>
          <w:rFonts w:cs="FrankRuehl" w:hint="cs"/>
          <w:vanish/>
          <w:sz w:val="20"/>
          <w:szCs w:val="20"/>
          <w:shd w:val="clear" w:color="auto" w:fill="FFFF99"/>
          <w:rtl/>
        </w:rPr>
        <w:t>הנוסח הקודם:</w:t>
      </w:r>
    </w:p>
    <w:p w14:paraId="2FBB4CAB" w14:textId="77777777" w:rsidR="00833278" w:rsidRPr="00972C4E" w:rsidRDefault="00833278" w:rsidP="00833278">
      <w:pPr>
        <w:pStyle w:val="P00"/>
        <w:spacing w:before="20"/>
        <w:ind w:left="0" w:right="1134"/>
        <w:rPr>
          <w:rStyle w:val="big-number"/>
          <w:rFonts w:cs="Miriam" w:hint="cs"/>
          <w:strike/>
          <w:vanish/>
          <w:sz w:val="16"/>
          <w:szCs w:val="16"/>
          <w:shd w:val="clear" w:color="auto" w:fill="FFFF99"/>
          <w:rtl/>
        </w:rPr>
      </w:pPr>
      <w:r w:rsidRPr="00972C4E">
        <w:rPr>
          <w:rStyle w:val="big-number"/>
          <w:rFonts w:cs="Miriam" w:hint="cs"/>
          <w:strike/>
          <w:vanish/>
          <w:sz w:val="16"/>
          <w:szCs w:val="16"/>
          <w:shd w:val="clear" w:color="auto" w:fill="FFFF99"/>
          <w:rtl/>
        </w:rPr>
        <w:t>החרמת חפצים</w:t>
      </w:r>
    </w:p>
    <w:p w14:paraId="3F78FF42" w14:textId="77777777" w:rsidR="00833278" w:rsidRPr="00972C4E" w:rsidRDefault="00833278" w:rsidP="00833278">
      <w:pPr>
        <w:pStyle w:val="P00"/>
        <w:spacing w:before="0"/>
        <w:ind w:left="0" w:right="1134"/>
        <w:rPr>
          <w:rStyle w:val="default"/>
          <w:rFonts w:cs="FrankRuehl" w:hint="cs"/>
          <w:strike/>
          <w:vanish/>
          <w:sz w:val="22"/>
          <w:szCs w:val="22"/>
          <w:shd w:val="clear" w:color="auto" w:fill="FFFF99"/>
          <w:rtl/>
        </w:rPr>
      </w:pPr>
      <w:r w:rsidRPr="00972C4E">
        <w:rPr>
          <w:rStyle w:val="big-number"/>
          <w:rFonts w:cs="FrankRuehl" w:hint="cs"/>
          <w:strike/>
          <w:vanish/>
          <w:sz w:val="22"/>
          <w:szCs w:val="22"/>
          <w:shd w:val="clear" w:color="auto" w:fill="FFFF99"/>
          <w:rtl/>
        </w:rPr>
        <w:t>4</w:t>
      </w:r>
      <w:r w:rsidRPr="00972C4E">
        <w:rPr>
          <w:rStyle w:val="big-number"/>
          <w:rFonts w:cs="FrankRuehl"/>
          <w:strike/>
          <w:vanish/>
          <w:sz w:val="22"/>
          <w:szCs w:val="22"/>
          <w:shd w:val="clear" w:color="auto" w:fill="FFFF99"/>
          <w:rtl/>
        </w:rPr>
        <w:t>.</w:t>
      </w:r>
      <w:r w:rsidRPr="00972C4E">
        <w:rPr>
          <w:rStyle w:val="big-number"/>
          <w:rFonts w:cs="FrankRuehl"/>
          <w:strike/>
          <w:vanish/>
          <w:sz w:val="22"/>
          <w:szCs w:val="22"/>
          <w:shd w:val="clear" w:color="auto" w:fill="FFFF99"/>
          <w:rtl/>
        </w:rPr>
        <w:tab/>
      </w:r>
      <w:r w:rsidRPr="00972C4E">
        <w:rPr>
          <w:rStyle w:val="default"/>
          <w:rFonts w:cs="FrankRuehl" w:hint="cs"/>
          <w:strike/>
          <w:vanish/>
          <w:sz w:val="22"/>
          <w:szCs w:val="22"/>
          <w:shd w:val="clear" w:color="auto" w:fill="FFFF99"/>
          <w:rtl/>
        </w:rPr>
        <w:t>מקום שנתחייב אדם בדין על עבירה עפ"י פקודה זו, יוחרם כל חפץ, כלי או דבר אשר באמצעותם או לגביהם נעשתה העבירה.</w:t>
      </w:r>
    </w:p>
    <w:p w14:paraId="1FE5573A" w14:textId="77777777" w:rsidR="004D2008" w:rsidRPr="00972C4E" w:rsidRDefault="004D2008" w:rsidP="004D2008">
      <w:pPr>
        <w:pStyle w:val="P00"/>
        <w:spacing w:before="0"/>
        <w:ind w:left="0" w:right="1134"/>
        <w:rPr>
          <w:rStyle w:val="default"/>
          <w:rFonts w:cs="FrankRuehl" w:hint="cs"/>
          <w:vanish/>
          <w:sz w:val="20"/>
          <w:szCs w:val="20"/>
          <w:shd w:val="clear" w:color="auto" w:fill="FFFF99"/>
          <w:rtl/>
        </w:rPr>
      </w:pPr>
    </w:p>
    <w:p w14:paraId="3C501427" w14:textId="77777777" w:rsidR="004D2008" w:rsidRPr="00972C4E" w:rsidRDefault="004D2008" w:rsidP="004D2008">
      <w:pPr>
        <w:pStyle w:val="P22"/>
        <w:spacing w:before="0"/>
        <w:ind w:left="0" w:right="1134"/>
        <w:rPr>
          <w:rStyle w:val="default"/>
          <w:rFonts w:cs="FrankRuehl" w:hint="cs"/>
          <w:vanish/>
          <w:color w:val="FF0000"/>
          <w:sz w:val="20"/>
          <w:szCs w:val="20"/>
          <w:shd w:val="clear" w:color="auto" w:fill="FFFF99"/>
          <w:rtl/>
        </w:rPr>
      </w:pPr>
      <w:r w:rsidRPr="00972C4E">
        <w:rPr>
          <w:rStyle w:val="default"/>
          <w:rFonts w:cs="FrankRuehl" w:hint="cs"/>
          <w:vanish/>
          <w:color w:val="FF0000"/>
          <w:sz w:val="20"/>
          <w:szCs w:val="20"/>
          <w:shd w:val="clear" w:color="auto" w:fill="FFFF99"/>
          <w:rtl/>
        </w:rPr>
        <w:t>מיום 1.8.1981</w:t>
      </w:r>
    </w:p>
    <w:p w14:paraId="6721EBF7" w14:textId="77777777" w:rsidR="004D2008" w:rsidRPr="00972C4E" w:rsidRDefault="004D2008" w:rsidP="004D2008">
      <w:pPr>
        <w:pStyle w:val="P22"/>
        <w:spacing w:before="0"/>
        <w:ind w:left="0" w:right="1134"/>
        <w:rPr>
          <w:rStyle w:val="default"/>
          <w:rFonts w:cs="FrankRuehl" w:hint="cs"/>
          <w:b/>
          <w:bCs/>
          <w:vanish/>
          <w:sz w:val="20"/>
          <w:szCs w:val="20"/>
          <w:shd w:val="clear" w:color="auto" w:fill="FFFF99"/>
          <w:rtl/>
        </w:rPr>
      </w:pPr>
      <w:r w:rsidRPr="00972C4E">
        <w:rPr>
          <w:rStyle w:val="default"/>
          <w:rFonts w:cs="FrankRuehl" w:hint="cs"/>
          <w:b/>
          <w:bCs/>
          <w:vanish/>
          <w:sz w:val="20"/>
          <w:szCs w:val="20"/>
          <w:shd w:val="clear" w:color="auto" w:fill="FFFF99"/>
          <w:rtl/>
        </w:rPr>
        <w:t>תיקון מס' 4</w:t>
      </w:r>
    </w:p>
    <w:p w14:paraId="1B664DBB" w14:textId="77777777" w:rsidR="004D2008" w:rsidRPr="00972C4E" w:rsidRDefault="004D2008" w:rsidP="004D2008">
      <w:pPr>
        <w:pStyle w:val="P22"/>
        <w:spacing w:before="0"/>
        <w:ind w:left="0" w:right="1134"/>
        <w:rPr>
          <w:rStyle w:val="default"/>
          <w:rFonts w:cs="FrankRuehl" w:hint="cs"/>
          <w:vanish/>
          <w:sz w:val="20"/>
          <w:szCs w:val="20"/>
          <w:shd w:val="clear" w:color="auto" w:fill="FFFF99"/>
          <w:rtl/>
        </w:rPr>
      </w:pPr>
      <w:hyperlink r:id="rId17" w:history="1">
        <w:r w:rsidRPr="00972C4E">
          <w:rPr>
            <w:rStyle w:val="Hyperlink"/>
            <w:rFonts w:cs="FrankRuehl" w:hint="cs"/>
            <w:vanish/>
            <w:szCs w:val="20"/>
            <w:shd w:val="clear" w:color="auto" w:fill="FFFF99"/>
            <w:rtl/>
          </w:rPr>
          <w:t>ס"ח תשמ"א מס' 1023</w:t>
        </w:r>
      </w:hyperlink>
      <w:r w:rsidRPr="00972C4E">
        <w:rPr>
          <w:rStyle w:val="default"/>
          <w:rFonts w:cs="FrankRuehl" w:hint="cs"/>
          <w:vanish/>
          <w:sz w:val="20"/>
          <w:szCs w:val="20"/>
          <w:shd w:val="clear" w:color="auto" w:fill="FFFF99"/>
          <w:rtl/>
        </w:rPr>
        <w:t xml:space="preserve"> מיום 26.4.1981 עמ' 257 (</w:t>
      </w:r>
      <w:hyperlink r:id="rId18" w:history="1">
        <w:r w:rsidRPr="00972C4E">
          <w:rPr>
            <w:rStyle w:val="Hyperlink"/>
            <w:rFonts w:cs="FrankRuehl" w:hint="cs"/>
            <w:vanish/>
            <w:szCs w:val="20"/>
            <w:shd w:val="clear" w:color="auto" w:fill="FFFF99"/>
            <w:rtl/>
          </w:rPr>
          <w:t>ה"ח 1469</w:t>
        </w:r>
      </w:hyperlink>
      <w:r w:rsidRPr="00972C4E">
        <w:rPr>
          <w:rStyle w:val="default"/>
          <w:rFonts w:cs="FrankRuehl" w:hint="cs"/>
          <w:vanish/>
          <w:sz w:val="20"/>
          <w:szCs w:val="20"/>
          <w:shd w:val="clear" w:color="auto" w:fill="FFFF99"/>
          <w:rtl/>
        </w:rPr>
        <w:t>)</w:t>
      </w:r>
    </w:p>
    <w:p w14:paraId="3EC0C118" w14:textId="77777777" w:rsidR="004D2008" w:rsidRPr="00972C4E" w:rsidRDefault="004D2008" w:rsidP="004D2008">
      <w:pPr>
        <w:pStyle w:val="P22"/>
        <w:spacing w:before="0"/>
        <w:ind w:left="0" w:right="1134"/>
        <w:rPr>
          <w:rStyle w:val="default"/>
          <w:rFonts w:cs="FrankRuehl" w:hint="cs"/>
          <w:b/>
          <w:bCs/>
          <w:vanish/>
          <w:sz w:val="20"/>
          <w:szCs w:val="20"/>
          <w:shd w:val="clear" w:color="auto" w:fill="FFFF99"/>
          <w:rtl/>
        </w:rPr>
      </w:pPr>
      <w:r w:rsidRPr="00972C4E">
        <w:rPr>
          <w:rStyle w:val="default"/>
          <w:rFonts w:cs="FrankRuehl" w:hint="cs"/>
          <w:b/>
          <w:bCs/>
          <w:vanish/>
          <w:sz w:val="20"/>
          <w:szCs w:val="20"/>
          <w:shd w:val="clear" w:color="auto" w:fill="FFFF99"/>
          <w:rtl/>
        </w:rPr>
        <w:t>ביטול סעיף 4</w:t>
      </w:r>
    </w:p>
    <w:p w14:paraId="03BC9E79" w14:textId="77777777" w:rsidR="004D2008" w:rsidRPr="00972C4E" w:rsidRDefault="004D2008" w:rsidP="004D2008">
      <w:pPr>
        <w:pStyle w:val="P22"/>
        <w:ind w:left="0" w:right="1134"/>
        <w:rPr>
          <w:rStyle w:val="default"/>
          <w:rFonts w:cs="FrankRuehl" w:hint="cs"/>
          <w:vanish/>
          <w:sz w:val="20"/>
          <w:szCs w:val="20"/>
          <w:shd w:val="clear" w:color="auto" w:fill="FFFF99"/>
          <w:rtl/>
        </w:rPr>
      </w:pPr>
      <w:r w:rsidRPr="00972C4E">
        <w:rPr>
          <w:rStyle w:val="default"/>
          <w:rFonts w:cs="FrankRuehl" w:hint="cs"/>
          <w:vanish/>
          <w:sz w:val="20"/>
          <w:szCs w:val="20"/>
          <w:shd w:val="clear" w:color="auto" w:fill="FFFF99"/>
          <w:rtl/>
        </w:rPr>
        <w:t>הנוסח הקודם:</w:t>
      </w:r>
    </w:p>
    <w:p w14:paraId="761838E2" w14:textId="77777777" w:rsidR="00833278" w:rsidRPr="00972C4E" w:rsidRDefault="00833278" w:rsidP="004D2008">
      <w:pPr>
        <w:pStyle w:val="P00"/>
        <w:spacing w:before="20"/>
        <w:ind w:left="0" w:right="1134"/>
        <w:rPr>
          <w:rStyle w:val="big-number"/>
          <w:rFonts w:cs="Miriam" w:hint="cs"/>
          <w:strike/>
          <w:vanish/>
          <w:sz w:val="16"/>
          <w:szCs w:val="16"/>
          <w:shd w:val="clear" w:color="auto" w:fill="FFFF99"/>
          <w:rtl/>
        </w:rPr>
      </w:pPr>
      <w:r w:rsidRPr="00972C4E">
        <w:rPr>
          <w:rStyle w:val="big-number"/>
          <w:rFonts w:cs="Miriam" w:hint="cs"/>
          <w:strike/>
          <w:vanish/>
          <w:sz w:val="16"/>
          <w:szCs w:val="16"/>
          <w:shd w:val="clear" w:color="auto" w:fill="FFFF99"/>
          <w:rtl/>
        </w:rPr>
        <w:t xml:space="preserve">חילוט סחורות שנעברה בהן עבירה </w:t>
      </w:r>
    </w:p>
    <w:p w14:paraId="1A4B2765" w14:textId="77777777" w:rsidR="00833278" w:rsidRPr="00E45B6F" w:rsidRDefault="00833278" w:rsidP="00E45B6F">
      <w:pPr>
        <w:pStyle w:val="P00"/>
        <w:spacing w:before="0"/>
        <w:ind w:left="0" w:right="1134"/>
        <w:rPr>
          <w:rStyle w:val="default"/>
          <w:rFonts w:cs="FrankRuehl" w:hint="cs"/>
          <w:strike/>
          <w:sz w:val="2"/>
          <w:szCs w:val="2"/>
          <w:rtl/>
        </w:rPr>
      </w:pPr>
      <w:r w:rsidRPr="00972C4E">
        <w:rPr>
          <w:rStyle w:val="big-number"/>
          <w:rFonts w:cs="FrankRuehl" w:hint="cs"/>
          <w:strike/>
          <w:vanish/>
          <w:sz w:val="22"/>
          <w:szCs w:val="22"/>
          <w:shd w:val="clear" w:color="auto" w:fill="FFFF99"/>
          <w:rtl/>
        </w:rPr>
        <w:t>4</w:t>
      </w:r>
      <w:r w:rsidRPr="00972C4E">
        <w:rPr>
          <w:rStyle w:val="big-number"/>
          <w:rFonts w:cs="FrankRuehl"/>
          <w:strike/>
          <w:vanish/>
          <w:sz w:val="22"/>
          <w:szCs w:val="22"/>
          <w:shd w:val="clear" w:color="auto" w:fill="FFFF99"/>
          <w:rtl/>
        </w:rPr>
        <w:t>.</w:t>
      </w:r>
      <w:r w:rsidRPr="00972C4E">
        <w:rPr>
          <w:rStyle w:val="big-number"/>
          <w:rFonts w:cs="FrankRuehl"/>
          <w:strike/>
          <w:vanish/>
          <w:sz w:val="22"/>
          <w:szCs w:val="22"/>
          <w:shd w:val="clear" w:color="auto" w:fill="FFFF99"/>
          <w:rtl/>
        </w:rPr>
        <w:tab/>
      </w:r>
      <w:r w:rsidRPr="00972C4E">
        <w:rPr>
          <w:rStyle w:val="default"/>
          <w:rFonts w:cs="FrankRuehl" w:hint="cs"/>
          <w:strike/>
          <w:vanish/>
          <w:sz w:val="22"/>
          <w:szCs w:val="22"/>
          <w:shd w:val="clear" w:color="auto" w:fill="FFFF99"/>
          <w:rtl/>
        </w:rPr>
        <w:t>נתחייב אדם בדין על עבירה לפי פקודה זו יוכל בית המשפט לצוות, נוסף לכל עונש שיטיל על העבריין, על חילוט מלאי של סחורות או דמי מכרם או כל דבר אחר שנעברה בהם העבירה.</w:t>
      </w:r>
      <w:bookmarkEnd w:id="8"/>
    </w:p>
    <w:p w14:paraId="503319BE" w14:textId="77777777" w:rsidR="00BE2E77" w:rsidRDefault="002550A8" w:rsidP="002550A8">
      <w:pPr>
        <w:pStyle w:val="P00"/>
        <w:spacing w:before="72"/>
        <w:ind w:left="0" w:right="1134"/>
        <w:rPr>
          <w:rStyle w:val="default"/>
          <w:rFonts w:cs="FrankRuehl" w:hint="cs"/>
          <w:rtl/>
        </w:rPr>
      </w:pPr>
      <w:r>
        <w:rPr>
          <w:rFonts w:cs="Miriam"/>
          <w:sz w:val="32"/>
          <w:szCs w:val="32"/>
          <w:rtl/>
          <w:lang w:eastAsia="en-US"/>
        </w:rPr>
        <w:pict w14:anchorId="6C2734B3">
          <v:shape id="_x0000_s1059" type="#_x0000_t202" style="position:absolute;left:0;text-align:left;margin-left:470.25pt;margin-top:7.1pt;width:1in;height:17.55pt;z-index:251661312" filled="f" stroked="f">
            <v:textbox inset="1mm,0,1mm,0">
              <w:txbxContent>
                <w:p w14:paraId="1BC65BB9" w14:textId="77777777" w:rsidR="002550A8" w:rsidRDefault="002550A8" w:rsidP="002550A8">
                  <w:pPr>
                    <w:spacing w:line="160" w:lineRule="exact"/>
                    <w:jc w:val="left"/>
                    <w:rPr>
                      <w:rFonts w:cs="Miriam"/>
                      <w:noProof/>
                      <w:sz w:val="18"/>
                      <w:szCs w:val="18"/>
                      <w:rtl/>
                    </w:rPr>
                  </w:pPr>
                  <w:r>
                    <w:rPr>
                      <w:rFonts w:cs="Miriam" w:hint="cs"/>
                      <w:sz w:val="18"/>
                      <w:szCs w:val="18"/>
                      <w:rtl/>
                    </w:rPr>
                    <w:t>(תיקון מס' 4) תשמ"א-1981</w:t>
                  </w:r>
                </w:p>
              </w:txbxContent>
            </v:textbox>
            <w10:anchorlock/>
          </v:shape>
        </w:pict>
      </w:r>
      <w:r w:rsidR="00BE2E77">
        <w:rPr>
          <w:rStyle w:val="big-number"/>
          <w:rFonts w:cs="Miriam"/>
          <w:rtl/>
        </w:rPr>
        <w:t>5.</w:t>
      </w:r>
      <w:r w:rsidR="00E45B6F">
        <w:rPr>
          <w:rStyle w:val="default"/>
          <w:rFonts w:cs="FrankRuehl" w:hint="cs"/>
          <w:rtl/>
        </w:rPr>
        <w:tab/>
      </w:r>
      <w:r w:rsidR="00BE2E77">
        <w:rPr>
          <w:rStyle w:val="default"/>
          <w:rFonts w:cs="FrankRuehl"/>
          <w:rtl/>
        </w:rPr>
        <w:t>(ב</w:t>
      </w:r>
      <w:r w:rsidR="00BE2E77">
        <w:rPr>
          <w:rStyle w:val="default"/>
          <w:rFonts w:cs="FrankRuehl" w:hint="cs"/>
          <w:rtl/>
        </w:rPr>
        <w:t>וטל</w:t>
      </w:r>
      <w:r w:rsidR="00BE2E77">
        <w:rPr>
          <w:rStyle w:val="default"/>
          <w:rFonts w:cs="FrankRuehl"/>
          <w:rtl/>
        </w:rPr>
        <w:t>).</w:t>
      </w:r>
    </w:p>
    <w:p w14:paraId="536F75E0" w14:textId="77777777" w:rsidR="004D2008" w:rsidRPr="00972C4E" w:rsidRDefault="004D2008" w:rsidP="004D2008">
      <w:pPr>
        <w:pStyle w:val="P22"/>
        <w:spacing w:before="0"/>
        <w:ind w:left="0" w:right="1134"/>
        <w:rPr>
          <w:rStyle w:val="default"/>
          <w:rFonts w:cs="FrankRuehl" w:hint="cs"/>
          <w:vanish/>
          <w:color w:val="FF0000"/>
          <w:sz w:val="20"/>
          <w:szCs w:val="20"/>
          <w:shd w:val="clear" w:color="auto" w:fill="FFFF99"/>
          <w:rtl/>
        </w:rPr>
      </w:pPr>
      <w:bookmarkStart w:id="9" w:name="Rov33"/>
      <w:r w:rsidRPr="00972C4E">
        <w:rPr>
          <w:rStyle w:val="default"/>
          <w:rFonts w:cs="FrankRuehl" w:hint="cs"/>
          <w:vanish/>
          <w:color w:val="FF0000"/>
          <w:sz w:val="20"/>
          <w:szCs w:val="20"/>
          <w:shd w:val="clear" w:color="auto" w:fill="FFFF99"/>
          <w:rtl/>
        </w:rPr>
        <w:t>מיום 1.8.1981</w:t>
      </w:r>
    </w:p>
    <w:p w14:paraId="7609E2C5" w14:textId="77777777" w:rsidR="004D2008" w:rsidRPr="00972C4E" w:rsidRDefault="004D2008" w:rsidP="004D2008">
      <w:pPr>
        <w:pStyle w:val="P22"/>
        <w:spacing w:before="0"/>
        <w:ind w:left="0" w:right="1134"/>
        <w:rPr>
          <w:rStyle w:val="default"/>
          <w:rFonts w:cs="FrankRuehl" w:hint="cs"/>
          <w:b/>
          <w:bCs/>
          <w:vanish/>
          <w:sz w:val="20"/>
          <w:szCs w:val="20"/>
          <w:shd w:val="clear" w:color="auto" w:fill="FFFF99"/>
          <w:rtl/>
        </w:rPr>
      </w:pPr>
      <w:r w:rsidRPr="00972C4E">
        <w:rPr>
          <w:rStyle w:val="default"/>
          <w:rFonts w:cs="FrankRuehl" w:hint="cs"/>
          <w:b/>
          <w:bCs/>
          <w:vanish/>
          <w:sz w:val="20"/>
          <w:szCs w:val="20"/>
          <w:shd w:val="clear" w:color="auto" w:fill="FFFF99"/>
          <w:rtl/>
        </w:rPr>
        <w:t>תיקון מס' 4</w:t>
      </w:r>
    </w:p>
    <w:p w14:paraId="744D9BF2" w14:textId="77777777" w:rsidR="004D2008" w:rsidRPr="00972C4E" w:rsidRDefault="004D2008" w:rsidP="004D2008">
      <w:pPr>
        <w:pStyle w:val="P22"/>
        <w:spacing w:before="0"/>
        <w:ind w:left="0" w:right="1134"/>
        <w:rPr>
          <w:rStyle w:val="default"/>
          <w:rFonts w:cs="FrankRuehl" w:hint="cs"/>
          <w:vanish/>
          <w:sz w:val="20"/>
          <w:szCs w:val="20"/>
          <w:shd w:val="clear" w:color="auto" w:fill="FFFF99"/>
          <w:rtl/>
        </w:rPr>
      </w:pPr>
      <w:hyperlink r:id="rId19" w:history="1">
        <w:r w:rsidRPr="00972C4E">
          <w:rPr>
            <w:rStyle w:val="Hyperlink"/>
            <w:rFonts w:cs="FrankRuehl" w:hint="cs"/>
            <w:vanish/>
            <w:szCs w:val="20"/>
            <w:shd w:val="clear" w:color="auto" w:fill="FFFF99"/>
            <w:rtl/>
          </w:rPr>
          <w:t>ס"ח תשמ"א מס' 1023</w:t>
        </w:r>
      </w:hyperlink>
      <w:r w:rsidRPr="00972C4E">
        <w:rPr>
          <w:rStyle w:val="default"/>
          <w:rFonts w:cs="FrankRuehl" w:hint="cs"/>
          <w:vanish/>
          <w:sz w:val="20"/>
          <w:szCs w:val="20"/>
          <w:shd w:val="clear" w:color="auto" w:fill="FFFF99"/>
          <w:rtl/>
        </w:rPr>
        <w:t xml:space="preserve"> מיום 26.4.1981 עמ' 257 (</w:t>
      </w:r>
      <w:hyperlink r:id="rId20" w:history="1">
        <w:r w:rsidRPr="00972C4E">
          <w:rPr>
            <w:rStyle w:val="Hyperlink"/>
            <w:rFonts w:cs="FrankRuehl" w:hint="cs"/>
            <w:vanish/>
            <w:szCs w:val="20"/>
            <w:shd w:val="clear" w:color="auto" w:fill="FFFF99"/>
            <w:rtl/>
          </w:rPr>
          <w:t>ה"ח 1469</w:t>
        </w:r>
      </w:hyperlink>
      <w:r w:rsidRPr="00972C4E">
        <w:rPr>
          <w:rStyle w:val="default"/>
          <w:rFonts w:cs="FrankRuehl" w:hint="cs"/>
          <w:vanish/>
          <w:sz w:val="20"/>
          <w:szCs w:val="20"/>
          <w:shd w:val="clear" w:color="auto" w:fill="FFFF99"/>
          <w:rtl/>
        </w:rPr>
        <w:t>)</w:t>
      </w:r>
    </w:p>
    <w:p w14:paraId="606480D5" w14:textId="77777777" w:rsidR="004D2008" w:rsidRPr="00972C4E" w:rsidRDefault="004D2008" w:rsidP="004D2008">
      <w:pPr>
        <w:pStyle w:val="P22"/>
        <w:spacing w:before="0"/>
        <w:ind w:left="0" w:right="1134"/>
        <w:rPr>
          <w:rStyle w:val="default"/>
          <w:rFonts w:cs="FrankRuehl" w:hint="cs"/>
          <w:b/>
          <w:bCs/>
          <w:vanish/>
          <w:sz w:val="20"/>
          <w:szCs w:val="20"/>
          <w:shd w:val="clear" w:color="auto" w:fill="FFFF99"/>
          <w:rtl/>
        </w:rPr>
      </w:pPr>
      <w:r w:rsidRPr="00972C4E">
        <w:rPr>
          <w:rStyle w:val="default"/>
          <w:rFonts w:cs="FrankRuehl" w:hint="cs"/>
          <w:b/>
          <w:bCs/>
          <w:vanish/>
          <w:sz w:val="20"/>
          <w:szCs w:val="20"/>
          <w:shd w:val="clear" w:color="auto" w:fill="FFFF99"/>
          <w:rtl/>
        </w:rPr>
        <w:t>ביטול סעיף 5</w:t>
      </w:r>
    </w:p>
    <w:p w14:paraId="0AAF5734" w14:textId="77777777" w:rsidR="004D2008" w:rsidRPr="00972C4E" w:rsidRDefault="004D2008" w:rsidP="004D2008">
      <w:pPr>
        <w:pStyle w:val="P22"/>
        <w:ind w:left="0" w:right="1134"/>
        <w:rPr>
          <w:rStyle w:val="default"/>
          <w:rFonts w:cs="FrankRuehl" w:hint="cs"/>
          <w:vanish/>
          <w:sz w:val="20"/>
          <w:szCs w:val="20"/>
          <w:shd w:val="clear" w:color="auto" w:fill="FFFF99"/>
          <w:rtl/>
        </w:rPr>
      </w:pPr>
      <w:r w:rsidRPr="00972C4E">
        <w:rPr>
          <w:rStyle w:val="default"/>
          <w:rFonts w:cs="FrankRuehl" w:hint="cs"/>
          <w:vanish/>
          <w:sz w:val="20"/>
          <w:szCs w:val="20"/>
          <w:shd w:val="clear" w:color="auto" w:fill="FFFF99"/>
          <w:rtl/>
        </w:rPr>
        <w:t>הנוסח הקודם:</w:t>
      </w:r>
    </w:p>
    <w:p w14:paraId="03B127FB" w14:textId="77777777" w:rsidR="004D2008" w:rsidRPr="00972C4E" w:rsidRDefault="004D2008" w:rsidP="004D2008">
      <w:pPr>
        <w:pStyle w:val="P00"/>
        <w:spacing w:before="20"/>
        <w:ind w:left="0" w:right="1134"/>
        <w:rPr>
          <w:rStyle w:val="big-number"/>
          <w:rFonts w:cs="Miriam" w:hint="cs"/>
          <w:strike/>
          <w:vanish/>
          <w:sz w:val="16"/>
          <w:szCs w:val="16"/>
          <w:shd w:val="clear" w:color="auto" w:fill="FFFF99"/>
          <w:rtl/>
        </w:rPr>
      </w:pPr>
      <w:r w:rsidRPr="00972C4E">
        <w:rPr>
          <w:rStyle w:val="big-number"/>
          <w:rFonts w:cs="Miriam" w:hint="cs"/>
          <w:strike/>
          <w:vanish/>
          <w:sz w:val="16"/>
          <w:szCs w:val="16"/>
          <w:shd w:val="clear" w:color="auto" w:fill="FFFF99"/>
          <w:rtl/>
        </w:rPr>
        <w:t>המזייץ סימני מסחר</w:t>
      </w:r>
    </w:p>
    <w:p w14:paraId="3E57839A" w14:textId="77777777" w:rsidR="00AD54C8" w:rsidRPr="00972C4E" w:rsidRDefault="00AD54C8" w:rsidP="00AD54C8">
      <w:pPr>
        <w:pStyle w:val="P00"/>
        <w:spacing w:before="0"/>
        <w:ind w:left="0" w:right="1134"/>
        <w:rPr>
          <w:rStyle w:val="default"/>
          <w:rFonts w:cs="FrankRuehl"/>
          <w:strike/>
          <w:vanish/>
          <w:sz w:val="22"/>
          <w:szCs w:val="22"/>
          <w:shd w:val="clear" w:color="auto" w:fill="FFFF99"/>
          <w:rtl/>
        </w:rPr>
      </w:pPr>
      <w:r w:rsidRPr="00972C4E">
        <w:rPr>
          <w:rStyle w:val="big-number"/>
          <w:rFonts w:cs="FrankRuehl" w:hint="cs"/>
          <w:strike/>
          <w:vanish/>
          <w:sz w:val="22"/>
          <w:szCs w:val="22"/>
          <w:shd w:val="clear" w:color="auto" w:fill="FFFF99"/>
          <w:rtl/>
        </w:rPr>
        <w:t>5</w:t>
      </w:r>
      <w:r w:rsidRPr="00972C4E">
        <w:rPr>
          <w:rStyle w:val="big-number"/>
          <w:rFonts w:cs="FrankRuehl"/>
          <w:strike/>
          <w:vanish/>
          <w:sz w:val="22"/>
          <w:szCs w:val="22"/>
          <w:shd w:val="clear" w:color="auto" w:fill="FFFF99"/>
          <w:rtl/>
        </w:rPr>
        <w:t>.</w:t>
      </w:r>
      <w:r w:rsidRPr="00972C4E">
        <w:rPr>
          <w:rStyle w:val="big-number"/>
          <w:rFonts w:cs="FrankRuehl"/>
          <w:strike/>
          <w:vanish/>
          <w:sz w:val="22"/>
          <w:szCs w:val="22"/>
          <w:shd w:val="clear" w:color="auto" w:fill="FFFF99"/>
          <w:rtl/>
        </w:rPr>
        <w:tab/>
      </w:r>
      <w:r w:rsidRPr="00972C4E">
        <w:rPr>
          <w:rStyle w:val="default"/>
          <w:rFonts w:cs="FrankRuehl"/>
          <w:strike/>
          <w:vanish/>
          <w:sz w:val="22"/>
          <w:szCs w:val="22"/>
          <w:shd w:val="clear" w:color="auto" w:fill="FFFF99"/>
          <w:rtl/>
        </w:rPr>
        <w:t>(1)</w:t>
      </w:r>
      <w:r w:rsidRPr="00972C4E">
        <w:rPr>
          <w:rStyle w:val="default"/>
          <w:rFonts w:cs="FrankRuehl"/>
          <w:strike/>
          <w:vanish/>
          <w:sz w:val="22"/>
          <w:szCs w:val="22"/>
          <w:shd w:val="clear" w:color="auto" w:fill="FFFF99"/>
          <w:rtl/>
        </w:rPr>
        <w:tab/>
        <w:t>ר</w:t>
      </w:r>
      <w:r w:rsidRPr="00972C4E">
        <w:rPr>
          <w:rStyle w:val="default"/>
          <w:rFonts w:cs="FrankRuehl" w:hint="cs"/>
          <w:strike/>
          <w:vanish/>
          <w:sz w:val="22"/>
          <w:szCs w:val="22"/>
          <w:shd w:val="clear" w:color="auto" w:fill="FFFF99"/>
          <w:rtl/>
        </w:rPr>
        <w:t>ואים אדם כאילו זייף סימן מסחרי אם -</w:t>
      </w:r>
    </w:p>
    <w:p w14:paraId="3E60865C" w14:textId="77777777" w:rsidR="00AD54C8" w:rsidRPr="00972C4E" w:rsidRDefault="00AD54C8" w:rsidP="00AD54C8">
      <w:pPr>
        <w:pStyle w:val="P22"/>
        <w:spacing w:before="0"/>
        <w:ind w:left="1021" w:right="1134"/>
        <w:rPr>
          <w:rStyle w:val="default"/>
          <w:rFonts w:cs="FrankRuehl"/>
          <w:strike/>
          <w:vanish/>
          <w:sz w:val="22"/>
          <w:szCs w:val="22"/>
          <w:shd w:val="clear" w:color="auto" w:fill="FFFF99"/>
          <w:rtl/>
        </w:rPr>
      </w:pPr>
      <w:r w:rsidRPr="00972C4E">
        <w:rPr>
          <w:rStyle w:val="default"/>
          <w:rFonts w:cs="FrankRuehl"/>
          <w:strike/>
          <w:vanish/>
          <w:sz w:val="22"/>
          <w:szCs w:val="22"/>
          <w:shd w:val="clear" w:color="auto" w:fill="FFFF99"/>
          <w:rtl/>
        </w:rPr>
        <w:t>(א</w:t>
      </w:r>
      <w:r w:rsidRPr="00972C4E">
        <w:rPr>
          <w:rStyle w:val="default"/>
          <w:rFonts w:cs="FrankRuehl" w:hint="cs"/>
          <w:strike/>
          <w:vanish/>
          <w:sz w:val="22"/>
          <w:szCs w:val="22"/>
          <w:shd w:val="clear" w:color="auto" w:fill="FFFF99"/>
          <w:rtl/>
        </w:rPr>
        <w:t>)</w:t>
      </w:r>
      <w:r w:rsidRPr="00972C4E">
        <w:rPr>
          <w:rStyle w:val="default"/>
          <w:rFonts w:cs="FrankRuehl"/>
          <w:strike/>
          <w:vanish/>
          <w:sz w:val="22"/>
          <w:szCs w:val="22"/>
          <w:shd w:val="clear" w:color="auto" w:fill="FFFF99"/>
          <w:rtl/>
        </w:rPr>
        <w:tab/>
      </w:r>
      <w:r w:rsidRPr="00972C4E">
        <w:rPr>
          <w:rStyle w:val="default"/>
          <w:rFonts w:cs="FrankRuehl" w:hint="cs"/>
          <w:strike/>
          <w:vanish/>
          <w:sz w:val="22"/>
          <w:szCs w:val="22"/>
          <w:shd w:val="clear" w:color="auto" w:fill="FFFF99"/>
          <w:rtl/>
        </w:rPr>
        <w:t>מבלי הסכמת בעל הסימן המסחרי עשה אותו סימן מסחרי או סימן הדומה לאותו סימן מסחרי עד כדי לרמות; או</w:t>
      </w:r>
    </w:p>
    <w:p w14:paraId="180F41FA" w14:textId="77777777" w:rsidR="00AD54C8" w:rsidRPr="00972C4E" w:rsidRDefault="00AD54C8" w:rsidP="00AD54C8">
      <w:pPr>
        <w:pStyle w:val="P22"/>
        <w:spacing w:before="0"/>
        <w:ind w:left="1021" w:right="1134"/>
        <w:rPr>
          <w:rStyle w:val="default"/>
          <w:rFonts w:cs="FrankRuehl" w:hint="cs"/>
          <w:strike/>
          <w:vanish/>
          <w:sz w:val="22"/>
          <w:szCs w:val="22"/>
          <w:shd w:val="clear" w:color="auto" w:fill="FFFF99"/>
          <w:rtl/>
        </w:rPr>
      </w:pPr>
      <w:r w:rsidRPr="00972C4E">
        <w:rPr>
          <w:rStyle w:val="default"/>
          <w:rFonts w:cs="FrankRuehl" w:hint="cs"/>
          <w:strike/>
          <w:vanish/>
          <w:sz w:val="22"/>
          <w:szCs w:val="22"/>
          <w:shd w:val="clear" w:color="auto" w:fill="FFFF99"/>
          <w:rtl/>
        </w:rPr>
        <w:t>(</w:t>
      </w:r>
      <w:r w:rsidRPr="00972C4E">
        <w:rPr>
          <w:rStyle w:val="default"/>
          <w:rFonts w:cs="FrankRuehl"/>
          <w:strike/>
          <w:vanish/>
          <w:sz w:val="22"/>
          <w:szCs w:val="22"/>
          <w:shd w:val="clear" w:color="auto" w:fill="FFFF99"/>
          <w:rtl/>
        </w:rPr>
        <w:t>ב</w:t>
      </w:r>
      <w:r w:rsidRPr="00972C4E">
        <w:rPr>
          <w:rStyle w:val="default"/>
          <w:rFonts w:cs="FrankRuehl" w:hint="cs"/>
          <w:strike/>
          <w:vanish/>
          <w:sz w:val="22"/>
          <w:szCs w:val="22"/>
          <w:shd w:val="clear" w:color="auto" w:fill="FFFF99"/>
          <w:rtl/>
        </w:rPr>
        <w:t>)</w:t>
      </w:r>
      <w:r w:rsidRPr="00972C4E">
        <w:rPr>
          <w:rStyle w:val="default"/>
          <w:rFonts w:cs="FrankRuehl"/>
          <w:strike/>
          <w:vanish/>
          <w:sz w:val="22"/>
          <w:szCs w:val="22"/>
          <w:shd w:val="clear" w:color="auto" w:fill="FFFF99"/>
          <w:rtl/>
        </w:rPr>
        <w:tab/>
      </w:r>
      <w:r w:rsidRPr="00972C4E">
        <w:rPr>
          <w:rStyle w:val="default"/>
          <w:rFonts w:cs="FrankRuehl" w:hint="cs"/>
          <w:strike/>
          <w:vanish/>
          <w:sz w:val="22"/>
          <w:szCs w:val="22"/>
          <w:shd w:val="clear" w:color="auto" w:fill="FFFF99"/>
          <w:rtl/>
        </w:rPr>
        <w:t>הוא מזייף כל סימן מסחרי אמיתי עם ע"י שינוי, הוספה, מחיקה או בדרך אחרת;</w:t>
      </w:r>
    </w:p>
    <w:p w14:paraId="1C62E366" w14:textId="77777777" w:rsidR="00AC3B23" w:rsidRPr="00972C4E" w:rsidRDefault="00AC3B23" w:rsidP="00AC3B23">
      <w:pPr>
        <w:pStyle w:val="P22"/>
        <w:spacing w:before="0"/>
        <w:ind w:left="0" w:right="1134"/>
        <w:rPr>
          <w:rStyle w:val="default"/>
          <w:rFonts w:cs="FrankRuehl" w:hint="cs"/>
          <w:strike/>
          <w:vanish/>
          <w:sz w:val="22"/>
          <w:szCs w:val="22"/>
          <w:shd w:val="clear" w:color="auto" w:fill="FFFF99"/>
          <w:rtl/>
        </w:rPr>
      </w:pPr>
      <w:r w:rsidRPr="00972C4E">
        <w:rPr>
          <w:rStyle w:val="default"/>
          <w:rFonts w:cs="FrankRuehl" w:hint="cs"/>
          <w:strike/>
          <w:vanish/>
          <w:sz w:val="22"/>
          <w:szCs w:val="22"/>
          <w:shd w:val="clear" w:color="auto" w:fill="FFFF99"/>
          <w:rtl/>
        </w:rPr>
        <w:t>וכל סימן מסחרי או סימן שנעשה כך או זוייף כך נקרא בפקודה זו סימן מסחרי מזוייף:</w:t>
      </w:r>
    </w:p>
    <w:p w14:paraId="18BA6FC9" w14:textId="77777777" w:rsidR="00AC3B23" w:rsidRPr="00E45B6F" w:rsidRDefault="00AC3B23" w:rsidP="00E45B6F">
      <w:pPr>
        <w:pStyle w:val="P00"/>
        <w:spacing w:before="0"/>
        <w:ind w:left="0" w:right="1134"/>
        <w:rPr>
          <w:rStyle w:val="default"/>
          <w:rFonts w:cs="FrankRuehl" w:hint="cs"/>
          <w:strike/>
          <w:sz w:val="2"/>
          <w:szCs w:val="2"/>
          <w:rtl/>
        </w:rPr>
      </w:pPr>
      <w:r w:rsidRPr="00972C4E">
        <w:rPr>
          <w:rStyle w:val="default"/>
          <w:rFonts w:cs="FrankRuehl" w:hint="cs"/>
          <w:vanish/>
          <w:sz w:val="22"/>
          <w:szCs w:val="22"/>
          <w:shd w:val="clear" w:color="auto" w:fill="FFFF99"/>
          <w:rtl/>
        </w:rPr>
        <w:tab/>
      </w:r>
      <w:r w:rsidRPr="00972C4E">
        <w:rPr>
          <w:rStyle w:val="default"/>
          <w:rFonts w:cs="FrankRuehl" w:hint="cs"/>
          <w:strike/>
          <w:vanish/>
          <w:sz w:val="22"/>
          <w:szCs w:val="22"/>
          <w:shd w:val="clear" w:color="auto" w:fill="FFFF99"/>
          <w:rtl/>
        </w:rPr>
        <w:t>בתנאי שבכל משפט בשל זיוף סימני מסחר, חובת הראיה על הסכמת הבעלים תחול על הנתבע.</w:t>
      </w:r>
      <w:bookmarkEnd w:id="9"/>
    </w:p>
    <w:p w14:paraId="435F408B" w14:textId="77777777" w:rsidR="00BE2E77" w:rsidRDefault="00BE2E77">
      <w:pPr>
        <w:pStyle w:val="P00"/>
        <w:spacing w:before="72"/>
        <w:ind w:left="0" w:right="1134"/>
        <w:rPr>
          <w:rStyle w:val="default"/>
          <w:rFonts w:cs="FrankRuehl"/>
          <w:rtl/>
        </w:rPr>
      </w:pPr>
      <w:bookmarkStart w:id="10" w:name="Seif4"/>
      <w:bookmarkEnd w:id="10"/>
      <w:r>
        <w:rPr>
          <w:lang w:val="he-IL"/>
        </w:rPr>
        <w:pict w14:anchorId="371DB150">
          <v:rect id="_x0000_s1031" style="position:absolute;left:0;text-align:left;margin-left:464.5pt;margin-top:8.05pt;width:75.05pt;height:12.1pt;z-index:251645952" o:allowincell="f" filled="f" stroked="f" strokecolor="lime" strokeweight=".25pt">
            <v:textbox style="mso-next-textbox:#_x0000_s1031" inset="0,0,0,0">
              <w:txbxContent>
                <w:p w14:paraId="66E8058C" w14:textId="77777777" w:rsidR="004D2008" w:rsidRDefault="004D2008" w:rsidP="002550A8">
                  <w:pPr>
                    <w:spacing w:line="160" w:lineRule="exact"/>
                    <w:jc w:val="left"/>
                    <w:rPr>
                      <w:rFonts w:cs="Miriam"/>
                      <w:noProof/>
                      <w:sz w:val="18"/>
                      <w:szCs w:val="18"/>
                      <w:rtl/>
                    </w:rPr>
                  </w:pPr>
                  <w:r>
                    <w:rPr>
                      <w:rFonts w:cs="Miriam"/>
                      <w:sz w:val="18"/>
                      <w:szCs w:val="18"/>
                      <w:rtl/>
                    </w:rPr>
                    <w:t>יי</w:t>
                  </w:r>
                  <w:r>
                    <w:rPr>
                      <w:rFonts w:cs="Miriam" w:hint="cs"/>
                      <w:sz w:val="18"/>
                      <w:szCs w:val="18"/>
                      <w:rtl/>
                    </w:rPr>
                    <w:t>חוד סימן</w:t>
                  </w:r>
                  <w:r w:rsidR="002550A8">
                    <w:rPr>
                      <w:rFonts w:cs="Miriam" w:hint="cs"/>
                      <w:sz w:val="18"/>
                      <w:szCs w:val="18"/>
                      <w:rtl/>
                    </w:rPr>
                    <w:t xml:space="preserve"> </w:t>
                  </w:r>
                  <w:r>
                    <w:rPr>
                      <w:rFonts w:cs="Miriam"/>
                      <w:sz w:val="18"/>
                      <w:szCs w:val="18"/>
                      <w:rtl/>
                    </w:rPr>
                    <w:t>או</w:t>
                  </w:r>
                  <w:r>
                    <w:rPr>
                      <w:rFonts w:cs="Miriam" w:hint="cs"/>
                      <w:sz w:val="18"/>
                      <w:szCs w:val="18"/>
                      <w:rtl/>
                    </w:rPr>
                    <w:t xml:space="preserve"> תיאור</w:t>
                  </w:r>
                </w:p>
              </w:txbxContent>
            </v:textbox>
            <w10:anchorlock/>
          </v:rect>
        </w:pict>
      </w:r>
      <w:r>
        <w:rPr>
          <w:rStyle w:val="big-number"/>
          <w:rFonts w:cs="Miriam"/>
          <w:rtl/>
        </w:rPr>
        <w:t>6.</w:t>
      </w:r>
      <w:r>
        <w:rPr>
          <w:rStyle w:val="big-number"/>
          <w:rFonts w:cs="Miriam"/>
          <w:rtl/>
        </w:rPr>
        <w:tab/>
      </w:r>
      <w:r>
        <w:rPr>
          <w:rStyle w:val="default"/>
          <w:rFonts w:cs="FrankRuehl"/>
          <w:rtl/>
        </w:rPr>
        <w:t>(1)</w:t>
      </w:r>
      <w:r>
        <w:rPr>
          <w:rStyle w:val="default"/>
          <w:rFonts w:cs="FrankRuehl"/>
          <w:rtl/>
        </w:rPr>
        <w:tab/>
        <w:t>ר</w:t>
      </w:r>
      <w:r>
        <w:rPr>
          <w:rStyle w:val="default"/>
          <w:rFonts w:cs="FrankRuehl" w:hint="cs"/>
          <w:rtl/>
        </w:rPr>
        <w:t>ואים אדם כאילו ייחד לסחורה סימן מסחרי או סימן או תיאור מסחרי אם -</w:t>
      </w:r>
    </w:p>
    <w:p w14:paraId="383BFC1F" w14:textId="77777777" w:rsidR="00BE2E77" w:rsidRDefault="00BE2E77">
      <w:pPr>
        <w:pStyle w:val="P22"/>
        <w:spacing w:before="72"/>
        <w:ind w:left="1021" w:right="1134"/>
        <w:rPr>
          <w:rStyle w:val="default"/>
          <w:rFonts w:cs="FrankRuehl"/>
          <w:rtl/>
        </w:rPr>
      </w:pP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שתמש בהם לגבי הסחורה גופה; או</w:t>
      </w:r>
    </w:p>
    <w:p w14:paraId="7044131E" w14:textId="77777777" w:rsidR="00BE2E77" w:rsidRDefault="00BE2E77">
      <w:pPr>
        <w:pStyle w:val="P22"/>
        <w:spacing w:before="72"/>
        <w:ind w:left="1021" w:right="1134"/>
        <w:rPr>
          <w:rStyle w:val="default"/>
          <w:rFonts w:cs="FrankRuehl"/>
          <w:rtl/>
        </w:rPr>
      </w:pPr>
      <w:r>
        <w:rPr>
          <w:rStyle w:val="default"/>
          <w:rFonts w:cs="FrankRuehl" w:hint="cs"/>
          <w:rtl/>
        </w:rPr>
        <w:t>(</w:t>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 xml:space="preserve">שתמש בהם במכסה, בפתק, בסליל או בדבר אחר שבהם נמכרת הסחורה או מוצגת למכירה או מחזיקים אותה לצרכי מכירה, מסחר או תעשיה; </w:t>
      </w:r>
      <w:r>
        <w:rPr>
          <w:rStyle w:val="default"/>
          <w:rFonts w:cs="FrankRuehl"/>
          <w:rtl/>
        </w:rPr>
        <w:t>א</w:t>
      </w:r>
      <w:r>
        <w:rPr>
          <w:rStyle w:val="default"/>
          <w:rFonts w:cs="FrankRuehl" w:hint="cs"/>
          <w:rtl/>
        </w:rPr>
        <w:t>ו</w:t>
      </w:r>
    </w:p>
    <w:p w14:paraId="7E9E4847" w14:textId="77777777" w:rsidR="00BE2E77" w:rsidRDefault="00BE2E77">
      <w:pPr>
        <w:pStyle w:val="P22"/>
        <w:spacing w:before="72"/>
        <w:ind w:left="1021" w:right="1134"/>
        <w:rPr>
          <w:rStyle w:val="default"/>
          <w:rFonts w:cs="FrankRuehl"/>
          <w:rtl/>
        </w:rPr>
      </w:pPr>
      <w:r>
        <w:rPr>
          <w:rStyle w:val="default"/>
          <w:rFonts w:cs="FrankRuehl" w:hint="cs"/>
          <w:rtl/>
        </w:rPr>
        <w:t>(</w:t>
      </w:r>
      <w:r>
        <w:rPr>
          <w:rStyle w:val="default"/>
          <w:rFonts w:cs="FrankRuehl"/>
          <w:rtl/>
        </w:rPr>
        <w:t>ג</w:t>
      </w:r>
      <w:r>
        <w:rPr>
          <w:rStyle w:val="default"/>
          <w:rFonts w:cs="FrankRuehl" w:hint="cs"/>
          <w:rtl/>
        </w:rPr>
        <w:t>)</w:t>
      </w:r>
      <w:r>
        <w:rPr>
          <w:rStyle w:val="default"/>
          <w:rFonts w:cs="FrankRuehl"/>
          <w:rtl/>
        </w:rPr>
        <w:tab/>
        <w:t>ה</w:t>
      </w:r>
      <w:r>
        <w:rPr>
          <w:rStyle w:val="default"/>
          <w:rFonts w:cs="FrankRuehl" w:hint="cs"/>
          <w:rtl/>
        </w:rPr>
        <w:t xml:space="preserve">ניח, צרר </w:t>
      </w:r>
      <w:r>
        <w:rPr>
          <w:rStyle w:val="default"/>
          <w:rFonts w:cs="FrankRuehl"/>
          <w:rtl/>
        </w:rPr>
        <w:t>או</w:t>
      </w:r>
      <w:r>
        <w:rPr>
          <w:rStyle w:val="default"/>
          <w:rFonts w:cs="FrankRuehl" w:hint="cs"/>
          <w:rtl/>
        </w:rPr>
        <w:t xml:space="preserve"> צירף למכסה, לפתק או לסליל או לדבר אחר שייחדו לו סימן מסחרי או תיאור מסחרי של כל סחורה הנמכרת או מוצגת למכירה או שמחזיקים בה לצרכי מכירה, מסחר או תעשיה; או</w:t>
      </w:r>
    </w:p>
    <w:p w14:paraId="1947B8AB" w14:textId="77777777" w:rsidR="00BE2E77" w:rsidRDefault="00BE2E77">
      <w:pPr>
        <w:pStyle w:val="P22"/>
        <w:spacing w:before="72"/>
        <w:ind w:left="1021" w:right="1134"/>
        <w:rPr>
          <w:rStyle w:val="default"/>
          <w:rFonts w:cs="FrankRuehl"/>
          <w:rtl/>
        </w:rPr>
      </w:pPr>
      <w:r>
        <w:rPr>
          <w:rStyle w:val="default"/>
          <w:rFonts w:cs="FrankRuehl" w:hint="cs"/>
          <w:rtl/>
        </w:rPr>
        <w:t>(</w:t>
      </w:r>
      <w:r>
        <w:rPr>
          <w:rStyle w:val="default"/>
          <w:rFonts w:cs="FrankRuehl"/>
          <w:rtl/>
        </w:rPr>
        <w:t>ד</w:t>
      </w:r>
      <w:r>
        <w:rPr>
          <w:rStyle w:val="default"/>
          <w:rFonts w:cs="FrankRuehl" w:hint="cs"/>
          <w:rtl/>
        </w:rPr>
        <w:t>)</w:t>
      </w:r>
      <w:r>
        <w:rPr>
          <w:rStyle w:val="default"/>
          <w:rFonts w:cs="FrankRuehl"/>
          <w:rtl/>
        </w:rPr>
        <w:tab/>
        <w:t>ה</w:t>
      </w:r>
      <w:r>
        <w:rPr>
          <w:rStyle w:val="default"/>
          <w:rFonts w:cs="FrankRuehl" w:hint="cs"/>
          <w:rtl/>
        </w:rPr>
        <w:t>שתמש בסימן מסחרי או בסימן או בתיאור מסחרי בכל אופן שהוא שיש בו כדי להמריץ אנ</w:t>
      </w:r>
      <w:r>
        <w:rPr>
          <w:rStyle w:val="default"/>
          <w:rFonts w:cs="FrankRuehl"/>
          <w:rtl/>
        </w:rPr>
        <w:t>ש</w:t>
      </w:r>
      <w:r>
        <w:rPr>
          <w:rStyle w:val="default"/>
          <w:rFonts w:cs="FrankRuehl" w:hint="cs"/>
          <w:rtl/>
        </w:rPr>
        <w:t>ים להאמין שהסחור</w:t>
      </w:r>
      <w:r>
        <w:rPr>
          <w:rStyle w:val="default"/>
          <w:rFonts w:cs="FrankRuehl"/>
          <w:rtl/>
        </w:rPr>
        <w:t xml:space="preserve">ה </w:t>
      </w:r>
      <w:r>
        <w:rPr>
          <w:rStyle w:val="default"/>
          <w:rFonts w:cs="FrankRuehl" w:hint="cs"/>
          <w:rtl/>
        </w:rPr>
        <w:t>אשר משתמשים לגביה בסימן המסחרי מכוונת או מתוארת באותו סימן מסחרי או סימן או באותו תיאור מסחרי.</w:t>
      </w:r>
    </w:p>
    <w:p w14:paraId="6F8428BF" w14:textId="77777777" w:rsidR="00BE2E77" w:rsidRDefault="00BE2E77">
      <w:pPr>
        <w:pStyle w:val="P00"/>
        <w:spacing w:before="72"/>
        <w:ind w:left="0" w:right="1134"/>
        <w:rPr>
          <w:rStyle w:val="default"/>
          <w:rFonts w:cs="FrankRuehl"/>
          <w:rtl/>
        </w:rPr>
      </w:pPr>
      <w:r>
        <w:rPr>
          <w:rFonts w:cs="FrankRuehl"/>
          <w:sz w:val="26"/>
          <w:rtl/>
        </w:rPr>
        <w:tab/>
      </w:r>
      <w:r>
        <w:rPr>
          <w:rStyle w:val="default"/>
          <w:rFonts w:cs="FrankRuehl"/>
          <w:rtl/>
        </w:rPr>
        <w:t>(2)</w:t>
      </w:r>
      <w:r>
        <w:rPr>
          <w:rStyle w:val="default"/>
          <w:rFonts w:cs="FrankRuehl"/>
          <w:rtl/>
        </w:rPr>
        <w:tab/>
        <w:t>ה</w:t>
      </w:r>
      <w:r>
        <w:rPr>
          <w:rStyle w:val="default"/>
          <w:rFonts w:cs="FrankRuehl" w:hint="cs"/>
          <w:rtl/>
        </w:rPr>
        <w:t>מונח "מכסה" כולל כל פתק, כד, בקבוק, כלי, קופסה, תבה, כיסוי, קפסולה, מסגרת או מעטפה, והמונח "פתק" כולל כל סרט או כרטיס.</w:t>
      </w:r>
    </w:p>
    <w:p w14:paraId="3C1C232B" w14:textId="77777777" w:rsidR="00BE2E77" w:rsidRDefault="00BE2E77" w:rsidP="00972C4E">
      <w:pPr>
        <w:pStyle w:val="P00"/>
        <w:spacing w:before="72"/>
        <w:ind w:left="0" w:right="1134"/>
        <w:rPr>
          <w:rStyle w:val="default"/>
          <w:rFonts w:cs="FrankRuehl" w:hint="cs"/>
          <w:rtl/>
        </w:rPr>
      </w:pPr>
      <w:r>
        <w:rPr>
          <w:lang w:val="he-IL"/>
        </w:rPr>
        <w:pict w14:anchorId="092819DD">
          <v:rect id="_x0000_s1032" style="position:absolute;left:0;text-align:left;margin-left:464.5pt;margin-top:8.05pt;width:75.05pt;height:10pt;z-index:251646976" o:allowincell="f" filled="f" stroked="f" strokecolor="lime" strokeweight=".25pt">
            <v:textbox inset="0,0,0,0">
              <w:txbxContent>
                <w:p w14:paraId="53BD1C89" w14:textId="77777777" w:rsidR="004D2008" w:rsidRDefault="004D2008">
                  <w:pPr>
                    <w:spacing w:line="160" w:lineRule="exact"/>
                    <w:jc w:val="left"/>
                    <w:rPr>
                      <w:rFonts w:cs="Miriam"/>
                      <w:noProof/>
                      <w:sz w:val="18"/>
                      <w:szCs w:val="18"/>
                      <w:rtl/>
                    </w:rPr>
                  </w:pPr>
                  <w:r>
                    <w:rPr>
                      <w:rFonts w:cs="Miriam"/>
                      <w:sz w:val="18"/>
                      <w:szCs w:val="18"/>
                      <w:rtl/>
                    </w:rPr>
                    <w:t>פק</w:t>
                  </w:r>
                  <w:r>
                    <w:rPr>
                      <w:rFonts w:cs="Miriam" w:hint="cs"/>
                      <w:sz w:val="18"/>
                      <w:szCs w:val="18"/>
                      <w:rtl/>
                    </w:rPr>
                    <w:t>' 38 לש' 1941</w:t>
                  </w:r>
                </w:p>
              </w:txbxContent>
            </v:textbox>
            <w10:anchorlock/>
          </v:rect>
        </w:pict>
      </w:r>
      <w:r>
        <w:rPr>
          <w:rFonts w:cs="FrankRuehl"/>
          <w:sz w:val="26"/>
          <w:rtl/>
        </w:rPr>
        <w:tab/>
      </w:r>
      <w:r>
        <w:rPr>
          <w:rStyle w:val="default"/>
          <w:rFonts w:cs="FrankRuehl"/>
          <w:rtl/>
        </w:rPr>
        <w:t>(2א</w:t>
      </w:r>
      <w:r>
        <w:rPr>
          <w:rStyle w:val="default"/>
          <w:rFonts w:cs="FrankRuehl" w:hint="cs"/>
          <w:rtl/>
        </w:rPr>
        <w:t>)</w:t>
      </w:r>
      <w:r>
        <w:rPr>
          <w:rStyle w:val="default"/>
          <w:rFonts w:cs="FrankRuehl"/>
          <w:rtl/>
        </w:rPr>
        <w:tab/>
        <w:t>ס</w:t>
      </w:r>
      <w:r>
        <w:rPr>
          <w:rStyle w:val="default"/>
          <w:rFonts w:cs="FrankRuehl" w:hint="cs"/>
          <w:rtl/>
        </w:rPr>
        <w:t xml:space="preserve">חורות שנמסרו בהתאם לדרישה </w:t>
      </w:r>
      <w:r>
        <w:rPr>
          <w:rStyle w:val="default"/>
          <w:rFonts w:cs="FrankRuehl"/>
          <w:rtl/>
        </w:rPr>
        <w:t>שה</w:t>
      </w:r>
      <w:r>
        <w:rPr>
          <w:rStyle w:val="default"/>
          <w:rFonts w:cs="FrankRuehl" w:hint="cs"/>
          <w:rtl/>
        </w:rPr>
        <w:t>וגשה מתוך הסתמכות על סימן מסחרי או תאור מסחרי המופיע בכל סימן, מ</w:t>
      </w:r>
      <w:r w:rsidR="00972C4E">
        <w:rPr>
          <w:rStyle w:val="default"/>
          <w:rFonts w:cs="FrankRuehl" w:hint="cs"/>
          <w:rtl/>
        </w:rPr>
        <w:t>ודעה, פקטורה, רשימת יינות, מכתב-</w:t>
      </w:r>
      <w:r>
        <w:rPr>
          <w:rStyle w:val="default"/>
          <w:rFonts w:cs="FrankRuehl" w:hint="cs"/>
          <w:rtl/>
        </w:rPr>
        <w:t>עסק, ניר -עסק, או מכתב מסחרי אחר תחשבנה לצורך פסקא (ד) של סעיף-קטן (1) של סעיף זה כסחורות אשר בקשר אתן משתמשים בסימן המ</w:t>
      </w:r>
      <w:r>
        <w:rPr>
          <w:rStyle w:val="default"/>
          <w:rFonts w:cs="FrankRuehl"/>
          <w:rtl/>
        </w:rPr>
        <w:t>ס</w:t>
      </w:r>
      <w:r>
        <w:rPr>
          <w:rStyle w:val="default"/>
          <w:rFonts w:cs="FrankRuehl" w:hint="cs"/>
          <w:rtl/>
        </w:rPr>
        <w:t>חרי או בתאור המסחרי.</w:t>
      </w:r>
    </w:p>
    <w:p w14:paraId="1E7E0529" w14:textId="77777777" w:rsidR="007F032D" w:rsidRPr="00972C4E" w:rsidRDefault="007F032D" w:rsidP="00972C4E">
      <w:pPr>
        <w:pStyle w:val="P00"/>
        <w:bidi w:val="0"/>
        <w:spacing w:before="0"/>
        <w:ind w:left="0" w:right="1134"/>
        <w:rPr>
          <w:rStyle w:val="default"/>
          <w:rFonts w:cs="FrankRuehl" w:hint="cs"/>
          <w:vanish/>
          <w:color w:val="FF0000"/>
          <w:sz w:val="20"/>
          <w:szCs w:val="20"/>
          <w:shd w:val="clear" w:color="auto" w:fill="FFFF99"/>
          <w:rtl/>
        </w:rPr>
      </w:pPr>
      <w:bookmarkStart w:id="11" w:name="Rov40"/>
      <w:r w:rsidRPr="00972C4E">
        <w:rPr>
          <w:rStyle w:val="default"/>
          <w:rFonts w:cs="FrankRuehl" w:hint="cs"/>
          <w:vanish/>
          <w:color w:val="FF0000"/>
          <w:sz w:val="20"/>
          <w:szCs w:val="20"/>
          <w:shd w:val="clear" w:color="auto" w:fill="FFFF99"/>
          <w:rtl/>
        </w:rPr>
        <w:t>מיום 18.12.1941</w:t>
      </w:r>
    </w:p>
    <w:p w14:paraId="6398B5E2" w14:textId="77777777" w:rsidR="007F032D" w:rsidRPr="00972C4E" w:rsidRDefault="007F032D" w:rsidP="007F032D">
      <w:pPr>
        <w:pStyle w:val="P00"/>
        <w:spacing w:before="0"/>
        <w:ind w:left="0" w:right="1134"/>
        <w:rPr>
          <w:rStyle w:val="default"/>
          <w:rFonts w:cs="FrankRuehl" w:hint="cs"/>
          <w:vanish/>
          <w:sz w:val="20"/>
          <w:szCs w:val="20"/>
          <w:shd w:val="clear" w:color="auto" w:fill="FFFF99"/>
          <w:rtl/>
        </w:rPr>
      </w:pPr>
      <w:r w:rsidRPr="00972C4E">
        <w:rPr>
          <w:rStyle w:val="default"/>
          <w:rFonts w:cs="FrankRuehl" w:hint="cs"/>
          <w:b/>
          <w:bCs/>
          <w:vanish/>
          <w:sz w:val="20"/>
          <w:szCs w:val="20"/>
          <w:shd w:val="clear" w:color="auto" w:fill="FFFF99"/>
          <w:rtl/>
        </w:rPr>
        <w:t>מס' 38 לשנת 1941</w:t>
      </w:r>
    </w:p>
    <w:p w14:paraId="74867D95" w14:textId="77777777" w:rsidR="007F032D" w:rsidRPr="00972C4E" w:rsidRDefault="007F032D" w:rsidP="007F032D">
      <w:pPr>
        <w:pStyle w:val="P00"/>
        <w:spacing w:before="0"/>
        <w:ind w:left="0" w:right="1134"/>
        <w:rPr>
          <w:rStyle w:val="default"/>
          <w:rFonts w:cs="FrankRuehl" w:hint="cs"/>
          <w:vanish/>
          <w:sz w:val="20"/>
          <w:szCs w:val="20"/>
          <w:shd w:val="clear" w:color="auto" w:fill="FFFF99"/>
          <w:rtl/>
        </w:rPr>
      </w:pPr>
      <w:hyperlink r:id="rId21" w:history="1">
        <w:r w:rsidRPr="00972C4E">
          <w:rPr>
            <w:rStyle w:val="Hyperlink"/>
            <w:rFonts w:cs="FrankRuehl" w:hint="cs"/>
            <w:vanish/>
            <w:szCs w:val="20"/>
            <w:shd w:val="clear" w:color="auto" w:fill="FFFF99"/>
            <w:rtl/>
          </w:rPr>
          <w:t>ע"ר מס' 1154</w:t>
        </w:r>
      </w:hyperlink>
      <w:r w:rsidRPr="00972C4E">
        <w:rPr>
          <w:rStyle w:val="default"/>
          <w:rFonts w:cs="FrankRuehl" w:hint="cs"/>
          <w:vanish/>
          <w:sz w:val="20"/>
          <w:szCs w:val="20"/>
          <w:shd w:val="clear" w:color="auto" w:fill="FFFF99"/>
          <w:rtl/>
        </w:rPr>
        <w:t xml:space="preserve"> מיום 18.12.1941 תוס' עמ' 125</w:t>
      </w:r>
    </w:p>
    <w:p w14:paraId="668CBF34" w14:textId="77777777" w:rsidR="007F032D" w:rsidRPr="00972C4E" w:rsidRDefault="007F032D" w:rsidP="00972C4E">
      <w:pPr>
        <w:pStyle w:val="P00"/>
        <w:spacing w:before="0"/>
        <w:ind w:left="0" w:right="1134"/>
        <w:rPr>
          <w:rStyle w:val="default"/>
          <w:rFonts w:cs="FrankRuehl" w:hint="cs"/>
          <w:sz w:val="2"/>
          <w:szCs w:val="2"/>
          <w:rtl/>
        </w:rPr>
      </w:pPr>
      <w:r w:rsidRPr="00972C4E">
        <w:rPr>
          <w:rStyle w:val="default"/>
          <w:rFonts w:cs="FrankRuehl" w:hint="cs"/>
          <w:b/>
          <w:bCs/>
          <w:vanish/>
          <w:sz w:val="20"/>
          <w:szCs w:val="20"/>
          <w:shd w:val="clear" w:color="auto" w:fill="FFFF99"/>
          <w:rtl/>
        </w:rPr>
        <w:t>הוספת סעיף קטן 6(2א)</w:t>
      </w:r>
      <w:bookmarkEnd w:id="11"/>
    </w:p>
    <w:p w14:paraId="40901451" w14:textId="77777777" w:rsidR="00BE2E77" w:rsidRDefault="00BE2E77">
      <w:pPr>
        <w:pStyle w:val="P00"/>
        <w:spacing w:before="72"/>
        <w:ind w:left="0" w:right="1134"/>
        <w:rPr>
          <w:rStyle w:val="default"/>
          <w:rFonts w:cs="FrankRuehl"/>
          <w:rtl/>
        </w:rPr>
      </w:pPr>
      <w:r>
        <w:rPr>
          <w:rFonts w:cs="FrankRuehl"/>
          <w:sz w:val="26"/>
          <w:rtl/>
        </w:rPr>
        <w:tab/>
      </w:r>
      <w:r>
        <w:rPr>
          <w:rStyle w:val="default"/>
          <w:rFonts w:cs="FrankRuehl"/>
          <w:rtl/>
        </w:rPr>
        <w:t>(3)</w:t>
      </w:r>
      <w:r>
        <w:rPr>
          <w:rStyle w:val="default"/>
          <w:rFonts w:cs="FrankRuehl"/>
          <w:rtl/>
        </w:rPr>
        <w:tab/>
        <w:t>ס</w:t>
      </w:r>
      <w:r>
        <w:rPr>
          <w:rStyle w:val="default"/>
          <w:rFonts w:cs="FrankRuehl" w:hint="cs"/>
          <w:rtl/>
        </w:rPr>
        <w:t>ימן מס</w:t>
      </w:r>
      <w:r>
        <w:rPr>
          <w:rStyle w:val="default"/>
          <w:rFonts w:cs="FrankRuehl"/>
          <w:rtl/>
        </w:rPr>
        <w:t>חר</w:t>
      </w:r>
      <w:r>
        <w:rPr>
          <w:rStyle w:val="default"/>
          <w:rFonts w:cs="FrankRuehl" w:hint="cs"/>
          <w:rtl/>
        </w:rPr>
        <w:t>י או סימן או תיאור מסחרי רואים אותם כאילו השתמשו בהם בין שנארגו בתוך סחורה או בתוך מכסה, פתק, סליל, או דבר אחר ובין שהוטבעו בהם או צורפו אליהם.</w:t>
      </w:r>
    </w:p>
    <w:p w14:paraId="72684CE0" w14:textId="77777777" w:rsidR="00BE2E77" w:rsidRDefault="00BE2E77">
      <w:pPr>
        <w:pStyle w:val="P00"/>
        <w:spacing w:before="72"/>
        <w:ind w:left="0" w:right="1134"/>
        <w:rPr>
          <w:rStyle w:val="default"/>
          <w:rFonts w:cs="FrankRuehl"/>
          <w:rtl/>
        </w:rPr>
      </w:pPr>
      <w:r>
        <w:rPr>
          <w:rFonts w:cs="FrankRuehl"/>
          <w:sz w:val="26"/>
          <w:rtl/>
        </w:rPr>
        <w:tab/>
      </w:r>
      <w:r>
        <w:rPr>
          <w:rStyle w:val="default"/>
          <w:rFonts w:cs="FrankRuehl"/>
          <w:rtl/>
        </w:rPr>
        <w:t>(4)</w:t>
      </w:r>
      <w:r>
        <w:rPr>
          <w:rStyle w:val="default"/>
          <w:rFonts w:cs="FrankRuehl"/>
          <w:rtl/>
        </w:rPr>
        <w:tab/>
        <w:t>ר</w:t>
      </w:r>
      <w:r>
        <w:rPr>
          <w:rStyle w:val="default"/>
          <w:rFonts w:cs="FrankRuehl" w:hint="cs"/>
          <w:rtl/>
        </w:rPr>
        <w:t>ואים אדם כאילו מייחד בכזב לסחורות סימן מסחרי או סימן, אם מבלי הסכמתו של בעל הסימן המסחרי השתמש בסימן מסח</w:t>
      </w:r>
      <w:r>
        <w:rPr>
          <w:rStyle w:val="default"/>
          <w:rFonts w:cs="FrankRuehl"/>
          <w:rtl/>
        </w:rPr>
        <w:t>רי</w:t>
      </w:r>
      <w:r>
        <w:rPr>
          <w:rStyle w:val="default"/>
          <w:rFonts w:cs="FrankRuehl" w:hint="cs"/>
          <w:rtl/>
        </w:rPr>
        <w:t xml:space="preserve"> או בסימן הדומה לו עד כדי להטעות, אלא שבכל משפט על ייחוד כזב של סימן מסחרי או סימן סחורה, חובת הראיה להסכמת הבעלים תחול על הנתבע.</w:t>
      </w:r>
    </w:p>
    <w:p w14:paraId="265A2B55" w14:textId="77777777" w:rsidR="00BE2E77" w:rsidRDefault="00BE2E77">
      <w:pPr>
        <w:pStyle w:val="P00"/>
        <w:spacing w:before="72"/>
        <w:ind w:left="0" w:right="1134"/>
        <w:rPr>
          <w:rStyle w:val="default"/>
          <w:rFonts w:cs="FrankRuehl" w:hint="cs"/>
          <w:rtl/>
        </w:rPr>
      </w:pPr>
      <w:bookmarkStart w:id="12" w:name="Seif5"/>
      <w:bookmarkEnd w:id="12"/>
      <w:r>
        <w:rPr>
          <w:lang w:val="he-IL"/>
        </w:rPr>
        <w:pict w14:anchorId="6274F7EB">
          <v:rect id="_x0000_s1033" style="position:absolute;left:0;text-align:left;margin-left:464.5pt;margin-top:8.05pt;width:75.05pt;height:20pt;z-index:251648000" o:allowincell="f" filled="f" stroked="f" strokecolor="lime" strokeweight=".25pt">
            <v:textbox inset="0,0,0,0">
              <w:txbxContent>
                <w:p w14:paraId="2EBCC9B8" w14:textId="77777777" w:rsidR="004D2008" w:rsidRDefault="004D2008" w:rsidP="002550A8">
                  <w:pPr>
                    <w:spacing w:line="160" w:lineRule="exact"/>
                    <w:jc w:val="left"/>
                    <w:rPr>
                      <w:rFonts w:cs="Miriam"/>
                      <w:noProof/>
                      <w:sz w:val="18"/>
                      <w:szCs w:val="18"/>
                      <w:rtl/>
                    </w:rPr>
                  </w:pPr>
                  <w:r>
                    <w:rPr>
                      <w:rFonts w:cs="Miriam" w:hint="cs"/>
                      <w:sz w:val="18"/>
                      <w:szCs w:val="18"/>
                      <w:rtl/>
                    </w:rPr>
                    <w:t>(</w:t>
                  </w:r>
                  <w:r w:rsidR="002550A8">
                    <w:rPr>
                      <w:rFonts w:cs="Miriam" w:hint="cs"/>
                      <w:sz w:val="18"/>
                      <w:szCs w:val="18"/>
                      <w:rtl/>
                    </w:rPr>
                    <w:t xml:space="preserve">תיקון </w:t>
                  </w:r>
                  <w:r>
                    <w:rPr>
                      <w:rFonts w:cs="Miriam" w:hint="cs"/>
                      <w:sz w:val="18"/>
                      <w:szCs w:val="18"/>
                      <w:rtl/>
                    </w:rPr>
                    <w:t xml:space="preserve">מס' 5) </w:t>
                  </w:r>
                  <w:r w:rsidR="002550A8">
                    <w:rPr>
                      <w:rFonts w:cs="Miriam"/>
                      <w:sz w:val="18"/>
                      <w:szCs w:val="18"/>
                      <w:rtl/>
                    </w:rPr>
                    <w:br/>
                  </w:r>
                  <w:r>
                    <w:rPr>
                      <w:rFonts w:cs="Miriam" w:hint="cs"/>
                      <w:sz w:val="18"/>
                      <w:szCs w:val="18"/>
                      <w:rtl/>
                    </w:rPr>
                    <w:t>ת</w:t>
                  </w:r>
                  <w:r>
                    <w:rPr>
                      <w:rFonts w:cs="Miriam"/>
                      <w:sz w:val="18"/>
                      <w:szCs w:val="18"/>
                      <w:rtl/>
                    </w:rPr>
                    <w:t>ש</w:t>
                  </w:r>
                  <w:r w:rsidR="002550A8">
                    <w:rPr>
                      <w:rFonts w:cs="Miriam" w:hint="cs"/>
                      <w:sz w:val="18"/>
                      <w:szCs w:val="18"/>
                      <w:rtl/>
                    </w:rPr>
                    <w:t>"ס-</w:t>
                  </w:r>
                  <w:r>
                    <w:rPr>
                      <w:rFonts w:cs="Miriam" w:hint="cs"/>
                      <w:sz w:val="18"/>
                      <w:szCs w:val="18"/>
                      <w:rtl/>
                    </w:rPr>
                    <w:t>1999</w:t>
                  </w:r>
                </w:p>
              </w:txbxContent>
            </v:textbox>
            <w10:anchorlock/>
          </v:rect>
        </w:pict>
      </w:r>
      <w:r>
        <w:rPr>
          <w:rStyle w:val="big-number"/>
          <w:rFonts w:cs="Miriam"/>
          <w:rtl/>
        </w:rPr>
        <w:t>6</w:t>
      </w:r>
      <w:r>
        <w:rPr>
          <w:rStyle w:val="default"/>
          <w:rFonts w:cs="FrankRuehl"/>
          <w:rtl/>
        </w:rPr>
        <w:t>א.</w:t>
      </w:r>
      <w:r>
        <w:rPr>
          <w:rStyle w:val="default"/>
          <w:rFonts w:cs="FrankRuehl"/>
          <w:rtl/>
        </w:rPr>
        <w:tab/>
        <w:t>(</w:t>
      </w:r>
      <w:r>
        <w:rPr>
          <w:rStyle w:val="default"/>
          <w:rFonts w:cs="FrankRuehl" w:hint="cs"/>
          <w:rtl/>
        </w:rPr>
        <w:t>בוטל).</w:t>
      </w:r>
    </w:p>
    <w:p w14:paraId="6C3D1C64" w14:textId="77777777" w:rsidR="00833278" w:rsidRPr="00972C4E" w:rsidRDefault="00833278" w:rsidP="002550A8">
      <w:pPr>
        <w:pStyle w:val="P00"/>
        <w:spacing w:before="0"/>
        <w:ind w:left="0" w:right="1134"/>
        <w:rPr>
          <w:rFonts w:cs="FrankRuehl" w:hint="cs"/>
          <w:vanish/>
          <w:color w:val="FF0000"/>
          <w:szCs w:val="20"/>
          <w:shd w:val="clear" w:color="auto" w:fill="FFFF99"/>
          <w:rtl/>
        </w:rPr>
      </w:pPr>
      <w:bookmarkStart w:id="13" w:name="Rov32"/>
      <w:r w:rsidRPr="00972C4E">
        <w:rPr>
          <w:rFonts w:cs="FrankRuehl" w:hint="cs"/>
          <w:vanish/>
          <w:color w:val="FF0000"/>
          <w:szCs w:val="20"/>
          <w:shd w:val="clear" w:color="auto" w:fill="FFFF99"/>
          <w:rtl/>
        </w:rPr>
        <w:t xml:space="preserve">מיום </w:t>
      </w:r>
      <w:r w:rsidR="002550A8" w:rsidRPr="00972C4E">
        <w:rPr>
          <w:rFonts w:cs="FrankRuehl" w:hint="cs"/>
          <w:vanish/>
          <w:color w:val="FF0000"/>
          <w:szCs w:val="20"/>
          <w:shd w:val="clear" w:color="auto" w:fill="FFFF99"/>
          <w:rtl/>
        </w:rPr>
        <w:t>1.1.1960</w:t>
      </w:r>
    </w:p>
    <w:p w14:paraId="7F771139" w14:textId="77777777" w:rsidR="00833278" w:rsidRPr="00972C4E" w:rsidRDefault="00833278" w:rsidP="00833278">
      <w:pPr>
        <w:pStyle w:val="P00"/>
        <w:spacing w:before="0"/>
        <w:ind w:left="0" w:right="1134"/>
        <w:rPr>
          <w:rFonts w:cs="FrankRuehl" w:hint="cs"/>
          <w:b/>
          <w:bCs/>
          <w:vanish/>
          <w:szCs w:val="20"/>
          <w:shd w:val="clear" w:color="auto" w:fill="FFFF99"/>
          <w:rtl/>
        </w:rPr>
      </w:pPr>
      <w:r w:rsidRPr="00972C4E">
        <w:rPr>
          <w:rFonts w:cs="FrankRuehl" w:hint="cs"/>
          <w:b/>
          <w:bCs/>
          <w:vanish/>
          <w:szCs w:val="20"/>
          <w:shd w:val="clear" w:color="auto" w:fill="FFFF99"/>
          <w:rtl/>
        </w:rPr>
        <w:t>תיקון מס' 1</w:t>
      </w:r>
    </w:p>
    <w:p w14:paraId="15DCC34D" w14:textId="77777777" w:rsidR="00833278" w:rsidRPr="00972C4E" w:rsidRDefault="00833278" w:rsidP="00833278">
      <w:pPr>
        <w:pStyle w:val="P00"/>
        <w:spacing w:before="0"/>
        <w:ind w:left="0" w:right="1134"/>
        <w:rPr>
          <w:rStyle w:val="big-number"/>
          <w:rFonts w:cs="FrankRuehl" w:hint="cs"/>
          <w:vanish/>
          <w:sz w:val="20"/>
          <w:szCs w:val="20"/>
          <w:shd w:val="clear" w:color="auto" w:fill="FFFF99"/>
          <w:rtl/>
        </w:rPr>
      </w:pPr>
      <w:hyperlink r:id="rId22" w:history="1">
        <w:r w:rsidRPr="00972C4E">
          <w:rPr>
            <w:rStyle w:val="Hyperlink"/>
            <w:rFonts w:cs="FrankRuehl" w:hint="cs"/>
            <w:vanish/>
            <w:szCs w:val="20"/>
            <w:shd w:val="clear" w:color="auto" w:fill="FFFF99"/>
            <w:rtl/>
          </w:rPr>
          <w:t>ס"ח</w:t>
        </w:r>
        <w:r w:rsidRPr="00972C4E">
          <w:rPr>
            <w:rStyle w:val="Hyperlink"/>
            <w:rFonts w:cs="FrankRuehl" w:hint="cs"/>
            <w:vanish/>
            <w:szCs w:val="20"/>
            <w:shd w:val="clear" w:color="auto" w:fill="FFFF99"/>
            <w:rtl/>
          </w:rPr>
          <w:t xml:space="preserve"> תשי"ח מס' 257</w:t>
        </w:r>
      </w:hyperlink>
      <w:r w:rsidRPr="00972C4E">
        <w:rPr>
          <w:rFonts w:cs="FrankRuehl" w:hint="cs"/>
          <w:vanish/>
          <w:szCs w:val="20"/>
          <w:shd w:val="clear" w:color="auto" w:fill="FFFF99"/>
          <w:rtl/>
        </w:rPr>
        <w:t xml:space="preserve"> מיום 17.7.1958 עמ' 156</w:t>
      </w:r>
      <w:r w:rsidRPr="00972C4E">
        <w:rPr>
          <w:rStyle w:val="big-number"/>
          <w:rFonts w:cs="FrankRuehl" w:hint="cs"/>
          <w:vanish/>
          <w:sz w:val="20"/>
          <w:szCs w:val="20"/>
          <w:shd w:val="clear" w:color="auto" w:fill="FFFF99"/>
          <w:rtl/>
        </w:rPr>
        <w:t xml:space="preserve"> (</w:t>
      </w:r>
      <w:hyperlink r:id="rId23" w:history="1">
        <w:r w:rsidRPr="00972C4E">
          <w:rPr>
            <w:rStyle w:val="Hyperlink"/>
            <w:rFonts w:cs="FrankRuehl" w:hint="cs"/>
            <w:vanish/>
            <w:szCs w:val="20"/>
            <w:shd w:val="clear" w:color="auto" w:fill="FFFF99"/>
            <w:rtl/>
          </w:rPr>
          <w:t>ה"ח 318</w:t>
        </w:r>
      </w:hyperlink>
      <w:r w:rsidRPr="00972C4E">
        <w:rPr>
          <w:rStyle w:val="big-number"/>
          <w:rFonts w:cs="FrankRuehl" w:hint="cs"/>
          <w:vanish/>
          <w:sz w:val="20"/>
          <w:szCs w:val="20"/>
          <w:shd w:val="clear" w:color="auto" w:fill="FFFF99"/>
          <w:rtl/>
        </w:rPr>
        <w:t>)</w:t>
      </w:r>
    </w:p>
    <w:p w14:paraId="513D23BC" w14:textId="77777777" w:rsidR="00833278" w:rsidRPr="00972C4E" w:rsidRDefault="00833278" w:rsidP="00833278">
      <w:pPr>
        <w:pStyle w:val="P00"/>
        <w:spacing w:before="0"/>
        <w:ind w:left="0" w:right="1134"/>
        <w:rPr>
          <w:rStyle w:val="big-number"/>
          <w:rFonts w:cs="FrankRuehl" w:hint="cs"/>
          <w:b/>
          <w:bCs/>
          <w:vanish/>
          <w:sz w:val="20"/>
          <w:szCs w:val="20"/>
          <w:shd w:val="clear" w:color="auto" w:fill="FFFF99"/>
          <w:rtl/>
        </w:rPr>
      </w:pPr>
      <w:r w:rsidRPr="00972C4E">
        <w:rPr>
          <w:rStyle w:val="big-number"/>
          <w:rFonts w:cs="FrankRuehl" w:hint="cs"/>
          <w:b/>
          <w:bCs/>
          <w:vanish/>
          <w:sz w:val="20"/>
          <w:szCs w:val="20"/>
          <w:shd w:val="clear" w:color="auto" w:fill="FFFF99"/>
          <w:rtl/>
        </w:rPr>
        <w:t>הוספת סעיף 6א</w:t>
      </w:r>
    </w:p>
    <w:p w14:paraId="3190B711" w14:textId="77777777" w:rsidR="00833278" w:rsidRPr="00972C4E" w:rsidRDefault="00833278" w:rsidP="00833278">
      <w:pPr>
        <w:pStyle w:val="P00"/>
        <w:spacing w:before="0"/>
        <w:ind w:left="0" w:right="1134"/>
        <w:rPr>
          <w:rStyle w:val="big-number"/>
          <w:rFonts w:cs="FrankRuehl" w:hint="cs"/>
          <w:vanish/>
          <w:sz w:val="20"/>
          <w:szCs w:val="20"/>
          <w:shd w:val="clear" w:color="auto" w:fill="FFFF99"/>
          <w:rtl/>
        </w:rPr>
      </w:pPr>
    </w:p>
    <w:p w14:paraId="17CBE3DD" w14:textId="77777777" w:rsidR="007B67FF" w:rsidRPr="00972C4E" w:rsidRDefault="007B67FF" w:rsidP="007B67FF">
      <w:pPr>
        <w:pStyle w:val="P00"/>
        <w:spacing w:before="0"/>
        <w:ind w:left="0" w:right="1134"/>
        <w:rPr>
          <w:rFonts w:cs="FrankRuehl" w:hint="cs"/>
          <w:vanish/>
          <w:color w:val="FF0000"/>
          <w:szCs w:val="20"/>
          <w:shd w:val="clear" w:color="auto" w:fill="FFFF99"/>
          <w:rtl/>
        </w:rPr>
      </w:pPr>
      <w:r w:rsidRPr="00972C4E">
        <w:rPr>
          <w:rFonts w:cs="FrankRuehl" w:hint="cs"/>
          <w:vanish/>
          <w:color w:val="FF0000"/>
          <w:szCs w:val="20"/>
          <w:shd w:val="clear" w:color="auto" w:fill="FFFF99"/>
          <w:rtl/>
        </w:rPr>
        <w:t>מיום 1.1.2000</w:t>
      </w:r>
    </w:p>
    <w:p w14:paraId="03F16337" w14:textId="77777777" w:rsidR="007B67FF" w:rsidRPr="00972C4E" w:rsidRDefault="007B67FF" w:rsidP="007B67FF">
      <w:pPr>
        <w:pStyle w:val="P00"/>
        <w:spacing w:before="0"/>
        <w:ind w:left="0" w:right="1134"/>
        <w:rPr>
          <w:rFonts w:cs="FrankRuehl" w:hint="cs"/>
          <w:b/>
          <w:bCs/>
          <w:vanish/>
          <w:szCs w:val="20"/>
          <w:shd w:val="clear" w:color="auto" w:fill="FFFF99"/>
          <w:rtl/>
        </w:rPr>
      </w:pPr>
      <w:r w:rsidRPr="00972C4E">
        <w:rPr>
          <w:rFonts w:cs="FrankRuehl" w:hint="cs"/>
          <w:b/>
          <w:bCs/>
          <w:vanish/>
          <w:szCs w:val="20"/>
          <w:shd w:val="clear" w:color="auto" w:fill="FFFF99"/>
          <w:rtl/>
        </w:rPr>
        <w:t>תיקון מס' 5</w:t>
      </w:r>
    </w:p>
    <w:p w14:paraId="5E77E4DC" w14:textId="77777777" w:rsidR="007B67FF" w:rsidRPr="00972C4E" w:rsidRDefault="007B67FF" w:rsidP="007B67FF">
      <w:pPr>
        <w:pStyle w:val="P00"/>
        <w:spacing w:before="0"/>
        <w:ind w:left="0" w:right="1134"/>
        <w:rPr>
          <w:rStyle w:val="default"/>
          <w:rFonts w:cs="FrankRuehl" w:hint="cs"/>
          <w:vanish/>
          <w:sz w:val="20"/>
          <w:szCs w:val="20"/>
          <w:shd w:val="clear" w:color="auto" w:fill="FFFF99"/>
          <w:rtl/>
        </w:rPr>
      </w:pPr>
      <w:hyperlink r:id="rId24" w:history="1">
        <w:r w:rsidRPr="00972C4E">
          <w:rPr>
            <w:rStyle w:val="Hyperlink"/>
            <w:rFonts w:cs="FrankRuehl" w:hint="cs"/>
            <w:vanish/>
            <w:szCs w:val="20"/>
            <w:shd w:val="clear" w:color="auto" w:fill="FFFF99"/>
            <w:rtl/>
          </w:rPr>
          <w:t>ס"ח תש"ס מס' 1721</w:t>
        </w:r>
      </w:hyperlink>
      <w:r w:rsidRPr="00972C4E">
        <w:rPr>
          <w:rFonts w:cs="FrankRuehl" w:hint="cs"/>
          <w:vanish/>
          <w:szCs w:val="20"/>
          <w:shd w:val="clear" w:color="auto" w:fill="FFFF99"/>
          <w:rtl/>
        </w:rPr>
        <w:t xml:space="preserve"> מיום 30.12.1999 עמ' 54 (</w:t>
      </w:r>
      <w:hyperlink r:id="rId25" w:history="1">
        <w:r w:rsidRPr="00972C4E">
          <w:rPr>
            <w:rStyle w:val="Hyperlink"/>
            <w:rFonts w:cs="FrankRuehl" w:hint="cs"/>
            <w:vanish/>
            <w:szCs w:val="20"/>
            <w:shd w:val="clear" w:color="auto" w:fill="FFFF99"/>
            <w:rtl/>
          </w:rPr>
          <w:t>ה"ח 2819</w:t>
        </w:r>
      </w:hyperlink>
      <w:r w:rsidRPr="00972C4E">
        <w:rPr>
          <w:rFonts w:cs="FrankRuehl" w:hint="cs"/>
          <w:vanish/>
          <w:szCs w:val="20"/>
          <w:shd w:val="clear" w:color="auto" w:fill="FFFF99"/>
          <w:rtl/>
        </w:rPr>
        <w:t>)</w:t>
      </w:r>
    </w:p>
    <w:p w14:paraId="3893A862" w14:textId="77777777" w:rsidR="007B67FF" w:rsidRPr="00972C4E" w:rsidRDefault="007B67FF" w:rsidP="007B67FF">
      <w:pPr>
        <w:pStyle w:val="P00"/>
        <w:spacing w:before="0"/>
        <w:ind w:left="0" w:right="1134"/>
        <w:rPr>
          <w:rStyle w:val="big-number"/>
          <w:rFonts w:cs="FrankRuehl" w:hint="cs"/>
          <w:b/>
          <w:bCs/>
          <w:vanish/>
          <w:sz w:val="20"/>
          <w:szCs w:val="20"/>
          <w:shd w:val="clear" w:color="auto" w:fill="FFFF99"/>
          <w:rtl/>
        </w:rPr>
      </w:pPr>
      <w:r w:rsidRPr="00972C4E">
        <w:rPr>
          <w:rStyle w:val="big-number"/>
          <w:rFonts w:cs="FrankRuehl" w:hint="cs"/>
          <w:b/>
          <w:bCs/>
          <w:vanish/>
          <w:sz w:val="20"/>
          <w:szCs w:val="20"/>
          <w:shd w:val="clear" w:color="auto" w:fill="FFFF99"/>
          <w:rtl/>
        </w:rPr>
        <w:t>ביטול סעיף 6א</w:t>
      </w:r>
    </w:p>
    <w:p w14:paraId="13AF96FD" w14:textId="77777777" w:rsidR="007B67FF" w:rsidRPr="00972C4E" w:rsidRDefault="007B67FF" w:rsidP="007B67FF">
      <w:pPr>
        <w:pStyle w:val="P00"/>
        <w:ind w:left="0" w:right="1134"/>
        <w:rPr>
          <w:rStyle w:val="big-number"/>
          <w:rFonts w:cs="FrankRuehl" w:hint="cs"/>
          <w:vanish/>
          <w:sz w:val="20"/>
          <w:szCs w:val="20"/>
          <w:shd w:val="clear" w:color="auto" w:fill="FFFF99"/>
          <w:rtl/>
        </w:rPr>
      </w:pPr>
      <w:r w:rsidRPr="00972C4E">
        <w:rPr>
          <w:rStyle w:val="big-number"/>
          <w:rFonts w:cs="FrankRuehl" w:hint="cs"/>
          <w:vanish/>
          <w:sz w:val="20"/>
          <w:szCs w:val="20"/>
          <w:shd w:val="clear" w:color="auto" w:fill="FFFF99"/>
          <w:rtl/>
        </w:rPr>
        <w:t>הנוסח הקודם:</w:t>
      </w:r>
    </w:p>
    <w:p w14:paraId="52402427" w14:textId="77777777" w:rsidR="007B67FF" w:rsidRPr="00972C4E" w:rsidRDefault="007B67FF" w:rsidP="007B67FF">
      <w:pPr>
        <w:pStyle w:val="P00"/>
        <w:spacing w:before="0"/>
        <w:ind w:left="0" w:right="1134"/>
        <w:rPr>
          <w:rStyle w:val="big-number"/>
          <w:rFonts w:cs="Miriam" w:hint="cs"/>
          <w:strike/>
          <w:vanish/>
          <w:sz w:val="16"/>
          <w:szCs w:val="16"/>
          <w:shd w:val="clear" w:color="auto" w:fill="FFFF99"/>
          <w:rtl/>
        </w:rPr>
      </w:pPr>
      <w:r w:rsidRPr="00972C4E">
        <w:rPr>
          <w:rStyle w:val="big-number"/>
          <w:rFonts w:cs="Miriam" w:hint="cs"/>
          <w:strike/>
          <w:vanish/>
          <w:sz w:val="16"/>
          <w:szCs w:val="16"/>
          <w:shd w:val="clear" w:color="auto" w:fill="FFFF99"/>
          <w:rtl/>
        </w:rPr>
        <w:t>כינויו של יין</w:t>
      </w:r>
    </w:p>
    <w:p w14:paraId="01B7C782" w14:textId="77777777" w:rsidR="007B67FF" w:rsidRPr="00972C4E" w:rsidRDefault="007B67FF" w:rsidP="007B67FF">
      <w:pPr>
        <w:pStyle w:val="P00"/>
        <w:spacing w:before="0"/>
        <w:ind w:left="0" w:right="1134"/>
        <w:rPr>
          <w:rStyle w:val="default"/>
          <w:rFonts w:cs="FrankRuehl" w:hint="cs"/>
          <w:strike/>
          <w:vanish/>
          <w:sz w:val="22"/>
          <w:szCs w:val="22"/>
          <w:shd w:val="clear" w:color="auto" w:fill="FFFF99"/>
          <w:rtl/>
        </w:rPr>
      </w:pPr>
      <w:r w:rsidRPr="00972C4E">
        <w:rPr>
          <w:rStyle w:val="big-number"/>
          <w:rFonts w:cs="FrankRuehl"/>
          <w:strike/>
          <w:vanish/>
          <w:sz w:val="22"/>
          <w:szCs w:val="22"/>
          <w:shd w:val="clear" w:color="auto" w:fill="FFFF99"/>
          <w:rtl/>
        </w:rPr>
        <w:t>6</w:t>
      </w:r>
      <w:r w:rsidRPr="00972C4E">
        <w:rPr>
          <w:rStyle w:val="default"/>
          <w:rFonts w:cs="FrankRuehl" w:hint="cs"/>
          <w:strike/>
          <w:vanish/>
          <w:sz w:val="22"/>
          <w:szCs w:val="22"/>
          <w:shd w:val="clear" w:color="auto" w:fill="FFFF99"/>
          <w:rtl/>
        </w:rPr>
        <w:t>א</w:t>
      </w:r>
      <w:r w:rsidRPr="00972C4E">
        <w:rPr>
          <w:rStyle w:val="default"/>
          <w:rFonts w:cs="FrankRuehl"/>
          <w:strike/>
          <w:vanish/>
          <w:sz w:val="22"/>
          <w:szCs w:val="22"/>
          <w:shd w:val="clear" w:color="auto" w:fill="FFFF99"/>
          <w:rtl/>
        </w:rPr>
        <w:t>.</w:t>
      </w:r>
      <w:r w:rsidRPr="00972C4E">
        <w:rPr>
          <w:rStyle w:val="default"/>
          <w:rFonts w:cs="FrankRuehl"/>
          <w:strike/>
          <w:vanish/>
          <w:sz w:val="22"/>
          <w:szCs w:val="22"/>
          <w:shd w:val="clear" w:color="auto" w:fill="FFFF99"/>
          <w:rtl/>
        </w:rPr>
        <w:tab/>
        <w:t>(</w:t>
      </w:r>
      <w:r w:rsidRPr="00972C4E">
        <w:rPr>
          <w:rStyle w:val="default"/>
          <w:rFonts w:cs="FrankRuehl" w:hint="cs"/>
          <w:strike/>
          <w:vanish/>
          <w:sz w:val="22"/>
          <w:szCs w:val="22"/>
          <w:shd w:val="clear" w:color="auto" w:fill="FFFF99"/>
          <w:rtl/>
        </w:rPr>
        <w:t>א)</w:t>
      </w:r>
      <w:r w:rsidRPr="00972C4E">
        <w:rPr>
          <w:rStyle w:val="default"/>
          <w:rFonts w:cs="FrankRuehl"/>
          <w:strike/>
          <w:vanish/>
          <w:sz w:val="22"/>
          <w:szCs w:val="22"/>
          <w:shd w:val="clear" w:color="auto" w:fill="FFFF99"/>
          <w:rtl/>
        </w:rPr>
        <w:tab/>
      </w:r>
      <w:r w:rsidRPr="00972C4E">
        <w:rPr>
          <w:rStyle w:val="default"/>
          <w:rFonts w:cs="FrankRuehl" w:hint="cs"/>
          <w:strike/>
          <w:vanish/>
          <w:sz w:val="22"/>
          <w:szCs w:val="22"/>
          <w:shd w:val="clear" w:color="auto" w:fill="FFFF99"/>
          <w:rtl/>
        </w:rPr>
        <w:t xml:space="preserve">כינויו של יין בשם גיאוגרפי שאינו מקום מוצאו, או כינוי הכולל שם כזה או המשתמע כמוהו </w:t>
      </w:r>
      <w:r w:rsidRPr="00972C4E">
        <w:rPr>
          <w:rStyle w:val="default"/>
          <w:rFonts w:cs="FrankRuehl"/>
          <w:strike/>
          <w:vanish/>
          <w:sz w:val="22"/>
          <w:szCs w:val="22"/>
          <w:shd w:val="clear" w:color="auto" w:fill="FFFF99"/>
          <w:rtl/>
        </w:rPr>
        <w:t>–</w:t>
      </w:r>
      <w:r w:rsidRPr="00972C4E">
        <w:rPr>
          <w:rStyle w:val="default"/>
          <w:rFonts w:cs="FrankRuehl" w:hint="cs"/>
          <w:strike/>
          <w:vanish/>
          <w:sz w:val="22"/>
          <w:szCs w:val="22"/>
          <w:shd w:val="clear" w:color="auto" w:fill="FFFF99"/>
          <w:rtl/>
        </w:rPr>
        <w:t xml:space="preserve"> יראוהו כתיאור מסחרי כוזב, כמשמעותו בסעיף 2; אין נפקא מינה אם צורפו לכינוי מלים כגון "מין", "סוג", "טיפוס" או "חיקוי" או תרגומן בשפה לועזית, או אם צויין מקום מוצאו האמיתי של היין.</w:t>
      </w:r>
    </w:p>
    <w:p w14:paraId="026D89D1" w14:textId="77777777" w:rsidR="007B67FF" w:rsidRPr="00972C4E" w:rsidRDefault="007B67FF" w:rsidP="007B67FF">
      <w:pPr>
        <w:pStyle w:val="P00"/>
        <w:spacing w:before="0"/>
        <w:ind w:left="0" w:right="1134"/>
        <w:rPr>
          <w:rStyle w:val="default"/>
          <w:rFonts w:cs="FrankRuehl"/>
          <w:strike/>
          <w:vanish/>
          <w:sz w:val="22"/>
          <w:szCs w:val="22"/>
          <w:shd w:val="clear" w:color="auto" w:fill="FFFF99"/>
          <w:rtl/>
        </w:rPr>
      </w:pPr>
      <w:r w:rsidRPr="00972C4E">
        <w:rPr>
          <w:rFonts w:cs="FrankRuehl"/>
          <w:vanish/>
          <w:sz w:val="22"/>
          <w:szCs w:val="22"/>
          <w:shd w:val="clear" w:color="auto" w:fill="FFFF99"/>
          <w:rtl/>
        </w:rPr>
        <w:tab/>
      </w:r>
      <w:r w:rsidRPr="00972C4E">
        <w:rPr>
          <w:rStyle w:val="default"/>
          <w:rFonts w:cs="FrankRuehl"/>
          <w:strike/>
          <w:vanish/>
          <w:sz w:val="22"/>
          <w:szCs w:val="22"/>
          <w:shd w:val="clear" w:color="auto" w:fill="FFFF99"/>
          <w:rtl/>
        </w:rPr>
        <w:t>(ב</w:t>
      </w:r>
      <w:r w:rsidRPr="00972C4E">
        <w:rPr>
          <w:rStyle w:val="default"/>
          <w:rFonts w:cs="FrankRuehl" w:hint="cs"/>
          <w:strike/>
          <w:vanish/>
          <w:sz w:val="22"/>
          <w:szCs w:val="22"/>
          <w:shd w:val="clear" w:color="auto" w:fill="FFFF99"/>
          <w:rtl/>
        </w:rPr>
        <w:t>)</w:t>
      </w:r>
      <w:r w:rsidRPr="00972C4E">
        <w:rPr>
          <w:rStyle w:val="default"/>
          <w:rFonts w:cs="FrankRuehl"/>
          <w:strike/>
          <w:vanish/>
          <w:sz w:val="22"/>
          <w:szCs w:val="22"/>
          <w:shd w:val="clear" w:color="auto" w:fill="FFFF99"/>
          <w:rtl/>
        </w:rPr>
        <w:tab/>
      </w:r>
      <w:r w:rsidRPr="00972C4E">
        <w:rPr>
          <w:rStyle w:val="default"/>
          <w:rFonts w:cs="FrankRuehl" w:hint="cs"/>
          <w:strike/>
          <w:vanish/>
          <w:sz w:val="22"/>
          <w:szCs w:val="22"/>
          <w:shd w:val="clear" w:color="auto" w:fill="FFFF99"/>
          <w:rtl/>
        </w:rPr>
        <w:t>בתביעה פלילית על תיאור מסחרי כוזב כאמור בסעיף קטן (א) לא ייזקק בית המשפט להגנה הניתנת בסיפה לסעיף 3(1) או להוראות סעיף 15.</w:t>
      </w:r>
    </w:p>
    <w:p w14:paraId="3F4CC443" w14:textId="77777777" w:rsidR="007B67FF" w:rsidRPr="00E45B6F" w:rsidRDefault="007B67FF" w:rsidP="00E45B6F">
      <w:pPr>
        <w:pStyle w:val="P00"/>
        <w:spacing w:before="0"/>
        <w:ind w:left="0" w:right="1134"/>
        <w:rPr>
          <w:rStyle w:val="default"/>
          <w:rFonts w:cs="FrankRuehl"/>
          <w:strike/>
          <w:sz w:val="2"/>
          <w:szCs w:val="2"/>
          <w:rtl/>
        </w:rPr>
      </w:pPr>
      <w:r w:rsidRPr="00972C4E">
        <w:rPr>
          <w:rFonts w:cs="FrankRuehl"/>
          <w:vanish/>
          <w:sz w:val="22"/>
          <w:szCs w:val="22"/>
          <w:shd w:val="clear" w:color="auto" w:fill="FFFF99"/>
          <w:rtl/>
        </w:rPr>
        <w:tab/>
      </w:r>
      <w:r w:rsidRPr="00972C4E">
        <w:rPr>
          <w:rStyle w:val="default"/>
          <w:rFonts w:cs="FrankRuehl"/>
          <w:strike/>
          <w:vanish/>
          <w:sz w:val="22"/>
          <w:szCs w:val="22"/>
          <w:shd w:val="clear" w:color="auto" w:fill="FFFF99"/>
          <w:rtl/>
        </w:rPr>
        <w:t>(ג</w:t>
      </w:r>
      <w:r w:rsidRPr="00972C4E">
        <w:rPr>
          <w:rStyle w:val="default"/>
          <w:rFonts w:cs="FrankRuehl" w:hint="cs"/>
          <w:strike/>
          <w:vanish/>
          <w:sz w:val="22"/>
          <w:szCs w:val="22"/>
          <w:shd w:val="clear" w:color="auto" w:fill="FFFF99"/>
          <w:rtl/>
        </w:rPr>
        <w:t>)</w:t>
      </w:r>
      <w:r w:rsidRPr="00972C4E">
        <w:rPr>
          <w:rStyle w:val="default"/>
          <w:rFonts w:cs="FrankRuehl"/>
          <w:strike/>
          <w:vanish/>
          <w:sz w:val="22"/>
          <w:szCs w:val="22"/>
          <w:shd w:val="clear" w:color="auto" w:fill="FFFF99"/>
          <w:rtl/>
        </w:rPr>
        <w:tab/>
      </w:r>
      <w:r w:rsidRPr="00972C4E">
        <w:rPr>
          <w:rStyle w:val="default"/>
          <w:rFonts w:cs="FrankRuehl" w:hint="cs"/>
          <w:strike/>
          <w:vanish/>
          <w:sz w:val="22"/>
          <w:szCs w:val="22"/>
          <w:shd w:val="clear" w:color="auto" w:fill="FFFF99"/>
          <w:rtl/>
        </w:rPr>
        <w:t xml:space="preserve">"יין" בסעיף זה </w:t>
      </w:r>
      <w:r w:rsidRPr="00972C4E">
        <w:rPr>
          <w:rStyle w:val="default"/>
          <w:rFonts w:cs="FrankRuehl"/>
          <w:strike/>
          <w:vanish/>
          <w:sz w:val="22"/>
          <w:szCs w:val="22"/>
          <w:shd w:val="clear" w:color="auto" w:fill="FFFF99"/>
          <w:rtl/>
        </w:rPr>
        <w:t>–</w:t>
      </w:r>
      <w:r w:rsidRPr="00972C4E">
        <w:rPr>
          <w:rStyle w:val="default"/>
          <w:rFonts w:cs="FrankRuehl" w:hint="cs"/>
          <w:strike/>
          <w:vanish/>
          <w:sz w:val="22"/>
          <w:szCs w:val="22"/>
          <w:shd w:val="clear" w:color="auto" w:fill="FFFF99"/>
          <w:rtl/>
        </w:rPr>
        <w:t xml:space="preserve"> לרבות תוצרת יין, יין שרף, מיץ ענבים וכל משקה המכיל אחד מאלה.</w:t>
      </w:r>
      <w:bookmarkEnd w:id="13"/>
    </w:p>
    <w:p w14:paraId="7F1204B0" w14:textId="77777777" w:rsidR="00BE2E77" w:rsidRDefault="00BE2E77">
      <w:pPr>
        <w:pStyle w:val="P00"/>
        <w:spacing w:before="72"/>
        <w:ind w:left="0" w:right="1134"/>
        <w:rPr>
          <w:rStyle w:val="default"/>
          <w:rFonts w:cs="FrankRuehl" w:hint="cs"/>
          <w:rtl/>
        </w:rPr>
      </w:pPr>
      <w:bookmarkStart w:id="14" w:name="Seif6"/>
      <w:bookmarkEnd w:id="14"/>
      <w:r>
        <w:rPr>
          <w:lang w:val="he-IL"/>
        </w:rPr>
        <w:pict w14:anchorId="3C57DAE6">
          <v:rect id="_x0000_s1034" style="position:absolute;left:0;text-align:left;margin-left:464.5pt;margin-top:8.05pt;width:75.05pt;height:40pt;z-index:251649024" o:allowincell="f" filled="f" stroked="f" strokecolor="lime" strokeweight=".25pt">
            <v:textbox style="mso-next-textbox:#_x0000_s1034" inset="0,0,0,0">
              <w:txbxContent>
                <w:p w14:paraId="02D3545F" w14:textId="77777777" w:rsidR="004D2008" w:rsidRDefault="004D2008" w:rsidP="002550A8">
                  <w:pPr>
                    <w:spacing w:line="160" w:lineRule="exact"/>
                    <w:jc w:val="left"/>
                    <w:rPr>
                      <w:rFonts w:cs="Miriam"/>
                      <w:noProof/>
                      <w:sz w:val="18"/>
                      <w:szCs w:val="18"/>
                      <w:rtl/>
                    </w:rPr>
                  </w:pPr>
                  <w:r>
                    <w:rPr>
                      <w:rFonts w:cs="Miriam"/>
                      <w:sz w:val="18"/>
                      <w:szCs w:val="18"/>
                      <w:rtl/>
                    </w:rPr>
                    <w:t>חו</w:t>
                  </w:r>
                  <w:r>
                    <w:rPr>
                      <w:rFonts w:cs="Miriam" w:hint="cs"/>
                      <w:sz w:val="18"/>
                      <w:szCs w:val="18"/>
                      <w:rtl/>
                    </w:rPr>
                    <w:t>בת הראיה</w:t>
                  </w:r>
                  <w:r w:rsidR="002550A8">
                    <w:rPr>
                      <w:rFonts w:cs="Miriam" w:hint="cs"/>
                      <w:sz w:val="18"/>
                      <w:szCs w:val="18"/>
                      <w:rtl/>
                    </w:rPr>
                    <w:t xml:space="preserve"> </w:t>
                  </w:r>
                  <w:r>
                    <w:rPr>
                      <w:rFonts w:cs="Miriam"/>
                      <w:sz w:val="18"/>
                      <w:szCs w:val="18"/>
                      <w:rtl/>
                    </w:rPr>
                    <w:t>בש</w:t>
                  </w:r>
                  <w:r>
                    <w:rPr>
                      <w:rFonts w:cs="Miriam" w:hint="cs"/>
                      <w:sz w:val="18"/>
                      <w:szCs w:val="18"/>
                      <w:rtl/>
                    </w:rPr>
                    <w:t>ימוש בשם</w:t>
                  </w:r>
                  <w:r w:rsidR="002550A8">
                    <w:rPr>
                      <w:rFonts w:cs="Miriam" w:hint="cs"/>
                      <w:noProof/>
                      <w:sz w:val="18"/>
                      <w:szCs w:val="18"/>
                      <w:rtl/>
                    </w:rPr>
                    <w:t xml:space="preserve"> </w:t>
                  </w:r>
                  <w:r>
                    <w:rPr>
                      <w:rFonts w:cs="Miriam"/>
                      <w:sz w:val="18"/>
                      <w:szCs w:val="18"/>
                      <w:rtl/>
                    </w:rPr>
                    <w:t>יר</w:t>
                  </w:r>
                  <w:r>
                    <w:rPr>
                      <w:rFonts w:cs="Miriam" w:hint="cs"/>
                      <w:sz w:val="18"/>
                      <w:szCs w:val="18"/>
                      <w:rtl/>
                    </w:rPr>
                    <w:t>ושלים</w:t>
                  </w:r>
                </w:p>
                <w:p w14:paraId="00586B00" w14:textId="77777777" w:rsidR="004D2008" w:rsidRDefault="002550A8" w:rsidP="00436CB0">
                  <w:pPr>
                    <w:spacing w:line="160" w:lineRule="exact"/>
                    <w:jc w:val="left"/>
                    <w:rPr>
                      <w:rFonts w:cs="Miriam"/>
                      <w:noProof/>
                      <w:sz w:val="18"/>
                      <w:szCs w:val="18"/>
                      <w:rtl/>
                    </w:rPr>
                  </w:pPr>
                  <w:r>
                    <w:rPr>
                      <w:rFonts w:cs="Miriam" w:hint="cs"/>
                      <w:sz w:val="18"/>
                      <w:szCs w:val="18"/>
                      <w:rtl/>
                    </w:rPr>
                    <w:t xml:space="preserve">(תיקון מס' 2) </w:t>
                  </w:r>
                  <w:r>
                    <w:rPr>
                      <w:rFonts w:cs="Miriam"/>
                      <w:sz w:val="18"/>
                      <w:szCs w:val="18"/>
                      <w:rtl/>
                    </w:rPr>
                    <w:br/>
                  </w:r>
                  <w:r>
                    <w:rPr>
                      <w:rFonts w:cs="Miriam" w:hint="cs"/>
                      <w:sz w:val="18"/>
                      <w:szCs w:val="18"/>
                      <w:rtl/>
                    </w:rPr>
                    <w:t>תשכ"ג-</w:t>
                  </w:r>
                  <w:r w:rsidR="004D2008">
                    <w:rPr>
                      <w:rFonts w:cs="Miriam" w:hint="cs"/>
                      <w:sz w:val="18"/>
                      <w:szCs w:val="18"/>
                      <w:rtl/>
                    </w:rPr>
                    <w:t>1963</w:t>
                  </w:r>
                </w:p>
              </w:txbxContent>
            </v:textbox>
            <w10:anchorlock/>
          </v:rect>
        </w:pict>
      </w:r>
      <w:r>
        <w:rPr>
          <w:rStyle w:val="big-number"/>
          <w:rFonts w:cs="Miriam"/>
          <w:rtl/>
        </w:rPr>
        <w:t>6</w:t>
      </w:r>
      <w:r>
        <w:rPr>
          <w:rStyle w:val="default"/>
          <w:rFonts w:cs="FrankRuehl"/>
          <w:rtl/>
        </w:rPr>
        <w:t>ב.</w:t>
      </w:r>
      <w:r>
        <w:rPr>
          <w:rStyle w:val="default"/>
          <w:rFonts w:cs="FrankRuehl"/>
          <w:rtl/>
        </w:rPr>
        <w:tab/>
        <w:t>ק</w:t>
      </w:r>
      <w:r>
        <w:rPr>
          <w:rStyle w:val="default"/>
          <w:rFonts w:cs="FrankRuehl" w:hint="cs"/>
          <w:rtl/>
        </w:rPr>
        <w:t>ביעת השם ירושלים על גבי סחורה, או השימוש בתיאור מסחרי הכולל את השם ירושלים, יר</w:t>
      </w:r>
      <w:r>
        <w:rPr>
          <w:rStyle w:val="default"/>
          <w:rFonts w:cs="FrankRuehl"/>
          <w:rtl/>
        </w:rPr>
        <w:t>או</w:t>
      </w:r>
      <w:r>
        <w:rPr>
          <w:rStyle w:val="default"/>
          <w:rFonts w:cs="FrankRuehl" w:hint="cs"/>
          <w:rtl/>
        </w:rPr>
        <w:t>הו כתיאור מסחרי כוזב, זולת אם הוכיח הקובע או המשתמש כאמור שהוא זכאי לעשות כן על פי הדין.</w:t>
      </w:r>
    </w:p>
    <w:p w14:paraId="714AE200" w14:textId="77777777" w:rsidR="00436CB0" w:rsidRPr="00972C4E" w:rsidRDefault="00436CB0" w:rsidP="00436CB0">
      <w:pPr>
        <w:pStyle w:val="P00"/>
        <w:spacing w:before="0"/>
        <w:ind w:left="0" w:right="1134"/>
        <w:rPr>
          <w:rFonts w:cs="FrankRuehl" w:hint="cs"/>
          <w:vanish/>
          <w:color w:val="FF0000"/>
          <w:szCs w:val="20"/>
          <w:shd w:val="clear" w:color="auto" w:fill="FFFF99"/>
          <w:rtl/>
        </w:rPr>
      </w:pPr>
      <w:bookmarkStart w:id="15" w:name="Rov31"/>
      <w:r w:rsidRPr="00972C4E">
        <w:rPr>
          <w:rFonts w:cs="FrankRuehl" w:hint="cs"/>
          <w:vanish/>
          <w:color w:val="FF0000"/>
          <w:szCs w:val="20"/>
          <w:shd w:val="clear" w:color="auto" w:fill="FFFF99"/>
          <w:rtl/>
        </w:rPr>
        <w:t>מיום 27.3.1965</w:t>
      </w:r>
    </w:p>
    <w:p w14:paraId="60CD02D3" w14:textId="77777777" w:rsidR="00436CB0" w:rsidRPr="00972C4E" w:rsidRDefault="00436CB0" w:rsidP="00436CB0">
      <w:pPr>
        <w:pStyle w:val="P00"/>
        <w:spacing w:before="0"/>
        <w:ind w:left="0" w:right="1134"/>
        <w:rPr>
          <w:rFonts w:cs="FrankRuehl" w:hint="cs"/>
          <w:b/>
          <w:bCs/>
          <w:vanish/>
          <w:szCs w:val="20"/>
          <w:shd w:val="clear" w:color="auto" w:fill="FFFF99"/>
          <w:rtl/>
        </w:rPr>
      </w:pPr>
      <w:r w:rsidRPr="00972C4E">
        <w:rPr>
          <w:rFonts w:cs="FrankRuehl" w:hint="cs"/>
          <w:b/>
          <w:bCs/>
          <w:vanish/>
          <w:szCs w:val="20"/>
          <w:shd w:val="clear" w:color="auto" w:fill="FFFF99"/>
          <w:rtl/>
        </w:rPr>
        <w:t>תיקון מס' 2</w:t>
      </w:r>
    </w:p>
    <w:p w14:paraId="33F236FD" w14:textId="77777777" w:rsidR="00436CB0" w:rsidRPr="00972C4E" w:rsidRDefault="00436CB0" w:rsidP="00436CB0">
      <w:pPr>
        <w:pStyle w:val="P00"/>
        <w:spacing w:before="0"/>
        <w:ind w:left="0" w:right="1134"/>
        <w:rPr>
          <w:rStyle w:val="default"/>
          <w:rFonts w:cs="FrankRuehl" w:hint="cs"/>
          <w:vanish/>
          <w:sz w:val="20"/>
          <w:szCs w:val="20"/>
          <w:shd w:val="clear" w:color="auto" w:fill="FFFF99"/>
          <w:rtl/>
        </w:rPr>
      </w:pPr>
      <w:hyperlink r:id="rId26" w:history="1">
        <w:r w:rsidRPr="00972C4E">
          <w:rPr>
            <w:rStyle w:val="Hyperlink"/>
            <w:rFonts w:cs="FrankRuehl" w:hint="cs"/>
            <w:vanish/>
            <w:szCs w:val="20"/>
            <w:shd w:val="clear" w:color="auto" w:fill="FFFF99"/>
            <w:rtl/>
          </w:rPr>
          <w:t>ס"ח תשכ"ג מס' 393</w:t>
        </w:r>
      </w:hyperlink>
      <w:r w:rsidRPr="00972C4E">
        <w:rPr>
          <w:rFonts w:cs="FrankRuehl" w:hint="cs"/>
          <w:vanish/>
          <w:szCs w:val="20"/>
          <w:shd w:val="clear" w:color="auto" w:fill="FFFF99"/>
          <w:rtl/>
        </w:rPr>
        <w:t xml:space="preserve"> מיום 5.4.1963 עמ' 76 (</w:t>
      </w:r>
      <w:hyperlink r:id="rId27" w:history="1">
        <w:r w:rsidRPr="00972C4E">
          <w:rPr>
            <w:rStyle w:val="Hyperlink"/>
            <w:rFonts w:cs="FrankRuehl" w:hint="cs"/>
            <w:vanish/>
            <w:szCs w:val="20"/>
            <w:shd w:val="clear" w:color="auto" w:fill="FFFF99"/>
            <w:rtl/>
          </w:rPr>
          <w:t>ה"ח 545</w:t>
        </w:r>
      </w:hyperlink>
      <w:r w:rsidRPr="00972C4E">
        <w:rPr>
          <w:rFonts w:cs="FrankRuehl" w:hint="cs"/>
          <w:vanish/>
          <w:szCs w:val="20"/>
          <w:shd w:val="clear" w:color="auto" w:fill="FFFF99"/>
          <w:rtl/>
        </w:rPr>
        <w:t>)</w:t>
      </w:r>
    </w:p>
    <w:p w14:paraId="6E3455AF" w14:textId="77777777" w:rsidR="00436CB0" w:rsidRPr="00E45B6F" w:rsidRDefault="00436CB0" w:rsidP="00E45B6F">
      <w:pPr>
        <w:pStyle w:val="P00"/>
        <w:spacing w:before="0"/>
        <w:ind w:left="0" w:right="1134"/>
        <w:rPr>
          <w:rStyle w:val="big-number"/>
          <w:rFonts w:cs="FrankRuehl" w:hint="cs"/>
          <w:b/>
          <w:bCs/>
          <w:sz w:val="2"/>
          <w:szCs w:val="2"/>
          <w:rtl/>
        </w:rPr>
      </w:pPr>
      <w:r w:rsidRPr="00972C4E">
        <w:rPr>
          <w:rStyle w:val="big-number"/>
          <w:rFonts w:cs="FrankRuehl" w:hint="cs"/>
          <w:b/>
          <w:bCs/>
          <w:vanish/>
          <w:sz w:val="20"/>
          <w:szCs w:val="20"/>
          <w:shd w:val="clear" w:color="auto" w:fill="FFFF99"/>
          <w:rtl/>
        </w:rPr>
        <w:t>הוספת סעיף 6ב</w:t>
      </w:r>
      <w:bookmarkEnd w:id="15"/>
    </w:p>
    <w:p w14:paraId="68C8093E" w14:textId="77777777" w:rsidR="00BE2E77" w:rsidRDefault="00BE2E77">
      <w:pPr>
        <w:pStyle w:val="P00"/>
        <w:spacing w:before="72"/>
        <w:ind w:left="0" w:right="1134"/>
        <w:rPr>
          <w:rStyle w:val="default"/>
          <w:rFonts w:cs="FrankRuehl"/>
          <w:rtl/>
        </w:rPr>
      </w:pPr>
      <w:bookmarkStart w:id="16" w:name="Seif7"/>
      <w:bookmarkEnd w:id="16"/>
      <w:r>
        <w:rPr>
          <w:lang w:val="he-IL"/>
        </w:rPr>
        <w:pict w14:anchorId="11756BF2">
          <v:rect id="_x0000_s1035" style="position:absolute;left:0;text-align:left;margin-left:464.5pt;margin-top:8.05pt;width:75.05pt;height:45.8pt;z-index:251650048" o:allowincell="f" filled="f" stroked="f" strokecolor="lime" strokeweight=".25pt">
            <v:textbox inset="0,0,0,0">
              <w:txbxContent>
                <w:p w14:paraId="32AADBA3" w14:textId="77777777" w:rsidR="004D2008" w:rsidRDefault="004D2008" w:rsidP="002550A8">
                  <w:pPr>
                    <w:spacing w:line="160" w:lineRule="exact"/>
                    <w:jc w:val="left"/>
                    <w:rPr>
                      <w:rFonts w:cs="Miriam"/>
                      <w:noProof/>
                      <w:sz w:val="18"/>
                      <w:szCs w:val="18"/>
                      <w:rtl/>
                    </w:rPr>
                  </w:pPr>
                  <w:r>
                    <w:rPr>
                      <w:rFonts w:cs="Miriam"/>
                      <w:sz w:val="18"/>
                      <w:szCs w:val="18"/>
                      <w:rtl/>
                    </w:rPr>
                    <w:t>וע</w:t>
                  </w:r>
                  <w:r>
                    <w:rPr>
                      <w:rFonts w:cs="Miriam" w:hint="cs"/>
                      <w:sz w:val="18"/>
                      <w:szCs w:val="18"/>
                      <w:rtl/>
                    </w:rPr>
                    <w:t>דה לאישור השימוש בשם</w:t>
                  </w:r>
                  <w:r w:rsidR="002550A8">
                    <w:rPr>
                      <w:rFonts w:cs="Miriam" w:hint="cs"/>
                      <w:sz w:val="18"/>
                      <w:szCs w:val="18"/>
                      <w:rtl/>
                    </w:rPr>
                    <w:t xml:space="preserve"> </w:t>
                  </w:r>
                  <w:r>
                    <w:rPr>
                      <w:rFonts w:cs="Miriam"/>
                      <w:sz w:val="18"/>
                      <w:szCs w:val="18"/>
                      <w:rtl/>
                    </w:rPr>
                    <w:t>יר</w:t>
                  </w:r>
                  <w:r>
                    <w:rPr>
                      <w:rFonts w:cs="Miriam" w:hint="cs"/>
                      <w:sz w:val="18"/>
                      <w:szCs w:val="18"/>
                      <w:rtl/>
                    </w:rPr>
                    <w:t>ושלים</w:t>
                  </w:r>
                </w:p>
                <w:p w14:paraId="5FB8D0E2" w14:textId="77777777" w:rsidR="004D2008" w:rsidRDefault="002550A8" w:rsidP="00436CB0">
                  <w:pPr>
                    <w:spacing w:line="160" w:lineRule="exact"/>
                    <w:jc w:val="left"/>
                    <w:rPr>
                      <w:rFonts w:cs="Miriam"/>
                      <w:noProof/>
                      <w:sz w:val="18"/>
                      <w:szCs w:val="18"/>
                      <w:rtl/>
                    </w:rPr>
                  </w:pPr>
                  <w:r>
                    <w:rPr>
                      <w:rFonts w:cs="Miriam" w:hint="cs"/>
                      <w:sz w:val="18"/>
                      <w:szCs w:val="18"/>
                      <w:rtl/>
                    </w:rPr>
                    <w:t xml:space="preserve">(תיקון מס' 2) </w:t>
                  </w:r>
                  <w:r>
                    <w:rPr>
                      <w:rFonts w:cs="Miriam"/>
                      <w:sz w:val="18"/>
                      <w:szCs w:val="18"/>
                      <w:rtl/>
                    </w:rPr>
                    <w:br/>
                  </w:r>
                  <w:r>
                    <w:rPr>
                      <w:rFonts w:cs="Miriam" w:hint="cs"/>
                      <w:sz w:val="18"/>
                      <w:szCs w:val="18"/>
                      <w:rtl/>
                    </w:rPr>
                    <w:t>תשכ"ג-</w:t>
                  </w:r>
                  <w:r w:rsidR="004D2008">
                    <w:rPr>
                      <w:rFonts w:cs="Miriam" w:hint="cs"/>
                      <w:sz w:val="18"/>
                      <w:szCs w:val="18"/>
                      <w:rtl/>
                    </w:rPr>
                    <w:t>1963</w:t>
                  </w:r>
                </w:p>
              </w:txbxContent>
            </v:textbox>
            <w10:anchorlock/>
          </v:rect>
        </w:pict>
      </w:r>
      <w:r>
        <w:rPr>
          <w:rStyle w:val="big-number"/>
          <w:rFonts w:cs="Miriam"/>
          <w:rtl/>
        </w:rPr>
        <w:t>6</w:t>
      </w:r>
      <w:r>
        <w:rPr>
          <w:rStyle w:val="default"/>
          <w:rFonts w:cs="FrankRuehl"/>
          <w:rtl/>
        </w:rPr>
        <w:t>ג.</w:t>
      </w:r>
      <w:r>
        <w:rPr>
          <w:rStyle w:val="default"/>
          <w:rFonts w:cs="FrankRuehl"/>
          <w:rtl/>
        </w:rPr>
        <w:tab/>
        <w:t>(</w:t>
      </w:r>
      <w:r>
        <w:rPr>
          <w:rStyle w:val="default"/>
          <w:rFonts w:cs="FrankRuehl" w:hint="cs"/>
          <w:rtl/>
        </w:rPr>
        <w:t>א)</w:t>
      </w:r>
      <w:r>
        <w:rPr>
          <w:rStyle w:val="default"/>
          <w:rFonts w:cs="FrankRuehl"/>
          <w:rtl/>
        </w:rPr>
        <w:tab/>
        <w:t>ש</w:t>
      </w:r>
      <w:r>
        <w:rPr>
          <w:rStyle w:val="default"/>
          <w:rFonts w:cs="FrankRuehl" w:hint="cs"/>
          <w:rtl/>
        </w:rPr>
        <w:t>ר המסחר והתעשיה ימנה ועדה של שלושה וביניהם לפחות אחד תושב ירושלים שאינו עובד מדינה, למתן אישור -</w:t>
      </w:r>
    </w:p>
    <w:p w14:paraId="5D17744D" w14:textId="77777777" w:rsidR="00BE2E77" w:rsidRDefault="00BE2E77">
      <w:pPr>
        <w:pStyle w:val="P22"/>
        <w:spacing w:before="72"/>
        <w:ind w:left="1021" w:right="1134"/>
        <w:rPr>
          <w:rStyle w:val="default"/>
          <w:rFonts w:cs="FrankRuehl"/>
          <w:rtl/>
        </w:rPr>
      </w:pPr>
      <w:r>
        <w:rPr>
          <w:rStyle w:val="default"/>
          <w:rFonts w:cs="FrankRuehl"/>
          <w:rtl/>
        </w:rPr>
        <w:t>(1)</w:t>
      </w:r>
      <w:r>
        <w:rPr>
          <w:rStyle w:val="default"/>
          <w:rFonts w:cs="FrankRuehl"/>
          <w:rtl/>
        </w:rPr>
        <w:tab/>
        <w:t>כ</w:t>
      </w:r>
      <w:r>
        <w:rPr>
          <w:rStyle w:val="default"/>
          <w:rFonts w:cs="FrankRuehl" w:hint="cs"/>
          <w:rtl/>
        </w:rPr>
        <w:t>י סחורה פלונית נעשתה או יוצרה בירושלים;</w:t>
      </w:r>
    </w:p>
    <w:p w14:paraId="67D59393" w14:textId="77777777" w:rsidR="00BE2E77" w:rsidRDefault="00BE2E77">
      <w:pPr>
        <w:pStyle w:val="P22"/>
        <w:spacing w:before="72"/>
        <w:ind w:left="1021" w:right="1134"/>
        <w:rPr>
          <w:rStyle w:val="default"/>
          <w:rFonts w:cs="FrankRuehl"/>
          <w:rtl/>
        </w:rPr>
      </w:pPr>
      <w:r>
        <w:rPr>
          <w:rStyle w:val="default"/>
          <w:rFonts w:cs="FrankRuehl" w:hint="cs"/>
          <w:rtl/>
        </w:rPr>
        <w:t>(2)</w:t>
      </w:r>
      <w:r>
        <w:rPr>
          <w:rStyle w:val="default"/>
          <w:rFonts w:cs="FrankRuehl"/>
          <w:rtl/>
        </w:rPr>
        <w:tab/>
        <w:t>כ</w:t>
      </w:r>
      <w:r>
        <w:rPr>
          <w:rStyle w:val="default"/>
          <w:rFonts w:cs="FrankRuehl" w:hint="cs"/>
          <w:rtl/>
        </w:rPr>
        <w:t>י מותר ל</w:t>
      </w:r>
      <w:r>
        <w:rPr>
          <w:rStyle w:val="default"/>
          <w:rFonts w:cs="FrankRuehl"/>
          <w:rtl/>
        </w:rPr>
        <w:t>קב</w:t>
      </w:r>
      <w:r>
        <w:rPr>
          <w:rStyle w:val="default"/>
          <w:rFonts w:cs="FrankRuehl" w:hint="cs"/>
          <w:rtl/>
        </w:rPr>
        <w:t>וע על גבי סחורה, שלא כתיאור מסחרי את השם ירושלים, אף אם הסחורה לא נעשתה או יוצרה בירושלים, אך ר</w:t>
      </w:r>
      <w:r>
        <w:rPr>
          <w:rStyle w:val="default"/>
          <w:rFonts w:cs="FrankRuehl"/>
          <w:rtl/>
        </w:rPr>
        <w:t>א</w:t>
      </w:r>
      <w:r>
        <w:rPr>
          <w:rStyle w:val="default"/>
          <w:rFonts w:cs="FrankRuehl" w:hint="cs"/>
          <w:rtl/>
        </w:rPr>
        <w:t>וי בגלל תנאים מיוחדים ואם נסיבות מיוחדות מצדיקות זאת, לעשות כן.</w:t>
      </w:r>
    </w:p>
    <w:p w14:paraId="078B53EF" w14:textId="77777777" w:rsidR="00BE2E77" w:rsidRDefault="00BE2E77">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מ</w:t>
      </w:r>
      <w:r>
        <w:rPr>
          <w:rStyle w:val="default"/>
          <w:rFonts w:cs="FrankRuehl" w:hint="cs"/>
          <w:rtl/>
        </w:rPr>
        <w:t>י שניתן לו האישור לפי סעיף קטן (א) רשאי לקבוע את השם ירושלים או להשתמש בו בהתאם לאישור ה</w:t>
      </w:r>
      <w:r>
        <w:rPr>
          <w:rStyle w:val="default"/>
          <w:rFonts w:cs="FrankRuehl"/>
          <w:rtl/>
        </w:rPr>
        <w:t>אמ</w:t>
      </w:r>
      <w:r>
        <w:rPr>
          <w:rStyle w:val="default"/>
          <w:rFonts w:cs="FrankRuehl" w:hint="cs"/>
          <w:rtl/>
        </w:rPr>
        <w:t>ור.</w:t>
      </w:r>
    </w:p>
    <w:p w14:paraId="071FB006" w14:textId="77777777" w:rsidR="00BE2E77" w:rsidRDefault="00BE2E77">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ה</w:t>
      </w:r>
      <w:r>
        <w:rPr>
          <w:rStyle w:val="default"/>
          <w:rFonts w:cs="FrankRuehl" w:hint="cs"/>
          <w:rtl/>
        </w:rPr>
        <w:t>ועדה רשאית, לפי בקשת מעונין, לבטל אישור שניתן לפי סעיף זה, אם היא סבורה שלא היה מקום לתת את האישור או חלו שינויים בנסיבות המצדיקים את ביטול האישור, ובלבד שתיתן לאדם הפועל לפי האישור הזדמנות להשמיע את טענותיו.</w:t>
      </w:r>
    </w:p>
    <w:p w14:paraId="65B0927F" w14:textId="77777777" w:rsidR="00BE2E77" w:rsidRDefault="00BE2E77">
      <w:pPr>
        <w:pStyle w:val="P00"/>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ה</w:t>
      </w:r>
      <w:r>
        <w:rPr>
          <w:rStyle w:val="default"/>
          <w:rFonts w:cs="FrankRuehl" w:hint="cs"/>
          <w:rtl/>
        </w:rPr>
        <w:t>ועדה תיתן נימוקים להחלטתה, תו</w:t>
      </w:r>
      <w:r>
        <w:rPr>
          <w:rStyle w:val="default"/>
          <w:rFonts w:cs="FrankRuehl"/>
          <w:rtl/>
        </w:rPr>
        <w:t>די</w:t>
      </w:r>
      <w:r>
        <w:rPr>
          <w:rStyle w:val="default"/>
          <w:rFonts w:cs="FrankRuehl" w:hint="cs"/>
          <w:rtl/>
        </w:rPr>
        <w:t>ע עליה לאלה שהיו צד בפניה, ותפרסם אותה ברבים.</w:t>
      </w:r>
    </w:p>
    <w:p w14:paraId="41F0F471" w14:textId="77777777" w:rsidR="00BE2E77" w:rsidRDefault="00BE2E77">
      <w:pPr>
        <w:pStyle w:val="P00"/>
        <w:spacing w:before="72"/>
        <w:ind w:left="0" w:right="1134"/>
        <w:rPr>
          <w:rStyle w:val="default"/>
          <w:rFonts w:cs="FrankRuehl" w:hint="cs"/>
          <w:rtl/>
        </w:rPr>
      </w:pPr>
      <w:r>
        <w:rPr>
          <w:rFonts w:cs="FrankRuehl"/>
          <w:sz w:val="26"/>
          <w:rtl/>
        </w:rPr>
        <w:tab/>
      </w:r>
      <w:r>
        <w:rPr>
          <w:rStyle w:val="default"/>
          <w:rFonts w:cs="FrankRuehl"/>
          <w:rtl/>
        </w:rPr>
        <w:t>(ה</w:t>
      </w:r>
      <w:r>
        <w:rPr>
          <w:rStyle w:val="default"/>
          <w:rFonts w:cs="FrankRuehl" w:hint="cs"/>
          <w:rtl/>
        </w:rPr>
        <w:t>)</w:t>
      </w:r>
      <w:r>
        <w:rPr>
          <w:rStyle w:val="default"/>
          <w:rFonts w:cs="FrankRuehl"/>
          <w:rtl/>
        </w:rPr>
        <w:tab/>
        <w:t>מ</w:t>
      </w:r>
      <w:r>
        <w:rPr>
          <w:rStyle w:val="default"/>
          <w:rFonts w:cs="FrankRuehl" w:hint="cs"/>
          <w:rtl/>
        </w:rPr>
        <w:t>י שהועדה סירבה לבקשתו למתן אישור או לביטולו</w:t>
      </w:r>
      <w:r>
        <w:rPr>
          <w:rStyle w:val="default"/>
          <w:rFonts w:cs="FrankRuehl"/>
          <w:rtl/>
        </w:rPr>
        <w:t xml:space="preserve">, </w:t>
      </w:r>
      <w:r>
        <w:rPr>
          <w:rStyle w:val="default"/>
          <w:rFonts w:cs="FrankRuehl" w:hint="cs"/>
          <w:rtl/>
        </w:rPr>
        <w:t>וכן מי שאישורו בוטל, רשאים לערור על החלטת הועדה לפני שר המסחר והתעשיה תוך שלושים יום מיום שהגיעה ההחלטה לידיעתם, והשר רשאי לקיים את החלטת הועדה, לבטלה או לשנ</w:t>
      </w:r>
      <w:r>
        <w:rPr>
          <w:rStyle w:val="default"/>
          <w:rFonts w:cs="FrankRuehl"/>
          <w:rtl/>
        </w:rPr>
        <w:t>ות</w:t>
      </w:r>
      <w:r>
        <w:rPr>
          <w:rStyle w:val="default"/>
          <w:rFonts w:cs="FrankRuehl" w:hint="cs"/>
          <w:rtl/>
        </w:rPr>
        <w:t>ה.</w:t>
      </w:r>
    </w:p>
    <w:p w14:paraId="53DE78E1" w14:textId="77777777" w:rsidR="00436CB0" w:rsidRPr="00972C4E" w:rsidRDefault="00436CB0" w:rsidP="00436CB0">
      <w:pPr>
        <w:pStyle w:val="P00"/>
        <w:spacing w:before="0"/>
        <w:ind w:left="0" w:right="1134"/>
        <w:rPr>
          <w:rFonts w:cs="FrankRuehl" w:hint="cs"/>
          <w:vanish/>
          <w:color w:val="FF0000"/>
          <w:szCs w:val="20"/>
          <w:shd w:val="clear" w:color="auto" w:fill="FFFF99"/>
          <w:rtl/>
        </w:rPr>
      </w:pPr>
      <w:bookmarkStart w:id="17" w:name="Rov30"/>
      <w:r w:rsidRPr="00972C4E">
        <w:rPr>
          <w:rFonts w:cs="FrankRuehl" w:hint="cs"/>
          <w:vanish/>
          <w:color w:val="FF0000"/>
          <w:szCs w:val="20"/>
          <w:shd w:val="clear" w:color="auto" w:fill="FFFF99"/>
          <w:rtl/>
        </w:rPr>
        <w:t>מיום 27.3.1965</w:t>
      </w:r>
    </w:p>
    <w:p w14:paraId="18D023CF" w14:textId="77777777" w:rsidR="00436CB0" w:rsidRPr="00972C4E" w:rsidRDefault="00436CB0" w:rsidP="00436CB0">
      <w:pPr>
        <w:pStyle w:val="P00"/>
        <w:spacing w:before="0"/>
        <w:ind w:left="0" w:right="1134"/>
        <w:rPr>
          <w:rFonts w:cs="FrankRuehl" w:hint="cs"/>
          <w:b/>
          <w:bCs/>
          <w:vanish/>
          <w:szCs w:val="20"/>
          <w:shd w:val="clear" w:color="auto" w:fill="FFFF99"/>
          <w:rtl/>
        </w:rPr>
      </w:pPr>
      <w:r w:rsidRPr="00972C4E">
        <w:rPr>
          <w:rFonts w:cs="FrankRuehl" w:hint="cs"/>
          <w:b/>
          <w:bCs/>
          <w:vanish/>
          <w:szCs w:val="20"/>
          <w:shd w:val="clear" w:color="auto" w:fill="FFFF99"/>
          <w:rtl/>
        </w:rPr>
        <w:t>תיקון מס' 2</w:t>
      </w:r>
    </w:p>
    <w:p w14:paraId="03FA8E66" w14:textId="77777777" w:rsidR="00436CB0" w:rsidRPr="00972C4E" w:rsidRDefault="00436CB0" w:rsidP="00436CB0">
      <w:pPr>
        <w:pStyle w:val="P00"/>
        <w:spacing w:before="0"/>
        <w:ind w:left="0" w:right="1134"/>
        <w:rPr>
          <w:rStyle w:val="default"/>
          <w:rFonts w:cs="FrankRuehl" w:hint="cs"/>
          <w:vanish/>
          <w:sz w:val="20"/>
          <w:szCs w:val="20"/>
          <w:shd w:val="clear" w:color="auto" w:fill="FFFF99"/>
          <w:rtl/>
        </w:rPr>
      </w:pPr>
      <w:hyperlink r:id="rId28" w:history="1">
        <w:r w:rsidRPr="00972C4E">
          <w:rPr>
            <w:rStyle w:val="Hyperlink"/>
            <w:rFonts w:cs="FrankRuehl" w:hint="cs"/>
            <w:vanish/>
            <w:szCs w:val="20"/>
            <w:shd w:val="clear" w:color="auto" w:fill="FFFF99"/>
            <w:rtl/>
          </w:rPr>
          <w:t>ס"ח תשכ"ג מס' 393</w:t>
        </w:r>
      </w:hyperlink>
      <w:r w:rsidRPr="00972C4E">
        <w:rPr>
          <w:rFonts w:cs="FrankRuehl" w:hint="cs"/>
          <w:vanish/>
          <w:szCs w:val="20"/>
          <w:shd w:val="clear" w:color="auto" w:fill="FFFF99"/>
          <w:rtl/>
        </w:rPr>
        <w:t xml:space="preserve"> מיום 5.4.1963 עמ' 76 (</w:t>
      </w:r>
      <w:hyperlink r:id="rId29" w:history="1">
        <w:r w:rsidRPr="00972C4E">
          <w:rPr>
            <w:rStyle w:val="Hyperlink"/>
            <w:rFonts w:cs="FrankRuehl" w:hint="cs"/>
            <w:vanish/>
            <w:szCs w:val="20"/>
            <w:shd w:val="clear" w:color="auto" w:fill="FFFF99"/>
            <w:rtl/>
          </w:rPr>
          <w:t>ה"ח 545</w:t>
        </w:r>
      </w:hyperlink>
      <w:r w:rsidRPr="00972C4E">
        <w:rPr>
          <w:rFonts w:cs="FrankRuehl" w:hint="cs"/>
          <w:vanish/>
          <w:szCs w:val="20"/>
          <w:shd w:val="clear" w:color="auto" w:fill="FFFF99"/>
          <w:rtl/>
        </w:rPr>
        <w:t>)</w:t>
      </w:r>
    </w:p>
    <w:p w14:paraId="3E359C7F" w14:textId="77777777" w:rsidR="00436CB0" w:rsidRPr="00E45B6F" w:rsidRDefault="00436CB0" w:rsidP="00E45B6F">
      <w:pPr>
        <w:pStyle w:val="P00"/>
        <w:spacing w:before="0"/>
        <w:ind w:left="0" w:right="1134"/>
        <w:rPr>
          <w:rStyle w:val="default"/>
          <w:rFonts w:cs="FrankRuehl" w:hint="cs"/>
          <w:b/>
          <w:bCs/>
          <w:sz w:val="2"/>
          <w:szCs w:val="2"/>
          <w:rtl/>
        </w:rPr>
      </w:pPr>
      <w:r w:rsidRPr="00972C4E">
        <w:rPr>
          <w:rStyle w:val="big-number"/>
          <w:rFonts w:cs="FrankRuehl" w:hint="cs"/>
          <w:b/>
          <w:bCs/>
          <w:vanish/>
          <w:sz w:val="20"/>
          <w:szCs w:val="20"/>
          <w:shd w:val="clear" w:color="auto" w:fill="FFFF99"/>
          <w:rtl/>
        </w:rPr>
        <w:t>הוספת סעיף 6ג</w:t>
      </w:r>
      <w:bookmarkEnd w:id="17"/>
    </w:p>
    <w:p w14:paraId="29C18BE1" w14:textId="77777777" w:rsidR="00BE2E77" w:rsidRDefault="00BE2E77">
      <w:pPr>
        <w:pStyle w:val="P00"/>
        <w:spacing w:before="72"/>
        <w:ind w:left="0" w:right="1134"/>
        <w:rPr>
          <w:rStyle w:val="default"/>
          <w:rFonts w:cs="FrankRuehl" w:hint="cs"/>
          <w:rtl/>
        </w:rPr>
      </w:pPr>
      <w:bookmarkStart w:id="18" w:name="Seif8"/>
      <w:bookmarkEnd w:id="18"/>
      <w:r>
        <w:rPr>
          <w:lang w:val="he-IL"/>
        </w:rPr>
        <w:pict w14:anchorId="60BAD3D7">
          <v:rect id="_x0000_s1036" style="position:absolute;left:0;text-align:left;margin-left:464.5pt;margin-top:8.05pt;width:75.05pt;height:34.15pt;z-index:251651072" o:allowincell="f" filled="f" stroked="f" strokecolor="lime" strokeweight=".25pt">
            <v:textbox style="mso-next-textbox:#_x0000_s1036" inset="0,0,0,0">
              <w:txbxContent>
                <w:p w14:paraId="35746969" w14:textId="77777777" w:rsidR="004D2008" w:rsidRDefault="004D2008">
                  <w:pPr>
                    <w:spacing w:line="160" w:lineRule="exact"/>
                    <w:jc w:val="left"/>
                    <w:rPr>
                      <w:rFonts w:cs="Miriam"/>
                      <w:noProof/>
                      <w:sz w:val="18"/>
                      <w:szCs w:val="18"/>
                      <w:rtl/>
                    </w:rPr>
                  </w:pPr>
                  <w:r>
                    <w:rPr>
                      <w:rFonts w:cs="Miriam"/>
                      <w:sz w:val="18"/>
                      <w:szCs w:val="18"/>
                      <w:rtl/>
                    </w:rPr>
                    <w:t>שמ</w:t>
                  </w:r>
                  <w:r>
                    <w:rPr>
                      <w:rFonts w:cs="Miriam" w:hint="cs"/>
                      <w:sz w:val="18"/>
                      <w:szCs w:val="18"/>
                      <w:rtl/>
                    </w:rPr>
                    <w:t>ירת הוראות אחרות</w:t>
                  </w:r>
                </w:p>
                <w:p w14:paraId="4DFCBBE2" w14:textId="77777777" w:rsidR="004D2008" w:rsidRDefault="002550A8" w:rsidP="00436CB0">
                  <w:pPr>
                    <w:spacing w:line="160" w:lineRule="exact"/>
                    <w:jc w:val="left"/>
                    <w:rPr>
                      <w:rFonts w:cs="Miriam"/>
                      <w:noProof/>
                      <w:sz w:val="18"/>
                      <w:szCs w:val="18"/>
                      <w:rtl/>
                    </w:rPr>
                  </w:pPr>
                  <w:r>
                    <w:rPr>
                      <w:rFonts w:cs="Miriam" w:hint="cs"/>
                      <w:sz w:val="18"/>
                      <w:szCs w:val="18"/>
                      <w:rtl/>
                    </w:rPr>
                    <w:t xml:space="preserve">(תיקון מס' 2) </w:t>
                  </w:r>
                  <w:r>
                    <w:rPr>
                      <w:rFonts w:cs="Miriam"/>
                      <w:sz w:val="18"/>
                      <w:szCs w:val="18"/>
                      <w:rtl/>
                    </w:rPr>
                    <w:br/>
                  </w:r>
                  <w:r w:rsidR="004D2008">
                    <w:rPr>
                      <w:rFonts w:cs="Miriam" w:hint="cs"/>
                      <w:sz w:val="18"/>
                      <w:szCs w:val="18"/>
                      <w:rtl/>
                    </w:rPr>
                    <w:t>תשכ"ג</w:t>
                  </w:r>
                  <w:r>
                    <w:rPr>
                      <w:rFonts w:cs="Miriam"/>
                      <w:sz w:val="18"/>
                      <w:szCs w:val="18"/>
                      <w:rtl/>
                    </w:rPr>
                    <w:t>-</w:t>
                  </w:r>
                  <w:r w:rsidR="004D2008">
                    <w:rPr>
                      <w:rFonts w:cs="Miriam"/>
                      <w:sz w:val="18"/>
                      <w:szCs w:val="18"/>
                      <w:rtl/>
                    </w:rPr>
                    <w:t>1963</w:t>
                  </w:r>
                </w:p>
              </w:txbxContent>
            </v:textbox>
            <w10:anchorlock/>
          </v:rect>
        </w:pict>
      </w:r>
      <w:r>
        <w:rPr>
          <w:rStyle w:val="big-number"/>
          <w:rFonts w:cs="Miriam"/>
          <w:rtl/>
        </w:rPr>
        <w:t>6</w:t>
      </w:r>
      <w:r>
        <w:rPr>
          <w:rStyle w:val="default"/>
          <w:rFonts w:cs="FrankRuehl"/>
          <w:rtl/>
        </w:rPr>
        <w:t>ד.</w:t>
      </w:r>
      <w:r>
        <w:rPr>
          <w:rStyle w:val="default"/>
          <w:rFonts w:cs="FrankRuehl"/>
          <w:rtl/>
        </w:rPr>
        <w:tab/>
        <w:t>ה</w:t>
      </w:r>
      <w:r>
        <w:rPr>
          <w:rStyle w:val="default"/>
          <w:rFonts w:cs="FrankRuehl" w:hint="cs"/>
          <w:rtl/>
        </w:rPr>
        <w:t>וראות הסעיפים 6ב ו 6-ג באות להוסיף על כל דין ולא לגרוע ממנו.</w:t>
      </w:r>
    </w:p>
    <w:p w14:paraId="0120051E" w14:textId="77777777" w:rsidR="002550A8" w:rsidRPr="00972C4E" w:rsidRDefault="002550A8" w:rsidP="002550A8">
      <w:pPr>
        <w:pStyle w:val="P00"/>
        <w:spacing w:before="0"/>
        <w:ind w:left="0" w:right="1134"/>
        <w:rPr>
          <w:rFonts w:cs="FrankRuehl" w:hint="cs"/>
          <w:vanish/>
          <w:color w:val="FF0000"/>
          <w:szCs w:val="20"/>
          <w:shd w:val="clear" w:color="auto" w:fill="FFFF99"/>
          <w:rtl/>
        </w:rPr>
      </w:pPr>
      <w:bookmarkStart w:id="19" w:name="Rov29"/>
      <w:r w:rsidRPr="00972C4E">
        <w:rPr>
          <w:rFonts w:cs="FrankRuehl" w:hint="cs"/>
          <w:vanish/>
          <w:color w:val="FF0000"/>
          <w:szCs w:val="20"/>
          <w:shd w:val="clear" w:color="auto" w:fill="FFFF99"/>
          <w:rtl/>
        </w:rPr>
        <w:t>מיום 27.3.1965</w:t>
      </w:r>
    </w:p>
    <w:p w14:paraId="44710339" w14:textId="77777777" w:rsidR="002550A8" w:rsidRPr="00972C4E" w:rsidRDefault="002550A8" w:rsidP="002550A8">
      <w:pPr>
        <w:pStyle w:val="P00"/>
        <w:spacing w:before="0"/>
        <w:ind w:left="0" w:right="1134"/>
        <w:rPr>
          <w:rFonts w:cs="FrankRuehl" w:hint="cs"/>
          <w:b/>
          <w:bCs/>
          <w:vanish/>
          <w:szCs w:val="20"/>
          <w:shd w:val="clear" w:color="auto" w:fill="FFFF99"/>
          <w:rtl/>
        </w:rPr>
      </w:pPr>
      <w:r w:rsidRPr="00972C4E">
        <w:rPr>
          <w:rFonts w:cs="FrankRuehl" w:hint="cs"/>
          <w:b/>
          <w:bCs/>
          <w:vanish/>
          <w:szCs w:val="20"/>
          <w:shd w:val="clear" w:color="auto" w:fill="FFFF99"/>
          <w:rtl/>
        </w:rPr>
        <w:t>תיקון מס' 2</w:t>
      </w:r>
    </w:p>
    <w:p w14:paraId="3E958BCF" w14:textId="77777777" w:rsidR="002550A8" w:rsidRPr="00972C4E" w:rsidRDefault="002550A8" w:rsidP="002550A8">
      <w:pPr>
        <w:pStyle w:val="P00"/>
        <w:spacing w:before="0"/>
        <w:ind w:left="0" w:right="1134"/>
        <w:rPr>
          <w:rStyle w:val="default"/>
          <w:rFonts w:cs="FrankRuehl" w:hint="cs"/>
          <w:vanish/>
          <w:sz w:val="20"/>
          <w:szCs w:val="20"/>
          <w:shd w:val="clear" w:color="auto" w:fill="FFFF99"/>
          <w:rtl/>
        </w:rPr>
      </w:pPr>
      <w:hyperlink r:id="rId30" w:history="1">
        <w:r w:rsidRPr="00972C4E">
          <w:rPr>
            <w:rStyle w:val="Hyperlink"/>
            <w:rFonts w:cs="FrankRuehl" w:hint="cs"/>
            <w:vanish/>
            <w:szCs w:val="20"/>
            <w:shd w:val="clear" w:color="auto" w:fill="FFFF99"/>
            <w:rtl/>
          </w:rPr>
          <w:t>ס"ח תשכ"ג מס' 393</w:t>
        </w:r>
      </w:hyperlink>
      <w:r w:rsidRPr="00972C4E">
        <w:rPr>
          <w:rFonts w:cs="FrankRuehl" w:hint="cs"/>
          <w:vanish/>
          <w:szCs w:val="20"/>
          <w:shd w:val="clear" w:color="auto" w:fill="FFFF99"/>
          <w:rtl/>
        </w:rPr>
        <w:t xml:space="preserve"> מיום 5.4.1963 עמ' 77 (</w:t>
      </w:r>
      <w:hyperlink r:id="rId31" w:history="1">
        <w:r w:rsidRPr="00972C4E">
          <w:rPr>
            <w:rStyle w:val="Hyperlink"/>
            <w:rFonts w:cs="FrankRuehl" w:hint="cs"/>
            <w:vanish/>
            <w:szCs w:val="20"/>
            <w:shd w:val="clear" w:color="auto" w:fill="FFFF99"/>
            <w:rtl/>
          </w:rPr>
          <w:t>ה"ח 545</w:t>
        </w:r>
      </w:hyperlink>
      <w:r w:rsidRPr="00972C4E">
        <w:rPr>
          <w:rFonts w:cs="FrankRuehl" w:hint="cs"/>
          <w:vanish/>
          <w:szCs w:val="20"/>
          <w:shd w:val="clear" w:color="auto" w:fill="FFFF99"/>
          <w:rtl/>
        </w:rPr>
        <w:t>)</w:t>
      </w:r>
    </w:p>
    <w:p w14:paraId="0A214AEF" w14:textId="77777777" w:rsidR="002550A8" w:rsidRPr="00E45B6F" w:rsidRDefault="002550A8" w:rsidP="002550A8">
      <w:pPr>
        <w:pStyle w:val="P00"/>
        <w:spacing w:before="0"/>
        <w:ind w:left="0" w:right="1134"/>
        <w:rPr>
          <w:rStyle w:val="default"/>
          <w:rFonts w:cs="FrankRuehl" w:hint="cs"/>
          <w:b/>
          <w:bCs/>
          <w:sz w:val="2"/>
          <w:szCs w:val="2"/>
          <w:rtl/>
        </w:rPr>
      </w:pPr>
      <w:r w:rsidRPr="00972C4E">
        <w:rPr>
          <w:rStyle w:val="big-number"/>
          <w:rFonts w:cs="FrankRuehl" w:hint="cs"/>
          <w:b/>
          <w:bCs/>
          <w:vanish/>
          <w:sz w:val="20"/>
          <w:szCs w:val="20"/>
          <w:shd w:val="clear" w:color="auto" w:fill="FFFF99"/>
          <w:rtl/>
        </w:rPr>
        <w:t>הוספת סעיף 6ד</w:t>
      </w:r>
      <w:bookmarkEnd w:id="19"/>
    </w:p>
    <w:p w14:paraId="3A447849" w14:textId="77777777" w:rsidR="002550A8" w:rsidRDefault="002550A8">
      <w:pPr>
        <w:pStyle w:val="P00"/>
        <w:spacing w:before="72"/>
        <w:ind w:left="0" w:right="1134"/>
        <w:rPr>
          <w:rStyle w:val="default"/>
          <w:rFonts w:cs="FrankRuehl" w:hint="cs"/>
          <w:rtl/>
        </w:rPr>
      </w:pPr>
    </w:p>
    <w:p w14:paraId="6FC74A9B" w14:textId="77777777" w:rsidR="00BE2E77" w:rsidRDefault="00BE2E77">
      <w:pPr>
        <w:pStyle w:val="P00"/>
        <w:spacing w:before="72"/>
        <w:ind w:left="0" w:right="1134"/>
        <w:rPr>
          <w:rStyle w:val="default"/>
          <w:rFonts w:cs="FrankRuehl"/>
          <w:rtl/>
        </w:rPr>
      </w:pPr>
      <w:bookmarkStart w:id="20" w:name="Seif9"/>
      <w:bookmarkEnd w:id="20"/>
      <w:r>
        <w:rPr>
          <w:lang w:val="he-IL"/>
        </w:rPr>
        <w:pict w14:anchorId="7A5DD065">
          <v:rect id="_x0000_s1037" style="position:absolute;left:0;text-align:left;margin-left:464.5pt;margin-top:8.05pt;width:75.05pt;height:45.55pt;z-index:251652096" o:allowincell="f" filled="f" stroked="f" strokecolor="lime" strokeweight=".25pt">
            <v:textbox inset="0,0,0,0">
              <w:txbxContent>
                <w:p w14:paraId="40A05F6C" w14:textId="77777777" w:rsidR="004D2008" w:rsidRDefault="004D2008">
                  <w:pPr>
                    <w:spacing w:line="160" w:lineRule="exact"/>
                    <w:jc w:val="left"/>
                    <w:rPr>
                      <w:rFonts w:cs="Miriam"/>
                      <w:noProof/>
                      <w:sz w:val="18"/>
                      <w:szCs w:val="18"/>
                      <w:rtl/>
                    </w:rPr>
                  </w:pPr>
                  <w:r>
                    <w:rPr>
                      <w:rFonts w:cs="Miriam"/>
                      <w:sz w:val="18"/>
                      <w:szCs w:val="18"/>
                      <w:rtl/>
                    </w:rPr>
                    <w:t>אנ</w:t>
                  </w:r>
                  <w:r>
                    <w:rPr>
                      <w:rFonts w:cs="Miriam" w:hint="cs"/>
                      <w:sz w:val="18"/>
                      <w:szCs w:val="18"/>
                      <w:rtl/>
                    </w:rPr>
                    <w:t>שים מסויימים העושים את מעשיהם תוך כדי מלאכתם הרגילה, פטורים ממשפט</w:t>
                  </w:r>
                </w:p>
              </w:txbxContent>
            </v:textbox>
            <w10:anchorlock/>
          </v:rect>
        </w:pict>
      </w:r>
      <w:r>
        <w:rPr>
          <w:rStyle w:val="big-number"/>
          <w:rFonts w:cs="Miriam"/>
          <w:rtl/>
        </w:rPr>
        <w:t>7.</w:t>
      </w:r>
      <w:r>
        <w:rPr>
          <w:rStyle w:val="big-number"/>
          <w:rFonts w:cs="Miriam"/>
          <w:rtl/>
        </w:rPr>
        <w:tab/>
      </w:r>
      <w:r>
        <w:rPr>
          <w:rStyle w:val="default"/>
          <w:rFonts w:cs="FrankRuehl"/>
          <w:rtl/>
        </w:rPr>
        <w:t>נת</w:t>
      </w:r>
      <w:r>
        <w:rPr>
          <w:rStyle w:val="default"/>
          <w:rFonts w:cs="FrankRuehl" w:hint="cs"/>
          <w:rtl/>
        </w:rPr>
        <w:t>בע שנאשם על שייחד בכזב לאיזו סחורה סימן מסחרי או סימן הדומה לו עד כדי להטעות, או על ייחוד תיאור מסחרי כוזב לסחורות, או שגרם לעשייתו של דבר מהדברים הנזכרים בסעיף זה ומו</w:t>
      </w:r>
      <w:r>
        <w:rPr>
          <w:rStyle w:val="default"/>
          <w:rFonts w:cs="FrankRuehl"/>
          <w:rtl/>
        </w:rPr>
        <w:t>כ</w:t>
      </w:r>
      <w:r>
        <w:rPr>
          <w:rStyle w:val="default"/>
          <w:rFonts w:cs="FrankRuehl" w:hint="cs"/>
          <w:rtl/>
        </w:rPr>
        <w:t>יח -</w:t>
      </w:r>
    </w:p>
    <w:p w14:paraId="4B85FE17" w14:textId="77777777" w:rsidR="00BE2E77" w:rsidRDefault="00BE2E77" w:rsidP="00B224E1">
      <w:pPr>
        <w:pStyle w:val="P22"/>
        <w:spacing w:before="72"/>
        <w:ind w:left="1021" w:right="1134"/>
        <w:rPr>
          <w:rStyle w:val="default"/>
          <w:rFonts w:cs="FrankRuehl"/>
          <w:rtl/>
        </w:rPr>
      </w:pPr>
      <w:r>
        <w:rPr>
          <w:rStyle w:val="default"/>
          <w:rFonts w:cs="FrankRuehl"/>
          <w:rtl/>
        </w:rPr>
        <w:t>(א</w:t>
      </w:r>
      <w:r>
        <w:rPr>
          <w:rStyle w:val="default"/>
          <w:rFonts w:cs="FrankRuehl" w:hint="cs"/>
          <w:rtl/>
        </w:rPr>
        <w:t>)</w:t>
      </w:r>
      <w:r>
        <w:rPr>
          <w:rStyle w:val="default"/>
          <w:rFonts w:cs="FrankRuehl"/>
          <w:rtl/>
        </w:rPr>
        <w:tab/>
        <w:t>ש</w:t>
      </w:r>
      <w:r>
        <w:rPr>
          <w:rStyle w:val="default"/>
          <w:rFonts w:cs="FrankRuehl" w:hint="cs"/>
          <w:rtl/>
        </w:rPr>
        <w:t>מלאכתו הרגילה היא לעבוד אצל אנשים אחרים</w:t>
      </w:r>
      <w:r>
        <w:rPr>
          <w:rStyle w:val="default"/>
          <w:rFonts w:cs="FrankRuehl"/>
          <w:rtl/>
        </w:rPr>
        <w:t xml:space="preserve"> ב</w:t>
      </w:r>
      <w:r>
        <w:rPr>
          <w:rStyle w:val="default"/>
          <w:rFonts w:cs="FrankRuehl" w:hint="cs"/>
          <w:rtl/>
        </w:rPr>
        <w:t>קביעת סימנים או תיאורים לסחורות, וכי במקרה הנידון המשמש נושא להאשמה הוא עבד בתפקיד זה אצל אדם היושב בישראל, וכי לא היה מעוניין בסחורה לשם השגת רווחים או דמי -עמילות התלויים במ</w:t>
      </w:r>
      <w:r>
        <w:rPr>
          <w:rStyle w:val="default"/>
          <w:rFonts w:cs="FrankRuehl"/>
          <w:rtl/>
        </w:rPr>
        <w:t>כ</w:t>
      </w:r>
      <w:r>
        <w:rPr>
          <w:rStyle w:val="default"/>
          <w:rFonts w:cs="FrankRuehl" w:hint="cs"/>
          <w:rtl/>
        </w:rPr>
        <w:t>ירת הסחור</w:t>
      </w:r>
      <w:r>
        <w:rPr>
          <w:rStyle w:val="default"/>
          <w:rFonts w:cs="FrankRuehl"/>
          <w:rtl/>
        </w:rPr>
        <w:t xml:space="preserve">ה; </w:t>
      </w:r>
      <w:r>
        <w:rPr>
          <w:rStyle w:val="default"/>
          <w:rFonts w:cs="FrankRuehl" w:hint="cs"/>
          <w:rtl/>
        </w:rPr>
        <w:t>וכי</w:t>
      </w:r>
    </w:p>
    <w:p w14:paraId="6E7193D7" w14:textId="77777777" w:rsidR="00BE2E77" w:rsidRDefault="00BE2E77">
      <w:pPr>
        <w:pStyle w:val="P22"/>
        <w:spacing w:before="72"/>
        <w:ind w:left="1021" w:right="1134"/>
        <w:rPr>
          <w:rStyle w:val="default"/>
          <w:rFonts w:cs="FrankRuehl"/>
          <w:rtl/>
        </w:rPr>
      </w:pPr>
      <w:r>
        <w:rPr>
          <w:rStyle w:val="default"/>
          <w:rFonts w:cs="FrankRuehl" w:hint="cs"/>
          <w:rtl/>
        </w:rPr>
        <w:t>(</w:t>
      </w:r>
      <w:r>
        <w:rPr>
          <w:rStyle w:val="default"/>
          <w:rFonts w:cs="FrankRuehl"/>
          <w:rtl/>
        </w:rPr>
        <w:t>ב</w:t>
      </w:r>
      <w:r>
        <w:rPr>
          <w:rStyle w:val="default"/>
          <w:rFonts w:cs="FrankRuehl" w:hint="cs"/>
          <w:rtl/>
        </w:rPr>
        <w:t>)</w:t>
      </w:r>
      <w:r>
        <w:rPr>
          <w:rStyle w:val="default"/>
          <w:rFonts w:cs="FrankRuehl"/>
          <w:rtl/>
        </w:rPr>
        <w:tab/>
        <w:t>א</w:t>
      </w:r>
      <w:r>
        <w:rPr>
          <w:rStyle w:val="default"/>
          <w:rFonts w:cs="FrankRuehl" w:hint="cs"/>
          <w:rtl/>
        </w:rPr>
        <w:t>חז באמצעי זהירות מספיקים כדי להימנע מעבור את העבירה שנאשם בה, וכי</w:t>
      </w:r>
    </w:p>
    <w:p w14:paraId="164196FE" w14:textId="77777777" w:rsidR="00BE2E77" w:rsidRDefault="00BE2E77">
      <w:pPr>
        <w:pStyle w:val="P22"/>
        <w:spacing w:before="72"/>
        <w:ind w:left="1021" w:right="1134"/>
        <w:rPr>
          <w:rStyle w:val="default"/>
          <w:rFonts w:cs="FrankRuehl"/>
          <w:rtl/>
        </w:rPr>
      </w:pPr>
      <w:r>
        <w:rPr>
          <w:rStyle w:val="default"/>
          <w:rFonts w:cs="FrankRuehl" w:hint="cs"/>
          <w:rtl/>
        </w:rPr>
        <w:t>(</w:t>
      </w:r>
      <w:r>
        <w:rPr>
          <w:rStyle w:val="default"/>
          <w:rFonts w:cs="FrankRuehl"/>
          <w:rtl/>
        </w:rPr>
        <w:t>ג</w:t>
      </w:r>
      <w:r>
        <w:rPr>
          <w:rStyle w:val="default"/>
          <w:rFonts w:cs="FrankRuehl" w:hint="cs"/>
          <w:rtl/>
        </w:rPr>
        <w:t>)</w:t>
      </w:r>
      <w:r>
        <w:rPr>
          <w:rStyle w:val="default"/>
          <w:rFonts w:cs="FrankRuehl"/>
          <w:rtl/>
        </w:rPr>
        <w:tab/>
        <w:t>ב</w:t>
      </w:r>
      <w:r>
        <w:rPr>
          <w:rStyle w:val="default"/>
          <w:rFonts w:cs="FrankRuehl" w:hint="cs"/>
          <w:rtl/>
        </w:rPr>
        <w:t>עת עברו את העבירה שנאשם בה לא היה לו טעם לחשוד בנכונות הסימן המסחרי או הסימן או התיאור המסחרי, וכי</w:t>
      </w:r>
    </w:p>
    <w:p w14:paraId="6D4A59B9" w14:textId="77777777" w:rsidR="00BE2E77" w:rsidRDefault="00BE2E77">
      <w:pPr>
        <w:pStyle w:val="P22"/>
        <w:spacing w:before="72"/>
        <w:ind w:left="1021" w:right="1134"/>
        <w:rPr>
          <w:rStyle w:val="default"/>
          <w:rFonts w:cs="FrankRuehl"/>
          <w:rtl/>
        </w:rPr>
      </w:pPr>
      <w:r>
        <w:rPr>
          <w:rStyle w:val="default"/>
          <w:rFonts w:cs="FrankRuehl" w:hint="cs"/>
          <w:rtl/>
        </w:rPr>
        <w:t>(</w:t>
      </w:r>
      <w:r>
        <w:rPr>
          <w:rStyle w:val="default"/>
          <w:rFonts w:cs="FrankRuehl"/>
          <w:rtl/>
        </w:rPr>
        <w:t>ד</w:t>
      </w:r>
      <w:r>
        <w:rPr>
          <w:rStyle w:val="default"/>
          <w:rFonts w:cs="FrankRuehl" w:hint="cs"/>
          <w:rtl/>
        </w:rPr>
        <w:t>)</w:t>
      </w:r>
      <w:r>
        <w:rPr>
          <w:rStyle w:val="default"/>
          <w:rFonts w:cs="FrankRuehl"/>
          <w:rtl/>
        </w:rPr>
        <w:tab/>
        <w:t>מ</w:t>
      </w:r>
      <w:r>
        <w:rPr>
          <w:rStyle w:val="default"/>
          <w:rFonts w:cs="FrankRuehl" w:hint="cs"/>
          <w:rtl/>
        </w:rPr>
        <w:t>סר לתובע את כל הידיעות שביכלתו לתת בקשר עם האנשים שבשמם ייח</w:t>
      </w:r>
      <w:r>
        <w:rPr>
          <w:rStyle w:val="default"/>
          <w:rFonts w:cs="FrankRuehl"/>
          <w:rtl/>
        </w:rPr>
        <w:t>ד</w:t>
      </w:r>
      <w:r>
        <w:rPr>
          <w:rStyle w:val="default"/>
          <w:rFonts w:cs="FrankRuehl" w:hint="cs"/>
          <w:rtl/>
        </w:rPr>
        <w:t xml:space="preserve"> את הסימן</w:t>
      </w:r>
      <w:r>
        <w:rPr>
          <w:rStyle w:val="default"/>
          <w:rFonts w:cs="FrankRuehl"/>
          <w:rtl/>
        </w:rPr>
        <w:t xml:space="preserve"> ה</w:t>
      </w:r>
      <w:r>
        <w:rPr>
          <w:rStyle w:val="default"/>
          <w:rFonts w:cs="FrankRuehl" w:hint="cs"/>
          <w:rtl/>
        </w:rPr>
        <w:t>מסחרי, הסימן, או התיאור המסחרי;</w:t>
      </w:r>
    </w:p>
    <w:p w14:paraId="58610B09" w14:textId="77777777" w:rsidR="00BE2E77" w:rsidRDefault="00BE2E77">
      <w:pPr>
        <w:pStyle w:val="P00"/>
        <w:spacing w:before="72"/>
        <w:ind w:left="0" w:right="1134"/>
        <w:rPr>
          <w:rFonts w:cs="FrankRuehl"/>
          <w:sz w:val="26"/>
          <w:rtl/>
        </w:rPr>
      </w:pPr>
      <w:r>
        <w:rPr>
          <w:rFonts w:cs="FrankRuehl"/>
          <w:sz w:val="26"/>
          <w:rtl/>
        </w:rPr>
        <w:t>הר</w:t>
      </w:r>
      <w:r>
        <w:rPr>
          <w:rFonts w:cs="FrankRuehl" w:hint="cs"/>
          <w:sz w:val="26"/>
          <w:rtl/>
        </w:rPr>
        <w:t>י פוטרים אותו מן המשפט הפלילי אך יהא צפוי לשלם את הוצאות המשפט שהתובע הוציאם חוץ אם מסר לו לתובע הודעה מספקת שהוא יסתמך על טענות ההגנה דלעיל.</w:t>
      </w:r>
    </w:p>
    <w:p w14:paraId="1DF149CA" w14:textId="77777777" w:rsidR="00AC3B23" w:rsidRDefault="00BF3859" w:rsidP="00AC3B23">
      <w:pPr>
        <w:pStyle w:val="P00"/>
        <w:spacing w:before="72"/>
        <w:ind w:left="0" w:right="1134"/>
        <w:rPr>
          <w:rStyle w:val="default"/>
          <w:rFonts w:cs="FrankRuehl"/>
          <w:rtl/>
        </w:rPr>
      </w:pPr>
      <w:r>
        <w:rPr>
          <w:rFonts w:cs="Miriam" w:hint="cs"/>
          <w:sz w:val="32"/>
          <w:szCs w:val="32"/>
          <w:rtl/>
          <w:lang w:eastAsia="en-US"/>
        </w:rPr>
        <w:pict w14:anchorId="7C10A51B">
          <v:shape id="_x0000_s1060" type="#_x0000_t202" style="position:absolute;left:0;text-align:left;margin-left:470.25pt;margin-top:7.1pt;width:1in;height:22.4pt;z-index:251662336" filled="f" stroked="f">
            <v:textbox inset="1mm,0,1mm,0">
              <w:txbxContent>
                <w:p w14:paraId="5BA150CA" w14:textId="77777777" w:rsidR="00BF3859" w:rsidRDefault="00BF3859" w:rsidP="00BF3859">
                  <w:pPr>
                    <w:spacing w:line="160" w:lineRule="exact"/>
                    <w:jc w:val="left"/>
                    <w:rPr>
                      <w:rFonts w:cs="Miriam"/>
                      <w:noProof/>
                      <w:sz w:val="18"/>
                      <w:szCs w:val="18"/>
                      <w:rtl/>
                    </w:rPr>
                  </w:pPr>
                  <w:r>
                    <w:rPr>
                      <w:rFonts w:cs="Miriam" w:hint="cs"/>
                      <w:sz w:val="18"/>
                      <w:szCs w:val="18"/>
                      <w:rtl/>
                    </w:rPr>
                    <w:t>(תיקון מס' 4) תשמ"א-1981</w:t>
                  </w:r>
                </w:p>
              </w:txbxContent>
            </v:textbox>
            <w10:anchorlock/>
          </v:shape>
        </w:pict>
      </w:r>
      <w:r w:rsidR="00AC3B23">
        <w:rPr>
          <w:rStyle w:val="big-number"/>
          <w:rFonts w:cs="Miriam" w:hint="cs"/>
          <w:rtl/>
        </w:rPr>
        <w:t>8</w:t>
      </w:r>
      <w:r w:rsidR="00AC3B23">
        <w:rPr>
          <w:rStyle w:val="big-number"/>
          <w:rFonts w:cs="Miriam"/>
          <w:rtl/>
        </w:rPr>
        <w:t>.</w:t>
      </w:r>
      <w:r w:rsidR="00AC3B23">
        <w:rPr>
          <w:rStyle w:val="big-number"/>
          <w:rFonts w:cs="Miriam"/>
          <w:rtl/>
        </w:rPr>
        <w:tab/>
      </w:r>
      <w:r w:rsidR="00AC3B23">
        <w:rPr>
          <w:rStyle w:val="default"/>
          <w:rFonts w:cs="FrankRuehl" w:hint="cs"/>
          <w:rtl/>
        </w:rPr>
        <w:t>(בוטל).</w:t>
      </w:r>
    </w:p>
    <w:p w14:paraId="4CA884FA" w14:textId="77777777" w:rsidR="00AC3B23" w:rsidRPr="00972C4E" w:rsidRDefault="00AC3B23" w:rsidP="00AC3B23">
      <w:pPr>
        <w:pStyle w:val="P22"/>
        <w:spacing w:before="0"/>
        <w:ind w:left="0" w:right="1134"/>
        <w:rPr>
          <w:rStyle w:val="default"/>
          <w:rFonts w:cs="FrankRuehl" w:hint="cs"/>
          <w:vanish/>
          <w:color w:val="FF0000"/>
          <w:sz w:val="20"/>
          <w:szCs w:val="20"/>
          <w:shd w:val="clear" w:color="auto" w:fill="FFFF99"/>
          <w:rtl/>
        </w:rPr>
      </w:pPr>
      <w:bookmarkStart w:id="21" w:name="Rov28"/>
      <w:r w:rsidRPr="00972C4E">
        <w:rPr>
          <w:rStyle w:val="default"/>
          <w:rFonts w:cs="FrankRuehl" w:hint="cs"/>
          <w:vanish/>
          <w:color w:val="FF0000"/>
          <w:sz w:val="20"/>
          <w:szCs w:val="20"/>
          <w:shd w:val="clear" w:color="auto" w:fill="FFFF99"/>
          <w:rtl/>
        </w:rPr>
        <w:t>מיום 1.8.1981</w:t>
      </w:r>
    </w:p>
    <w:p w14:paraId="7802464E" w14:textId="77777777" w:rsidR="00AC3B23" w:rsidRPr="00972C4E" w:rsidRDefault="00AC3B23" w:rsidP="00AC3B23">
      <w:pPr>
        <w:pStyle w:val="P22"/>
        <w:spacing w:before="0"/>
        <w:ind w:left="0" w:right="1134"/>
        <w:rPr>
          <w:rStyle w:val="default"/>
          <w:rFonts w:cs="FrankRuehl" w:hint="cs"/>
          <w:b/>
          <w:bCs/>
          <w:vanish/>
          <w:sz w:val="20"/>
          <w:szCs w:val="20"/>
          <w:shd w:val="clear" w:color="auto" w:fill="FFFF99"/>
          <w:rtl/>
        </w:rPr>
      </w:pPr>
      <w:r w:rsidRPr="00972C4E">
        <w:rPr>
          <w:rStyle w:val="default"/>
          <w:rFonts w:cs="FrankRuehl" w:hint="cs"/>
          <w:b/>
          <w:bCs/>
          <w:vanish/>
          <w:sz w:val="20"/>
          <w:szCs w:val="20"/>
          <w:shd w:val="clear" w:color="auto" w:fill="FFFF99"/>
          <w:rtl/>
        </w:rPr>
        <w:t>תיקון מס' 4</w:t>
      </w:r>
    </w:p>
    <w:p w14:paraId="0A50163A" w14:textId="77777777" w:rsidR="00AC3B23" w:rsidRPr="00972C4E" w:rsidRDefault="00AC3B23" w:rsidP="00AC3B23">
      <w:pPr>
        <w:pStyle w:val="P22"/>
        <w:spacing w:before="0"/>
        <w:ind w:left="0" w:right="1134"/>
        <w:rPr>
          <w:rStyle w:val="default"/>
          <w:rFonts w:cs="FrankRuehl" w:hint="cs"/>
          <w:vanish/>
          <w:sz w:val="20"/>
          <w:szCs w:val="20"/>
          <w:shd w:val="clear" w:color="auto" w:fill="FFFF99"/>
          <w:rtl/>
        </w:rPr>
      </w:pPr>
      <w:hyperlink r:id="rId32" w:history="1">
        <w:r w:rsidRPr="00972C4E">
          <w:rPr>
            <w:rStyle w:val="Hyperlink"/>
            <w:rFonts w:cs="FrankRuehl" w:hint="cs"/>
            <w:vanish/>
            <w:szCs w:val="20"/>
            <w:shd w:val="clear" w:color="auto" w:fill="FFFF99"/>
            <w:rtl/>
          </w:rPr>
          <w:t>ס"ח תשמ"א מס' 1023</w:t>
        </w:r>
      </w:hyperlink>
      <w:r w:rsidRPr="00972C4E">
        <w:rPr>
          <w:rStyle w:val="default"/>
          <w:rFonts w:cs="FrankRuehl" w:hint="cs"/>
          <w:vanish/>
          <w:sz w:val="20"/>
          <w:szCs w:val="20"/>
          <w:shd w:val="clear" w:color="auto" w:fill="FFFF99"/>
          <w:rtl/>
        </w:rPr>
        <w:t xml:space="preserve"> מיום 26.4.1981 עמ' 257 (</w:t>
      </w:r>
      <w:hyperlink r:id="rId33" w:history="1">
        <w:r w:rsidRPr="00972C4E">
          <w:rPr>
            <w:rStyle w:val="Hyperlink"/>
            <w:rFonts w:cs="FrankRuehl" w:hint="cs"/>
            <w:vanish/>
            <w:szCs w:val="20"/>
            <w:shd w:val="clear" w:color="auto" w:fill="FFFF99"/>
            <w:rtl/>
          </w:rPr>
          <w:t>ה"ח 1469</w:t>
        </w:r>
      </w:hyperlink>
      <w:r w:rsidRPr="00972C4E">
        <w:rPr>
          <w:rStyle w:val="default"/>
          <w:rFonts w:cs="FrankRuehl" w:hint="cs"/>
          <w:vanish/>
          <w:sz w:val="20"/>
          <w:szCs w:val="20"/>
          <w:shd w:val="clear" w:color="auto" w:fill="FFFF99"/>
          <w:rtl/>
        </w:rPr>
        <w:t>)</w:t>
      </w:r>
    </w:p>
    <w:p w14:paraId="3D715429" w14:textId="77777777" w:rsidR="00AC3B23" w:rsidRPr="00972C4E" w:rsidRDefault="00AC3B23" w:rsidP="00AC3B23">
      <w:pPr>
        <w:pStyle w:val="P22"/>
        <w:spacing w:before="0"/>
        <w:ind w:left="0" w:right="1134"/>
        <w:rPr>
          <w:rStyle w:val="default"/>
          <w:rFonts w:cs="FrankRuehl" w:hint="cs"/>
          <w:b/>
          <w:bCs/>
          <w:vanish/>
          <w:sz w:val="20"/>
          <w:szCs w:val="20"/>
          <w:shd w:val="clear" w:color="auto" w:fill="FFFF99"/>
          <w:rtl/>
        </w:rPr>
      </w:pPr>
      <w:r w:rsidRPr="00972C4E">
        <w:rPr>
          <w:rStyle w:val="default"/>
          <w:rFonts w:cs="FrankRuehl" w:hint="cs"/>
          <w:b/>
          <w:bCs/>
          <w:vanish/>
          <w:sz w:val="20"/>
          <w:szCs w:val="20"/>
          <w:shd w:val="clear" w:color="auto" w:fill="FFFF99"/>
          <w:rtl/>
        </w:rPr>
        <w:t>ביטול סעיף 8</w:t>
      </w:r>
    </w:p>
    <w:p w14:paraId="3FB67F5D" w14:textId="77777777" w:rsidR="00AC3B23" w:rsidRPr="00972C4E" w:rsidRDefault="00AC3B23" w:rsidP="00AC3B23">
      <w:pPr>
        <w:pStyle w:val="P22"/>
        <w:ind w:left="0" w:right="1134"/>
        <w:rPr>
          <w:rStyle w:val="default"/>
          <w:rFonts w:cs="FrankRuehl" w:hint="cs"/>
          <w:vanish/>
          <w:sz w:val="20"/>
          <w:szCs w:val="20"/>
          <w:shd w:val="clear" w:color="auto" w:fill="FFFF99"/>
          <w:rtl/>
        </w:rPr>
      </w:pPr>
      <w:r w:rsidRPr="00972C4E">
        <w:rPr>
          <w:rStyle w:val="default"/>
          <w:rFonts w:cs="FrankRuehl" w:hint="cs"/>
          <w:vanish/>
          <w:sz w:val="20"/>
          <w:szCs w:val="20"/>
          <w:shd w:val="clear" w:color="auto" w:fill="FFFF99"/>
          <w:rtl/>
        </w:rPr>
        <w:t>הנוסח הקודם:</w:t>
      </w:r>
    </w:p>
    <w:p w14:paraId="5740DDCA" w14:textId="77777777" w:rsidR="00AC3B23" w:rsidRPr="00972C4E" w:rsidRDefault="00480AD5" w:rsidP="00AC3B23">
      <w:pPr>
        <w:pStyle w:val="P00"/>
        <w:spacing w:before="20"/>
        <w:ind w:left="0" w:right="1134"/>
        <w:rPr>
          <w:rStyle w:val="big-number"/>
          <w:rFonts w:cs="Miriam" w:hint="cs"/>
          <w:strike/>
          <w:vanish/>
          <w:sz w:val="16"/>
          <w:szCs w:val="16"/>
          <w:shd w:val="clear" w:color="auto" w:fill="FFFF99"/>
          <w:rtl/>
        </w:rPr>
      </w:pPr>
      <w:r w:rsidRPr="00972C4E">
        <w:rPr>
          <w:rStyle w:val="big-number"/>
          <w:rFonts w:cs="Miriam" w:hint="cs"/>
          <w:strike/>
          <w:vanish/>
          <w:sz w:val="16"/>
          <w:szCs w:val="16"/>
          <w:shd w:val="clear" w:color="auto" w:fill="FFFF99"/>
          <w:rtl/>
        </w:rPr>
        <w:t>פקודה זו תחול על שעונים</w:t>
      </w:r>
    </w:p>
    <w:p w14:paraId="6E896167" w14:textId="77777777" w:rsidR="00480AD5" w:rsidRPr="00972C4E" w:rsidRDefault="00480AD5" w:rsidP="00480AD5">
      <w:pPr>
        <w:pStyle w:val="P00"/>
        <w:spacing w:before="0"/>
        <w:ind w:left="0" w:right="1134"/>
        <w:rPr>
          <w:rStyle w:val="default"/>
          <w:rFonts w:cs="FrankRuehl"/>
          <w:strike/>
          <w:vanish/>
          <w:sz w:val="22"/>
          <w:szCs w:val="22"/>
          <w:shd w:val="clear" w:color="auto" w:fill="FFFF99"/>
          <w:rtl/>
        </w:rPr>
      </w:pPr>
      <w:r w:rsidRPr="00972C4E">
        <w:rPr>
          <w:rStyle w:val="big-number"/>
          <w:rFonts w:cs="FrankRuehl" w:hint="cs"/>
          <w:strike/>
          <w:vanish/>
          <w:sz w:val="22"/>
          <w:szCs w:val="22"/>
          <w:shd w:val="clear" w:color="auto" w:fill="FFFF99"/>
          <w:rtl/>
        </w:rPr>
        <w:t>8</w:t>
      </w:r>
      <w:r w:rsidRPr="00972C4E">
        <w:rPr>
          <w:rStyle w:val="big-number"/>
          <w:rFonts w:cs="FrankRuehl"/>
          <w:strike/>
          <w:vanish/>
          <w:sz w:val="22"/>
          <w:szCs w:val="22"/>
          <w:shd w:val="clear" w:color="auto" w:fill="FFFF99"/>
          <w:rtl/>
        </w:rPr>
        <w:t>.</w:t>
      </w:r>
      <w:r w:rsidRPr="00972C4E">
        <w:rPr>
          <w:rStyle w:val="big-number"/>
          <w:rFonts w:cs="FrankRuehl"/>
          <w:strike/>
          <w:vanish/>
          <w:sz w:val="22"/>
          <w:szCs w:val="22"/>
          <w:shd w:val="clear" w:color="auto" w:fill="FFFF99"/>
          <w:rtl/>
        </w:rPr>
        <w:tab/>
      </w:r>
      <w:r w:rsidRPr="00972C4E">
        <w:rPr>
          <w:rStyle w:val="default"/>
          <w:rFonts w:cs="FrankRuehl"/>
          <w:strike/>
          <w:vanish/>
          <w:sz w:val="22"/>
          <w:szCs w:val="22"/>
          <w:shd w:val="clear" w:color="auto" w:fill="FFFF99"/>
          <w:rtl/>
        </w:rPr>
        <w:t>(1)</w:t>
      </w:r>
      <w:r w:rsidRPr="00972C4E">
        <w:rPr>
          <w:rStyle w:val="default"/>
          <w:rFonts w:cs="FrankRuehl"/>
          <w:strike/>
          <w:vanish/>
          <w:sz w:val="22"/>
          <w:szCs w:val="22"/>
          <w:shd w:val="clear" w:color="auto" w:fill="FFFF99"/>
          <w:rtl/>
        </w:rPr>
        <w:tab/>
      </w:r>
      <w:r w:rsidRPr="00972C4E">
        <w:rPr>
          <w:rStyle w:val="default"/>
          <w:rFonts w:cs="FrankRuehl" w:hint="cs"/>
          <w:strike/>
          <w:vanish/>
          <w:sz w:val="22"/>
          <w:szCs w:val="22"/>
          <w:shd w:val="clear" w:color="auto" w:fill="FFFF99"/>
          <w:rtl/>
        </w:rPr>
        <w:t>אם היו רשומים במסגרת של שעון מלה או סימן המתארים את הארץ שבה נעשה השעון, או מלה או סימן שזוהי משמעותם המקובלת, ואין על השעון גופו תאור של הארץ שבה נעשה השעון, רואין את המלים או הסימנים האלה כתאור לכאורה (פרימה פציה) של אותה ארץ בגדר פקודה זו, ועל אותו שעון תחולנה איפוא הוראות הפקודה הזאת בענין סחורה שייחדו לה תאור מסחרי כוזב, או בענין מכירתה של אותה סחורה או הצעתה למכירה או החזקתה לצורך מכירה או לכל צורך של מסחר או חרושת.</w:t>
      </w:r>
    </w:p>
    <w:p w14:paraId="276A9026" w14:textId="77777777" w:rsidR="00480AD5" w:rsidRPr="00E45B6F" w:rsidRDefault="00480AD5" w:rsidP="00E45B6F">
      <w:pPr>
        <w:pStyle w:val="P00"/>
        <w:spacing w:before="0"/>
        <w:ind w:left="0" w:right="1134"/>
        <w:rPr>
          <w:rStyle w:val="default"/>
          <w:rFonts w:cs="FrankRuehl"/>
          <w:strike/>
          <w:sz w:val="2"/>
          <w:szCs w:val="2"/>
          <w:rtl/>
        </w:rPr>
      </w:pPr>
      <w:r w:rsidRPr="00972C4E">
        <w:rPr>
          <w:rFonts w:cs="FrankRuehl"/>
          <w:vanish/>
          <w:sz w:val="22"/>
          <w:szCs w:val="22"/>
          <w:shd w:val="clear" w:color="auto" w:fill="FFFF99"/>
          <w:rtl/>
        </w:rPr>
        <w:tab/>
      </w:r>
      <w:r w:rsidRPr="00972C4E">
        <w:rPr>
          <w:rStyle w:val="default"/>
          <w:rFonts w:cs="FrankRuehl"/>
          <w:strike/>
          <w:vanish/>
          <w:sz w:val="22"/>
          <w:szCs w:val="22"/>
          <w:shd w:val="clear" w:color="auto" w:fill="FFFF99"/>
          <w:rtl/>
        </w:rPr>
        <w:t>(2)</w:t>
      </w:r>
      <w:r w:rsidRPr="00972C4E">
        <w:rPr>
          <w:rStyle w:val="default"/>
          <w:rFonts w:cs="FrankRuehl"/>
          <w:strike/>
          <w:vanish/>
          <w:sz w:val="22"/>
          <w:szCs w:val="22"/>
          <w:shd w:val="clear" w:color="auto" w:fill="FFFF99"/>
          <w:rtl/>
        </w:rPr>
        <w:tab/>
      </w:r>
      <w:r w:rsidRPr="00972C4E">
        <w:rPr>
          <w:rStyle w:val="default"/>
          <w:rFonts w:cs="FrankRuehl" w:hint="cs"/>
          <w:strike/>
          <w:vanish/>
          <w:sz w:val="22"/>
          <w:szCs w:val="22"/>
          <w:shd w:val="clear" w:color="auto" w:fill="FFFF99"/>
          <w:rtl/>
        </w:rPr>
        <w:t>לצורך הסעיף הזה יהא פירושו של המונח "שעון" כל אותו חלק של השעון שאינו מסגרת השעון.</w:t>
      </w:r>
      <w:bookmarkEnd w:id="21"/>
    </w:p>
    <w:p w14:paraId="3E28D2A7" w14:textId="77777777" w:rsidR="00AC3B23" w:rsidRDefault="00BF3859" w:rsidP="00AC3B23">
      <w:pPr>
        <w:pStyle w:val="P00"/>
        <w:spacing w:before="72"/>
        <w:ind w:left="0" w:right="1134"/>
        <w:rPr>
          <w:rStyle w:val="default"/>
          <w:rFonts w:cs="FrankRuehl"/>
          <w:rtl/>
        </w:rPr>
      </w:pPr>
      <w:r>
        <w:rPr>
          <w:rFonts w:cs="Miriam" w:hint="cs"/>
          <w:sz w:val="32"/>
          <w:szCs w:val="32"/>
          <w:rtl/>
          <w:lang w:eastAsia="en-US"/>
        </w:rPr>
        <w:pict w14:anchorId="259AE4BC">
          <v:shape id="_x0000_s1061" type="#_x0000_t202" style="position:absolute;left:0;text-align:left;margin-left:470.25pt;margin-top:7.1pt;width:1in;height:22.4pt;z-index:251663360" filled="f" stroked="f">
            <v:textbox inset="1mm,0,1mm,0">
              <w:txbxContent>
                <w:p w14:paraId="0D8AF665" w14:textId="77777777" w:rsidR="00BF3859" w:rsidRDefault="00BF3859" w:rsidP="00BF3859">
                  <w:pPr>
                    <w:spacing w:line="160" w:lineRule="exact"/>
                    <w:jc w:val="left"/>
                    <w:rPr>
                      <w:rFonts w:cs="Miriam"/>
                      <w:noProof/>
                      <w:sz w:val="18"/>
                      <w:szCs w:val="18"/>
                      <w:rtl/>
                    </w:rPr>
                  </w:pPr>
                  <w:r>
                    <w:rPr>
                      <w:rFonts w:cs="Miriam" w:hint="cs"/>
                      <w:sz w:val="18"/>
                      <w:szCs w:val="18"/>
                      <w:rtl/>
                    </w:rPr>
                    <w:t>(תיקון מס' 4) תשמ"א-1981</w:t>
                  </w:r>
                </w:p>
              </w:txbxContent>
            </v:textbox>
            <w10:anchorlock/>
          </v:shape>
        </w:pict>
      </w:r>
      <w:r w:rsidR="00AC3B23">
        <w:rPr>
          <w:rStyle w:val="big-number"/>
          <w:rFonts w:cs="Miriam" w:hint="cs"/>
          <w:rtl/>
        </w:rPr>
        <w:t>9</w:t>
      </w:r>
      <w:r w:rsidR="00AC3B23">
        <w:rPr>
          <w:rStyle w:val="big-number"/>
          <w:rFonts w:cs="Miriam"/>
          <w:rtl/>
        </w:rPr>
        <w:t>.</w:t>
      </w:r>
      <w:r w:rsidR="00AC3B23">
        <w:rPr>
          <w:rStyle w:val="big-number"/>
          <w:rFonts w:cs="Miriam"/>
          <w:rtl/>
        </w:rPr>
        <w:tab/>
      </w:r>
      <w:r w:rsidR="00AC3B23">
        <w:rPr>
          <w:rStyle w:val="default"/>
          <w:rFonts w:cs="FrankRuehl" w:hint="cs"/>
          <w:rtl/>
        </w:rPr>
        <w:t>(בוטל).</w:t>
      </w:r>
    </w:p>
    <w:p w14:paraId="3F262A22" w14:textId="77777777" w:rsidR="00480AD5" w:rsidRPr="00972C4E" w:rsidRDefault="00480AD5" w:rsidP="00480AD5">
      <w:pPr>
        <w:pStyle w:val="P22"/>
        <w:spacing w:before="0"/>
        <w:ind w:left="0" w:right="1134"/>
        <w:rPr>
          <w:rStyle w:val="default"/>
          <w:rFonts w:cs="FrankRuehl" w:hint="cs"/>
          <w:vanish/>
          <w:color w:val="FF0000"/>
          <w:sz w:val="20"/>
          <w:szCs w:val="20"/>
          <w:shd w:val="clear" w:color="auto" w:fill="FFFF99"/>
          <w:rtl/>
        </w:rPr>
      </w:pPr>
      <w:bookmarkStart w:id="22" w:name="Rov27"/>
      <w:r w:rsidRPr="00972C4E">
        <w:rPr>
          <w:rStyle w:val="default"/>
          <w:rFonts w:cs="FrankRuehl" w:hint="cs"/>
          <w:vanish/>
          <w:color w:val="FF0000"/>
          <w:sz w:val="20"/>
          <w:szCs w:val="20"/>
          <w:shd w:val="clear" w:color="auto" w:fill="FFFF99"/>
          <w:rtl/>
        </w:rPr>
        <w:t>מיום 1.8.1981</w:t>
      </w:r>
    </w:p>
    <w:p w14:paraId="362B2F8C" w14:textId="77777777" w:rsidR="00480AD5" w:rsidRPr="00972C4E" w:rsidRDefault="00480AD5" w:rsidP="00480AD5">
      <w:pPr>
        <w:pStyle w:val="P22"/>
        <w:spacing w:before="0"/>
        <w:ind w:left="0" w:right="1134"/>
        <w:rPr>
          <w:rStyle w:val="default"/>
          <w:rFonts w:cs="FrankRuehl" w:hint="cs"/>
          <w:b/>
          <w:bCs/>
          <w:vanish/>
          <w:sz w:val="20"/>
          <w:szCs w:val="20"/>
          <w:shd w:val="clear" w:color="auto" w:fill="FFFF99"/>
          <w:rtl/>
        </w:rPr>
      </w:pPr>
      <w:r w:rsidRPr="00972C4E">
        <w:rPr>
          <w:rStyle w:val="default"/>
          <w:rFonts w:cs="FrankRuehl" w:hint="cs"/>
          <w:b/>
          <w:bCs/>
          <w:vanish/>
          <w:sz w:val="20"/>
          <w:szCs w:val="20"/>
          <w:shd w:val="clear" w:color="auto" w:fill="FFFF99"/>
          <w:rtl/>
        </w:rPr>
        <w:t>תיקון מס' 4</w:t>
      </w:r>
    </w:p>
    <w:p w14:paraId="31CBD57E" w14:textId="77777777" w:rsidR="00480AD5" w:rsidRPr="00972C4E" w:rsidRDefault="00480AD5" w:rsidP="00480AD5">
      <w:pPr>
        <w:pStyle w:val="P22"/>
        <w:spacing w:before="0"/>
        <w:ind w:left="0" w:right="1134"/>
        <w:rPr>
          <w:rStyle w:val="default"/>
          <w:rFonts w:cs="FrankRuehl" w:hint="cs"/>
          <w:vanish/>
          <w:sz w:val="20"/>
          <w:szCs w:val="20"/>
          <w:shd w:val="clear" w:color="auto" w:fill="FFFF99"/>
          <w:rtl/>
        </w:rPr>
      </w:pPr>
      <w:hyperlink r:id="rId34" w:history="1">
        <w:r w:rsidRPr="00972C4E">
          <w:rPr>
            <w:rStyle w:val="Hyperlink"/>
            <w:rFonts w:cs="FrankRuehl" w:hint="cs"/>
            <w:vanish/>
            <w:szCs w:val="20"/>
            <w:shd w:val="clear" w:color="auto" w:fill="FFFF99"/>
            <w:rtl/>
          </w:rPr>
          <w:t>ס"ח תשמ"א מס' 1023</w:t>
        </w:r>
      </w:hyperlink>
      <w:r w:rsidRPr="00972C4E">
        <w:rPr>
          <w:rStyle w:val="default"/>
          <w:rFonts w:cs="FrankRuehl" w:hint="cs"/>
          <w:vanish/>
          <w:sz w:val="20"/>
          <w:szCs w:val="20"/>
          <w:shd w:val="clear" w:color="auto" w:fill="FFFF99"/>
          <w:rtl/>
        </w:rPr>
        <w:t xml:space="preserve"> מיום 26.4.1981 עמ' 257 (</w:t>
      </w:r>
      <w:hyperlink r:id="rId35" w:history="1">
        <w:r w:rsidRPr="00972C4E">
          <w:rPr>
            <w:rStyle w:val="Hyperlink"/>
            <w:rFonts w:cs="FrankRuehl" w:hint="cs"/>
            <w:vanish/>
            <w:szCs w:val="20"/>
            <w:shd w:val="clear" w:color="auto" w:fill="FFFF99"/>
            <w:rtl/>
          </w:rPr>
          <w:t>ה"ח 1469</w:t>
        </w:r>
      </w:hyperlink>
      <w:r w:rsidRPr="00972C4E">
        <w:rPr>
          <w:rStyle w:val="default"/>
          <w:rFonts w:cs="FrankRuehl" w:hint="cs"/>
          <w:vanish/>
          <w:sz w:val="20"/>
          <w:szCs w:val="20"/>
          <w:shd w:val="clear" w:color="auto" w:fill="FFFF99"/>
          <w:rtl/>
        </w:rPr>
        <w:t>)</w:t>
      </w:r>
    </w:p>
    <w:p w14:paraId="73CA0F1F" w14:textId="77777777" w:rsidR="00480AD5" w:rsidRPr="00972C4E" w:rsidRDefault="00480AD5" w:rsidP="00480AD5">
      <w:pPr>
        <w:pStyle w:val="P22"/>
        <w:spacing w:before="0"/>
        <w:ind w:left="0" w:right="1134"/>
        <w:rPr>
          <w:rStyle w:val="default"/>
          <w:rFonts w:cs="FrankRuehl" w:hint="cs"/>
          <w:b/>
          <w:bCs/>
          <w:vanish/>
          <w:sz w:val="20"/>
          <w:szCs w:val="20"/>
          <w:shd w:val="clear" w:color="auto" w:fill="FFFF99"/>
          <w:rtl/>
        </w:rPr>
      </w:pPr>
      <w:r w:rsidRPr="00972C4E">
        <w:rPr>
          <w:rStyle w:val="default"/>
          <w:rFonts w:cs="FrankRuehl" w:hint="cs"/>
          <w:b/>
          <w:bCs/>
          <w:vanish/>
          <w:sz w:val="20"/>
          <w:szCs w:val="20"/>
          <w:shd w:val="clear" w:color="auto" w:fill="FFFF99"/>
          <w:rtl/>
        </w:rPr>
        <w:t>ביטול סעיף 9</w:t>
      </w:r>
    </w:p>
    <w:p w14:paraId="29B31BFD" w14:textId="77777777" w:rsidR="00480AD5" w:rsidRPr="00972C4E" w:rsidRDefault="00480AD5" w:rsidP="00480AD5">
      <w:pPr>
        <w:pStyle w:val="P22"/>
        <w:ind w:left="0" w:right="1134"/>
        <w:rPr>
          <w:rStyle w:val="default"/>
          <w:rFonts w:cs="FrankRuehl" w:hint="cs"/>
          <w:vanish/>
          <w:sz w:val="20"/>
          <w:szCs w:val="20"/>
          <w:shd w:val="clear" w:color="auto" w:fill="FFFF99"/>
          <w:rtl/>
        </w:rPr>
      </w:pPr>
      <w:r w:rsidRPr="00972C4E">
        <w:rPr>
          <w:rStyle w:val="default"/>
          <w:rFonts w:cs="FrankRuehl" w:hint="cs"/>
          <w:vanish/>
          <w:sz w:val="20"/>
          <w:szCs w:val="20"/>
          <w:shd w:val="clear" w:color="auto" w:fill="FFFF99"/>
          <w:rtl/>
        </w:rPr>
        <w:t>הנוסח הקודם:</w:t>
      </w:r>
    </w:p>
    <w:p w14:paraId="574578F9" w14:textId="77777777" w:rsidR="00AC3B23" w:rsidRPr="00972C4E" w:rsidRDefault="00480AD5" w:rsidP="00480AD5">
      <w:pPr>
        <w:pStyle w:val="P00"/>
        <w:spacing w:before="20"/>
        <w:ind w:left="0" w:right="1134"/>
        <w:rPr>
          <w:rStyle w:val="big-number"/>
          <w:rFonts w:cs="Miriam" w:hint="cs"/>
          <w:strike/>
          <w:vanish/>
          <w:sz w:val="16"/>
          <w:szCs w:val="16"/>
          <w:shd w:val="clear" w:color="auto" w:fill="FFFF99"/>
          <w:rtl/>
        </w:rPr>
      </w:pPr>
      <w:r w:rsidRPr="00972C4E">
        <w:rPr>
          <w:rStyle w:val="big-number"/>
          <w:rFonts w:cs="Miriam" w:hint="cs"/>
          <w:strike/>
          <w:vanish/>
          <w:sz w:val="16"/>
          <w:szCs w:val="16"/>
          <w:shd w:val="clear" w:color="auto" w:fill="FFFF99"/>
          <w:rtl/>
        </w:rPr>
        <w:t>תיאור הסימן המסחרי בטענות לפני בית המשפט</w:t>
      </w:r>
    </w:p>
    <w:p w14:paraId="1F3ECDEA" w14:textId="77777777" w:rsidR="00480AD5" w:rsidRPr="00E45B6F" w:rsidRDefault="00480AD5" w:rsidP="00E45B6F">
      <w:pPr>
        <w:pStyle w:val="P00"/>
        <w:spacing w:before="0"/>
        <w:ind w:left="0" w:right="1134"/>
        <w:rPr>
          <w:rStyle w:val="default"/>
          <w:rFonts w:cs="FrankRuehl" w:hint="cs"/>
          <w:strike/>
          <w:sz w:val="2"/>
          <w:szCs w:val="2"/>
          <w:rtl/>
        </w:rPr>
      </w:pPr>
      <w:r w:rsidRPr="00972C4E">
        <w:rPr>
          <w:rStyle w:val="big-number"/>
          <w:rFonts w:cs="FrankRuehl" w:hint="cs"/>
          <w:strike/>
          <w:vanish/>
          <w:sz w:val="22"/>
          <w:szCs w:val="22"/>
          <w:shd w:val="clear" w:color="auto" w:fill="FFFF99"/>
          <w:rtl/>
        </w:rPr>
        <w:t>9</w:t>
      </w:r>
      <w:r w:rsidRPr="00972C4E">
        <w:rPr>
          <w:rStyle w:val="big-number"/>
          <w:rFonts w:cs="FrankRuehl"/>
          <w:strike/>
          <w:vanish/>
          <w:sz w:val="22"/>
          <w:szCs w:val="22"/>
          <w:shd w:val="clear" w:color="auto" w:fill="FFFF99"/>
          <w:rtl/>
        </w:rPr>
        <w:t>.</w:t>
      </w:r>
      <w:r w:rsidRPr="00972C4E">
        <w:rPr>
          <w:rStyle w:val="big-number"/>
          <w:rFonts w:cs="FrankRuehl"/>
          <w:strike/>
          <w:vanish/>
          <w:sz w:val="22"/>
          <w:szCs w:val="22"/>
          <w:shd w:val="clear" w:color="auto" w:fill="FFFF99"/>
          <w:rtl/>
        </w:rPr>
        <w:tab/>
      </w:r>
      <w:r w:rsidRPr="00972C4E">
        <w:rPr>
          <w:rStyle w:val="default"/>
          <w:rFonts w:cs="FrankRuehl" w:hint="cs"/>
          <w:strike/>
          <w:vanish/>
          <w:sz w:val="22"/>
          <w:szCs w:val="22"/>
          <w:shd w:val="clear" w:color="auto" w:fill="FFFF99"/>
          <w:rtl/>
        </w:rPr>
        <w:t>כל כתב אשמה, מו"מ משפטי או מסמך שבהם מתכונים להזכיר כל סימן מסחרי או סימן מסחרי מזוייף, די להודיע שהסימן המסחרי ההוא או הסימן המסחרי המזוייף ההוא הנם סימן מסחרי או סימן מסחרי מזוייף, ואין צורך בתיאור נוסף או בהעתקה או בפקסימיל.</w:t>
      </w:r>
      <w:bookmarkEnd w:id="22"/>
    </w:p>
    <w:p w14:paraId="476E3B3C" w14:textId="77777777" w:rsidR="00BE2E77" w:rsidRDefault="00BE2E77">
      <w:pPr>
        <w:pStyle w:val="P00"/>
        <w:spacing w:before="72"/>
        <w:ind w:left="0" w:right="1134"/>
        <w:rPr>
          <w:rStyle w:val="default"/>
          <w:rFonts w:cs="FrankRuehl"/>
          <w:rtl/>
        </w:rPr>
      </w:pPr>
      <w:bookmarkStart w:id="23" w:name="Seif10"/>
      <w:bookmarkEnd w:id="23"/>
      <w:r>
        <w:rPr>
          <w:lang w:val="he-IL"/>
        </w:rPr>
        <w:pict w14:anchorId="4245D7BD">
          <v:rect id="_x0000_s1038" style="position:absolute;left:0;text-align:left;margin-left:464.5pt;margin-top:8.05pt;width:75.05pt;height:12.35pt;z-index:251653120" o:allowincell="f" filled="f" stroked="f" strokecolor="lime" strokeweight=".25pt">
            <v:textbox inset="0,0,0,0">
              <w:txbxContent>
                <w:p w14:paraId="47F152BB" w14:textId="77777777" w:rsidR="004D2008" w:rsidRDefault="004D2008" w:rsidP="00BF3859">
                  <w:pPr>
                    <w:spacing w:line="160" w:lineRule="exact"/>
                    <w:jc w:val="left"/>
                    <w:rPr>
                      <w:rFonts w:cs="Miriam"/>
                      <w:noProof/>
                      <w:sz w:val="18"/>
                      <w:szCs w:val="18"/>
                      <w:rtl/>
                    </w:rPr>
                  </w:pPr>
                  <w:r>
                    <w:rPr>
                      <w:rFonts w:cs="Miriam"/>
                      <w:sz w:val="18"/>
                      <w:szCs w:val="18"/>
                      <w:rtl/>
                    </w:rPr>
                    <w:t>תק</w:t>
                  </w:r>
                  <w:r>
                    <w:rPr>
                      <w:rFonts w:cs="Miriam" w:hint="cs"/>
                      <w:sz w:val="18"/>
                      <w:szCs w:val="18"/>
                      <w:rtl/>
                    </w:rPr>
                    <w:t>נה בנוגע ל</w:t>
                  </w:r>
                  <w:r>
                    <w:rPr>
                      <w:rFonts w:cs="Miriam"/>
                      <w:sz w:val="18"/>
                      <w:szCs w:val="18"/>
                      <w:rtl/>
                    </w:rPr>
                    <w:t>ע</w:t>
                  </w:r>
                  <w:r>
                    <w:rPr>
                      <w:rFonts w:cs="Miriam" w:hint="cs"/>
                      <w:sz w:val="18"/>
                      <w:szCs w:val="18"/>
                      <w:rtl/>
                    </w:rPr>
                    <w:t>דות</w:t>
                  </w:r>
                </w:p>
              </w:txbxContent>
            </v:textbox>
            <w10:anchorlock/>
          </v:rect>
        </w:pict>
      </w:r>
      <w:r>
        <w:rPr>
          <w:rStyle w:val="big-number"/>
          <w:rFonts w:cs="Miriam"/>
          <w:rtl/>
        </w:rPr>
        <w:t>10.</w:t>
      </w:r>
      <w:r>
        <w:rPr>
          <w:rStyle w:val="big-number"/>
          <w:rFonts w:cs="Miriam"/>
          <w:rtl/>
        </w:rPr>
        <w:tab/>
      </w:r>
      <w:r>
        <w:rPr>
          <w:rStyle w:val="default"/>
          <w:rFonts w:cs="FrankRuehl"/>
          <w:rtl/>
        </w:rPr>
        <w:t>במ</w:t>
      </w:r>
      <w:r>
        <w:rPr>
          <w:rStyle w:val="default"/>
          <w:rFonts w:cs="FrankRuehl" w:hint="cs"/>
          <w:rtl/>
        </w:rPr>
        <w:t xml:space="preserve">שפט עפ"י </w:t>
      </w:r>
      <w:r>
        <w:rPr>
          <w:rStyle w:val="default"/>
          <w:rFonts w:cs="FrankRuehl"/>
          <w:rtl/>
        </w:rPr>
        <w:t>פק</w:t>
      </w:r>
      <w:r>
        <w:rPr>
          <w:rStyle w:val="default"/>
          <w:rFonts w:cs="FrankRuehl" w:hint="cs"/>
          <w:rtl/>
        </w:rPr>
        <w:t>ודה זו ביחס לסחורה מיובאת, הרי מתן עדות על נמל המשלוח תהא עדות לכאורה על המקום או הארץ שבהם נעשתה או יוצרה אותה סחורה.</w:t>
      </w:r>
    </w:p>
    <w:p w14:paraId="6AE35399" w14:textId="77777777" w:rsidR="00BE2E77" w:rsidRDefault="00BE2E77">
      <w:pPr>
        <w:pStyle w:val="P00"/>
        <w:spacing w:before="72"/>
        <w:ind w:left="0" w:right="1134"/>
        <w:rPr>
          <w:rStyle w:val="default"/>
          <w:rFonts w:cs="FrankRuehl"/>
          <w:rtl/>
        </w:rPr>
      </w:pPr>
      <w:bookmarkStart w:id="24" w:name="Seif11"/>
      <w:bookmarkEnd w:id="24"/>
      <w:r>
        <w:rPr>
          <w:lang w:val="he-IL"/>
        </w:rPr>
        <w:pict w14:anchorId="0C724687">
          <v:rect id="_x0000_s1039" style="position:absolute;left:0;text-align:left;margin-left:464.5pt;margin-top:8.05pt;width:75.05pt;height:20pt;z-index:251654144" o:allowincell="f" filled="f" stroked="f" strokecolor="lime" strokeweight=".25pt">
            <v:textbox inset="0,0,0,0">
              <w:txbxContent>
                <w:p w14:paraId="5E9F5CE9" w14:textId="77777777" w:rsidR="004D2008" w:rsidRDefault="004D2008" w:rsidP="00BF3859">
                  <w:pPr>
                    <w:spacing w:line="160" w:lineRule="exact"/>
                    <w:jc w:val="left"/>
                    <w:rPr>
                      <w:rFonts w:cs="Miriam"/>
                      <w:noProof/>
                      <w:sz w:val="18"/>
                      <w:szCs w:val="18"/>
                      <w:rtl/>
                    </w:rPr>
                  </w:pPr>
                  <w:r>
                    <w:rPr>
                      <w:rFonts w:cs="Miriam"/>
                      <w:sz w:val="18"/>
                      <w:szCs w:val="18"/>
                      <w:rtl/>
                    </w:rPr>
                    <w:t>ענ</w:t>
                  </w:r>
                  <w:r>
                    <w:rPr>
                      <w:rFonts w:cs="Miriam" w:hint="cs"/>
                      <w:sz w:val="18"/>
                      <w:szCs w:val="18"/>
                      <w:rtl/>
                    </w:rPr>
                    <w:t>שו של שותף ל</w:t>
                  </w:r>
                  <w:r>
                    <w:rPr>
                      <w:rFonts w:cs="Miriam"/>
                      <w:sz w:val="18"/>
                      <w:szCs w:val="18"/>
                      <w:rtl/>
                    </w:rPr>
                    <w:t>ד</w:t>
                  </w:r>
                  <w:r>
                    <w:rPr>
                      <w:rFonts w:cs="Miriam" w:hint="cs"/>
                      <w:sz w:val="18"/>
                      <w:szCs w:val="18"/>
                      <w:rtl/>
                    </w:rPr>
                    <w:t>בר עבירה</w:t>
                  </w:r>
                </w:p>
              </w:txbxContent>
            </v:textbox>
            <w10:anchorlock/>
          </v:rect>
        </w:pict>
      </w:r>
      <w:r>
        <w:rPr>
          <w:rStyle w:val="big-number"/>
          <w:rFonts w:cs="Miriam"/>
          <w:rtl/>
        </w:rPr>
        <w:t>11.</w:t>
      </w:r>
      <w:r>
        <w:rPr>
          <w:rStyle w:val="big-number"/>
          <w:rFonts w:cs="Miriam"/>
          <w:rtl/>
        </w:rPr>
        <w:tab/>
      </w:r>
      <w:r>
        <w:rPr>
          <w:rStyle w:val="default"/>
          <w:rFonts w:cs="FrankRuehl"/>
          <w:rtl/>
        </w:rPr>
        <w:t>כל</w:t>
      </w:r>
      <w:r>
        <w:rPr>
          <w:rStyle w:val="default"/>
          <w:rFonts w:cs="FrankRuehl" w:hint="cs"/>
          <w:rtl/>
        </w:rPr>
        <w:t xml:space="preserve"> הנמצא בתוך תחומי ישראל והוא מבצע, עוזר, מסייע או נעשה שותף לעשייתו של מעשה מחוץ לתחומי ישראל אשר אילו נעשה בתוך תחומי ישראל היה</w:t>
      </w:r>
      <w:r>
        <w:rPr>
          <w:rStyle w:val="default"/>
          <w:rFonts w:cs="FrankRuehl"/>
          <w:rtl/>
        </w:rPr>
        <w:t xml:space="preserve"> נ</w:t>
      </w:r>
      <w:r>
        <w:rPr>
          <w:rStyle w:val="default"/>
          <w:rFonts w:cs="FrankRuehl" w:hint="cs"/>
          <w:rtl/>
        </w:rPr>
        <w:t>חשב לעבירה עפ"י פקודה זו, יאשם באותה עבירה כעבריין עיקרי ויהא צפוי להיות נתבע למשפט, להישפט ולצאת חייב בדינו בישראל, כאילו נעשתה העבירה בישראל.</w:t>
      </w:r>
    </w:p>
    <w:p w14:paraId="2E0AF684" w14:textId="77777777" w:rsidR="00BE2E77" w:rsidRDefault="00BE2E77">
      <w:pPr>
        <w:pStyle w:val="P00"/>
        <w:spacing w:before="72"/>
        <w:ind w:left="0" w:right="1134"/>
        <w:rPr>
          <w:rStyle w:val="default"/>
          <w:rFonts w:cs="FrankRuehl"/>
          <w:rtl/>
        </w:rPr>
      </w:pPr>
      <w:bookmarkStart w:id="25" w:name="Seif12"/>
      <w:bookmarkEnd w:id="25"/>
      <w:r>
        <w:rPr>
          <w:lang w:val="he-IL"/>
        </w:rPr>
        <w:pict w14:anchorId="17086CDB">
          <v:rect id="_x0000_s1040" style="position:absolute;left:0;text-align:left;margin-left:464.5pt;margin-top:8.05pt;width:75.05pt;height:10pt;z-index:251655168" o:allowincell="f" filled="f" stroked="f" strokecolor="lime" strokeweight=".25pt">
            <v:textbox inset="0,0,0,0">
              <w:txbxContent>
                <w:p w14:paraId="2A1E0564" w14:textId="77777777" w:rsidR="004D2008" w:rsidRDefault="004D2008">
                  <w:pPr>
                    <w:spacing w:line="160" w:lineRule="exact"/>
                    <w:jc w:val="left"/>
                    <w:rPr>
                      <w:rFonts w:cs="Miriam"/>
                      <w:noProof/>
                      <w:sz w:val="18"/>
                      <w:szCs w:val="18"/>
                      <w:rtl/>
                    </w:rPr>
                  </w:pPr>
                  <w:r>
                    <w:rPr>
                      <w:rFonts w:cs="Miriam"/>
                      <w:sz w:val="18"/>
                      <w:szCs w:val="18"/>
                      <w:rtl/>
                    </w:rPr>
                    <w:t>צו</w:t>
                  </w:r>
                  <w:r>
                    <w:rPr>
                      <w:rFonts w:cs="Miriam" w:hint="cs"/>
                      <w:sz w:val="18"/>
                      <w:szCs w:val="18"/>
                      <w:rtl/>
                    </w:rPr>
                    <w:t xml:space="preserve"> חיפוש</w:t>
                  </w:r>
                </w:p>
              </w:txbxContent>
            </v:textbox>
            <w10:anchorlock/>
          </v:rect>
        </w:pict>
      </w:r>
      <w:r>
        <w:rPr>
          <w:rStyle w:val="big-number"/>
          <w:rFonts w:cs="Miriam"/>
          <w:rtl/>
        </w:rPr>
        <w:t>12.</w:t>
      </w:r>
      <w:r>
        <w:rPr>
          <w:rStyle w:val="big-number"/>
          <w:rFonts w:cs="Miriam"/>
          <w:rtl/>
        </w:rPr>
        <w:tab/>
      </w:r>
      <w:r>
        <w:rPr>
          <w:rStyle w:val="default"/>
          <w:rFonts w:cs="FrankRuehl"/>
          <w:rtl/>
        </w:rPr>
        <w:t>(1)</w:t>
      </w:r>
      <w:r>
        <w:rPr>
          <w:rStyle w:val="default"/>
          <w:rFonts w:cs="FrankRuehl"/>
          <w:rtl/>
        </w:rPr>
        <w:tab/>
        <w:t>ה</w:t>
      </w:r>
      <w:r>
        <w:rPr>
          <w:rStyle w:val="default"/>
          <w:rFonts w:cs="FrankRuehl" w:hint="cs"/>
          <w:rtl/>
        </w:rPr>
        <w:t>ובאה האשמה נגד אדם על עבירה עפ"י</w:t>
      </w:r>
      <w:r>
        <w:rPr>
          <w:rStyle w:val="default"/>
          <w:rFonts w:cs="FrankRuehl"/>
          <w:rtl/>
        </w:rPr>
        <w:t xml:space="preserve"> </w:t>
      </w:r>
      <w:r>
        <w:rPr>
          <w:rStyle w:val="default"/>
          <w:rFonts w:cs="FrankRuehl" w:hint="cs"/>
          <w:rtl/>
        </w:rPr>
        <w:t>הפקודה הזאת ונתברר לשופט על יסוד ידיעות שהוגשו לו בשבועה כי יש יסוד</w:t>
      </w:r>
      <w:r>
        <w:rPr>
          <w:rStyle w:val="default"/>
          <w:rFonts w:cs="FrankRuehl"/>
          <w:rtl/>
        </w:rPr>
        <w:t xml:space="preserve"> ס</w:t>
      </w:r>
      <w:r>
        <w:rPr>
          <w:rStyle w:val="default"/>
          <w:rFonts w:cs="FrankRuehl" w:hint="cs"/>
          <w:rtl/>
        </w:rPr>
        <w:t>ביר לחשוד שהסחורה או דבר אשר באמצעותם או לגביהם נעשתה אותה העבירה מצויים באחד מבתיו או ממעונותיו של הנתבע או שבדרך אחרת הם מצויים ברשותו או מסורים לפקודתו באיזה מקום, יכול השופט להוציא צ</w:t>
      </w:r>
      <w:r>
        <w:rPr>
          <w:rStyle w:val="default"/>
          <w:rFonts w:cs="FrankRuehl"/>
          <w:rtl/>
        </w:rPr>
        <w:t>ו</w:t>
      </w:r>
      <w:r>
        <w:rPr>
          <w:rStyle w:val="default"/>
          <w:rFonts w:cs="FrankRuehl" w:hint="cs"/>
          <w:rtl/>
        </w:rPr>
        <w:t xml:space="preserve"> חיפוש בהתאם להוראות פקודת הפרוצדורה הפלילית (מאסר וחיפושים), וכל </w:t>
      </w:r>
      <w:r>
        <w:rPr>
          <w:rStyle w:val="default"/>
          <w:rFonts w:cs="FrankRuehl"/>
          <w:rtl/>
        </w:rPr>
        <w:t>ס</w:t>
      </w:r>
      <w:r>
        <w:rPr>
          <w:rStyle w:val="default"/>
          <w:rFonts w:cs="FrankRuehl" w:hint="cs"/>
          <w:rtl/>
        </w:rPr>
        <w:t>ח</w:t>
      </w:r>
      <w:r>
        <w:rPr>
          <w:rStyle w:val="default"/>
          <w:rFonts w:cs="FrankRuehl"/>
          <w:rtl/>
        </w:rPr>
        <w:t>ו</w:t>
      </w:r>
      <w:r>
        <w:rPr>
          <w:rStyle w:val="default"/>
          <w:rFonts w:cs="FrankRuehl" w:hint="cs"/>
          <w:rtl/>
        </w:rPr>
        <w:t>רה או דבר שנתפשו עפ"י צו חיפוש כזה יובאו בפני השופט אשר יחליט אם הם טעונים החרמה או אם אינם טעונים החרמה עפ"י פקודה זו.</w:t>
      </w:r>
    </w:p>
    <w:p w14:paraId="759FE903" w14:textId="77777777" w:rsidR="00BE2E77" w:rsidRDefault="00BE2E77">
      <w:pPr>
        <w:pStyle w:val="P00"/>
        <w:spacing w:before="72"/>
        <w:ind w:left="0" w:right="1134"/>
        <w:rPr>
          <w:rStyle w:val="default"/>
          <w:rFonts w:cs="FrankRuehl"/>
          <w:rtl/>
        </w:rPr>
      </w:pPr>
      <w:r>
        <w:rPr>
          <w:rFonts w:cs="FrankRuehl"/>
          <w:sz w:val="26"/>
          <w:rtl/>
        </w:rPr>
        <w:tab/>
      </w:r>
      <w:r>
        <w:rPr>
          <w:rStyle w:val="default"/>
          <w:rFonts w:cs="FrankRuehl"/>
          <w:rtl/>
        </w:rPr>
        <w:t>(2)</w:t>
      </w:r>
      <w:r>
        <w:rPr>
          <w:rStyle w:val="default"/>
          <w:rFonts w:cs="FrankRuehl"/>
          <w:rtl/>
        </w:rPr>
        <w:tab/>
        <w:t>ס</w:t>
      </w:r>
      <w:r>
        <w:rPr>
          <w:rStyle w:val="default"/>
          <w:rFonts w:cs="FrankRuehl" w:hint="cs"/>
          <w:rtl/>
        </w:rPr>
        <w:t xml:space="preserve">חורה או דבר אחר שהיו צפויים להחרמה עפ"י פקודה זו אילו נתחייבו בעליהם בדין, ואין בעליהם ידועים או שאי </w:t>
      </w:r>
      <w:r>
        <w:rPr>
          <w:rStyle w:val="default"/>
          <w:rFonts w:cs="FrankRuehl"/>
          <w:rtl/>
        </w:rPr>
        <w:t>אפ</w:t>
      </w:r>
      <w:r>
        <w:rPr>
          <w:rStyle w:val="default"/>
          <w:rFonts w:cs="FrankRuehl" w:hint="cs"/>
          <w:rtl/>
        </w:rPr>
        <w:t>שר למצאם, מותר להגיש כתב האשמה או קובלנה לצורך ביצוע ההחרמה בלבד, ויכול שופט שלום לצוות לפרסם מודעה האומרת כי הסחורה או הדברים יוחרמו במקום ובזמן הרשומים במודעה, חוץ אם ניתן טעם שלא לעשו</w:t>
      </w:r>
      <w:r>
        <w:rPr>
          <w:rStyle w:val="default"/>
          <w:rFonts w:cs="FrankRuehl"/>
          <w:rtl/>
        </w:rPr>
        <w:t>ת</w:t>
      </w:r>
      <w:r>
        <w:rPr>
          <w:rStyle w:val="default"/>
          <w:rFonts w:cs="FrankRuehl" w:hint="cs"/>
          <w:rtl/>
        </w:rPr>
        <w:t xml:space="preserve"> כן; ואם לא בא בעל הסחורה או בעל הדברים או אדם אחר מטעמו או אדם אח</w:t>
      </w:r>
      <w:r>
        <w:rPr>
          <w:rStyle w:val="default"/>
          <w:rFonts w:cs="FrankRuehl"/>
          <w:rtl/>
        </w:rPr>
        <w:t>ר</w:t>
      </w:r>
      <w:r>
        <w:rPr>
          <w:rStyle w:val="default"/>
          <w:rFonts w:cs="FrankRuehl" w:hint="cs"/>
          <w:rtl/>
        </w:rPr>
        <w:t xml:space="preserve"> </w:t>
      </w:r>
      <w:r>
        <w:rPr>
          <w:rStyle w:val="default"/>
          <w:rFonts w:cs="FrankRuehl"/>
          <w:rtl/>
        </w:rPr>
        <w:t>ה</w:t>
      </w:r>
      <w:r>
        <w:rPr>
          <w:rStyle w:val="default"/>
          <w:rFonts w:cs="FrankRuehl" w:hint="cs"/>
          <w:rtl/>
        </w:rPr>
        <w:t>מעוניין בסחורה או בדברים ונתן טעם שלא להחרים את הדברים, יצווה השופט להחרים את הסחורות או את הדברים, כולם או מקצתם בזמן ובמקום המפורשים במודעה.</w:t>
      </w:r>
    </w:p>
    <w:p w14:paraId="12BB07BC" w14:textId="77777777" w:rsidR="00BE2E77" w:rsidRDefault="00BE2E77">
      <w:pPr>
        <w:pStyle w:val="P00"/>
        <w:spacing w:before="72"/>
        <w:ind w:left="0" w:right="1134"/>
        <w:rPr>
          <w:rStyle w:val="default"/>
          <w:rFonts w:cs="FrankRuehl"/>
          <w:rtl/>
        </w:rPr>
      </w:pPr>
      <w:r>
        <w:rPr>
          <w:rFonts w:cs="FrankRuehl"/>
          <w:sz w:val="26"/>
          <w:rtl/>
        </w:rPr>
        <w:tab/>
      </w:r>
      <w:r>
        <w:rPr>
          <w:rStyle w:val="default"/>
          <w:rFonts w:cs="FrankRuehl"/>
          <w:rtl/>
        </w:rPr>
        <w:t>(3)</w:t>
      </w:r>
      <w:r>
        <w:rPr>
          <w:rStyle w:val="default"/>
          <w:rFonts w:cs="FrankRuehl"/>
          <w:rtl/>
        </w:rPr>
        <w:tab/>
        <w:t>כ</w:t>
      </w:r>
      <w:r>
        <w:rPr>
          <w:rStyle w:val="default"/>
          <w:rFonts w:cs="FrankRuehl" w:hint="cs"/>
          <w:rtl/>
        </w:rPr>
        <w:t>ל סחורה או דבר שהוחרמו עפ"י הסעיף הזה</w:t>
      </w:r>
      <w:r>
        <w:rPr>
          <w:rStyle w:val="default"/>
          <w:rFonts w:cs="FrankRuehl"/>
          <w:rtl/>
        </w:rPr>
        <w:t xml:space="preserve"> </w:t>
      </w:r>
      <w:r>
        <w:rPr>
          <w:rStyle w:val="default"/>
          <w:rFonts w:cs="FrankRuehl" w:hint="cs"/>
          <w:rtl/>
        </w:rPr>
        <w:t xml:space="preserve">או עפ"י כל הוראה אחרת של הפקודה הזאת אפשר לבערם או למכרם באופן אחר </w:t>
      </w:r>
      <w:r>
        <w:rPr>
          <w:rStyle w:val="default"/>
          <w:rFonts w:cs="FrankRuehl"/>
          <w:rtl/>
        </w:rPr>
        <w:t>לא</w:t>
      </w:r>
      <w:r>
        <w:rPr>
          <w:rStyle w:val="default"/>
          <w:rFonts w:cs="FrankRuehl" w:hint="cs"/>
          <w:rtl/>
        </w:rPr>
        <w:t>חר שימחקו ויטשטשו תחילה את כל סימני המסחר ותיאורים מסחריים באותו האופן שבית המשפט המחרימם ימצא לנכון לצוות; ומתוך דמי הפדיון שיתקבלו ממכירתם יוכל בית המשפט לפסוק לכל צד שהיה נקי מאשמה כל</w:t>
      </w:r>
      <w:r>
        <w:rPr>
          <w:rStyle w:val="default"/>
          <w:rFonts w:cs="FrankRuehl"/>
          <w:rtl/>
        </w:rPr>
        <w:t xml:space="preserve"> </w:t>
      </w:r>
      <w:r>
        <w:rPr>
          <w:rStyle w:val="default"/>
          <w:rFonts w:cs="FrankRuehl" w:hint="cs"/>
          <w:rtl/>
        </w:rPr>
        <w:t>פיצוי בעד הפסד שסבל על לא עוול בכפו מתוך שהתעסק בסחורות כאלה.</w:t>
      </w:r>
    </w:p>
    <w:p w14:paraId="2C2483A6" w14:textId="77777777" w:rsidR="00BE2E77" w:rsidRDefault="00BE2E77">
      <w:pPr>
        <w:pStyle w:val="P00"/>
        <w:spacing w:before="72"/>
        <w:ind w:left="0" w:right="1134"/>
        <w:rPr>
          <w:rStyle w:val="default"/>
          <w:rFonts w:cs="FrankRuehl"/>
          <w:rtl/>
        </w:rPr>
      </w:pPr>
      <w:bookmarkStart w:id="26" w:name="Seif13"/>
      <w:bookmarkEnd w:id="26"/>
      <w:r>
        <w:rPr>
          <w:lang w:val="he-IL"/>
        </w:rPr>
        <w:pict w14:anchorId="3944CFCC">
          <v:rect id="_x0000_s1041" style="position:absolute;left:0;text-align:left;margin-left:464.5pt;margin-top:8.05pt;width:75.05pt;height:10pt;z-index:251656192" o:allowincell="f" filled="f" stroked="f" strokecolor="lime" strokeweight=".25pt">
            <v:textbox inset="0,0,0,0">
              <w:txbxContent>
                <w:p w14:paraId="09E10932" w14:textId="77777777" w:rsidR="004D2008" w:rsidRDefault="004D2008">
                  <w:pPr>
                    <w:spacing w:line="160" w:lineRule="exact"/>
                    <w:jc w:val="left"/>
                    <w:rPr>
                      <w:rFonts w:cs="Miriam"/>
                      <w:noProof/>
                      <w:sz w:val="18"/>
                      <w:szCs w:val="18"/>
                      <w:rtl/>
                    </w:rPr>
                  </w:pPr>
                  <w:r>
                    <w:rPr>
                      <w:rFonts w:cs="Miriam"/>
                      <w:sz w:val="18"/>
                      <w:szCs w:val="18"/>
                      <w:rtl/>
                    </w:rPr>
                    <w:t>הג</w:t>
                  </w:r>
                  <w:r>
                    <w:rPr>
                      <w:rFonts w:cs="Miriam" w:hint="cs"/>
                      <w:sz w:val="18"/>
                      <w:szCs w:val="18"/>
                      <w:rtl/>
                    </w:rPr>
                    <w:t>בלת משפט</w:t>
                  </w:r>
                </w:p>
              </w:txbxContent>
            </v:textbox>
            <w10:anchorlock/>
          </v:rect>
        </w:pict>
      </w:r>
      <w:r>
        <w:rPr>
          <w:rStyle w:val="big-number"/>
          <w:rFonts w:cs="Miriam"/>
          <w:rtl/>
        </w:rPr>
        <w:t>13.</w:t>
      </w:r>
      <w:r>
        <w:rPr>
          <w:rStyle w:val="big-number"/>
          <w:rFonts w:cs="Miriam"/>
          <w:rtl/>
        </w:rPr>
        <w:tab/>
      </w:r>
      <w:r>
        <w:rPr>
          <w:rStyle w:val="default"/>
          <w:rFonts w:cs="FrankRuehl"/>
          <w:rtl/>
        </w:rPr>
        <w:t>אי</w:t>
      </w:r>
      <w:r>
        <w:rPr>
          <w:rStyle w:val="default"/>
          <w:rFonts w:cs="FrankRuehl" w:hint="cs"/>
          <w:rtl/>
        </w:rPr>
        <w:t>ן מביאים אדם במשפט על עבירה על פקודה זו לאחר תום שלוש שנים מיום העבירה, או לאחר שנה אחת מיום שנתגלתה בפעם הראשונה ע"י התובע, הכל לפי סיום התקופה המוקדמת יותר.</w:t>
      </w:r>
    </w:p>
    <w:p w14:paraId="0FDB54AB" w14:textId="77777777" w:rsidR="00BE2E77" w:rsidRDefault="00BE2E77">
      <w:pPr>
        <w:pStyle w:val="P00"/>
        <w:spacing w:before="72"/>
        <w:ind w:left="0" w:right="1134"/>
        <w:rPr>
          <w:rStyle w:val="default"/>
          <w:rFonts w:cs="FrankRuehl"/>
          <w:rtl/>
        </w:rPr>
      </w:pPr>
      <w:bookmarkStart w:id="27" w:name="Seif14"/>
      <w:bookmarkEnd w:id="27"/>
      <w:r>
        <w:rPr>
          <w:lang w:val="he-IL"/>
        </w:rPr>
        <w:pict w14:anchorId="1FE48E77">
          <v:rect id="_x0000_s1042" style="position:absolute;left:0;text-align:left;margin-left:464.5pt;margin-top:8.05pt;width:75.05pt;height:27.9pt;z-index:251657216" o:allowincell="f" filled="f" stroked="f" strokecolor="lime" strokeweight=".25pt">
            <v:textbox inset="0,0,0,0">
              <w:txbxContent>
                <w:p w14:paraId="0EFEED45" w14:textId="77777777" w:rsidR="004D2008" w:rsidRDefault="004D2008" w:rsidP="00BF3859">
                  <w:pPr>
                    <w:spacing w:line="160" w:lineRule="exact"/>
                    <w:jc w:val="left"/>
                    <w:rPr>
                      <w:rFonts w:cs="Miriam"/>
                      <w:noProof/>
                      <w:sz w:val="18"/>
                      <w:szCs w:val="18"/>
                      <w:rtl/>
                    </w:rPr>
                  </w:pPr>
                  <w:r>
                    <w:rPr>
                      <w:rFonts w:cs="Miriam"/>
                      <w:sz w:val="18"/>
                      <w:szCs w:val="18"/>
                      <w:rtl/>
                    </w:rPr>
                    <w:t>אי</w:t>
                  </w:r>
                  <w:r>
                    <w:rPr>
                      <w:rFonts w:cs="Miriam" w:hint="cs"/>
                      <w:sz w:val="18"/>
                      <w:szCs w:val="18"/>
                      <w:rtl/>
                    </w:rPr>
                    <w:t>סור יבוא</w:t>
                  </w:r>
                  <w:r w:rsidR="00BF3859">
                    <w:rPr>
                      <w:rFonts w:cs="Miriam" w:hint="cs"/>
                      <w:sz w:val="18"/>
                      <w:szCs w:val="18"/>
                      <w:rtl/>
                    </w:rPr>
                    <w:t xml:space="preserve"> </w:t>
                  </w:r>
                  <w:r>
                    <w:rPr>
                      <w:rFonts w:cs="Miriam"/>
                      <w:sz w:val="18"/>
                      <w:szCs w:val="18"/>
                      <w:rtl/>
                    </w:rPr>
                    <w:t>סח</w:t>
                  </w:r>
                  <w:r>
                    <w:rPr>
                      <w:rFonts w:cs="Miriam" w:hint="cs"/>
                      <w:sz w:val="18"/>
                      <w:szCs w:val="18"/>
                      <w:rtl/>
                    </w:rPr>
                    <w:t>ו</w:t>
                  </w:r>
                  <w:r>
                    <w:rPr>
                      <w:rFonts w:cs="Miriam"/>
                      <w:sz w:val="18"/>
                      <w:szCs w:val="18"/>
                      <w:rtl/>
                    </w:rPr>
                    <w:t>ר</w:t>
                  </w:r>
                  <w:r>
                    <w:rPr>
                      <w:rFonts w:cs="Miriam" w:hint="cs"/>
                      <w:sz w:val="18"/>
                      <w:szCs w:val="18"/>
                      <w:rtl/>
                    </w:rPr>
                    <w:t>ות הצפויות</w:t>
                  </w:r>
                  <w:r w:rsidR="00BF3859">
                    <w:rPr>
                      <w:rFonts w:cs="Miriam" w:hint="cs"/>
                      <w:noProof/>
                      <w:sz w:val="18"/>
                      <w:szCs w:val="18"/>
                      <w:rtl/>
                    </w:rPr>
                    <w:t xml:space="preserve"> </w:t>
                  </w:r>
                  <w:r>
                    <w:rPr>
                      <w:rFonts w:cs="Miriam"/>
                      <w:sz w:val="18"/>
                      <w:szCs w:val="18"/>
                      <w:rtl/>
                    </w:rPr>
                    <w:t>לה</w:t>
                  </w:r>
                  <w:r>
                    <w:rPr>
                      <w:rFonts w:cs="Miriam" w:hint="cs"/>
                      <w:sz w:val="18"/>
                      <w:szCs w:val="18"/>
                      <w:rtl/>
                    </w:rPr>
                    <w:t>חרמה עפ"י</w:t>
                  </w:r>
                  <w:r w:rsidR="00BF3859">
                    <w:rPr>
                      <w:rFonts w:cs="Miriam" w:hint="cs"/>
                      <w:noProof/>
                      <w:sz w:val="18"/>
                      <w:szCs w:val="18"/>
                      <w:rtl/>
                    </w:rPr>
                    <w:t xml:space="preserve"> </w:t>
                  </w:r>
                  <w:r>
                    <w:rPr>
                      <w:rFonts w:cs="Miriam"/>
                      <w:sz w:val="18"/>
                      <w:szCs w:val="18"/>
                      <w:rtl/>
                    </w:rPr>
                    <w:t>פק</w:t>
                  </w:r>
                  <w:r>
                    <w:rPr>
                      <w:rFonts w:cs="Miriam" w:hint="cs"/>
                      <w:sz w:val="18"/>
                      <w:szCs w:val="18"/>
                      <w:rtl/>
                    </w:rPr>
                    <w:t>ודה זו</w:t>
                  </w:r>
                </w:p>
              </w:txbxContent>
            </v:textbox>
            <w10:anchorlock/>
          </v:rect>
        </w:pict>
      </w:r>
      <w:r>
        <w:rPr>
          <w:rStyle w:val="big-number"/>
          <w:rFonts w:cs="Miriam"/>
          <w:rtl/>
        </w:rPr>
        <w:t>14.</w:t>
      </w:r>
      <w:r>
        <w:rPr>
          <w:rStyle w:val="big-number"/>
          <w:rFonts w:cs="Miriam"/>
          <w:rtl/>
        </w:rPr>
        <w:tab/>
      </w:r>
      <w:r>
        <w:rPr>
          <w:rStyle w:val="default"/>
          <w:rFonts w:cs="FrankRuehl"/>
          <w:rtl/>
        </w:rPr>
        <w:t>(1)</w:t>
      </w:r>
      <w:r>
        <w:rPr>
          <w:rStyle w:val="default"/>
          <w:rFonts w:cs="FrankRuehl"/>
          <w:rtl/>
        </w:rPr>
        <w:tab/>
        <w:t>כ</w:t>
      </w:r>
      <w:r>
        <w:rPr>
          <w:rStyle w:val="default"/>
          <w:rFonts w:cs="FrankRuehl" w:hint="cs"/>
          <w:rtl/>
        </w:rPr>
        <w:t>ל סחורה אשר, אם תימכר, תהא צפויה להחרמה עפ"י פקודה זו, וכל סחורה מתוצרת חוץ הנושאת שם</w:t>
      </w:r>
      <w:r>
        <w:rPr>
          <w:rStyle w:val="default"/>
          <w:rFonts w:cs="FrankRuehl"/>
          <w:rtl/>
        </w:rPr>
        <w:t xml:space="preserve"> א</w:t>
      </w:r>
      <w:r>
        <w:rPr>
          <w:rStyle w:val="default"/>
          <w:rFonts w:cs="FrankRuehl" w:hint="cs"/>
          <w:rtl/>
        </w:rPr>
        <w:t xml:space="preserve">ו סימן מסחרי שהנם או שהם מכוונים להיות שמו או סימנו המסחרי של בעל תעשיה או סוחר בישראל, ולא צרפו לאותו שם או סימן מסחרי רמז ברור על הארץ שבה נעשתה או יוצרה הסחורה, יהא אסור לייבאה לישראל, ובכפוף להוראות סעיף זה תהא אותה סחורה כלולה בכלל הסחורות האסורות </w:t>
      </w:r>
      <w:r>
        <w:rPr>
          <w:rStyle w:val="default"/>
          <w:rFonts w:cs="FrankRuehl"/>
          <w:rtl/>
        </w:rPr>
        <w:t>ב</w:t>
      </w:r>
      <w:r>
        <w:rPr>
          <w:rStyle w:val="default"/>
          <w:rFonts w:cs="FrankRuehl" w:hint="cs"/>
          <w:rtl/>
        </w:rPr>
        <w:t>י</w:t>
      </w:r>
      <w:r>
        <w:rPr>
          <w:rStyle w:val="default"/>
          <w:rFonts w:cs="FrankRuehl"/>
          <w:rtl/>
        </w:rPr>
        <w:t>י</w:t>
      </w:r>
      <w:r>
        <w:rPr>
          <w:rStyle w:val="default"/>
          <w:rFonts w:cs="FrankRuehl" w:hint="cs"/>
          <w:rtl/>
        </w:rPr>
        <w:t>בוא לישראל ממש כאילו פורש האיסור על יבואן בחוקי המכס הנוהגים באותה שעה בישראל, ואם יובאה או הוכנסה אותה סחורה לישראל, רשאי מ</w:t>
      </w:r>
      <w:r>
        <w:rPr>
          <w:rStyle w:val="default"/>
          <w:rFonts w:cs="FrankRuehl"/>
          <w:rtl/>
        </w:rPr>
        <w:t>נ</w:t>
      </w:r>
      <w:r>
        <w:rPr>
          <w:rStyle w:val="default"/>
          <w:rFonts w:cs="FrankRuehl" w:hint="cs"/>
          <w:rtl/>
        </w:rPr>
        <w:t>הל המכס והבלו, לפי הכרעת דעתו, להחרימה או למסרה לבעליה לאחר שימלאו אותם התנאים שמנהל המכס והבלו ימצא לנכון להטילם, ואם הוחרמה הס</w:t>
      </w:r>
      <w:r>
        <w:rPr>
          <w:rStyle w:val="default"/>
          <w:rFonts w:cs="FrankRuehl"/>
          <w:rtl/>
        </w:rPr>
        <w:t>ח</w:t>
      </w:r>
      <w:r>
        <w:rPr>
          <w:rStyle w:val="default"/>
          <w:rFonts w:cs="FrankRuehl" w:hint="cs"/>
          <w:rtl/>
        </w:rPr>
        <w:t>ו</w:t>
      </w:r>
      <w:r>
        <w:rPr>
          <w:rStyle w:val="default"/>
          <w:rFonts w:cs="FrankRuehl"/>
          <w:rtl/>
        </w:rPr>
        <w:t>ר</w:t>
      </w:r>
      <w:r>
        <w:rPr>
          <w:rStyle w:val="default"/>
          <w:rFonts w:cs="FrankRuehl" w:hint="cs"/>
          <w:rtl/>
        </w:rPr>
        <w:t>ה, יהא אפשר להשמידה או לנהוג בה בדרך אחרת ככל אשר יצווה שר המסחר והתעשיה.</w:t>
      </w:r>
    </w:p>
    <w:p w14:paraId="6C4BE408" w14:textId="77777777" w:rsidR="00BE2E77" w:rsidRDefault="00BE2E77">
      <w:pPr>
        <w:pStyle w:val="P00"/>
        <w:spacing w:before="72"/>
        <w:ind w:left="0" w:right="1134"/>
        <w:rPr>
          <w:rStyle w:val="default"/>
          <w:rFonts w:cs="FrankRuehl"/>
          <w:rtl/>
        </w:rPr>
      </w:pPr>
      <w:r>
        <w:rPr>
          <w:rFonts w:cs="FrankRuehl"/>
          <w:sz w:val="26"/>
          <w:rtl/>
        </w:rPr>
        <w:tab/>
      </w:r>
      <w:r>
        <w:rPr>
          <w:rStyle w:val="default"/>
          <w:rFonts w:cs="FrankRuehl"/>
          <w:rtl/>
        </w:rPr>
        <w:t>(2)</w:t>
      </w:r>
      <w:r>
        <w:rPr>
          <w:rStyle w:val="default"/>
          <w:rFonts w:cs="FrankRuehl"/>
          <w:rtl/>
        </w:rPr>
        <w:tab/>
        <w:t>מ</w:t>
      </w:r>
      <w:r>
        <w:rPr>
          <w:rStyle w:val="default"/>
          <w:rFonts w:cs="FrankRuehl" w:hint="cs"/>
          <w:rtl/>
        </w:rPr>
        <w:t>נהל המכס והבלו וכל אדם אחר ששר המסחר והתעשיה</w:t>
      </w:r>
      <w:r>
        <w:rPr>
          <w:rStyle w:val="default"/>
          <w:rFonts w:cs="FrankRuehl"/>
          <w:rtl/>
        </w:rPr>
        <w:t xml:space="preserve"> </w:t>
      </w:r>
      <w:r>
        <w:rPr>
          <w:rStyle w:val="default"/>
          <w:rFonts w:cs="FrankRuehl" w:hint="cs"/>
          <w:rtl/>
        </w:rPr>
        <w:t>ייפה את כוחו לכך בצו, רשאים להמיר את עונשו של אדם שעבר עבירה על הוראות הפקודה הזאת או שעשה מעשה בניגוד להן, בקבלו ממנו כופר כסף ש</w:t>
      </w:r>
      <w:r>
        <w:rPr>
          <w:rStyle w:val="default"/>
          <w:rFonts w:cs="FrankRuehl"/>
          <w:rtl/>
        </w:rPr>
        <w:t>לא</w:t>
      </w:r>
      <w:r>
        <w:rPr>
          <w:rStyle w:val="default"/>
          <w:rFonts w:cs="FrankRuehl" w:hint="cs"/>
          <w:rtl/>
        </w:rPr>
        <w:t xml:space="preserve"> יעלה על הקנס המכסימלי המוטל בשל עבירה עפ"י פקודה זו.</w:t>
      </w:r>
    </w:p>
    <w:p w14:paraId="367804C9" w14:textId="77777777" w:rsidR="00BE2E77" w:rsidRDefault="00BE2E77">
      <w:pPr>
        <w:pStyle w:val="P00"/>
        <w:spacing w:before="72"/>
        <w:ind w:left="0" w:right="1134"/>
        <w:rPr>
          <w:rStyle w:val="default"/>
          <w:rFonts w:cs="FrankRuehl"/>
          <w:rtl/>
        </w:rPr>
      </w:pPr>
      <w:r>
        <w:rPr>
          <w:rFonts w:cs="FrankRuehl"/>
          <w:sz w:val="26"/>
          <w:rtl/>
        </w:rPr>
        <w:tab/>
      </w:r>
      <w:r>
        <w:rPr>
          <w:rStyle w:val="default"/>
          <w:rFonts w:cs="FrankRuehl"/>
          <w:rtl/>
        </w:rPr>
        <w:t>(3)</w:t>
      </w:r>
      <w:r>
        <w:rPr>
          <w:rStyle w:val="default"/>
          <w:rFonts w:cs="FrankRuehl"/>
          <w:rtl/>
        </w:rPr>
        <w:tab/>
        <w:t>ר</w:t>
      </w:r>
      <w:r>
        <w:rPr>
          <w:rStyle w:val="default"/>
          <w:rFonts w:cs="FrankRuehl" w:hint="cs"/>
          <w:rtl/>
        </w:rPr>
        <w:t>שאי שר המסחר והתעשיה להתקין תקנות בנוגע לעצירתן או להחרמתן של סחורות שייבואן אסור עפ"י סעיף זה, ובנוגע לתנאים שיהא צורך לקיימם לפני העצירה וההחרמה, ותקנות הקובעות את ה</w:t>
      </w:r>
      <w:r>
        <w:rPr>
          <w:rStyle w:val="default"/>
          <w:rFonts w:cs="FrankRuehl"/>
          <w:rtl/>
        </w:rPr>
        <w:t>פר</w:t>
      </w:r>
      <w:r>
        <w:rPr>
          <w:rStyle w:val="default"/>
          <w:rFonts w:cs="FrankRuehl" w:hint="cs"/>
          <w:rtl/>
        </w:rPr>
        <w:t>טים, את ההודעות ואת הבטחון שחייבים במסירתם, ואת העדות הדרושה לכל צורך מצרכי הסעיף הזה ואת אופן קיומה של אותה עדות.</w:t>
      </w:r>
    </w:p>
    <w:p w14:paraId="355C72DB" w14:textId="77777777" w:rsidR="00BE2E77" w:rsidRDefault="00BE2E77">
      <w:pPr>
        <w:pStyle w:val="P00"/>
        <w:spacing w:before="72"/>
        <w:ind w:left="0" w:right="1134"/>
        <w:rPr>
          <w:rStyle w:val="default"/>
          <w:rFonts w:cs="FrankRuehl"/>
          <w:rtl/>
        </w:rPr>
      </w:pPr>
      <w:bookmarkStart w:id="28" w:name="Seif15"/>
      <w:bookmarkEnd w:id="28"/>
      <w:r>
        <w:rPr>
          <w:lang w:val="he-IL"/>
        </w:rPr>
        <w:pict w14:anchorId="1E3A3E67">
          <v:rect id="_x0000_s1043" style="position:absolute;left:0;text-align:left;margin-left:464.5pt;margin-top:8.05pt;width:75.05pt;height:47.4pt;z-index:251658240" o:allowincell="f" filled="f" stroked="f" strokecolor="lime" strokeweight=".25pt">
            <v:textbox inset="0,0,0,0">
              <w:txbxContent>
                <w:p w14:paraId="2A8AEF46" w14:textId="77777777" w:rsidR="004D2008" w:rsidRDefault="004D2008" w:rsidP="00BF3859">
                  <w:pPr>
                    <w:spacing w:line="160" w:lineRule="exact"/>
                    <w:jc w:val="left"/>
                    <w:rPr>
                      <w:rFonts w:cs="Miriam"/>
                      <w:noProof/>
                      <w:sz w:val="18"/>
                      <w:szCs w:val="18"/>
                      <w:rtl/>
                    </w:rPr>
                  </w:pPr>
                  <w:r>
                    <w:rPr>
                      <w:rFonts w:cs="Miriam"/>
                      <w:sz w:val="18"/>
                      <w:szCs w:val="18"/>
                      <w:rtl/>
                    </w:rPr>
                    <w:t>הו</w:t>
                  </w:r>
                  <w:r>
                    <w:rPr>
                      <w:rFonts w:cs="Miriam" w:hint="cs"/>
                      <w:sz w:val="18"/>
                      <w:szCs w:val="18"/>
                      <w:rtl/>
                    </w:rPr>
                    <w:t>ראות הפ</w:t>
                  </w:r>
                  <w:r>
                    <w:rPr>
                      <w:rFonts w:cs="Miriam"/>
                      <w:sz w:val="18"/>
                      <w:szCs w:val="18"/>
                      <w:rtl/>
                    </w:rPr>
                    <w:t>ק</w:t>
                  </w:r>
                  <w:r>
                    <w:rPr>
                      <w:rFonts w:cs="Miriam" w:hint="cs"/>
                      <w:sz w:val="18"/>
                      <w:szCs w:val="18"/>
                      <w:rtl/>
                    </w:rPr>
                    <w:t>ודה</w:t>
                  </w:r>
                  <w:r w:rsidR="00BF3859">
                    <w:rPr>
                      <w:rFonts w:cs="Miriam" w:hint="cs"/>
                      <w:sz w:val="18"/>
                      <w:szCs w:val="18"/>
                      <w:rtl/>
                    </w:rPr>
                    <w:t xml:space="preserve"> </w:t>
                  </w:r>
                  <w:r>
                    <w:rPr>
                      <w:rFonts w:cs="Miriam"/>
                      <w:sz w:val="18"/>
                      <w:szCs w:val="18"/>
                      <w:rtl/>
                    </w:rPr>
                    <w:t>הז</w:t>
                  </w:r>
                  <w:r>
                    <w:rPr>
                      <w:rFonts w:cs="Miriam" w:hint="cs"/>
                      <w:sz w:val="18"/>
                      <w:szCs w:val="18"/>
                      <w:rtl/>
                    </w:rPr>
                    <w:t>את בנוגע</w:t>
                  </w:r>
                  <w:r w:rsidR="00BF3859">
                    <w:rPr>
                      <w:rFonts w:cs="Miriam" w:hint="cs"/>
                      <w:sz w:val="18"/>
                      <w:szCs w:val="18"/>
                      <w:rtl/>
                    </w:rPr>
                    <w:t xml:space="preserve"> </w:t>
                  </w:r>
                  <w:r>
                    <w:rPr>
                      <w:rFonts w:cs="Miriam"/>
                      <w:sz w:val="18"/>
                      <w:szCs w:val="18"/>
                      <w:rtl/>
                    </w:rPr>
                    <w:t>לת</w:t>
                  </w:r>
                  <w:r>
                    <w:rPr>
                      <w:rFonts w:cs="Miriam" w:hint="cs"/>
                      <w:sz w:val="18"/>
                      <w:szCs w:val="18"/>
                      <w:rtl/>
                    </w:rPr>
                    <w:t>יאורים</w:t>
                  </w:r>
                  <w:r w:rsidR="00BF3859">
                    <w:rPr>
                      <w:rFonts w:cs="Miriam" w:hint="cs"/>
                      <w:sz w:val="18"/>
                      <w:szCs w:val="18"/>
                      <w:rtl/>
                    </w:rPr>
                    <w:t xml:space="preserve"> </w:t>
                  </w:r>
                  <w:r>
                    <w:rPr>
                      <w:rFonts w:cs="Miriam"/>
                      <w:sz w:val="18"/>
                      <w:szCs w:val="18"/>
                      <w:rtl/>
                    </w:rPr>
                    <w:t>כו</w:t>
                  </w:r>
                  <w:r>
                    <w:rPr>
                      <w:rFonts w:cs="Miriam" w:hint="cs"/>
                      <w:sz w:val="18"/>
                      <w:szCs w:val="18"/>
                      <w:rtl/>
                    </w:rPr>
                    <w:t>זבים לא</w:t>
                  </w:r>
                  <w:r w:rsidR="00BF3859">
                    <w:rPr>
                      <w:rFonts w:cs="Miriam" w:hint="cs"/>
                      <w:sz w:val="18"/>
                      <w:szCs w:val="18"/>
                      <w:rtl/>
                    </w:rPr>
                    <w:t xml:space="preserve"> </w:t>
                  </w:r>
                  <w:r>
                    <w:rPr>
                      <w:rFonts w:cs="Miriam"/>
                      <w:sz w:val="18"/>
                      <w:szCs w:val="18"/>
                      <w:rtl/>
                    </w:rPr>
                    <w:t>תח</w:t>
                  </w:r>
                  <w:r>
                    <w:rPr>
                      <w:rFonts w:cs="Miriam" w:hint="cs"/>
                      <w:sz w:val="18"/>
                      <w:szCs w:val="18"/>
                      <w:rtl/>
                    </w:rPr>
                    <w:t>ולנה במקרים</w:t>
                  </w:r>
                  <w:r w:rsidR="00BF3859">
                    <w:rPr>
                      <w:rFonts w:cs="Miriam" w:hint="cs"/>
                      <w:sz w:val="18"/>
                      <w:szCs w:val="18"/>
                      <w:rtl/>
                    </w:rPr>
                    <w:t xml:space="preserve"> </w:t>
                  </w:r>
                  <w:r>
                    <w:rPr>
                      <w:rFonts w:cs="Miriam"/>
                      <w:sz w:val="18"/>
                      <w:szCs w:val="18"/>
                      <w:rtl/>
                    </w:rPr>
                    <w:t>מס</w:t>
                  </w:r>
                  <w:r>
                    <w:rPr>
                      <w:rFonts w:cs="Miriam" w:hint="cs"/>
                      <w:sz w:val="18"/>
                      <w:szCs w:val="18"/>
                      <w:rtl/>
                    </w:rPr>
                    <w:t>ויימ</w:t>
                  </w:r>
                  <w:r>
                    <w:rPr>
                      <w:rFonts w:cs="Miriam"/>
                      <w:sz w:val="18"/>
                      <w:szCs w:val="18"/>
                      <w:rtl/>
                    </w:rPr>
                    <w:t>ים</w:t>
                  </w:r>
                </w:p>
              </w:txbxContent>
            </v:textbox>
            <w10:anchorlock/>
          </v:rect>
        </w:pict>
      </w:r>
      <w:r>
        <w:rPr>
          <w:rStyle w:val="big-number"/>
          <w:rFonts w:cs="Miriam"/>
          <w:rtl/>
        </w:rPr>
        <w:t>15.</w:t>
      </w:r>
      <w:r>
        <w:rPr>
          <w:rStyle w:val="big-number"/>
          <w:rFonts w:cs="Miriam"/>
          <w:rtl/>
        </w:rPr>
        <w:tab/>
      </w:r>
      <w:r>
        <w:rPr>
          <w:rStyle w:val="default"/>
          <w:rFonts w:cs="FrankRuehl"/>
          <w:rtl/>
        </w:rPr>
        <w:t>אם</w:t>
      </w:r>
      <w:r>
        <w:rPr>
          <w:rStyle w:val="default"/>
          <w:rFonts w:cs="FrankRuehl" w:hint="cs"/>
          <w:rtl/>
        </w:rPr>
        <w:t xml:space="preserve"> השתמשו ביום תחילת תקפה של פקודה זו בתיאור מסחרי בצורה כללית ובתום לב לגבי איזה סוג או תיאור של סחורה כדי לציין שהסחורה היא מסוג מסו</w:t>
      </w:r>
      <w:r>
        <w:rPr>
          <w:rStyle w:val="default"/>
          <w:rFonts w:cs="FrankRuehl"/>
          <w:rtl/>
        </w:rPr>
        <w:t>יי</w:t>
      </w:r>
      <w:r>
        <w:rPr>
          <w:rStyle w:val="default"/>
          <w:rFonts w:cs="FrankRuehl" w:hint="cs"/>
          <w:rtl/>
        </w:rPr>
        <w:t>ם או שנתיצרה עפ"י שיטה מיוחדת, לא ייחשב הדבר כתיאור מסח</w:t>
      </w:r>
      <w:r>
        <w:rPr>
          <w:rStyle w:val="default"/>
          <w:rFonts w:cs="FrankRuehl"/>
          <w:rtl/>
        </w:rPr>
        <w:t>ר</w:t>
      </w:r>
      <w:r>
        <w:rPr>
          <w:rStyle w:val="default"/>
          <w:rFonts w:cs="FrankRuehl" w:hint="cs"/>
          <w:rtl/>
        </w:rPr>
        <w:t>י כוזב כמשמעותו בהוראות פקודה זו;</w:t>
      </w:r>
    </w:p>
    <w:p w14:paraId="36AEFB40" w14:textId="77777777" w:rsidR="00BE2E77" w:rsidRDefault="00BE2E77">
      <w:pPr>
        <w:pStyle w:val="P00"/>
        <w:spacing w:before="72"/>
        <w:ind w:left="0" w:right="1134"/>
        <w:rPr>
          <w:rStyle w:val="default"/>
          <w:rFonts w:cs="FrankRuehl"/>
          <w:rtl/>
        </w:rPr>
      </w:pPr>
      <w:r>
        <w:rPr>
          <w:rFonts w:cs="FrankRuehl"/>
          <w:sz w:val="26"/>
          <w:rtl/>
        </w:rPr>
        <w:tab/>
      </w:r>
      <w:r>
        <w:rPr>
          <w:rStyle w:val="default"/>
          <w:rFonts w:cs="FrankRuehl"/>
          <w:rtl/>
        </w:rPr>
        <w:t>בת</w:t>
      </w:r>
      <w:r>
        <w:rPr>
          <w:rStyle w:val="default"/>
          <w:rFonts w:cs="FrankRuehl" w:hint="cs"/>
          <w:rtl/>
        </w:rPr>
        <w:t xml:space="preserve">נאי שאם בכל זאת עלול אותו תיאור להטעות בני אדם בנוגע למקום או לארץ שבה מכינים או מייצרים באמת את הסחורה אשר השתמשו לגביה באותו תיאור, לא יהא להוראות דלעיל תוקף, </w:t>
      </w:r>
      <w:r>
        <w:rPr>
          <w:rStyle w:val="default"/>
          <w:rFonts w:cs="FrankRuehl"/>
          <w:rtl/>
        </w:rPr>
        <w:t>אל</w:t>
      </w:r>
      <w:r>
        <w:rPr>
          <w:rStyle w:val="default"/>
          <w:rFonts w:cs="FrankRuehl" w:hint="cs"/>
          <w:rtl/>
        </w:rPr>
        <w:t>א אם כן הוסיפו לתיאור, סמוך לשם המקום ההוא או הארץ ההיא</w:t>
      </w:r>
      <w:r>
        <w:rPr>
          <w:rStyle w:val="default"/>
          <w:rFonts w:cs="FrankRuehl"/>
          <w:rtl/>
        </w:rPr>
        <w:t xml:space="preserve">, </w:t>
      </w:r>
      <w:r>
        <w:rPr>
          <w:rStyle w:val="default"/>
          <w:rFonts w:cs="FrankRuehl" w:hint="cs"/>
          <w:rtl/>
        </w:rPr>
        <w:t>לפניו או לאחריו, רמז על מקורה של הסחורה, אם זוהי סחורה מיובאת, או הודעה שיהא בה כדי למנוע מעשה תרמית, אם זוהי סחורה אחרת.</w:t>
      </w:r>
    </w:p>
    <w:p w14:paraId="71E988DC" w14:textId="77777777" w:rsidR="00BE2E77" w:rsidRDefault="00BF3859" w:rsidP="00BE2E77">
      <w:pPr>
        <w:pStyle w:val="P00"/>
        <w:spacing w:before="72"/>
        <w:ind w:left="0" w:right="1134"/>
        <w:rPr>
          <w:rStyle w:val="default"/>
          <w:rFonts w:cs="FrankRuehl" w:hint="cs"/>
          <w:rtl/>
        </w:rPr>
      </w:pPr>
      <w:r>
        <w:rPr>
          <w:rFonts w:cs="Miriam" w:hint="cs"/>
          <w:sz w:val="32"/>
          <w:szCs w:val="32"/>
          <w:rtl/>
          <w:lang w:eastAsia="en-US"/>
        </w:rPr>
        <w:pict w14:anchorId="3B78C0B9">
          <v:shape id="_x0000_s1062" type="#_x0000_t202" style="position:absolute;left:0;text-align:left;margin-left:470.25pt;margin-top:7.1pt;width:1in;height:22.4pt;z-index:251664384" filled="f" stroked="f">
            <v:textbox inset="1mm,0,1mm,0">
              <w:txbxContent>
                <w:p w14:paraId="1172CEE2" w14:textId="77777777" w:rsidR="00BF3859" w:rsidRDefault="00BF3859" w:rsidP="00BF3859">
                  <w:pPr>
                    <w:spacing w:line="160" w:lineRule="exact"/>
                    <w:jc w:val="left"/>
                    <w:rPr>
                      <w:rFonts w:cs="Miriam"/>
                      <w:noProof/>
                      <w:sz w:val="18"/>
                      <w:szCs w:val="18"/>
                      <w:rtl/>
                    </w:rPr>
                  </w:pPr>
                  <w:r>
                    <w:rPr>
                      <w:rFonts w:cs="Miriam" w:hint="cs"/>
                      <w:sz w:val="18"/>
                      <w:szCs w:val="18"/>
                      <w:rtl/>
                    </w:rPr>
                    <w:t>(תיקון מס' 4) תשמ"א-1981</w:t>
                  </w:r>
                </w:p>
              </w:txbxContent>
            </v:textbox>
            <w10:anchorlock/>
          </v:shape>
        </w:pict>
      </w:r>
      <w:r w:rsidR="00BE2E77">
        <w:rPr>
          <w:rStyle w:val="big-number"/>
          <w:rFonts w:cs="Miriam" w:hint="cs"/>
          <w:rtl/>
        </w:rPr>
        <w:t>15</w:t>
      </w:r>
      <w:r w:rsidR="00BE2E77" w:rsidRPr="00BE2E77">
        <w:rPr>
          <w:rStyle w:val="big-number"/>
          <w:rFonts w:cs="FrankRuehl" w:hint="cs"/>
          <w:sz w:val="26"/>
          <w:szCs w:val="26"/>
          <w:rtl/>
        </w:rPr>
        <w:t>א</w:t>
      </w:r>
      <w:r w:rsidR="00BE2E77">
        <w:rPr>
          <w:rStyle w:val="big-number"/>
          <w:rFonts w:cs="Miriam"/>
          <w:rtl/>
        </w:rPr>
        <w:t>.</w:t>
      </w:r>
      <w:r w:rsidR="00BE2E77">
        <w:rPr>
          <w:rStyle w:val="big-number"/>
          <w:rFonts w:cs="Miriam"/>
          <w:rtl/>
        </w:rPr>
        <w:tab/>
      </w:r>
      <w:r w:rsidR="00BE2E77">
        <w:rPr>
          <w:rStyle w:val="default"/>
          <w:rFonts w:cs="FrankRuehl" w:hint="cs"/>
          <w:rtl/>
        </w:rPr>
        <w:t>(בוטל).</w:t>
      </w:r>
    </w:p>
    <w:p w14:paraId="27344C1F" w14:textId="77777777" w:rsidR="00BE2E77" w:rsidRPr="00972C4E" w:rsidRDefault="00BE2E77" w:rsidP="00BE2E77">
      <w:pPr>
        <w:pStyle w:val="P00"/>
        <w:spacing w:before="0"/>
        <w:ind w:left="0" w:right="1134"/>
        <w:rPr>
          <w:rFonts w:cs="FrankRuehl" w:hint="cs"/>
          <w:vanish/>
          <w:color w:val="FF0000"/>
          <w:szCs w:val="20"/>
          <w:shd w:val="clear" w:color="auto" w:fill="FFFF99"/>
          <w:rtl/>
        </w:rPr>
      </w:pPr>
      <w:bookmarkStart w:id="29" w:name="Rov26"/>
      <w:r w:rsidRPr="00972C4E">
        <w:rPr>
          <w:rFonts w:cs="FrankRuehl" w:hint="cs"/>
          <w:vanish/>
          <w:color w:val="FF0000"/>
          <w:szCs w:val="20"/>
          <w:shd w:val="clear" w:color="auto" w:fill="FFFF99"/>
          <w:rtl/>
        </w:rPr>
        <w:t>מיום 17.7.1958</w:t>
      </w:r>
    </w:p>
    <w:p w14:paraId="1C58FFD4" w14:textId="77777777" w:rsidR="00BE2E77" w:rsidRPr="00972C4E" w:rsidRDefault="00BE2E77" w:rsidP="00BE2E77">
      <w:pPr>
        <w:pStyle w:val="P00"/>
        <w:spacing w:before="0"/>
        <w:ind w:left="0" w:right="1134"/>
        <w:rPr>
          <w:rFonts w:cs="FrankRuehl" w:hint="cs"/>
          <w:b/>
          <w:bCs/>
          <w:vanish/>
          <w:szCs w:val="20"/>
          <w:shd w:val="clear" w:color="auto" w:fill="FFFF99"/>
          <w:rtl/>
        </w:rPr>
      </w:pPr>
      <w:r w:rsidRPr="00972C4E">
        <w:rPr>
          <w:rFonts w:cs="FrankRuehl" w:hint="cs"/>
          <w:b/>
          <w:bCs/>
          <w:vanish/>
          <w:szCs w:val="20"/>
          <w:shd w:val="clear" w:color="auto" w:fill="FFFF99"/>
          <w:rtl/>
        </w:rPr>
        <w:t>תיקון מס' 1</w:t>
      </w:r>
    </w:p>
    <w:p w14:paraId="1D5B3532" w14:textId="77777777" w:rsidR="00BE2E77" w:rsidRPr="00972C4E" w:rsidRDefault="00BE2E77" w:rsidP="00BE2E77">
      <w:pPr>
        <w:pStyle w:val="P00"/>
        <w:spacing w:before="0"/>
        <w:ind w:left="0" w:right="1134"/>
        <w:rPr>
          <w:rStyle w:val="big-number"/>
          <w:rFonts w:cs="FrankRuehl" w:hint="cs"/>
          <w:vanish/>
          <w:sz w:val="20"/>
          <w:szCs w:val="20"/>
          <w:shd w:val="clear" w:color="auto" w:fill="FFFF99"/>
          <w:rtl/>
        </w:rPr>
      </w:pPr>
      <w:hyperlink r:id="rId36" w:history="1">
        <w:r w:rsidRPr="00972C4E">
          <w:rPr>
            <w:rStyle w:val="Hyperlink"/>
            <w:rFonts w:cs="FrankRuehl" w:hint="cs"/>
            <w:vanish/>
            <w:szCs w:val="20"/>
            <w:shd w:val="clear" w:color="auto" w:fill="FFFF99"/>
            <w:rtl/>
          </w:rPr>
          <w:t>ס"ח תשי"ח מס' 257</w:t>
        </w:r>
      </w:hyperlink>
      <w:r w:rsidRPr="00972C4E">
        <w:rPr>
          <w:rFonts w:cs="FrankRuehl" w:hint="cs"/>
          <w:vanish/>
          <w:szCs w:val="20"/>
          <w:shd w:val="clear" w:color="auto" w:fill="FFFF99"/>
          <w:rtl/>
        </w:rPr>
        <w:t xml:space="preserve"> מיום 17.7.1958 עמ' 156</w:t>
      </w:r>
      <w:r w:rsidRPr="00972C4E">
        <w:rPr>
          <w:rStyle w:val="big-number"/>
          <w:rFonts w:cs="FrankRuehl" w:hint="cs"/>
          <w:vanish/>
          <w:sz w:val="20"/>
          <w:szCs w:val="20"/>
          <w:shd w:val="clear" w:color="auto" w:fill="FFFF99"/>
          <w:rtl/>
        </w:rPr>
        <w:t xml:space="preserve"> (</w:t>
      </w:r>
      <w:hyperlink r:id="rId37" w:history="1">
        <w:r w:rsidRPr="00972C4E">
          <w:rPr>
            <w:rStyle w:val="Hyperlink"/>
            <w:rFonts w:cs="FrankRuehl" w:hint="cs"/>
            <w:vanish/>
            <w:szCs w:val="20"/>
            <w:shd w:val="clear" w:color="auto" w:fill="FFFF99"/>
            <w:rtl/>
          </w:rPr>
          <w:t>ה"ח 318</w:t>
        </w:r>
      </w:hyperlink>
      <w:r w:rsidRPr="00972C4E">
        <w:rPr>
          <w:rStyle w:val="big-number"/>
          <w:rFonts w:cs="FrankRuehl" w:hint="cs"/>
          <w:vanish/>
          <w:sz w:val="20"/>
          <w:szCs w:val="20"/>
          <w:shd w:val="clear" w:color="auto" w:fill="FFFF99"/>
          <w:rtl/>
        </w:rPr>
        <w:t>)</w:t>
      </w:r>
    </w:p>
    <w:p w14:paraId="4F147616" w14:textId="77777777" w:rsidR="00BE2E77" w:rsidRPr="00972C4E" w:rsidRDefault="00BE2E77" w:rsidP="00BE2E77">
      <w:pPr>
        <w:pStyle w:val="P00"/>
        <w:spacing w:before="0"/>
        <w:ind w:left="0" w:right="1134"/>
        <w:rPr>
          <w:rStyle w:val="big-number"/>
          <w:rFonts w:cs="FrankRuehl" w:hint="cs"/>
          <w:b/>
          <w:bCs/>
          <w:vanish/>
          <w:sz w:val="20"/>
          <w:szCs w:val="20"/>
          <w:shd w:val="clear" w:color="auto" w:fill="FFFF99"/>
          <w:rtl/>
        </w:rPr>
      </w:pPr>
      <w:r w:rsidRPr="00972C4E">
        <w:rPr>
          <w:rStyle w:val="big-number"/>
          <w:rFonts w:cs="FrankRuehl" w:hint="cs"/>
          <w:b/>
          <w:bCs/>
          <w:vanish/>
          <w:sz w:val="20"/>
          <w:szCs w:val="20"/>
          <w:shd w:val="clear" w:color="auto" w:fill="FFFF99"/>
          <w:rtl/>
        </w:rPr>
        <w:t>הוספת סעיף 15א</w:t>
      </w:r>
    </w:p>
    <w:p w14:paraId="5F03094D" w14:textId="77777777" w:rsidR="00480AD5" w:rsidRPr="00972C4E" w:rsidRDefault="00480AD5" w:rsidP="00BE2E77">
      <w:pPr>
        <w:pStyle w:val="P00"/>
        <w:spacing w:before="0"/>
        <w:ind w:left="0" w:right="1134"/>
        <w:rPr>
          <w:rStyle w:val="big-number"/>
          <w:rFonts w:cs="FrankRuehl" w:hint="cs"/>
          <w:vanish/>
          <w:sz w:val="20"/>
          <w:szCs w:val="20"/>
          <w:shd w:val="clear" w:color="auto" w:fill="FFFF99"/>
          <w:rtl/>
        </w:rPr>
      </w:pPr>
    </w:p>
    <w:p w14:paraId="1288AA9D" w14:textId="77777777" w:rsidR="00480AD5" w:rsidRPr="00972C4E" w:rsidRDefault="00480AD5" w:rsidP="00480AD5">
      <w:pPr>
        <w:pStyle w:val="P22"/>
        <w:spacing w:before="0"/>
        <w:ind w:left="0" w:right="1134"/>
        <w:rPr>
          <w:rStyle w:val="default"/>
          <w:rFonts w:cs="FrankRuehl" w:hint="cs"/>
          <w:vanish/>
          <w:color w:val="FF0000"/>
          <w:sz w:val="20"/>
          <w:szCs w:val="20"/>
          <w:shd w:val="clear" w:color="auto" w:fill="FFFF99"/>
          <w:rtl/>
        </w:rPr>
      </w:pPr>
      <w:r w:rsidRPr="00972C4E">
        <w:rPr>
          <w:rStyle w:val="default"/>
          <w:rFonts w:cs="FrankRuehl" w:hint="cs"/>
          <w:vanish/>
          <w:color w:val="FF0000"/>
          <w:sz w:val="20"/>
          <w:szCs w:val="20"/>
          <w:shd w:val="clear" w:color="auto" w:fill="FFFF99"/>
          <w:rtl/>
        </w:rPr>
        <w:t>מיום 1.8.1981</w:t>
      </w:r>
    </w:p>
    <w:p w14:paraId="20060222" w14:textId="77777777" w:rsidR="00480AD5" w:rsidRPr="00972C4E" w:rsidRDefault="00480AD5" w:rsidP="00480AD5">
      <w:pPr>
        <w:pStyle w:val="P22"/>
        <w:spacing w:before="0"/>
        <w:ind w:left="0" w:right="1134"/>
        <w:rPr>
          <w:rStyle w:val="default"/>
          <w:rFonts w:cs="FrankRuehl" w:hint="cs"/>
          <w:b/>
          <w:bCs/>
          <w:vanish/>
          <w:sz w:val="20"/>
          <w:szCs w:val="20"/>
          <w:shd w:val="clear" w:color="auto" w:fill="FFFF99"/>
          <w:rtl/>
        </w:rPr>
      </w:pPr>
      <w:r w:rsidRPr="00972C4E">
        <w:rPr>
          <w:rStyle w:val="default"/>
          <w:rFonts w:cs="FrankRuehl" w:hint="cs"/>
          <w:b/>
          <w:bCs/>
          <w:vanish/>
          <w:sz w:val="20"/>
          <w:szCs w:val="20"/>
          <w:shd w:val="clear" w:color="auto" w:fill="FFFF99"/>
          <w:rtl/>
        </w:rPr>
        <w:t>תיקון מס' 4</w:t>
      </w:r>
    </w:p>
    <w:p w14:paraId="218C9590" w14:textId="77777777" w:rsidR="00480AD5" w:rsidRPr="00972C4E" w:rsidRDefault="00480AD5" w:rsidP="00480AD5">
      <w:pPr>
        <w:pStyle w:val="P22"/>
        <w:spacing w:before="0"/>
        <w:ind w:left="0" w:right="1134"/>
        <w:rPr>
          <w:rStyle w:val="default"/>
          <w:rFonts w:cs="FrankRuehl" w:hint="cs"/>
          <w:vanish/>
          <w:sz w:val="20"/>
          <w:szCs w:val="20"/>
          <w:shd w:val="clear" w:color="auto" w:fill="FFFF99"/>
          <w:rtl/>
        </w:rPr>
      </w:pPr>
      <w:hyperlink r:id="rId38" w:history="1">
        <w:r w:rsidRPr="00972C4E">
          <w:rPr>
            <w:rStyle w:val="Hyperlink"/>
            <w:rFonts w:cs="FrankRuehl" w:hint="cs"/>
            <w:vanish/>
            <w:szCs w:val="20"/>
            <w:shd w:val="clear" w:color="auto" w:fill="FFFF99"/>
            <w:rtl/>
          </w:rPr>
          <w:t>ס"ח תשמ"א מס' 1023</w:t>
        </w:r>
      </w:hyperlink>
      <w:r w:rsidRPr="00972C4E">
        <w:rPr>
          <w:rStyle w:val="default"/>
          <w:rFonts w:cs="FrankRuehl" w:hint="cs"/>
          <w:vanish/>
          <w:sz w:val="20"/>
          <w:szCs w:val="20"/>
          <w:shd w:val="clear" w:color="auto" w:fill="FFFF99"/>
          <w:rtl/>
        </w:rPr>
        <w:t xml:space="preserve"> מיום 26.4.1981 עמ' 257 (</w:t>
      </w:r>
      <w:hyperlink r:id="rId39" w:history="1">
        <w:r w:rsidRPr="00972C4E">
          <w:rPr>
            <w:rStyle w:val="Hyperlink"/>
            <w:rFonts w:cs="FrankRuehl" w:hint="cs"/>
            <w:vanish/>
            <w:szCs w:val="20"/>
            <w:shd w:val="clear" w:color="auto" w:fill="FFFF99"/>
            <w:rtl/>
          </w:rPr>
          <w:t>ה"ח 1469</w:t>
        </w:r>
      </w:hyperlink>
      <w:r w:rsidRPr="00972C4E">
        <w:rPr>
          <w:rStyle w:val="default"/>
          <w:rFonts w:cs="FrankRuehl" w:hint="cs"/>
          <w:vanish/>
          <w:sz w:val="20"/>
          <w:szCs w:val="20"/>
          <w:shd w:val="clear" w:color="auto" w:fill="FFFF99"/>
          <w:rtl/>
        </w:rPr>
        <w:t>)</w:t>
      </w:r>
    </w:p>
    <w:p w14:paraId="29528C88" w14:textId="77777777" w:rsidR="00480AD5" w:rsidRPr="00972C4E" w:rsidRDefault="00480AD5" w:rsidP="00480AD5">
      <w:pPr>
        <w:pStyle w:val="P22"/>
        <w:spacing w:before="0"/>
        <w:ind w:left="0" w:right="1134"/>
        <w:rPr>
          <w:rStyle w:val="default"/>
          <w:rFonts w:cs="FrankRuehl" w:hint="cs"/>
          <w:b/>
          <w:bCs/>
          <w:vanish/>
          <w:sz w:val="20"/>
          <w:szCs w:val="20"/>
          <w:shd w:val="clear" w:color="auto" w:fill="FFFF99"/>
          <w:rtl/>
        </w:rPr>
      </w:pPr>
      <w:r w:rsidRPr="00972C4E">
        <w:rPr>
          <w:rStyle w:val="default"/>
          <w:rFonts w:cs="FrankRuehl" w:hint="cs"/>
          <w:b/>
          <w:bCs/>
          <w:vanish/>
          <w:sz w:val="20"/>
          <w:szCs w:val="20"/>
          <w:shd w:val="clear" w:color="auto" w:fill="FFFF99"/>
          <w:rtl/>
        </w:rPr>
        <w:t>ביטול סעיף 15א</w:t>
      </w:r>
    </w:p>
    <w:p w14:paraId="5EE6015D" w14:textId="77777777" w:rsidR="00480AD5" w:rsidRPr="00972C4E" w:rsidRDefault="00480AD5" w:rsidP="00480AD5">
      <w:pPr>
        <w:pStyle w:val="P22"/>
        <w:ind w:left="0" w:right="1134"/>
        <w:rPr>
          <w:rStyle w:val="default"/>
          <w:rFonts w:cs="FrankRuehl" w:hint="cs"/>
          <w:vanish/>
          <w:sz w:val="20"/>
          <w:szCs w:val="20"/>
          <w:shd w:val="clear" w:color="auto" w:fill="FFFF99"/>
          <w:rtl/>
        </w:rPr>
      </w:pPr>
      <w:r w:rsidRPr="00972C4E">
        <w:rPr>
          <w:rStyle w:val="default"/>
          <w:rFonts w:cs="FrankRuehl" w:hint="cs"/>
          <w:vanish/>
          <w:sz w:val="20"/>
          <w:szCs w:val="20"/>
          <w:shd w:val="clear" w:color="auto" w:fill="FFFF99"/>
          <w:rtl/>
        </w:rPr>
        <w:t>הנוסח הקודם:</w:t>
      </w:r>
    </w:p>
    <w:p w14:paraId="38CF4353" w14:textId="77777777" w:rsidR="00BE2E77" w:rsidRPr="00972C4E" w:rsidRDefault="00BE2E77" w:rsidP="00480AD5">
      <w:pPr>
        <w:pStyle w:val="P00"/>
        <w:spacing w:before="20"/>
        <w:ind w:left="0" w:right="1134"/>
        <w:rPr>
          <w:rStyle w:val="big-number"/>
          <w:rFonts w:cs="Miriam" w:hint="cs"/>
          <w:strike/>
          <w:vanish/>
          <w:sz w:val="16"/>
          <w:szCs w:val="16"/>
          <w:shd w:val="clear" w:color="auto" w:fill="FFFF99"/>
          <w:rtl/>
        </w:rPr>
      </w:pPr>
      <w:r w:rsidRPr="00972C4E">
        <w:rPr>
          <w:rStyle w:val="big-number"/>
          <w:rFonts w:cs="Miriam" w:hint="cs"/>
          <w:strike/>
          <w:vanish/>
          <w:sz w:val="16"/>
          <w:szCs w:val="16"/>
          <w:shd w:val="clear" w:color="auto" w:fill="FFFF99"/>
          <w:rtl/>
        </w:rPr>
        <w:t>סימון סחורות</w:t>
      </w:r>
    </w:p>
    <w:p w14:paraId="02568845" w14:textId="77777777" w:rsidR="00BE2E77" w:rsidRPr="00972C4E" w:rsidRDefault="00BE2E77" w:rsidP="00BE2E77">
      <w:pPr>
        <w:pStyle w:val="P00"/>
        <w:spacing w:before="0"/>
        <w:ind w:left="0" w:right="1134"/>
        <w:rPr>
          <w:rStyle w:val="default"/>
          <w:rFonts w:cs="FrankRuehl" w:hint="cs"/>
          <w:strike/>
          <w:vanish/>
          <w:sz w:val="22"/>
          <w:szCs w:val="22"/>
          <w:shd w:val="clear" w:color="auto" w:fill="FFFF99"/>
          <w:rtl/>
        </w:rPr>
      </w:pPr>
      <w:r w:rsidRPr="00972C4E">
        <w:rPr>
          <w:rStyle w:val="big-number"/>
          <w:rFonts w:cs="FrankRuehl" w:hint="cs"/>
          <w:strike/>
          <w:vanish/>
          <w:sz w:val="22"/>
          <w:szCs w:val="22"/>
          <w:shd w:val="clear" w:color="auto" w:fill="FFFF99"/>
          <w:rtl/>
        </w:rPr>
        <w:t>15א</w:t>
      </w:r>
      <w:r w:rsidRPr="00972C4E">
        <w:rPr>
          <w:rStyle w:val="big-number"/>
          <w:rFonts w:cs="FrankRuehl"/>
          <w:strike/>
          <w:vanish/>
          <w:sz w:val="22"/>
          <w:szCs w:val="22"/>
          <w:shd w:val="clear" w:color="auto" w:fill="FFFF99"/>
          <w:rtl/>
        </w:rPr>
        <w:t>.</w:t>
      </w:r>
      <w:r w:rsidRPr="00972C4E">
        <w:rPr>
          <w:rStyle w:val="big-number"/>
          <w:rFonts w:cs="FrankRuehl"/>
          <w:strike/>
          <w:vanish/>
          <w:sz w:val="22"/>
          <w:szCs w:val="22"/>
          <w:shd w:val="clear" w:color="auto" w:fill="FFFF99"/>
          <w:rtl/>
        </w:rPr>
        <w:tab/>
      </w:r>
      <w:r w:rsidRPr="00972C4E">
        <w:rPr>
          <w:rStyle w:val="default"/>
          <w:rFonts w:cs="FrankRuehl" w:hint="cs"/>
          <w:strike/>
          <w:vanish/>
          <w:sz w:val="22"/>
          <w:szCs w:val="22"/>
          <w:shd w:val="clear" w:color="auto" w:fill="FFFF99"/>
          <w:rtl/>
        </w:rPr>
        <w:t xml:space="preserve">שר המסחר והתעשיה רשאי, אם היה לו יסוד סביר להניח שהדבר דרוש להגנת הציבור, לחייב יצרנים ומשווקים, בצו כללי או בצו לסוג פלוני שלהם, לסמן סחורה בדרך שיקבע ולפרש בה כל פרט שיקבע, לרבות </w:t>
      </w:r>
      <w:r w:rsidRPr="00972C4E">
        <w:rPr>
          <w:rStyle w:val="default"/>
          <w:rFonts w:cs="FrankRuehl"/>
          <w:strike/>
          <w:vanish/>
          <w:sz w:val="22"/>
          <w:szCs w:val="22"/>
          <w:shd w:val="clear" w:color="auto" w:fill="FFFF99"/>
          <w:rtl/>
        </w:rPr>
        <w:t>–</w:t>
      </w:r>
      <w:r w:rsidRPr="00972C4E">
        <w:rPr>
          <w:rStyle w:val="default"/>
          <w:rFonts w:cs="FrankRuehl" w:hint="cs"/>
          <w:strike/>
          <w:vanish/>
          <w:sz w:val="22"/>
          <w:szCs w:val="22"/>
          <w:shd w:val="clear" w:color="auto" w:fill="FFFF99"/>
          <w:rtl/>
        </w:rPr>
        <w:t xml:space="preserve"> </w:t>
      </w:r>
    </w:p>
    <w:p w14:paraId="4CB66C9F" w14:textId="77777777" w:rsidR="00BE2E77" w:rsidRPr="00972C4E" w:rsidRDefault="00BE2E77" w:rsidP="00BE2E77">
      <w:pPr>
        <w:pStyle w:val="P22"/>
        <w:spacing w:before="0"/>
        <w:ind w:left="1021" w:right="1134"/>
        <w:rPr>
          <w:rStyle w:val="default"/>
          <w:rFonts w:cs="FrankRuehl"/>
          <w:strike/>
          <w:vanish/>
          <w:sz w:val="22"/>
          <w:szCs w:val="22"/>
          <w:shd w:val="clear" w:color="auto" w:fill="FFFF99"/>
          <w:rtl/>
        </w:rPr>
      </w:pPr>
      <w:r w:rsidRPr="00972C4E">
        <w:rPr>
          <w:rStyle w:val="default"/>
          <w:rFonts w:cs="FrankRuehl"/>
          <w:strike/>
          <w:vanish/>
          <w:sz w:val="22"/>
          <w:szCs w:val="22"/>
          <w:shd w:val="clear" w:color="auto" w:fill="FFFF99"/>
          <w:rtl/>
        </w:rPr>
        <w:t>(1)</w:t>
      </w:r>
      <w:r w:rsidRPr="00972C4E">
        <w:rPr>
          <w:rStyle w:val="default"/>
          <w:rFonts w:cs="FrankRuehl"/>
          <w:strike/>
          <w:vanish/>
          <w:sz w:val="22"/>
          <w:szCs w:val="22"/>
          <w:shd w:val="clear" w:color="auto" w:fill="FFFF99"/>
          <w:rtl/>
        </w:rPr>
        <w:tab/>
      </w:r>
      <w:r w:rsidRPr="00972C4E">
        <w:rPr>
          <w:rStyle w:val="default"/>
          <w:rFonts w:cs="FrankRuehl" w:hint="cs"/>
          <w:strike/>
          <w:vanish/>
          <w:sz w:val="22"/>
          <w:szCs w:val="22"/>
          <w:shd w:val="clear" w:color="auto" w:fill="FFFF99"/>
          <w:rtl/>
        </w:rPr>
        <w:t>כל פרט מן הכלולים בהגדרת המונח "תיאור מסחרי";</w:t>
      </w:r>
    </w:p>
    <w:p w14:paraId="0D71FA64" w14:textId="77777777" w:rsidR="00BE2E77" w:rsidRPr="00972C4E" w:rsidRDefault="00BE2E77" w:rsidP="00BE2E77">
      <w:pPr>
        <w:pStyle w:val="P22"/>
        <w:spacing w:before="0"/>
        <w:ind w:left="1021" w:right="1134"/>
        <w:rPr>
          <w:rStyle w:val="default"/>
          <w:rFonts w:cs="FrankRuehl"/>
          <w:strike/>
          <w:vanish/>
          <w:sz w:val="22"/>
          <w:szCs w:val="22"/>
          <w:shd w:val="clear" w:color="auto" w:fill="FFFF99"/>
          <w:rtl/>
        </w:rPr>
      </w:pPr>
      <w:r w:rsidRPr="00972C4E">
        <w:rPr>
          <w:rStyle w:val="default"/>
          <w:rFonts w:cs="FrankRuehl" w:hint="cs"/>
          <w:strike/>
          <w:vanish/>
          <w:sz w:val="22"/>
          <w:szCs w:val="22"/>
          <w:shd w:val="clear" w:color="auto" w:fill="FFFF99"/>
          <w:rtl/>
        </w:rPr>
        <w:t>(2)</w:t>
      </w:r>
      <w:r w:rsidRPr="00972C4E">
        <w:rPr>
          <w:rStyle w:val="default"/>
          <w:rFonts w:cs="FrankRuehl"/>
          <w:strike/>
          <w:vanish/>
          <w:sz w:val="22"/>
          <w:szCs w:val="22"/>
          <w:shd w:val="clear" w:color="auto" w:fill="FFFF99"/>
          <w:rtl/>
        </w:rPr>
        <w:tab/>
      </w:r>
      <w:r w:rsidRPr="00972C4E">
        <w:rPr>
          <w:rStyle w:val="default"/>
          <w:rFonts w:cs="FrankRuehl" w:hint="cs"/>
          <w:strike/>
          <w:vanish/>
          <w:sz w:val="22"/>
          <w:szCs w:val="22"/>
          <w:shd w:val="clear" w:color="auto" w:fill="FFFF99"/>
          <w:rtl/>
        </w:rPr>
        <w:t>שם הסחורה ומספרה הקטלוגי;</w:t>
      </w:r>
    </w:p>
    <w:p w14:paraId="689F84A6" w14:textId="77777777" w:rsidR="00BE2E77" w:rsidRPr="00972C4E" w:rsidRDefault="00BE2E77" w:rsidP="00E14A65">
      <w:pPr>
        <w:pStyle w:val="P22"/>
        <w:spacing w:before="0"/>
        <w:ind w:left="1021" w:right="1134"/>
        <w:rPr>
          <w:rStyle w:val="default"/>
          <w:rFonts w:cs="FrankRuehl"/>
          <w:strike/>
          <w:vanish/>
          <w:sz w:val="22"/>
          <w:szCs w:val="22"/>
          <w:shd w:val="clear" w:color="auto" w:fill="FFFF99"/>
          <w:rtl/>
        </w:rPr>
      </w:pPr>
      <w:r w:rsidRPr="00972C4E">
        <w:rPr>
          <w:rStyle w:val="default"/>
          <w:rFonts w:cs="FrankRuehl" w:hint="cs"/>
          <w:strike/>
          <w:vanish/>
          <w:sz w:val="22"/>
          <w:szCs w:val="22"/>
          <w:shd w:val="clear" w:color="auto" w:fill="FFFF99"/>
          <w:rtl/>
        </w:rPr>
        <w:t>(3)</w:t>
      </w:r>
      <w:r w:rsidRPr="00972C4E">
        <w:rPr>
          <w:rStyle w:val="default"/>
          <w:rFonts w:cs="FrankRuehl"/>
          <w:strike/>
          <w:vanish/>
          <w:sz w:val="22"/>
          <w:szCs w:val="22"/>
          <w:shd w:val="clear" w:color="auto" w:fill="FFFF99"/>
          <w:rtl/>
        </w:rPr>
        <w:tab/>
      </w:r>
      <w:r w:rsidR="00E14A65" w:rsidRPr="00972C4E">
        <w:rPr>
          <w:rStyle w:val="default"/>
          <w:rFonts w:cs="FrankRuehl" w:hint="cs"/>
          <w:strike/>
          <w:vanish/>
          <w:sz w:val="22"/>
          <w:szCs w:val="22"/>
          <w:shd w:val="clear" w:color="auto" w:fill="FFFF99"/>
          <w:rtl/>
        </w:rPr>
        <w:t>שם היצרן, המחדש או המשווק ומענם</w:t>
      </w:r>
      <w:r w:rsidRPr="00972C4E">
        <w:rPr>
          <w:rStyle w:val="default"/>
          <w:rFonts w:cs="FrankRuehl" w:hint="cs"/>
          <w:strike/>
          <w:vanish/>
          <w:sz w:val="22"/>
          <w:szCs w:val="22"/>
          <w:shd w:val="clear" w:color="auto" w:fill="FFFF99"/>
          <w:rtl/>
        </w:rPr>
        <w:t>;</w:t>
      </w:r>
    </w:p>
    <w:p w14:paraId="4AB0C898" w14:textId="77777777" w:rsidR="00BE2E77" w:rsidRPr="00972C4E" w:rsidRDefault="00BE2E77" w:rsidP="00E14A65">
      <w:pPr>
        <w:pStyle w:val="P22"/>
        <w:spacing w:before="0"/>
        <w:ind w:left="1021" w:right="1134"/>
        <w:rPr>
          <w:rStyle w:val="default"/>
          <w:rFonts w:cs="FrankRuehl"/>
          <w:strike/>
          <w:vanish/>
          <w:sz w:val="22"/>
          <w:szCs w:val="22"/>
          <w:shd w:val="clear" w:color="auto" w:fill="FFFF99"/>
          <w:rtl/>
        </w:rPr>
      </w:pPr>
      <w:r w:rsidRPr="00972C4E">
        <w:rPr>
          <w:rStyle w:val="default"/>
          <w:rFonts w:cs="FrankRuehl" w:hint="cs"/>
          <w:strike/>
          <w:vanish/>
          <w:sz w:val="22"/>
          <w:szCs w:val="22"/>
          <w:shd w:val="clear" w:color="auto" w:fill="FFFF99"/>
          <w:rtl/>
        </w:rPr>
        <w:t>(4)</w:t>
      </w:r>
      <w:r w:rsidRPr="00972C4E">
        <w:rPr>
          <w:rStyle w:val="default"/>
          <w:rFonts w:cs="FrankRuehl"/>
          <w:strike/>
          <w:vanish/>
          <w:sz w:val="22"/>
          <w:szCs w:val="22"/>
          <w:shd w:val="clear" w:color="auto" w:fill="FFFF99"/>
          <w:rtl/>
        </w:rPr>
        <w:tab/>
      </w:r>
      <w:r w:rsidR="00E14A65" w:rsidRPr="00972C4E">
        <w:rPr>
          <w:rStyle w:val="default"/>
          <w:rFonts w:cs="FrankRuehl" w:hint="cs"/>
          <w:strike/>
          <w:vanish/>
          <w:sz w:val="22"/>
          <w:szCs w:val="22"/>
          <w:shd w:val="clear" w:color="auto" w:fill="FFFF99"/>
          <w:rtl/>
        </w:rPr>
        <w:t>זמן הייצור או ההכנסה לשיווק</w:t>
      </w:r>
      <w:r w:rsidRPr="00972C4E">
        <w:rPr>
          <w:rStyle w:val="default"/>
          <w:rFonts w:cs="FrankRuehl" w:hint="cs"/>
          <w:strike/>
          <w:vanish/>
          <w:sz w:val="22"/>
          <w:szCs w:val="22"/>
          <w:shd w:val="clear" w:color="auto" w:fill="FFFF99"/>
          <w:rtl/>
        </w:rPr>
        <w:t>;</w:t>
      </w:r>
    </w:p>
    <w:p w14:paraId="7B0C4575" w14:textId="77777777" w:rsidR="00BE2E77" w:rsidRPr="00972C4E" w:rsidRDefault="00BE2E77" w:rsidP="00E14A65">
      <w:pPr>
        <w:pStyle w:val="P22"/>
        <w:spacing w:before="0"/>
        <w:ind w:left="1021" w:right="1134"/>
        <w:rPr>
          <w:rStyle w:val="default"/>
          <w:rFonts w:cs="FrankRuehl"/>
          <w:strike/>
          <w:vanish/>
          <w:sz w:val="22"/>
          <w:szCs w:val="22"/>
          <w:shd w:val="clear" w:color="auto" w:fill="FFFF99"/>
          <w:rtl/>
        </w:rPr>
      </w:pPr>
      <w:r w:rsidRPr="00972C4E">
        <w:rPr>
          <w:rStyle w:val="default"/>
          <w:rFonts w:cs="FrankRuehl" w:hint="cs"/>
          <w:strike/>
          <w:vanish/>
          <w:sz w:val="22"/>
          <w:szCs w:val="22"/>
          <w:shd w:val="clear" w:color="auto" w:fill="FFFF99"/>
          <w:rtl/>
        </w:rPr>
        <w:t>(5)</w:t>
      </w:r>
      <w:r w:rsidRPr="00972C4E">
        <w:rPr>
          <w:rStyle w:val="default"/>
          <w:rFonts w:cs="FrankRuehl"/>
          <w:strike/>
          <w:vanish/>
          <w:sz w:val="22"/>
          <w:szCs w:val="22"/>
          <w:shd w:val="clear" w:color="auto" w:fill="FFFF99"/>
          <w:rtl/>
        </w:rPr>
        <w:tab/>
      </w:r>
      <w:r w:rsidR="00E14A65" w:rsidRPr="00972C4E">
        <w:rPr>
          <w:rStyle w:val="default"/>
          <w:rFonts w:cs="FrankRuehl" w:hint="cs"/>
          <w:strike/>
          <w:vanish/>
          <w:sz w:val="22"/>
          <w:szCs w:val="22"/>
          <w:shd w:val="clear" w:color="auto" w:fill="FFFF99"/>
          <w:rtl/>
        </w:rPr>
        <w:t>פירוט יחסי של חמרי היסוד ששימשו לייצור הסחורה</w:t>
      </w:r>
      <w:r w:rsidRPr="00972C4E">
        <w:rPr>
          <w:rStyle w:val="default"/>
          <w:rFonts w:cs="FrankRuehl" w:hint="cs"/>
          <w:strike/>
          <w:vanish/>
          <w:sz w:val="22"/>
          <w:szCs w:val="22"/>
          <w:shd w:val="clear" w:color="auto" w:fill="FFFF99"/>
          <w:rtl/>
        </w:rPr>
        <w:t>;</w:t>
      </w:r>
    </w:p>
    <w:p w14:paraId="20D19C55" w14:textId="77777777" w:rsidR="00BE2E77" w:rsidRPr="00972C4E" w:rsidRDefault="00BE2E77" w:rsidP="00E14A65">
      <w:pPr>
        <w:pStyle w:val="P22"/>
        <w:spacing w:before="0"/>
        <w:ind w:left="1021" w:right="1134"/>
        <w:rPr>
          <w:rStyle w:val="default"/>
          <w:rFonts w:cs="FrankRuehl"/>
          <w:strike/>
          <w:vanish/>
          <w:sz w:val="22"/>
          <w:szCs w:val="22"/>
          <w:shd w:val="clear" w:color="auto" w:fill="FFFF99"/>
          <w:rtl/>
        </w:rPr>
      </w:pPr>
      <w:r w:rsidRPr="00972C4E">
        <w:rPr>
          <w:rStyle w:val="default"/>
          <w:rFonts w:cs="FrankRuehl" w:hint="cs"/>
          <w:strike/>
          <w:vanish/>
          <w:sz w:val="22"/>
          <w:szCs w:val="22"/>
          <w:shd w:val="clear" w:color="auto" w:fill="FFFF99"/>
          <w:rtl/>
        </w:rPr>
        <w:t>(6)</w:t>
      </w:r>
      <w:r w:rsidRPr="00972C4E">
        <w:rPr>
          <w:rStyle w:val="default"/>
          <w:rFonts w:cs="FrankRuehl"/>
          <w:strike/>
          <w:vanish/>
          <w:sz w:val="22"/>
          <w:szCs w:val="22"/>
          <w:shd w:val="clear" w:color="auto" w:fill="FFFF99"/>
          <w:rtl/>
        </w:rPr>
        <w:tab/>
      </w:r>
      <w:r w:rsidR="00E14A65" w:rsidRPr="00972C4E">
        <w:rPr>
          <w:rStyle w:val="default"/>
          <w:rFonts w:cs="FrankRuehl" w:hint="cs"/>
          <w:strike/>
          <w:vanish/>
          <w:sz w:val="22"/>
          <w:szCs w:val="22"/>
          <w:shd w:val="clear" w:color="auto" w:fill="FFFF99"/>
          <w:rtl/>
        </w:rPr>
        <w:t>מטרת השימוש</w:t>
      </w:r>
      <w:r w:rsidRPr="00972C4E">
        <w:rPr>
          <w:rStyle w:val="default"/>
          <w:rFonts w:cs="FrankRuehl" w:hint="cs"/>
          <w:strike/>
          <w:vanish/>
          <w:sz w:val="22"/>
          <w:szCs w:val="22"/>
          <w:shd w:val="clear" w:color="auto" w:fill="FFFF99"/>
          <w:rtl/>
        </w:rPr>
        <w:t>;</w:t>
      </w:r>
    </w:p>
    <w:p w14:paraId="2467220D" w14:textId="77777777" w:rsidR="00BE2E77" w:rsidRPr="00972C4E" w:rsidRDefault="00BE2E77" w:rsidP="00E14A65">
      <w:pPr>
        <w:pStyle w:val="P22"/>
        <w:spacing w:before="0"/>
        <w:ind w:left="1021" w:right="1134"/>
        <w:rPr>
          <w:rStyle w:val="default"/>
          <w:rFonts w:cs="FrankRuehl"/>
          <w:strike/>
          <w:vanish/>
          <w:sz w:val="22"/>
          <w:szCs w:val="22"/>
          <w:shd w:val="clear" w:color="auto" w:fill="FFFF99"/>
          <w:rtl/>
        </w:rPr>
      </w:pPr>
      <w:r w:rsidRPr="00972C4E">
        <w:rPr>
          <w:rStyle w:val="default"/>
          <w:rFonts w:cs="FrankRuehl" w:hint="cs"/>
          <w:strike/>
          <w:vanish/>
          <w:sz w:val="22"/>
          <w:szCs w:val="22"/>
          <w:shd w:val="clear" w:color="auto" w:fill="FFFF99"/>
          <w:rtl/>
        </w:rPr>
        <w:t>(7)</w:t>
      </w:r>
      <w:r w:rsidRPr="00972C4E">
        <w:rPr>
          <w:rStyle w:val="default"/>
          <w:rFonts w:cs="FrankRuehl"/>
          <w:strike/>
          <w:vanish/>
          <w:sz w:val="22"/>
          <w:szCs w:val="22"/>
          <w:shd w:val="clear" w:color="auto" w:fill="FFFF99"/>
          <w:rtl/>
        </w:rPr>
        <w:tab/>
      </w:r>
      <w:r w:rsidR="00E14A65" w:rsidRPr="00972C4E">
        <w:rPr>
          <w:rStyle w:val="default"/>
          <w:rFonts w:cs="FrankRuehl" w:hint="cs"/>
          <w:strike/>
          <w:vanish/>
          <w:sz w:val="22"/>
          <w:szCs w:val="22"/>
          <w:shd w:val="clear" w:color="auto" w:fill="FFFF99"/>
          <w:rtl/>
        </w:rPr>
        <w:t>הוראות השימוש</w:t>
      </w:r>
      <w:r w:rsidRPr="00972C4E">
        <w:rPr>
          <w:rStyle w:val="default"/>
          <w:rFonts w:cs="FrankRuehl" w:hint="cs"/>
          <w:strike/>
          <w:vanish/>
          <w:sz w:val="22"/>
          <w:szCs w:val="22"/>
          <w:shd w:val="clear" w:color="auto" w:fill="FFFF99"/>
          <w:rtl/>
        </w:rPr>
        <w:t>;</w:t>
      </w:r>
    </w:p>
    <w:p w14:paraId="239216E7" w14:textId="77777777" w:rsidR="00BE2E77" w:rsidRPr="00972C4E" w:rsidRDefault="00BE2E77" w:rsidP="00E14A65">
      <w:pPr>
        <w:pStyle w:val="P22"/>
        <w:spacing w:before="0"/>
        <w:ind w:left="1021" w:right="1134"/>
        <w:rPr>
          <w:rStyle w:val="default"/>
          <w:rFonts w:cs="FrankRuehl"/>
          <w:strike/>
          <w:vanish/>
          <w:sz w:val="22"/>
          <w:szCs w:val="22"/>
          <w:shd w:val="clear" w:color="auto" w:fill="FFFF99"/>
          <w:rtl/>
        </w:rPr>
      </w:pPr>
      <w:r w:rsidRPr="00972C4E">
        <w:rPr>
          <w:rStyle w:val="default"/>
          <w:rFonts w:cs="FrankRuehl" w:hint="cs"/>
          <w:strike/>
          <w:vanish/>
          <w:sz w:val="22"/>
          <w:szCs w:val="22"/>
          <w:shd w:val="clear" w:color="auto" w:fill="FFFF99"/>
          <w:rtl/>
        </w:rPr>
        <w:t>(8)</w:t>
      </w:r>
      <w:r w:rsidRPr="00972C4E">
        <w:rPr>
          <w:rStyle w:val="default"/>
          <w:rFonts w:cs="FrankRuehl"/>
          <w:strike/>
          <w:vanish/>
          <w:sz w:val="22"/>
          <w:szCs w:val="22"/>
          <w:shd w:val="clear" w:color="auto" w:fill="FFFF99"/>
          <w:rtl/>
        </w:rPr>
        <w:tab/>
      </w:r>
      <w:r w:rsidR="00E14A65" w:rsidRPr="00972C4E">
        <w:rPr>
          <w:rStyle w:val="default"/>
          <w:rFonts w:cs="FrankRuehl" w:hint="cs"/>
          <w:strike/>
          <w:vanish/>
          <w:sz w:val="22"/>
          <w:szCs w:val="22"/>
          <w:shd w:val="clear" w:color="auto" w:fill="FFFF99"/>
          <w:rtl/>
        </w:rPr>
        <w:t>תקופת הכשרות לשימוש</w:t>
      </w:r>
      <w:r w:rsidRPr="00972C4E">
        <w:rPr>
          <w:rStyle w:val="default"/>
          <w:rFonts w:cs="FrankRuehl" w:hint="cs"/>
          <w:strike/>
          <w:vanish/>
          <w:sz w:val="22"/>
          <w:szCs w:val="22"/>
          <w:shd w:val="clear" w:color="auto" w:fill="FFFF99"/>
          <w:rtl/>
        </w:rPr>
        <w:t>;</w:t>
      </w:r>
    </w:p>
    <w:p w14:paraId="36856F04" w14:textId="77777777" w:rsidR="00BE2E77" w:rsidRPr="00972C4E" w:rsidRDefault="00BE2E77" w:rsidP="00E14A65">
      <w:pPr>
        <w:pStyle w:val="P22"/>
        <w:spacing w:before="0"/>
        <w:ind w:left="1021" w:right="1134"/>
        <w:rPr>
          <w:rStyle w:val="default"/>
          <w:rFonts w:cs="FrankRuehl"/>
          <w:strike/>
          <w:vanish/>
          <w:sz w:val="22"/>
          <w:szCs w:val="22"/>
          <w:shd w:val="clear" w:color="auto" w:fill="FFFF99"/>
          <w:rtl/>
        </w:rPr>
      </w:pPr>
      <w:r w:rsidRPr="00972C4E">
        <w:rPr>
          <w:rStyle w:val="default"/>
          <w:rFonts w:cs="FrankRuehl" w:hint="cs"/>
          <w:strike/>
          <w:vanish/>
          <w:sz w:val="22"/>
          <w:szCs w:val="22"/>
          <w:shd w:val="clear" w:color="auto" w:fill="FFFF99"/>
          <w:rtl/>
        </w:rPr>
        <w:t>(9)</w:t>
      </w:r>
      <w:r w:rsidRPr="00972C4E">
        <w:rPr>
          <w:rStyle w:val="default"/>
          <w:rFonts w:cs="FrankRuehl"/>
          <w:strike/>
          <w:vanish/>
          <w:sz w:val="22"/>
          <w:szCs w:val="22"/>
          <w:shd w:val="clear" w:color="auto" w:fill="FFFF99"/>
          <w:rtl/>
        </w:rPr>
        <w:tab/>
      </w:r>
      <w:r w:rsidR="00E14A65" w:rsidRPr="00972C4E">
        <w:rPr>
          <w:rStyle w:val="default"/>
          <w:rFonts w:cs="FrankRuehl" w:hint="cs"/>
          <w:strike/>
          <w:vanish/>
          <w:sz w:val="22"/>
          <w:szCs w:val="22"/>
          <w:shd w:val="clear" w:color="auto" w:fill="FFFF99"/>
          <w:rtl/>
        </w:rPr>
        <w:t>מידת הסיכון לציבור או לבאים במגע עם הסחורה</w:t>
      </w:r>
      <w:r w:rsidRPr="00972C4E">
        <w:rPr>
          <w:rStyle w:val="default"/>
          <w:rFonts w:cs="FrankRuehl" w:hint="cs"/>
          <w:strike/>
          <w:vanish/>
          <w:sz w:val="22"/>
          <w:szCs w:val="22"/>
          <w:shd w:val="clear" w:color="auto" w:fill="FFFF99"/>
          <w:rtl/>
        </w:rPr>
        <w:t>;</w:t>
      </w:r>
    </w:p>
    <w:p w14:paraId="3800B0CA" w14:textId="77777777" w:rsidR="00BE2E77" w:rsidRPr="00E45B6F" w:rsidRDefault="00BE2E77" w:rsidP="00E45B6F">
      <w:pPr>
        <w:pStyle w:val="P22"/>
        <w:spacing w:before="0"/>
        <w:ind w:left="1021" w:right="1134"/>
        <w:rPr>
          <w:rStyle w:val="default"/>
          <w:rFonts w:cs="FrankRuehl" w:hint="cs"/>
          <w:strike/>
          <w:sz w:val="2"/>
          <w:szCs w:val="2"/>
          <w:rtl/>
        </w:rPr>
      </w:pPr>
      <w:r w:rsidRPr="00972C4E">
        <w:rPr>
          <w:rStyle w:val="default"/>
          <w:rFonts w:cs="FrankRuehl" w:hint="cs"/>
          <w:strike/>
          <w:vanish/>
          <w:sz w:val="22"/>
          <w:szCs w:val="22"/>
          <w:shd w:val="clear" w:color="auto" w:fill="FFFF99"/>
          <w:rtl/>
        </w:rPr>
        <w:t>(10)</w:t>
      </w:r>
      <w:r w:rsidRPr="00972C4E">
        <w:rPr>
          <w:rStyle w:val="default"/>
          <w:rFonts w:cs="FrankRuehl"/>
          <w:strike/>
          <w:vanish/>
          <w:sz w:val="22"/>
          <w:szCs w:val="22"/>
          <w:shd w:val="clear" w:color="auto" w:fill="FFFF99"/>
          <w:rtl/>
        </w:rPr>
        <w:tab/>
      </w:r>
      <w:r w:rsidR="00E14A65" w:rsidRPr="00972C4E">
        <w:rPr>
          <w:rStyle w:val="default"/>
          <w:rFonts w:cs="FrankRuehl" w:hint="cs"/>
          <w:strike/>
          <w:vanish/>
          <w:sz w:val="22"/>
          <w:szCs w:val="22"/>
          <w:shd w:val="clear" w:color="auto" w:fill="FFFF99"/>
          <w:rtl/>
        </w:rPr>
        <w:t>גבול סבילותה של הסחורה</w:t>
      </w:r>
      <w:r w:rsidRPr="00972C4E">
        <w:rPr>
          <w:rStyle w:val="default"/>
          <w:rFonts w:cs="FrankRuehl" w:hint="cs"/>
          <w:strike/>
          <w:vanish/>
          <w:sz w:val="22"/>
          <w:szCs w:val="22"/>
          <w:shd w:val="clear" w:color="auto" w:fill="FFFF99"/>
          <w:rtl/>
        </w:rPr>
        <w:t>.</w:t>
      </w:r>
      <w:bookmarkEnd w:id="29"/>
    </w:p>
    <w:p w14:paraId="0D8B020A" w14:textId="77777777" w:rsidR="00BE2E77" w:rsidRDefault="00BF3859" w:rsidP="00BE2E77">
      <w:pPr>
        <w:pStyle w:val="P00"/>
        <w:spacing w:before="72"/>
        <w:ind w:left="0" w:right="1134"/>
        <w:rPr>
          <w:rStyle w:val="default"/>
          <w:rFonts w:cs="FrankRuehl" w:hint="cs"/>
          <w:rtl/>
        </w:rPr>
      </w:pPr>
      <w:r>
        <w:rPr>
          <w:rFonts w:cs="Miriam" w:hint="cs"/>
          <w:sz w:val="32"/>
          <w:szCs w:val="32"/>
          <w:rtl/>
          <w:lang w:eastAsia="en-US"/>
        </w:rPr>
        <w:pict w14:anchorId="228641BD">
          <v:shape id="_x0000_s1063" type="#_x0000_t202" style="position:absolute;left:0;text-align:left;margin-left:470.25pt;margin-top:7.1pt;width:1in;height:22.4pt;z-index:251665408" filled="f" stroked="f">
            <v:textbox inset="1mm,0,1mm,0">
              <w:txbxContent>
                <w:p w14:paraId="164D6BA7" w14:textId="77777777" w:rsidR="00BF3859" w:rsidRDefault="00BF3859" w:rsidP="00BF3859">
                  <w:pPr>
                    <w:spacing w:line="160" w:lineRule="exact"/>
                    <w:jc w:val="left"/>
                    <w:rPr>
                      <w:rFonts w:cs="Miriam"/>
                      <w:noProof/>
                      <w:sz w:val="18"/>
                      <w:szCs w:val="18"/>
                      <w:rtl/>
                    </w:rPr>
                  </w:pPr>
                  <w:r>
                    <w:rPr>
                      <w:rFonts w:cs="Miriam" w:hint="cs"/>
                      <w:sz w:val="18"/>
                      <w:szCs w:val="18"/>
                      <w:rtl/>
                    </w:rPr>
                    <w:t>(תיקון מס' 4) תשמ"א-1981</w:t>
                  </w:r>
                </w:p>
              </w:txbxContent>
            </v:textbox>
            <w10:anchorlock/>
          </v:shape>
        </w:pict>
      </w:r>
      <w:r w:rsidR="00BE2E77">
        <w:rPr>
          <w:rStyle w:val="big-number"/>
          <w:rFonts w:cs="Miriam" w:hint="cs"/>
          <w:rtl/>
        </w:rPr>
        <w:t>15</w:t>
      </w:r>
      <w:r w:rsidR="00BE2E77" w:rsidRPr="00BE2E77">
        <w:rPr>
          <w:rStyle w:val="big-number"/>
          <w:rFonts w:cs="FrankRuehl" w:hint="cs"/>
          <w:sz w:val="26"/>
          <w:szCs w:val="26"/>
          <w:rtl/>
        </w:rPr>
        <w:t>ב</w:t>
      </w:r>
      <w:r w:rsidR="00BE2E77">
        <w:rPr>
          <w:rStyle w:val="big-number"/>
          <w:rFonts w:cs="Miriam"/>
          <w:rtl/>
        </w:rPr>
        <w:t>.</w:t>
      </w:r>
      <w:r w:rsidR="00BE2E77">
        <w:rPr>
          <w:rStyle w:val="big-number"/>
          <w:rFonts w:cs="Miriam"/>
          <w:rtl/>
        </w:rPr>
        <w:tab/>
      </w:r>
      <w:r w:rsidR="00BE2E77">
        <w:rPr>
          <w:rStyle w:val="default"/>
          <w:rFonts w:cs="FrankRuehl" w:hint="cs"/>
          <w:rtl/>
        </w:rPr>
        <w:t>(בוטל).</w:t>
      </w:r>
    </w:p>
    <w:p w14:paraId="28D9E624" w14:textId="77777777" w:rsidR="00BE2E77" w:rsidRPr="00972C4E" w:rsidRDefault="00BE2E77" w:rsidP="00BE2E77">
      <w:pPr>
        <w:pStyle w:val="P00"/>
        <w:spacing w:before="0"/>
        <w:ind w:left="0" w:right="1134"/>
        <w:rPr>
          <w:rFonts w:cs="FrankRuehl" w:hint="cs"/>
          <w:vanish/>
          <w:color w:val="FF0000"/>
          <w:szCs w:val="20"/>
          <w:shd w:val="clear" w:color="auto" w:fill="FFFF99"/>
          <w:rtl/>
        </w:rPr>
      </w:pPr>
      <w:bookmarkStart w:id="30" w:name="Rov25"/>
      <w:r w:rsidRPr="00972C4E">
        <w:rPr>
          <w:rFonts w:cs="FrankRuehl" w:hint="cs"/>
          <w:vanish/>
          <w:color w:val="FF0000"/>
          <w:szCs w:val="20"/>
          <w:shd w:val="clear" w:color="auto" w:fill="FFFF99"/>
          <w:rtl/>
        </w:rPr>
        <w:t>מיום 17.7.1958</w:t>
      </w:r>
    </w:p>
    <w:p w14:paraId="4A5EC8DF" w14:textId="77777777" w:rsidR="00BE2E77" w:rsidRPr="00972C4E" w:rsidRDefault="00BE2E77" w:rsidP="00BE2E77">
      <w:pPr>
        <w:pStyle w:val="P00"/>
        <w:spacing w:before="0"/>
        <w:ind w:left="0" w:right="1134"/>
        <w:rPr>
          <w:rFonts w:cs="FrankRuehl" w:hint="cs"/>
          <w:b/>
          <w:bCs/>
          <w:vanish/>
          <w:szCs w:val="20"/>
          <w:shd w:val="clear" w:color="auto" w:fill="FFFF99"/>
          <w:rtl/>
        </w:rPr>
      </w:pPr>
      <w:r w:rsidRPr="00972C4E">
        <w:rPr>
          <w:rFonts w:cs="FrankRuehl" w:hint="cs"/>
          <w:b/>
          <w:bCs/>
          <w:vanish/>
          <w:szCs w:val="20"/>
          <w:shd w:val="clear" w:color="auto" w:fill="FFFF99"/>
          <w:rtl/>
        </w:rPr>
        <w:t>תיקון מס' 1</w:t>
      </w:r>
    </w:p>
    <w:p w14:paraId="314CEC07" w14:textId="77777777" w:rsidR="00BE2E77" w:rsidRPr="00972C4E" w:rsidRDefault="00BE2E77" w:rsidP="00BE2E77">
      <w:pPr>
        <w:pStyle w:val="P00"/>
        <w:spacing w:before="0"/>
        <w:ind w:left="0" w:right="1134"/>
        <w:rPr>
          <w:rStyle w:val="big-number"/>
          <w:rFonts w:cs="FrankRuehl" w:hint="cs"/>
          <w:vanish/>
          <w:sz w:val="20"/>
          <w:szCs w:val="20"/>
          <w:shd w:val="clear" w:color="auto" w:fill="FFFF99"/>
          <w:rtl/>
        </w:rPr>
      </w:pPr>
      <w:hyperlink r:id="rId40" w:history="1">
        <w:r w:rsidRPr="00972C4E">
          <w:rPr>
            <w:rStyle w:val="Hyperlink"/>
            <w:rFonts w:cs="FrankRuehl" w:hint="cs"/>
            <w:vanish/>
            <w:szCs w:val="20"/>
            <w:shd w:val="clear" w:color="auto" w:fill="FFFF99"/>
            <w:rtl/>
          </w:rPr>
          <w:t>ס"ח תשי"ח מס' 257</w:t>
        </w:r>
      </w:hyperlink>
      <w:r w:rsidRPr="00972C4E">
        <w:rPr>
          <w:rFonts w:cs="FrankRuehl" w:hint="cs"/>
          <w:vanish/>
          <w:szCs w:val="20"/>
          <w:shd w:val="clear" w:color="auto" w:fill="FFFF99"/>
          <w:rtl/>
        </w:rPr>
        <w:t xml:space="preserve"> מיום 17.7.1958 עמ' 157</w:t>
      </w:r>
      <w:r w:rsidRPr="00972C4E">
        <w:rPr>
          <w:rStyle w:val="big-number"/>
          <w:rFonts w:cs="FrankRuehl" w:hint="cs"/>
          <w:vanish/>
          <w:sz w:val="20"/>
          <w:szCs w:val="20"/>
          <w:shd w:val="clear" w:color="auto" w:fill="FFFF99"/>
          <w:rtl/>
        </w:rPr>
        <w:t xml:space="preserve"> (</w:t>
      </w:r>
      <w:hyperlink r:id="rId41" w:history="1">
        <w:r w:rsidRPr="00972C4E">
          <w:rPr>
            <w:rStyle w:val="Hyperlink"/>
            <w:rFonts w:cs="FrankRuehl" w:hint="cs"/>
            <w:vanish/>
            <w:szCs w:val="20"/>
            <w:shd w:val="clear" w:color="auto" w:fill="FFFF99"/>
            <w:rtl/>
          </w:rPr>
          <w:t>ה"ח 318</w:t>
        </w:r>
      </w:hyperlink>
      <w:r w:rsidRPr="00972C4E">
        <w:rPr>
          <w:rStyle w:val="big-number"/>
          <w:rFonts w:cs="FrankRuehl" w:hint="cs"/>
          <w:vanish/>
          <w:sz w:val="20"/>
          <w:szCs w:val="20"/>
          <w:shd w:val="clear" w:color="auto" w:fill="FFFF99"/>
          <w:rtl/>
        </w:rPr>
        <w:t>)</w:t>
      </w:r>
    </w:p>
    <w:p w14:paraId="6F079A4A" w14:textId="77777777" w:rsidR="00BE2E77" w:rsidRPr="00972C4E" w:rsidRDefault="00BE2E77" w:rsidP="00BE2E77">
      <w:pPr>
        <w:pStyle w:val="P00"/>
        <w:spacing w:before="0"/>
        <w:ind w:left="0" w:right="1134"/>
        <w:rPr>
          <w:rStyle w:val="big-number"/>
          <w:rFonts w:cs="FrankRuehl" w:hint="cs"/>
          <w:b/>
          <w:bCs/>
          <w:vanish/>
          <w:sz w:val="20"/>
          <w:szCs w:val="20"/>
          <w:shd w:val="clear" w:color="auto" w:fill="FFFF99"/>
          <w:rtl/>
        </w:rPr>
      </w:pPr>
      <w:r w:rsidRPr="00972C4E">
        <w:rPr>
          <w:rStyle w:val="big-number"/>
          <w:rFonts w:cs="FrankRuehl" w:hint="cs"/>
          <w:b/>
          <w:bCs/>
          <w:vanish/>
          <w:sz w:val="20"/>
          <w:szCs w:val="20"/>
          <w:shd w:val="clear" w:color="auto" w:fill="FFFF99"/>
          <w:rtl/>
        </w:rPr>
        <w:t>הוספת סעיף 15ב</w:t>
      </w:r>
    </w:p>
    <w:p w14:paraId="11B6E93E" w14:textId="77777777" w:rsidR="00480AD5" w:rsidRPr="00972C4E" w:rsidRDefault="00480AD5" w:rsidP="00BE2E77">
      <w:pPr>
        <w:pStyle w:val="P00"/>
        <w:spacing w:before="0"/>
        <w:ind w:left="0" w:right="1134"/>
        <w:rPr>
          <w:rStyle w:val="big-number"/>
          <w:rFonts w:cs="FrankRuehl" w:hint="cs"/>
          <w:vanish/>
          <w:sz w:val="20"/>
          <w:szCs w:val="20"/>
          <w:shd w:val="clear" w:color="auto" w:fill="FFFF99"/>
          <w:rtl/>
        </w:rPr>
      </w:pPr>
    </w:p>
    <w:p w14:paraId="311EB9C7" w14:textId="77777777" w:rsidR="00480AD5" w:rsidRPr="00972C4E" w:rsidRDefault="00480AD5" w:rsidP="00480AD5">
      <w:pPr>
        <w:pStyle w:val="P22"/>
        <w:spacing w:before="0"/>
        <w:ind w:left="0" w:right="1134"/>
        <w:rPr>
          <w:rStyle w:val="default"/>
          <w:rFonts w:cs="FrankRuehl" w:hint="cs"/>
          <w:vanish/>
          <w:color w:val="FF0000"/>
          <w:sz w:val="20"/>
          <w:szCs w:val="20"/>
          <w:shd w:val="clear" w:color="auto" w:fill="FFFF99"/>
          <w:rtl/>
        </w:rPr>
      </w:pPr>
      <w:r w:rsidRPr="00972C4E">
        <w:rPr>
          <w:rStyle w:val="default"/>
          <w:rFonts w:cs="FrankRuehl" w:hint="cs"/>
          <w:vanish/>
          <w:color w:val="FF0000"/>
          <w:sz w:val="20"/>
          <w:szCs w:val="20"/>
          <w:shd w:val="clear" w:color="auto" w:fill="FFFF99"/>
          <w:rtl/>
        </w:rPr>
        <w:t>מיום 1.8.1981</w:t>
      </w:r>
    </w:p>
    <w:p w14:paraId="02C9E15C" w14:textId="77777777" w:rsidR="00480AD5" w:rsidRPr="00972C4E" w:rsidRDefault="00480AD5" w:rsidP="00480AD5">
      <w:pPr>
        <w:pStyle w:val="P22"/>
        <w:spacing w:before="0"/>
        <w:ind w:left="0" w:right="1134"/>
        <w:rPr>
          <w:rStyle w:val="default"/>
          <w:rFonts w:cs="FrankRuehl" w:hint="cs"/>
          <w:b/>
          <w:bCs/>
          <w:vanish/>
          <w:sz w:val="20"/>
          <w:szCs w:val="20"/>
          <w:shd w:val="clear" w:color="auto" w:fill="FFFF99"/>
          <w:rtl/>
        </w:rPr>
      </w:pPr>
      <w:r w:rsidRPr="00972C4E">
        <w:rPr>
          <w:rStyle w:val="default"/>
          <w:rFonts w:cs="FrankRuehl" w:hint="cs"/>
          <w:b/>
          <w:bCs/>
          <w:vanish/>
          <w:sz w:val="20"/>
          <w:szCs w:val="20"/>
          <w:shd w:val="clear" w:color="auto" w:fill="FFFF99"/>
          <w:rtl/>
        </w:rPr>
        <w:t>תיקון מס' 4</w:t>
      </w:r>
    </w:p>
    <w:p w14:paraId="15D746A3" w14:textId="77777777" w:rsidR="00480AD5" w:rsidRPr="00972C4E" w:rsidRDefault="00480AD5" w:rsidP="00480AD5">
      <w:pPr>
        <w:pStyle w:val="P22"/>
        <w:spacing w:before="0"/>
        <w:ind w:left="0" w:right="1134"/>
        <w:rPr>
          <w:rStyle w:val="default"/>
          <w:rFonts w:cs="FrankRuehl" w:hint="cs"/>
          <w:vanish/>
          <w:sz w:val="20"/>
          <w:szCs w:val="20"/>
          <w:shd w:val="clear" w:color="auto" w:fill="FFFF99"/>
          <w:rtl/>
        </w:rPr>
      </w:pPr>
      <w:hyperlink r:id="rId42" w:history="1">
        <w:r w:rsidRPr="00972C4E">
          <w:rPr>
            <w:rStyle w:val="Hyperlink"/>
            <w:rFonts w:cs="FrankRuehl" w:hint="cs"/>
            <w:vanish/>
            <w:szCs w:val="20"/>
            <w:shd w:val="clear" w:color="auto" w:fill="FFFF99"/>
            <w:rtl/>
          </w:rPr>
          <w:t>ס"ח תשמ"א מס' 1023</w:t>
        </w:r>
      </w:hyperlink>
      <w:r w:rsidRPr="00972C4E">
        <w:rPr>
          <w:rStyle w:val="default"/>
          <w:rFonts w:cs="FrankRuehl" w:hint="cs"/>
          <w:vanish/>
          <w:sz w:val="20"/>
          <w:szCs w:val="20"/>
          <w:shd w:val="clear" w:color="auto" w:fill="FFFF99"/>
          <w:rtl/>
        </w:rPr>
        <w:t xml:space="preserve"> מיום 26.4.1981 עמ' 257 (</w:t>
      </w:r>
      <w:hyperlink r:id="rId43" w:history="1">
        <w:r w:rsidRPr="00972C4E">
          <w:rPr>
            <w:rStyle w:val="Hyperlink"/>
            <w:rFonts w:cs="FrankRuehl" w:hint="cs"/>
            <w:vanish/>
            <w:szCs w:val="20"/>
            <w:shd w:val="clear" w:color="auto" w:fill="FFFF99"/>
            <w:rtl/>
          </w:rPr>
          <w:t>ה"ח 1469</w:t>
        </w:r>
      </w:hyperlink>
      <w:r w:rsidRPr="00972C4E">
        <w:rPr>
          <w:rStyle w:val="default"/>
          <w:rFonts w:cs="FrankRuehl" w:hint="cs"/>
          <w:vanish/>
          <w:sz w:val="20"/>
          <w:szCs w:val="20"/>
          <w:shd w:val="clear" w:color="auto" w:fill="FFFF99"/>
          <w:rtl/>
        </w:rPr>
        <w:t>)</w:t>
      </w:r>
    </w:p>
    <w:p w14:paraId="7EBDA83D" w14:textId="77777777" w:rsidR="00480AD5" w:rsidRPr="00972C4E" w:rsidRDefault="00480AD5" w:rsidP="00480AD5">
      <w:pPr>
        <w:pStyle w:val="P22"/>
        <w:spacing w:before="0"/>
        <w:ind w:left="0" w:right="1134"/>
        <w:rPr>
          <w:rStyle w:val="default"/>
          <w:rFonts w:cs="FrankRuehl" w:hint="cs"/>
          <w:b/>
          <w:bCs/>
          <w:vanish/>
          <w:sz w:val="20"/>
          <w:szCs w:val="20"/>
          <w:shd w:val="clear" w:color="auto" w:fill="FFFF99"/>
          <w:rtl/>
        </w:rPr>
      </w:pPr>
      <w:r w:rsidRPr="00972C4E">
        <w:rPr>
          <w:rStyle w:val="default"/>
          <w:rFonts w:cs="FrankRuehl" w:hint="cs"/>
          <w:b/>
          <w:bCs/>
          <w:vanish/>
          <w:sz w:val="20"/>
          <w:szCs w:val="20"/>
          <w:shd w:val="clear" w:color="auto" w:fill="FFFF99"/>
          <w:rtl/>
        </w:rPr>
        <w:t>ביטול סעיף 15ב</w:t>
      </w:r>
    </w:p>
    <w:p w14:paraId="4CEC38E0" w14:textId="77777777" w:rsidR="00480AD5" w:rsidRPr="00972C4E" w:rsidRDefault="00480AD5" w:rsidP="00480AD5">
      <w:pPr>
        <w:pStyle w:val="P22"/>
        <w:ind w:left="0" w:right="1134"/>
        <w:rPr>
          <w:rStyle w:val="default"/>
          <w:rFonts w:cs="FrankRuehl" w:hint="cs"/>
          <w:vanish/>
          <w:sz w:val="20"/>
          <w:szCs w:val="20"/>
          <w:shd w:val="clear" w:color="auto" w:fill="FFFF99"/>
          <w:rtl/>
        </w:rPr>
      </w:pPr>
      <w:r w:rsidRPr="00972C4E">
        <w:rPr>
          <w:rStyle w:val="default"/>
          <w:rFonts w:cs="FrankRuehl" w:hint="cs"/>
          <w:vanish/>
          <w:sz w:val="20"/>
          <w:szCs w:val="20"/>
          <w:shd w:val="clear" w:color="auto" w:fill="FFFF99"/>
          <w:rtl/>
        </w:rPr>
        <w:t>הנוסח הקודם:</w:t>
      </w:r>
    </w:p>
    <w:p w14:paraId="1D4EC803" w14:textId="77777777" w:rsidR="00E14A65" w:rsidRPr="00972C4E" w:rsidRDefault="00E14A65" w:rsidP="00480AD5">
      <w:pPr>
        <w:pStyle w:val="P00"/>
        <w:spacing w:before="20"/>
        <w:ind w:left="0" w:right="1134"/>
        <w:rPr>
          <w:rStyle w:val="big-number"/>
          <w:rFonts w:cs="Miriam" w:hint="cs"/>
          <w:strike/>
          <w:vanish/>
          <w:sz w:val="16"/>
          <w:szCs w:val="16"/>
          <w:shd w:val="clear" w:color="auto" w:fill="FFFF99"/>
          <w:rtl/>
        </w:rPr>
      </w:pPr>
      <w:r w:rsidRPr="00972C4E">
        <w:rPr>
          <w:rStyle w:val="big-number"/>
          <w:rFonts w:cs="Miriam" w:hint="cs"/>
          <w:strike/>
          <w:vanish/>
          <w:sz w:val="16"/>
          <w:szCs w:val="16"/>
          <w:shd w:val="clear" w:color="auto" w:fill="FFFF99"/>
          <w:rtl/>
        </w:rPr>
        <w:t>אריזת סחורות</w:t>
      </w:r>
    </w:p>
    <w:p w14:paraId="725BDE5F" w14:textId="77777777" w:rsidR="00E14A65" w:rsidRPr="00E45B6F" w:rsidRDefault="00E14A65" w:rsidP="00E45B6F">
      <w:pPr>
        <w:pStyle w:val="P00"/>
        <w:spacing w:before="0"/>
        <w:ind w:left="0" w:right="1134"/>
        <w:rPr>
          <w:rStyle w:val="default"/>
          <w:rFonts w:cs="FrankRuehl" w:hint="cs"/>
          <w:strike/>
          <w:sz w:val="2"/>
          <w:szCs w:val="2"/>
          <w:rtl/>
        </w:rPr>
      </w:pPr>
      <w:r w:rsidRPr="00972C4E">
        <w:rPr>
          <w:rStyle w:val="big-number"/>
          <w:rFonts w:cs="FrankRuehl" w:hint="cs"/>
          <w:strike/>
          <w:vanish/>
          <w:sz w:val="22"/>
          <w:szCs w:val="22"/>
          <w:shd w:val="clear" w:color="auto" w:fill="FFFF99"/>
          <w:rtl/>
        </w:rPr>
        <w:t>15ב</w:t>
      </w:r>
      <w:r w:rsidRPr="00972C4E">
        <w:rPr>
          <w:rStyle w:val="big-number"/>
          <w:rFonts w:cs="FrankRuehl"/>
          <w:strike/>
          <w:vanish/>
          <w:sz w:val="22"/>
          <w:szCs w:val="22"/>
          <w:shd w:val="clear" w:color="auto" w:fill="FFFF99"/>
          <w:rtl/>
        </w:rPr>
        <w:t>.</w:t>
      </w:r>
      <w:r w:rsidRPr="00972C4E">
        <w:rPr>
          <w:rStyle w:val="big-number"/>
          <w:rFonts w:cs="FrankRuehl"/>
          <w:strike/>
          <w:vanish/>
          <w:sz w:val="22"/>
          <w:szCs w:val="22"/>
          <w:shd w:val="clear" w:color="auto" w:fill="FFFF99"/>
          <w:rtl/>
        </w:rPr>
        <w:tab/>
      </w:r>
      <w:r w:rsidRPr="00972C4E">
        <w:rPr>
          <w:rStyle w:val="default"/>
          <w:rFonts w:cs="FrankRuehl" w:hint="cs"/>
          <w:strike/>
          <w:vanish/>
          <w:sz w:val="22"/>
          <w:szCs w:val="22"/>
          <w:shd w:val="clear" w:color="auto" w:fill="FFFF99"/>
          <w:rtl/>
        </w:rPr>
        <w:t xml:space="preserve">שר המסחר והתעשיה רשאי, אם היה לו יסוד סביר להניח שהדבר דרוש כדי למנוע הטעיית הציבור בדבר טיבה של הסחורה, איכותה או מהותה, לחייב יצרנים ומשווקים, בצו כללי או בצו לסוג פלוני שלהם, לארוז סחורה בצורה ובאופן שיקבע. </w:t>
      </w:r>
      <w:bookmarkEnd w:id="30"/>
    </w:p>
    <w:p w14:paraId="496EE70F" w14:textId="77777777" w:rsidR="00BE2E77" w:rsidRDefault="00BF3859" w:rsidP="00BE2E77">
      <w:pPr>
        <w:pStyle w:val="P00"/>
        <w:spacing w:before="72"/>
        <w:ind w:left="0" w:right="1134"/>
        <w:rPr>
          <w:rStyle w:val="default"/>
          <w:rFonts w:cs="FrankRuehl" w:hint="cs"/>
          <w:rtl/>
        </w:rPr>
      </w:pPr>
      <w:r>
        <w:rPr>
          <w:rFonts w:cs="Miriam" w:hint="cs"/>
          <w:sz w:val="32"/>
          <w:szCs w:val="32"/>
          <w:rtl/>
          <w:lang w:eastAsia="en-US"/>
        </w:rPr>
        <w:pict w14:anchorId="1394C2E9">
          <v:shape id="_x0000_s1064" type="#_x0000_t202" style="position:absolute;left:0;text-align:left;margin-left:470.25pt;margin-top:7.1pt;width:1in;height:16.8pt;z-index:251666432" filled="f" stroked="f">
            <v:textbox inset="1mm,0,1mm,0">
              <w:txbxContent>
                <w:p w14:paraId="737159C9" w14:textId="77777777" w:rsidR="00BF3859" w:rsidRDefault="00BF3859" w:rsidP="00BF3859">
                  <w:pPr>
                    <w:spacing w:line="160" w:lineRule="exact"/>
                    <w:jc w:val="left"/>
                    <w:rPr>
                      <w:rFonts w:cs="Miriam"/>
                      <w:noProof/>
                      <w:sz w:val="18"/>
                      <w:szCs w:val="18"/>
                      <w:rtl/>
                    </w:rPr>
                  </w:pPr>
                  <w:r>
                    <w:rPr>
                      <w:rFonts w:cs="Miriam" w:hint="cs"/>
                      <w:sz w:val="18"/>
                      <w:szCs w:val="18"/>
                      <w:rtl/>
                    </w:rPr>
                    <w:t>(תיקון מס' 4) תשמ"א-1981</w:t>
                  </w:r>
                </w:p>
              </w:txbxContent>
            </v:textbox>
            <w10:anchorlock/>
          </v:shape>
        </w:pict>
      </w:r>
      <w:r w:rsidR="00BE2E77">
        <w:rPr>
          <w:rStyle w:val="big-number"/>
          <w:rFonts w:cs="Miriam" w:hint="cs"/>
          <w:rtl/>
        </w:rPr>
        <w:t>15</w:t>
      </w:r>
      <w:r w:rsidR="00BE2E77" w:rsidRPr="00BE2E77">
        <w:rPr>
          <w:rStyle w:val="big-number"/>
          <w:rFonts w:cs="FrankRuehl" w:hint="cs"/>
          <w:sz w:val="26"/>
          <w:szCs w:val="26"/>
          <w:rtl/>
        </w:rPr>
        <w:t>ג</w:t>
      </w:r>
      <w:r w:rsidR="00BE2E77">
        <w:rPr>
          <w:rStyle w:val="big-number"/>
          <w:rFonts w:cs="Miriam"/>
          <w:rtl/>
        </w:rPr>
        <w:t>.</w:t>
      </w:r>
      <w:r w:rsidR="00BE2E77">
        <w:rPr>
          <w:rStyle w:val="big-number"/>
          <w:rFonts w:cs="Miriam"/>
          <w:rtl/>
        </w:rPr>
        <w:tab/>
      </w:r>
      <w:r w:rsidR="00BE2E77">
        <w:rPr>
          <w:rStyle w:val="default"/>
          <w:rFonts w:cs="FrankRuehl" w:hint="cs"/>
          <w:rtl/>
        </w:rPr>
        <w:t>(בוטל).</w:t>
      </w:r>
    </w:p>
    <w:p w14:paraId="3EA310BA" w14:textId="77777777" w:rsidR="00BE2E77" w:rsidRPr="00972C4E" w:rsidRDefault="00BE2E77" w:rsidP="00BE2E77">
      <w:pPr>
        <w:pStyle w:val="P00"/>
        <w:spacing w:before="0"/>
        <w:ind w:left="0" w:right="1134"/>
        <w:rPr>
          <w:rFonts w:cs="FrankRuehl" w:hint="cs"/>
          <w:vanish/>
          <w:color w:val="FF0000"/>
          <w:szCs w:val="20"/>
          <w:shd w:val="clear" w:color="auto" w:fill="FFFF99"/>
          <w:rtl/>
        </w:rPr>
      </w:pPr>
      <w:bookmarkStart w:id="31" w:name="Rov24"/>
      <w:r w:rsidRPr="00972C4E">
        <w:rPr>
          <w:rFonts w:cs="FrankRuehl" w:hint="cs"/>
          <w:vanish/>
          <w:color w:val="FF0000"/>
          <w:szCs w:val="20"/>
          <w:shd w:val="clear" w:color="auto" w:fill="FFFF99"/>
          <w:rtl/>
        </w:rPr>
        <w:t>מיום 17.7.1958</w:t>
      </w:r>
    </w:p>
    <w:p w14:paraId="10C58717" w14:textId="77777777" w:rsidR="00BE2E77" w:rsidRPr="00972C4E" w:rsidRDefault="00BE2E77" w:rsidP="00BE2E77">
      <w:pPr>
        <w:pStyle w:val="P00"/>
        <w:spacing w:before="0"/>
        <w:ind w:left="0" w:right="1134"/>
        <w:rPr>
          <w:rFonts w:cs="FrankRuehl" w:hint="cs"/>
          <w:b/>
          <w:bCs/>
          <w:vanish/>
          <w:szCs w:val="20"/>
          <w:shd w:val="clear" w:color="auto" w:fill="FFFF99"/>
          <w:rtl/>
        </w:rPr>
      </w:pPr>
      <w:r w:rsidRPr="00972C4E">
        <w:rPr>
          <w:rFonts w:cs="FrankRuehl" w:hint="cs"/>
          <w:b/>
          <w:bCs/>
          <w:vanish/>
          <w:szCs w:val="20"/>
          <w:shd w:val="clear" w:color="auto" w:fill="FFFF99"/>
          <w:rtl/>
        </w:rPr>
        <w:t>תיקון מס' 1</w:t>
      </w:r>
    </w:p>
    <w:p w14:paraId="04DC36D4" w14:textId="77777777" w:rsidR="00BE2E77" w:rsidRPr="00972C4E" w:rsidRDefault="00BE2E77" w:rsidP="00BE2E77">
      <w:pPr>
        <w:pStyle w:val="P00"/>
        <w:spacing w:before="0"/>
        <w:ind w:left="0" w:right="1134"/>
        <w:rPr>
          <w:rStyle w:val="big-number"/>
          <w:rFonts w:cs="FrankRuehl" w:hint="cs"/>
          <w:vanish/>
          <w:sz w:val="20"/>
          <w:szCs w:val="20"/>
          <w:shd w:val="clear" w:color="auto" w:fill="FFFF99"/>
          <w:rtl/>
        </w:rPr>
      </w:pPr>
      <w:hyperlink r:id="rId44" w:history="1">
        <w:r w:rsidRPr="00972C4E">
          <w:rPr>
            <w:rStyle w:val="Hyperlink"/>
            <w:rFonts w:cs="FrankRuehl" w:hint="cs"/>
            <w:vanish/>
            <w:szCs w:val="20"/>
            <w:shd w:val="clear" w:color="auto" w:fill="FFFF99"/>
            <w:rtl/>
          </w:rPr>
          <w:t>ס"ח תשי"ח מס' 257</w:t>
        </w:r>
      </w:hyperlink>
      <w:r w:rsidRPr="00972C4E">
        <w:rPr>
          <w:rFonts w:cs="FrankRuehl" w:hint="cs"/>
          <w:vanish/>
          <w:szCs w:val="20"/>
          <w:shd w:val="clear" w:color="auto" w:fill="FFFF99"/>
          <w:rtl/>
        </w:rPr>
        <w:t xml:space="preserve"> מיום 17.7.1958 עמ' 157</w:t>
      </w:r>
      <w:r w:rsidRPr="00972C4E">
        <w:rPr>
          <w:rStyle w:val="big-number"/>
          <w:rFonts w:cs="FrankRuehl" w:hint="cs"/>
          <w:vanish/>
          <w:sz w:val="20"/>
          <w:szCs w:val="20"/>
          <w:shd w:val="clear" w:color="auto" w:fill="FFFF99"/>
          <w:rtl/>
        </w:rPr>
        <w:t xml:space="preserve"> (</w:t>
      </w:r>
      <w:hyperlink r:id="rId45" w:history="1">
        <w:r w:rsidRPr="00972C4E">
          <w:rPr>
            <w:rStyle w:val="Hyperlink"/>
            <w:rFonts w:cs="FrankRuehl" w:hint="cs"/>
            <w:vanish/>
            <w:szCs w:val="20"/>
            <w:shd w:val="clear" w:color="auto" w:fill="FFFF99"/>
            <w:rtl/>
          </w:rPr>
          <w:t>ה"ח 318</w:t>
        </w:r>
      </w:hyperlink>
      <w:r w:rsidRPr="00972C4E">
        <w:rPr>
          <w:rStyle w:val="big-number"/>
          <w:rFonts w:cs="FrankRuehl" w:hint="cs"/>
          <w:vanish/>
          <w:sz w:val="20"/>
          <w:szCs w:val="20"/>
          <w:shd w:val="clear" w:color="auto" w:fill="FFFF99"/>
          <w:rtl/>
        </w:rPr>
        <w:t>)</w:t>
      </w:r>
    </w:p>
    <w:p w14:paraId="0F3022B5" w14:textId="77777777" w:rsidR="00BE2E77" w:rsidRPr="00972C4E" w:rsidRDefault="00BE2E77" w:rsidP="00BE2E77">
      <w:pPr>
        <w:pStyle w:val="P00"/>
        <w:spacing w:before="0"/>
        <w:ind w:left="0" w:right="1134"/>
        <w:rPr>
          <w:rStyle w:val="big-number"/>
          <w:rFonts w:cs="FrankRuehl" w:hint="cs"/>
          <w:b/>
          <w:bCs/>
          <w:vanish/>
          <w:sz w:val="20"/>
          <w:szCs w:val="20"/>
          <w:shd w:val="clear" w:color="auto" w:fill="FFFF99"/>
          <w:rtl/>
        </w:rPr>
      </w:pPr>
      <w:r w:rsidRPr="00972C4E">
        <w:rPr>
          <w:rStyle w:val="big-number"/>
          <w:rFonts w:cs="FrankRuehl" w:hint="cs"/>
          <w:b/>
          <w:bCs/>
          <w:vanish/>
          <w:sz w:val="20"/>
          <w:szCs w:val="20"/>
          <w:shd w:val="clear" w:color="auto" w:fill="FFFF99"/>
          <w:rtl/>
        </w:rPr>
        <w:t>הוספת סעיף 15ג</w:t>
      </w:r>
    </w:p>
    <w:p w14:paraId="44B03C5D" w14:textId="77777777" w:rsidR="00480AD5" w:rsidRPr="00972C4E" w:rsidRDefault="00480AD5" w:rsidP="00BE2E77">
      <w:pPr>
        <w:pStyle w:val="P00"/>
        <w:spacing w:before="0"/>
        <w:ind w:left="0" w:right="1134"/>
        <w:rPr>
          <w:rStyle w:val="big-number"/>
          <w:rFonts w:cs="FrankRuehl" w:hint="cs"/>
          <w:vanish/>
          <w:sz w:val="20"/>
          <w:szCs w:val="20"/>
          <w:shd w:val="clear" w:color="auto" w:fill="FFFF99"/>
          <w:rtl/>
        </w:rPr>
      </w:pPr>
    </w:p>
    <w:p w14:paraId="3808A7FB" w14:textId="77777777" w:rsidR="00480AD5" w:rsidRPr="00972C4E" w:rsidRDefault="00480AD5" w:rsidP="00480AD5">
      <w:pPr>
        <w:pStyle w:val="P22"/>
        <w:spacing w:before="0"/>
        <w:ind w:left="0" w:right="1134"/>
        <w:rPr>
          <w:rStyle w:val="default"/>
          <w:rFonts w:cs="FrankRuehl" w:hint="cs"/>
          <w:vanish/>
          <w:color w:val="FF0000"/>
          <w:sz w:val="20"/>
          <w:szCs w:val="20"/>
          <w:shd w:val="clear" w:color="auto" w:fill="FFFF99"/>
          <w:rtl/>
        </w:rPr>
      </w:pPr>
      <w:r w:rsidRPr="00972C4E">
        <w:rPr>
          <w:rStyle w:val="default"/>
          <w:rFonts w:cs="FrankRuehl" w:hint="cs"/>
          <w:vanish/>
          <w:color w:val="FF0000"/>
          <w:sz w:val="20"/>
          <w:szCs w:val="20"/>
          <w:shd w:val="clear" w:color="auto" w:fill="FFFF99"/>
          <w:rtl/>
        </w:rPr>
        <w:t>מיום 1.8.1981</w:t>
      </w:r>
    </w:p>
    <w:p w14:paraId="3F212D1D" w14:textId="77777777" w:rsidR="00480AD5" w:rsidRPr="00972C4E" w:rsidRDefault="00480AD5" w:rsidP="00480AD5">
      <w:pPr>
        <w:pStyle w:val="P22"/>
        <w:spacing w:before="0"/>
        <w:ind w:left="0" w:right="1134"/>
        <w:rPr>
          <w:rStyle w:val="default"/>
          <w:rFonts w:cs="FrankRuehl" w:hint="cs"/>
          <w:b/>
          <w:bCs/>
          <w:vanish/>
          <w:sz w:val="20"/>
          <w:szCs w:val="20"/>
          <w:shd w:val="clear" w:color="auto" w:fill="FFFF99"/>
          <w:rtl/>
        </w:rPr>
      </w:pPr>
      <w:r w:rsidRPr="00972C4E">
        <w:rPr>
          <w:rStyle w:val="default"/>
          <w:rFonts w:cs="FrankRuehl" w:hint="cs"/>
          <w:b/>
          <w:bCs/>
          <w:vanish/>
          <w:sz w:val="20"/>
          <w:szCs w:val="20"/>
          <w:shd w:val="clear" w:color="auto" w:fill="FFFF99"/>
          <w:rtl/>
        </w:rPr>
        <w:t>תיקון מס' 4</w:t>
      </w:r>
    </w:p>
    <w:p w14:paraId="76CC7EB5" w14:textId="77777777" w:rsidR="00480AD5" w:rsidRPr="00972C4E" w:rsidRDefault="00480AD5" w:rsidP="00480AD5">
      <w:pPr>
        <w:pStyle w:val="P22"/>
        <w:spacing w:before="0"/>
        <w:ind w:left="0" w:right="1134"/>
        <w:rPr>
          <w:rStyle w:val="default"/>
          <w:rFonts w:cs="FrankRuehl" w:hint="cs"/>
          <w:vanish/>
          <w:sz w:val="20"/>
          <w:szCs w:val="20"/>
          <w:shd w:val="clear" w:color="auto" w:fill="FFFF99"/>
          <w:rtl/>
        </w:rPr>
      </w:pPr>
      <w:hyperlink r:id="rId46" w:history="1">
        <w:r w:rsidRPr="00972C4E">
          <w:rPr>
            <w:rStyle w:val="Hyperlink"/>
            <w:rFonts w:cs="FrankRuehl" w:hint="cs"/>
            <w:vanish/>
            <w:szCs w:val="20"/>
            <w:shd w:val="clear" w:color="auto" w:fill="FFFF99"/>
            <w:rtl/>
          </w:rPr>
          <w:t>ס"ח תשמ"א מס' 1023</w:t>
        </w:r>
      </w:hyperlink>
      <w:r w:rsidRPr="00972C4E">
        <w:rPr>
          <w:rStyle w:val="default"/>
          <w:rFonts w:cs="FrankRuehl" w:hint="cs"/>
          <w:vanish/>
          <w:sz w:val="20"/>
          <w:szCs w:val="20"/>
          <w:shd w:val="clear" w:color="auto" w:fill="FFFF99"/>
          <w:rtl/>
        </w:rPr>
        <w:t xml:space="preserve"> מיום 26.4.1981 עמ' 257 (</w:t>
      </w:r>
      <w:hyperlink r:id="rId47" w:history="1">
        <w:r w:rsidRPr="00972C4E">
          <w:rPr>
            <w:rStyle w:val="Hyperlink"/>
            <w:rFonts w:cs="FrankRuehl" w:hint="cs"/>
            <w:vanish/>
            <w:szCs w:val="20"/>
            <w:shd w:val="clear" w:color="auto" w:fill="FFFF99"/>
            <w:rtl/>
          </w:rPr>
          <w:t>ה"ח 1469</w:t>
        </w:r>
      </w:hyperlink>
      <w:r w:rsidRPr="00972C4E">
        <w:rPr>
          <w:rStyle w:val="default"/>
          <w:rFonts w:cs="FrankRuehl" w:hint="cs"/>
          <w:vanish/>
          <w:sz w:val="20"/>
          <w:szCs w:val="20"/>
          <w:shd w:val="clear" w:color="auto" w:fill="FFFF99"/>
          <w:rtl/>
        </w:rPr>
        <w:t>)</w:t>
      </w:r>
    </w:p>
    <w:p w14:paraId="1E25E968" w14:textId="77777777" w:rsidR="00480AD5" w:rsidRPr="00972C4E" w:rsidRDefault="00480AD5" w:rsidP="00480AD5">
      <w:pPr>
        <w:pStyle w:val="P22"/>
        <w:spacing w:before="0"/>
        <w:ind w:left="0" w:right="1134"/>
        <w:rPr>
          <w:rStyle w:val="default"/>
          <w:rFonts w:cs="FrankRuehl" w:hint="cs"/>
          <w:b/>
          <w:bCs/>
          <w:vanish/>
          <w:sz w:val="20"/>
          <w:szCs w:val="20"/>
          <w:shd w:val="clear" w:color="auto" w:fill="FFFF99"/>
          <w:rtl/>
        </w:rPr>
      </w:pPr>
      <w:r w:rsidRPr="00972C4E">
        <w:rPr>
          <w:rStyle w:val="default"/>
          <w:rFonts w:cs="FrankRuehl" w:hint="cs"/>
          <w:b/>
          <w:bCs/>
          <w:vanish/>
          <w:sz w:val="20"/>
          <w:szCs w:val="20"/>
          <w:shd w:val="clear" w:color="auto" w:fill="FFFF99"/>
          <w:rtl/>
        </w:rPr>
        <w:t>ביטול סעיף 15ג</w:t>
      </w:r>
    </w:p>
    <w:p w14:paraId="2F77F3CE" w14:textId="77777777" w:rsidR="00480AD5" w:rsidRPr="00972C4E" w:rsidRDefault="00480AD5" w:rsidP="00480AD5">
      <w:pPr>
        <w:pStyle w:val="P22"/>
        <w:ind w:left="0" w:right="1134"/>
        <w:rPr>
          <w:rStyle w:val="default"/>
          <w:rFonts w:cs="FrankRuehl" w:hint="cs"/>
          <w:vanish/>
          <w:sz w:val="20"/>
          <w:szCs w:val="20"/>
          <w:shd w:val="clear" w:color="auto" w:fill="FFFF99"/>
          <w:rtl/>
        </w:rPr>
      </w:pPr>
      <w:r w:rsidRPr="00972C4E">
        <w:rPr>
          <w:rStyle w:val="default"/>
          <w:rFonts w:cs="FrankRuehl" w:hint="cs"/>
          <w:vanish/>
          <w:sz w:val="20"/>
          <w:szCs w:val="20"/>
          <w:shd w:val="clear" w:color="auto" w:fill="FFFF99"/>
          <w:rtl/>
        </w:rPr>
        <w:t>הנוסח הקודם:</w:t>
      </w:r>
    </w:p>
    <w:p w14:paraId="27D0E215" w14:textId="77777777" w:rsidR="00E14A65" w:rsidRPr="00972C4E" w:rsidRDefault="00E14A65" w:rsidP="00E45B6F">
      <w:pPr>
        <w:pStyle w:val="P00"/>
        <w:spacing w:before="20"/>
        <w:ind w:left="0" w:right="1134"/>
        <w:rPr>
          <w:rStyle w:val="big-number"/>
          <w:rFonts w:cs="Miriam" w:hint="cs"/>
          <w:strike/>
          <w:vanish/>
          <w:sz w:val="16"/>
          <w:szCs w:val="16"/>
          <w:shd w:val="clear" w:color="auto" w:fill="FFFF99"/>
          <w:rtl/>
        </w:rPr>
      </w:pPr>
      <w:r w:rsidRPr="00972C4E">
        <w:rPr>
          <w:rStyle w:val="big-number"/>
          <w:rFonts w:cs="Miriam" w:hint="cs"/>
          <w:strike/>
          <w:vanish/>
          <w:sz w:val="16"/>
          <w:szCs w:val="16"/>
          <w:shd w:val="clear" w:color="auto" w:fill="FFFF99"/>
          <w:rtl/>
        </w:rPr>
        <w:t>ועדה מייעצת</w:t>
      </w:r>
    </w:p>
    <w:p w14:paraId="137DF49B" w14:textId="77777777" w:rsidR="00E14A65" w:rsidRPr="00972C4E" w:rsidRDefault="00E14A65" w:rsidP="00E14A65">
      <w:pPr>
        <w:pStyle w:val="P00"/>
        <w:spacing w:before="0"/>
        <w:ind w:left="0" w:right="1134"/>
        <w:rPr>
          <w:rStyle w:val="default"/>
          <w:rFonts w:cs="FrankRuehl"/>
          <w:strike/>
          <w:vanish/>
          <w:sz w:val="22"/>
          <w:szCs w:val="22"/>
          <w:shd w:val="clear" w:color="auto" w:fill="FFFF99"/>
          <w:rtl/>
        </w:rPr>
      </w:pPr>
      <w:r w:rsidRPr="00972C4E">
        <w:rPr>
          <w:rStyle w:val="big-number"/>
          <w:rFonts w:cs="FrankRuehl" w:hint="cs"/>
          <w:strike/>
          <w:vanish/>
          <w:sz w:val="22"/>
          <w:szCs w:val="22"/>
          <w:shd w:val="clear" w:color="auto" w:fill="FFFF99"/>
          <w:rtl/>
        </w:rPr>
        <w:t>15ג</w:t>
      </w:r>
      <w:r w:rsidRPr="00972C4E">
        <w:rPr>
          <w:rStyle w:val="default"/>
          <w:rFonts w:cs="FrankRuehl"/>
          <w:strike/>
          <w:vanish/>
          <w:sz w:val="22"/>
          <w:szCs w:val="22"/>
          <w:shd w:val="clear" w:color="auto" w:fill="FFFF99"/>
          <w:rtl/>
        </w:rPr>
        <w:t>.</w:t>
      </w:r>
      <w:r w:rsidRPr="00972C4E">
        <w:rPr>
          <w:rStyle w:val="default"/>
          <w:rFonts w:cs="FrankRuehl"/>
          <w:strike/>
          <w:vanish/>
          <w:sz w:val="22"/>
          <w:szCs w:val="22"/>
          <w:shd w:val="clear" w:color="auto" w:fill="FFFF99"/>
          <w:rtl/>
        </w:rPr>
        <w:tab/>
        <w:t>(</w:t>
      </w:r>
      <w:r w:rsidRPr="00972C4E">
        <w:rPr>
          <w:rStyle w:val="default"/>
          <w:rFonts w:cs="FrankRuehl" w:hint="cs"/>
          <w:strike/>
          <w:vanish/>
          <w:sz w:val="22"/>
          <w:szCs w:val="22"/>
          <w:shd w:val="clear" w:color="auto" w:fill="FFFF99"/>
          <w:rtl/>
        </w:rPr>
        <w:t>א)</w:t>
      </w:r>
      <w:r w:rsidRPr="00972C4E">
        <w:rPr>
          <w:rStyle w:val="default"/>
          <w:rFonts w:cs="FrankRuehl"/>
          <w:strike/>
          <w:vanish/>
          <w:sz w:val="22"/>
          <w:szCs w:val="22"/>
          <w:shd w:val="clear" w:color="auto" w:fill="FFFF99"/>
          <w:rtl/>
        </w:rPr>
        <w:tab/>
        <w:t>ש</w:t>
      </w:r>
      <w:r w:rsidRPr="00972C4E">
        <w:rPr>
          <w:rStyle w:val="default"/>
          <w:rFonts w:cs="FrankRuehl" w:hint="cs"/>
          <w:strike/>
          <w:vanish/>
          <w:sz w:val="22"/>
          <w:szCs w:val="22"/>
          <w:shd w:val="clear" w:color="auto" w:fill="FFFF99"/>
          <w:rtl/>
        </w:rPr>
        <w:t xml:space="preserve">ר המסחר והתעשיה ימנה ועדה מייעצת לענין סעיפים 15א ו-15ב (להלן </w:t>
      </w:r>
      <w:r w:rsidRPr="00972C4E">
        <w:rPr>
          <w:rStyle w:val="default"/>
          <w:rFonts w:cs="FrankRuehl"/>
          <w:strike/>
          <w:vanish/>
          <w:sz w:val="22"/>
          <w:szCs w:val="22"/>
          <w:shd w:val="clear" w:color="auto" w:fill="FFFF99"/>
          <w:rtl/>
        </w:rPr>
        <w:t>–</w:t>
      </w:r>
      <w:r w:rsidRPr="00972C4E">
        <w:rPr>
          <w:rStyle w:val="default"/>
          <w:rFonts w:cs="FrankRuehl" w:hint="cs"/>
          <w:strike/>
          <w:vanish/>
          <w:sz w:val="22"/>
          <w:szCs w:val="22"/>
          <w:shd w:val="clear" w:color="auto" w:fill="FFFF99"/>
          <w:rtl/>
        </w:rPr>
        <w:t xml:space="preserve"> הועדה המייעצת), מורכבת מנציגי יצרנים, משווקים וצרכנים, שווה בשווה.</w:t>
      </w:r>
    </w:p>
    <w:p w14:paraId="621DA1E4" w14:textId="77777777" w:rsidR="00E14A65" w:rsidRPr="00972C4E" w:rsidRDefault="00E14A65" w:rsidP="00E14A65">
      <w:pPr>
        <w:pStyle w:val="P00"/>
        <w:spacing w:before="0"/>
        <w:ind w:left="0" w:right="1134"/>
        <w:rPr>
          <w:rStyle w:val="default"/>
          <w:rFonts w:cs="FrankRuehl" w:hint="cs"/>
          <w:strike/>
          <w:vanish/>
          <w:sz w:val="22"/>
          <w:szCs w:val="22"/>
          <w:shd w:val="clear" w:color="auto" w:fill="FFFF99"/>
          <w:rtl/>
        </w:rPr>
      </w:pPr>
      <w:r w:rsidRPr="00972C4E">
        <w:rPr>
          <w:rFonts w:cs="FrankRuehl"/>
          <w:vanish/>
          <w:sz w:val="22"/>
          <w:szCs w:val="22"/>
          <w:shd w:val="clear" w:color="auto" w:fill="FFFF99"/>
          <w:rtl/>
        </w:rPr>
        <w:tab/>
      </w:r>
      <w:r w:rsidRPr="00972C4E">
        <w:rPr>
          <w:rStyle w:val="default"/>
          <w:rFonts w:cs="FrankRuehl"/>
          <w:strike/>
          <w:vanish/>
          <w:sz w:val="22"/>
          <w:szCs w:val="22"/>
          <w:shd w:val="clear" w:color="auto" w:fill="FFFF99"/>
          <w:rtl/>
        </w:rPr>
        <w:t>(ב</w:t>
      </w:r>
      <w:r w:rsidRPr="00972C4E">
        <w:rPr>
          <w:rStyle w:val="default"/>
          <w:rFonts w:cs="FrankRuehl" w:hint="cs"/>
          <w:strike/>
          <w:vanish/>
          <w:sz w:val="22"/>
          <w:szCs w:val="22"/>
          <w:shd w:val="clear" w:color="auto" w:fill="FFFF99"/>
          <w:rtl/>
        </w:rPr>
        <w:t>)</w:t>
      </w:r>
      <w:r w:rsidRPr="00972C4E">
        <w:rPr>
          <w:rStyle w:val="default"/>
          <w:rFonts w:cs="FrankRuehl"/>
          <w:strike/>
          <w:vanish/>
          <w:sz w:val="22"/>
          <w:szCs w:val="22"/>
          <w:shd w:val="clear" w:color="auto" w:fill="FFFF99"/>
          <w:rtl/>
        </w:rPr>
        <w:tab/>
      </w:r>
      <w:r w:rsidRPr="00972C4E">
        <w:rPr>
          <w:rStyle w:val="default"/>
          <w:rFonts w:cs="FrankRuehl" w:hint="cs"/>
          <w:strike/>
          <w:vanish/>
          <w:sz w:val="22"/>
          <w:szCs w:val="22"/>
          <w:shd w:val="clear" w:color="auto" w:fill="FFFF99"/>
          <w:rtl/>
        </w:rPr>
        <w:t xml:space="preserve">הנציגים ימונו על ידי שר המסחר והתעשיה מתוך רשימות מועמדים שיוגשו לו, לפי דרישתו, על ידי גופים שהם לדעתו גופים יציגים של יצרנים, משווקים וצרכנים. גוף יציג שנדרש להגיש רשימת מועמדים ולא עשה כן תוך המועד שקבע השר בדרישתו </w:t>
      </w:r>
      <w:r w:rsidRPr="00972C4E">
        <w:rPr>
          <w:rStyle w:val="default"/>
          <w:rFonts w:cs="FrankRuehl"/>
          <w:strike/>
          <w:vanish/>
          <w:sz w:val="22"/>
          <w:szCs w:val="22"/>
          <w:shd w:val="clear" w:color="auto" w:fill="FFFF99"/>
          <w:rtl/>
        </w:rPr>
        <w:t>–</w:t>
      </w:r>
      <w:r w:rsidRPr="00972C4E">
        <w:rPr>
          <w:rStyle w:val="default"/>
          <w:rFonts w:cs="FrankRuehl" w:hint="cs"/>
          <w:strike/>
          <w:vanish/>
          <w:sz w:val="22"/>
          <w:szCs w:val="22"/>
          <w:shd w:val="clear" w:color="auto" w:fill="FFFF99"/>
          <w:rtl/>
        </w:rPr>
        <w:t xml:space="preserve"> רשאי השר למנות את הועדה המייעצת ולכלול בה נציגים כראות עיניו במקום הנציגים מבין מועמדי אותו גוף יציג.</w:t>
      </w:r>
    </w:p>
    <w:p w14:paraId="25D8A1E3" w14:textId="77777777" w:rsidR="00E14A65" w:rsidRPr="00972C4E" w:rsidRDefault="00E14A65" w:rsidP="00E14A65">
      <w:pPr>
        <w:pStyle w:val="P00"/>
        <w:spacing w:before="0"/>
        <w:ind w:left="0" w:right="1134"/>
        <w:rPr>
          <w:rStyle w:val="default"/>
          <w:rFonts w:cs="FrankRuehl"/>
          <w:strike/>
          <w:vanish/>
          <w:sz w:val="22"/>
          <w:szCs w:val="22"/>
          <w:shd w:val="clear" w:color="auto" w:fill="FFFF99"/>
          <w:rtl/>
        </w:rPr>
      </w:pPr>
      <w:r w:rsidRPr="00972C4E">
        <w:rPr>
          <w:rFonts w:cs="FrankRuehl"/>
          <w:vanish/>
          <w:sz w:val="22"/>
          <w:szCs w:val="22"/>
          <w:shd w:val="clear" w:color="auto" w:fill="FFFF99"/>
          <w:rtl/>
        </w:rPr>
        <w:tab/>
      </w:r>
      <w:r w:rsidRPr="00972C4E">
        <w:rPr>
          <w:rStyle w:val="default"/>
          <w:rFonts w:cs="FrankRuehl"/>
          <w:strike/>
          <w:vanish/>
          <w:sz w:val="22"/>
          <w:szCs w:val="22"/>
          <w:shd w:val="clear" w:color="auto" w:fill="FFFF99"/>
          <w:rtl/>
        </w:rPr>
        <w:t>(ג</w:t>
      </w:r>
      <w:r w:rsidRPr="00972C4E">
        <w:rPr>
          <w:rStyle w:val="default"/>
          <w:rFonts w:cs="FrankRuehl" w:hint="cs"/>
          <w:strike/>
          <w:vanish/>
          <w:sz w:val="22"/>
          <w:szCs w:val="22"/>
          <w:shd w:val="clear" w:color="auto" w:fill="FFFF99"/>
          <w:rtl/>
        </w:rPr>
        <w:t>)</w:t>
      </w:r>
      <w:r w:rsidRPr="00972C4E">
        <w:rPr>
          <w:rStyle w:val="default"/>
          <w:rFonts w:cs="FrankRuehl"/>
          <w:strike/>
          <w:vanish/>
          <w:sz w:val="22"/>
          <w:szCs w:val="22"/>
          <w:shd w:val="clear" w:color="auto" w:fill="FFFF99"/>
          <w:rtl/>
        </w:rPr>
        <w:tab/>
      </w:r>
      <w:r w:rsidRPr="00972C4E">
        <w:rPr>
          <w:rStyle w:val="default"/>
          <w:rFonts w:cs="FrankRuehl" w:hint="cs"/>
          <w:strike/>
          <w:vanish/>
          <w:sz w:val="22"/>
          <w:szCs w:val="22"/>
          <w:shd w:val="clear" w:color="auto" w:fill="FFFF99"/>
          <w:rtl/>
        </w:rPr>
        <w:t>מספר חברי הועדה המייעצת לא יפחת מששה.</w:t>
      </w:r>
    </w:p>
    <w:p w14:paraId="02C75730" w14:textId="77777777" w:rsidR="00E14A65" w:rsidRPr="00E45B6F" w:rsidRDefault="00E14A65" w:rsidP="00E45B6F">
      <w:pPr>
        <w:pStyle w:val="P00"/>
        <w:spacing w:before="0"/>
        <w:ind w:left="0" w:right="1134"/>
        <w:rPr>
          <w:rStyle w:val="default"/>
          <w:rFonts w:cs="FrankRuehl"/>
          <w:strike/>
          <w:sz w:val="2"/>
          <w:szCs w:val="2"/>
          <w:rtl/>
        </w:rPr>
      </w:pPr>
      <w:r w:rsidRPr="00972C4E">
        <w:rPr>
          <w:rFonts w:cs="FrankRuehl"/>
          <w:vanish/>
          <w:sz w:val="22"/>
          <w:szCs w:val="22"/>
          <w:shd w:val="clear" w:color="auto" w:fill="FFFF99"/>
          <w:rtl/>
        </w:rPr>
        <w:tab/>
      </w:r>
      <w:r w:rsidRPr="00972C4E">
        <w:rPr>
          <w:rStyle w:val="default"/>
          <w:rFonts w:cs="FrankRuehl"/>
          <w:strike/>
          <w:vanish/>
          <w:sz w:val="22"/>
          <w:szCs w:val="22"/>
          <w:shd w:val="clear" w:color="auto" w:fill="FFFF99"/>
          <w:rtl/>
        </w:rPr>
        <w:t>(</w:t>
      </w:r>
      <w:r w:rsidRPr="00972C4E">
        <w:rPr>
          <w:rStyle w:val="default"/>
          <w:rFonts w:cs="FrankRuehl" w:hint="cs"/>
          <w:strike/>
          <w:vanish/>
          <w:sz w:val="22"/>
          <w:szCs w:val="22"/>
          <w:shd w:val="clear" w:color="auto" w:fill="FFFF99"/>
          <w:rtl/>
        </w:rPr>
        <w:t>ד)</w:t>
      </w:r>
      <w:r w:rsidRPr="00972C4E">
        <w:rPr>
          <w:rStyle w:val="default"/>
          <w:rFonts w:cs="FrankRuehl"/>
          <w:strike/>
          <w:vanish/>
          <w:sz w:val="22"/>
          <w:szCs w:val="22"/>
          <w:shd w:val="clear" w:color="auto" w:fill="FFFF99"/>
          <w:rtl/>
        </w:rPr>
        <w:tab/>
      </w:r>
      <w:r w:rsidRPr="00972C4E">
        <w:rPr>
          <w:rStyle w:val="default"/>
          <w:rFonts w:cs="FrankRuehl" w:hint="cs"/>
          <w:strike/>
          <w:vanish/>
          <w:sz w:val="22"/>
          <w:szCs w:val="22"/>
          <w:shd w:val="clear" w:color="auto" w:fill="FFFF99"/>
          <w:rtl/>
        </w:rPr>
        <w:t>לא יתן שר המסחר והתעשיה צו לפי סעיפים 15א ו-15ב אלא לאחר התייעצות בועדה המייעצת.</w:t>
      </w:r>
      <w:bookmarkEnd w:id="31"/>
    </w:p>
    <w:p w14:paraId="3468781F" w14:textId="77777777" w:rsidR="00BE2E77" w:rsidRDefault="00BF3859" w:rsidP="00BE2E77">
      <w:pPr>
        <w:pStyle w:val="P00"/>
        <w:spacing w:before="72"/>
        <w:ind w:left="0" w:right="1134"/>
        <w:rPr>
          <w:rStyle w:val="default"/>
          <w:rFonts w:cs="FrankRuehl" w:hint="cs"/>
          <w:rtl/>
        </w:rPr>
      </w:pPr>
      <w:r>
        <w:rPr>
          <w:rFonts w:cs="Miriam" w:hint="cs"/>
          <w:sz w:val="32"/>
          <w:szCs w:val="32"/>
          <w:rtl/>
          <w:lang w:eastAsia="en-US"/>
        </w:rPr>
        <w:pict w14:anchorId="4D06108D">
          <v:shape id="_x0000_s1065" type="#_x0000_t202" style="position:absolute;left:0;text-align:left;margin-left:470.25pt;margin-top:7.1pt;width:1in;height:16.8pt;z-index:251667456" filled="f" stroked="f">
            <v:textbox inset="1mm,0,1mm,0">
              <w:txbxContent>
                <w:p w14:paraId="716C428D" w14:textId="77777777" w:rsidR="00BF3859" w:rsidRDefault="00BF3859" w:rsidP="00BF3859">
                  <w:pPr>
                    <w:spacing w:line="160" w:lineRule="exact"/>
                    <w:jc w:val="left"/>
                    <w:rPr>
                      <w:rFonts w:cs="Miriam"/>
                      <w:noProof/>
                      <w:sz w:val="18"/>
                      <w:szCs w:val="18"/>
                      <w:rtl/>
                    </w:rPr>
                  </w:pPr>
                  <w:r>
                    <w:rPr>
                      <w:rFonts w:cs="Miriam" w:hint="cs"/>
                      <w:sz w:val="18"/>
                      <w:szCs w:val="18"/>
                      <w:rtl/>
                    </w:rPr>
                    <w:t>(תיקון מס' 4) תשמ"א-1981</w:t>
                  </w:r>
                </w:p>
              </w:txbxContent>
            </v:textbox>
            <w10:anchorlock/>
          </v:shape>
        </w:pict>
      </w:r>
      <w:r w:rsidR="00BE2E77">
        <w:rPr>
          <w:rStyle w:val="big-number"/>
          <w:rFonts w:cs="Miriam" w:hint="cs"/>
          <w:rtl/>
        </w:rPr>
        <w:t>15</w:t>
      </w:r>
      <w:r w:rsidR="00BE2E77" w:rsidRPr="00BE2E77">
        <w:rPr>
          <w:rStyle w:val="big-number"/>
          <w:rFonts w:cs="FrankRuehl" w:hint="cs"/>
          <w:sz w:val="26"/>
          <w:szCs w:val="26"/>
          <w:rtl/>
        </w:rPr>
        <w:t>ד</w:t>
      </w:r>
      <w:r w:rsidR="00BE2E77">
        <w:rPr>
          <w:rStyle w:val="big-number"/>
          <w:rFonts w:cs="Miriam"/>
          <w:rtl/>
        </w:rPr>
        <w:t>.</w:t>
      </w:r>
      <w:r w:rsidR="00BE2E77">
        <w:rPr>
          <w:rStyle w:val="big-number"/>
          <w:rFonts w:cs="Miriam"/>
          <w:rtl/>
        </w:rPr>
        <w:tab/>
      </w:r>
      <w:r w:rsidR="00BE2E77">
        <w:rPr>
          <w:rStyle w:val="default"/>
          <w:rFonts w:cs="FrankRuehl" w:hint="cs"/>
          <w:rtl/>
        </w:rPr>
        <w:t>(בוטל).</w:t>
      </w:r>
    </w:p>
    <w:p w14:paraId="26D51322" w14:textId="77777777" w:rsidR="00BE2E77" w:rsidRPr="00972C4E" w:rsidRDefault="00BE2E77" w:rsidP="00BE2E77">
      <w:pPr>
        <w:pStyle w:val="P00"/>
        <w:spacing w:before="0"/>
        <w:ind w:left="0" w:right="1134"/>
        <w:rPr>
          <w:rFonts w:cs="FrankRuehl" w:hint="cs"/>
          <w:vanish/>
          <w:color w:val="FF0000"/>
          <w:szCs w:val="20"/>
          <w:shd w:val="clear" w:color="auto" w:fill="FFFF99"/>
          <w:rtl/>
        </w:rPr>
      </w:pPr>
      <w:bookmarkStart w:id="32" w:name="Rov23"/>
      <w:r w:rsidRPr="00972C4E">
        <w:rPr>
          <w:rFonts w:cs="FrankRuehl" w:hint="cs"/>
          <w:vanish/>
          <w:color w:val="FF0000"/>
          <w:szCs w:val="20"/>
          <w:shd w:val="clear" w:color="auto" w:fill="FFFF99"/>
          <w:rtl/>
        </w:rPr>
        <w:t>מיום 17.7.1958</w:t>
      </w:r>
    </w:p>
    <w:p w14:paraId="574BCFF9" w14:textId="77777777" w:rsidR="00BE2E77" w:rsidRPr="00972C4E" w:rsidRDefault="00BE2E77" w:rsidP="00BE2E77">
      <w:pPr>
        <w:pStyle w:val="P00"/>
        <w:spacing w:before="0"/>
        <w:ind w:left="0" w:right="1134"/>
        <w:rPr>
          <w:rFonts w:cs="FrankRuehl" w:hint="cs"/>
          <w:b/>
          <w:bCs/>
          <w:vanish/>
          <w:szCs w:val="20"/>
          <w:shd w:val="clear" w:color="auto" w:fill="FFFF99"/>
          <w:rtl/>
        </w:rPr>
      </w:pPr>
      <w:r w:rsidRPr="00972C4E">
        <w:rPr>
          <w:rFonts w:cs="FrankRuehl" w:hint="cs"/>
          <w:b/>
          <w:bCs/>
          <w:vanish/>
          <w:szCs w:val="20"/>
          <w:shd w:val="clear" w:color="auto" w:fill="FFFF99"/>
          <w:rtl/>
        </w:rPr>
        <w:t>תיקון מס' 1</w:t>
      </w:r>
    </w:p>
    <w:p w14:paraId="12766E62" w14:textId="77777777" w:rsidR="00BE2E77" w:rsidRPr="00972C4E" w:rsidRDefault="00BE2E77" w:rsidP="00BE2E77">
      <w:pPr>
        <w:pStyle w:val="P00"/>
        <w:spacing w:before="0"/>
        <w:ind w:left="0" w:right="1134"/>
        <w:rPr>
          <w:rStyle w:val="big-number"/>
          <w:rFonts w:cs="FrankRuehl" w:hint="cs"/>
          <w:vanish/>
          <w:sz w:val="20"/>
          <w:szCs w:val="20"/>
          <w:shd w:val="clear" w:color="auto" w:fill="FFFF99"/>
          <w:rtl/>
        </w:rPr>
      </w:pPr>
      <w:hyperlink r:id="rId48" w:history="1">
        <w:r w:rsidRPr="00972C4E">
          <w:rPr>
            <w:rStyle w:val="Hyperlink"/>
            <w:rFonts w:cs="FrankRuehl" w:hint="cs"/>
            <w:vanish/>
            <w:szCs w:val="20"/>
            <w:shd w:val="clear" w:color="auto" w:fill="FFFF99"/>
            <w:rtl/>
          </w:rPr>
          <w:t>ס"ח תשי"ח מס' 257</w:t>
        </w:r>
      </w:hyperlink>
      <w:r w:rsidRPr="00972C4E">
        <w:rPr>
          <w:rFonts w:cs="FrankRuehl" w:hint="cs"/>
          <w:vanish/>
          <w:szCs w:val="20"/>
          <w:shd w:val="clear" w:color="auto" w:fill="FFFF99"/>
          <w:rtl/>
        </w:rPr>
        <w:t xml:space="preserve"> מיום 17.7.1958 עמ' 157</w:t>
      </w:r>
      <w:r w:rsidRPr="00972C4E">
        <w:rPr>
          <w:rStyle w:val="big-number"/>
          <w:rFonts w:cs="FrankRuehl" w:hint="cs"/>
          <w:vanish/>
          <w:sz w:val="20"/>
          <w:szCs w:val="20"/>
          <w:shd w:val="clear" w:color="auto" w:fill="FFFF99"/>
          <w:rtl/>
        </w:rPr>
        <w:t xml:space="preserve"> (</w:t>
      </w:r>
      <w:hyperlink r:id="rId49" w:history="1">
        <w:r w:rsidRPr="00972C4E">
          <w:rPr>
            <w:rStyle w:val="Hyperlink"/>
            <w:rFonts w:cs="FrankRuehl" w:hint="cs"/>
            <w:vanish/>
            <w:szCs w:val="20"/>
            <w:shd w:val="clear" w:color="auto" w:fill="FFFF99"/>
            <w:rtl/>
          </w:rPr>
          <w:t>ה"ח 318</w:t>
        </w:r>
      </w:hyperlink>
      <w:r w:rsidRPr="00972C4E">
        <w:rPr>
          <w:rStyle w:val="big-number"/>
          <w:rFonts w:cs="FrankRuehl" w:hint="cs"/>
          <w:vanish/>
          <w:sz w:val="20"/>
          <w:szCs w:val="20"/>
          <w:shd w:val="clear" w:color="auto" w:fill="FFFF99"/>
          <w:rtl/>
        </w:rPr>
        <w:t>)</w:t>
      </w:r>
    </w:p>
    <w:p w14:paraId="647560CB" w14:textId="77777777" w:rsidR="00BE2E77" w:rsidRPr="00972C4E" w:rsidRDefault="00BE2E77" w:rsidP="00BE2E77">
      <w:pPr>
        <w:pStyle w:val="P00"/>
        <w:spacing w:before="0"/>
        <w:ind w:left="0" w:right="1134"/>
        <w:rPr>
          <w:rStyle w:val="big-number"/>
          <w:rFonts w:cs="FrankRuehl" w:hint="cs"/>
          <w:b/>
          <w:bCs/>
          <w:vanish/>
          <w:sz w:val="20"/>
          <w:szCs w:val="20"/>
          <w:shd w:val="clear" w:color="auto" w:fill="FFFF99"/>
          <w:rtl/>
        </w:rPr>
      </w:pPr>
      <w:r w:rsidRPr="00972C4E">
        <w:rPr>
          <w:rStyle w:val="big-number"/>
          <w:rFonts w:cs="FrankRuehl" w:hint="cs"/>
          <w:b/>
          <w:bCs/>
          <w:vanish/>
          <w:sz w:val="20"/>
          <w:szCs w:val="20"/>
          <w:shd w:val="clear" w:color="auto" w:fill="FFFF99"/>
          <w:rtl/>
        </w:rPr>
        <w:t>הוספת סעיף 15ד</w:t>
      </w:r>
    </w:p>
    <w:p w14:paraId="060F389F" w14:textId="77777777" w:rsidR="007B67FF" w:rsidRPr="00972C4E" w:rsidRDefault="007B67FF" w:rsidP="00BE2E77">
      <w:pPr>
        <w:pStyle w:val="P00"/>
        <w:spacing w:before="0"/>
        <w:ind w:left="0" w:right="1134"/>
        <w:rPr>
          <w:rStyle w:val="big-number"/>
          <w:rFonts w:cs="FrankRuehl" w:hint="cs"/>
          <w:vanish/>
          <w:sz w:val="20"/>
          <w:szCs w:val="20"/>
          <w:shd w:val="clear" w:color="auto" w:fill="FFFF99"/>
          <w:rtl/>
        </w:rPr>
      </w:pPr>
    </w:p>
    <w:p w14:paraId="10FBDC52" w14:textId="77777777" w:rsidR="007B67FF" w:rsidRPr="00972C4E" w:rsidRDefault="007B67FF" w:rsidP="007B67FF">
      <w:pPr>
        <w:pStyle w:val="P22"/>
        <w:spacing w:before="0"/>
        <w:ind w:left="0" w:right="1134"/>
        <w:rPr>
          <w:rStyle w:val="default"/>
          <w:rFonts w:cs="FrankRuehl" w:hint="cs"/>
          <w:vanish/>
          <w:color w:val="FF0000"/>
          <w:sz w:val="20"/>
          <w:szCs w:val="20"/>
          <w:shd w:val="clear" w:color="auto" w:fill="FFFF99"/>
          <w:rtl/>
        </w:rPr>
      </w:pPr>
      <w:r w:rsidRPr="00972C4E">
        <w:rPr>
          <w:rStyle w:val="default"/>
          <w:rFonts w:cs="FrankRuehl" w:hint="cs"/>
          <w:vanish/>
          <w:color w:val="FF0000"/>
          <w:sz w:val="20"/>
          <w:szCs w:val="20"/>
          <w:shd w:val="clear" w:color="auto" w:fill="FFFF99"/>
          <w:rtl/>
        </w:rPr>
        <w:t>מיום 1.8.1981</w:t>
      </w:r>
    </w:p>
    <w:p w14:paraId="293FDDE1" w14:textId="77777777" w:rsidR="007B67FF" w:rsidRPr="00972C4E" w:rsidRDefault="007B67FF" w:rsidP="007B67FF">
      <w:pPr>
        <w:pStyle w:val="P22"/>
        <w:spacing w:before="0"/>
        <w:ind w:left="0" w:right="1134"/>
        <w:rPr>
          <w:rStyle w:val="default"/>
          <w:rFonts w:cs="FrankRuehl" w:hint="cs"/>
          <w:b/>
          <w:bCs/>
          <w:vanish/>
          <w:sz w:val="20"/>
          <w:szCs w:val="20"/>
          <w:shd w:val="clear" w:color="auto" w:fill="FFFF99"/>
          <w:rtl/>
        </w:rPr>
      </w:pPr>
      <w:r w:rsidRPr="00972C4E">
        <w:rPr>
          <w:rStyle w:val="default"/>
          <w:rFonts w:cs="FrankRuehl" w:hint="cs"/>
          <w:b/>
          <w:bCs/>
          <w:vanish/>
          <w:sz w:val="20"/>
          <w:szCs w:val="20"/>
          <w:shd w:val="clear" w:color="auto" w:fill="FFFF99"/>
          <w:rtl/>
        </w:rPr>
        <w:t>תיקון מס' 4</w:t>
      </w:r>
    </w:p>
    <w:p w14:paraId="122FBB09" w14:textId="77777777" w:rsidR="007B67FF" w:rsidRPr="00972C4E" w:rsidRDefault="007B67FF" w:rsidP="007B67FF">
      <w:pPr>
        <w:pStyle w:val="P22"/>
        <w:spacing w:before="0"/>
        <w:ind w:left="0" w:right="1134"/>
        <w:rPr>
          <w:rStyle w:val="default"/>
          <w:rFonts w:cs="FrankRuehl" w:hint="cs"/>
          <w:vanish/>
          <w:sz w:val="20"/>
          <w:szCs w:val="20"/>
          <w:shd w:val="clear" w:color="auto" w:fill="FFFF99"/>
          <w:rtl/>
        </w:rPr>
      </w:pPr>
      <w:hyperlink r:id="rId50" w:history="1">
        <w:r w:rsidRPr="00972C4E">
          <w:rPr>
            <w:rStyle w:val="Hyperlink"/>
            <w:rFonts w:cs="FrankRuehl" w:hint="cs"/>
            <w:vanish/>
            <w:szCs w:val="20"/>
            <w:shd w:val="clear" w:color="auto" w:fill="FFFF99"/>
            <w:rtl/>
          </w:rPr>
          <w:t>ס"ח תשמ"א מס' 1023</w:t>
        </w:r>
      </w:hyperlink>
      <w:r w:rsidRPr="00972C4E">
        <w:rPr>
          <w:rStyle w:val="default"/>
          <w:rFonts w:cs="FrankRuehl" w:hint="cs"/>
          <w:vanish/>
          <w:sz w:val="20"/>
          <w:szCs w:val="20"/>
          <w:shd w:val="clear" w:color="auto" w:fill="FFFF99"/>
          <w:rtl/>
        </w:rPr>
        <w:t xml:space="preserve"> מיום 26.4.1981 עמ' 257 (</w:t>
      </w:r>
      <w:hyperlink r:id="rId51" w:history="1">
        <w:r w:rsidRPr="00972C4E">
          <w:rPr>
            <w:rStyle w:val="Hyperlink"/>
            <w:rFonts w:cs="FrankRuehl" w:hint="cs"/>
            <w:vanish/>
            <w:szCs w:val="20"/>
            <w:shd w:val="clear" w:color="auto" w:fill="FFFF99"/>
            <w:rtl/>
          </w:rPr>
          <w:t>ה"ח 1469</w:t>
        </w:r>
      </w:hyperlink>
      <w:r w:rsidRPr="00972C4E">
        <w:rPr>
          <w:rStyle w:val="default"/>
          <w:rFonts w:cs="FrankRuehl" w:hint="cs"/>
          <w:vanish/>
          <w:sz w:val="20"/>
          <w:szCs w:val="20"/>
          <w:shd w:val="clear" w:color="auto" w:fill="FFFF99"/>
          <w:rtl/>
        </w:rPr>
        <w:t>)</w:t>
      </w:r>
    </w:p>
    <w:p w14:paraId="4C2707E2" w14:textId="77777777" w:rsidR="007B67FF" w:rsidRPr="00972C4E" w:rsidRDefault="007B67FF" w:rsidP="007B67FF">
      <w:pPr>
        <w:pStyle w:val="P22"/>
        <w:spacing w:before="0"/>
        <w:ind w:left="0" w:right="1134"/>
        <w:rPr>
          <w:rStyle w:val="default"/>
          <w:rFonts w:cs="FrankRuehl" w:hint="cs"/>
          <w:b/>
          <w:bCs/>
          <w:vanish/>
          <w:sz w:val="20"/>
          <w:szCs w:val="20"/>
          <w:shd w:val="clear" w:color="auto" w:fill="FFFF99"/>
          <w:rtl/>
        </w:rPr>
      </w:pPr>
      <w:r w:rsidRPr="00972C4E">
        <w:rPr>
          <w:rStyle w:val="default"/>
          <w:rFonts w:cs="FrankRuehl" w:hint="cs"/>
          <w:b/>
          <w:bCs/>
          <w:vanish/>
          <w:sz w:val="20"/>
          <w:szCs w:val="20"/>
          <w:shd w:val="clear" w:color="auto" w:fill="FFFF99"/>
          <w:rtl/>
        </w:rPr>
        <w:t>ביטול סעיף 15ד</w:t>
      </w:r>
    </w:p>
    <w:p w14:paraId="10664B1C" w14:textId="77777777" w:rsidR="007B67FF" w:rsidRPr="00972C4E" w:rsidRDefault="007B67FF" w:rsidP="00E45B6F">
      <w:pPr>
        <w:pStyle w:val="P22"/>
        <w:ind w:left="0" w:right="1134"/>
        <w:rPr>
          <w:rStyle w:val="default"/>
          <w:rFonts w:cs="FrankRuehl" w:hint="cs"/>
          <w:vanish/>
          <w:sz w:val="20"/>
          <w:szCs w:val="20"/>
          <w:shd w:val="clear" w:color="auto" w:fill="FFFF99"/>
          <w:rtl/>
        </w:rPr>
      </w:pPr>
      <w:r w:rsidRPr="00972C4E">
        <w:rPr>
          <w:rStyle w:val="default"/>
          <w:rFonts w:cs="FrankRuehl" w:hint="cs"/>
          <w:vanish/>
          <w:sz w:val="20"/>
          <w:szCs w:val="20"/>
          <w:shd w:val="clear" w:color="auto" w:fill="FFFF99"/>
          <w:rtl/>
        </w:rPr>
        <w:t>הנוסח הקודם:</w:t>
      </w:r>
    </w:p>
    <w:p w14:paraId="3F5C3B20" w14:textId="77777777" w:rsidR="009E0A57" w:rsidRPr="00972C4E" w:rsidRDefault="009E0A57" w:rsidP="007B67FF">
      <w:pPr>
        <w:pStyle w:val="P00"/>
        <w:spacing w:before="20"/>
        <w:ind w:left="0" w:right="1134"/>
        <w:rPr>
          <w:rStyle w:val="big-number"/>
          <w:rFonts w:cs="Miriam" w:hint="cs"/>
          <w:strike/>
          <w:vanish/>
          <w:sz w:val="16"/>
          <w:szCs w:val="16"/>
          <w:shd w:val="clear" w:color="auto" w:fill="FFFF99"/>
          <w:rtl/>
        </w:rPr>
      </w:pPr>
      <w:r w:rsidRPr="00972C4E">
        <w:rPr>
          <w:rStyle w:val="big-number"/>
          <w:rFonts w:cs="Miriam" w:hint="cs"/>
          <w:strike/>
          <w:vanish/>
          <w:sz w:val="16"/>
          <w:szCs w:val="16"/>
          <w:shd w:val="clear" w:color="auto" w:fill="FFFF99"/>
          <w:rtl/>
        </w:rPr>
        <w:t>תקופה לחיסול מלאי</w:t>
      </w:r>
    </w:p>
    <w:p w14:paraId="50551F2E" w14:textId="77777777" w:rsidR="009E0A57" w:rsidRPr="00E45B6F" w:rsidRDefault="009E0A57" w:rsidP="00E45B6F">
      <w:pPr>
        <w:pStyle w:val="P00"/>
        <w:spacing w:before="0"/>
        <w:ind w:left="0" w:right="1134"/>
        <w:rPr>
          <w:rStyle w:val="default"/>
          <w:rFonts w:cs="FrankRuehl" w:hint="cs"/>
          <w:strike/>
          <w:sz w:val="2"/>
          <w:szCs w:val="2"/>
          <w:rtl/>
        </w:rPr>
      </w:pPr>
      <w:r w:rsidRPr="00972C4E">
        <w:rPr>
          <w:rStyle w:val="big-number"/>
          <w:rFonts w:cs="FrankRuehl" w:hint="cs"/>
          <w:strike/>
          <w:vanish/>
          <w:sz w:val="22"/>
          <w:szCs w:val="22"/>
          <w:shd w:val="clear" w:color="auto" w:fill="FFFF99"/>
          <w:rtl/>
        </w:rPr>
        <w:t>15ד</w:t>
      </w:r>
      <w:r w:rsidRPr="00972C4E">
        <w:rPr>
          <w:rStyle w:val="big-number"/>
          <w:rFonts w:cs="FrankRuehl"/>
          <w:strike/>
          <w:vanish/>
          <w:sz w:val="22"/>
          <w:szCs w:val="22"/>
          <w:shd w:val="clear" w:color="auto" w:fill="FFFF99"/>
          <w:rtl/>
        </w:rPr>
        <w:t>.</w:t>
      </w:r>
      <w:r w:rsidRPr="00972C4E">
        <w:rPr>
          <w:rStyle w:val="big-number"/>
          <w:rFonts w:cs="FrankRuehl"/>
          <w:strike/>
          <w:vanish/>
          <w:sz w:val="22"/>
          <w:szCs w:val="22"/>
          <w:shd w:val="clear" w:color="auto" w:fill="FFFF99"/>
          <w:rtl/>
        </w:rPr>
        <w:tab/>
      </w:r>
      <w:r w:rsidRPr="00972C4E">
        <w:rPr>
          <w:rStyle w:val="default"/>
          <w:rFonts w:cs="FrankRuehl" w:hint="cs"/>
          <w:strike/>
          <w:vanish/>
          <w:sz w:val="22"/>
          <w:szCs w:val="22"/>
          <w:shd w:val="clear" w:color="auto" w:fill="FFFF99"/>
          <w:rtl/>
        </w:rPr>
        <w:t xml:space="preserve">בצו לפי סעיפים 15א ו-15ב יקבע שר המסחר והתעשיה תקופה סבירה לחיסול מלאי קיים, כפי שיראה לדרוש, זולת אם היה סבור שלטובת הגנת הציבור אין לעשות כן. </w:t>
      </w:r>
      <w:bookmarkEnd w:id="32"/>
    </w:p>
    <w:p w14:paraId="6C99F868" w14:textId="77777777" w:rsidR="00BE2E77" w:rsidRDefault="00BF3859" w:rsidP="00BE2E77">
      <w:pPr>
        <w:pStyle w:val="P00"/>
        <w:spacing w:before="72"/>
        <w:ind w:left="0" w:right="1134"/>
        <w:rPr>
          <w:rStyle w:val="default"/>
          <w:rFonts w:cs="FrankRuehl" w:hint="cs"/>
          <w:rtl/>
        </w:rPr>
      </w:pPr>
      <w:r>
        <w:rPr>
          <w:rFonts w:cs="Miriam" w:hint="cs"/>
          <w:sz w:val="32"/>
          <w:szCs w:val="32"/>
          <w:rtl/>
          <w:lang w:eastAsia="en-US"/>
        </w:rPr>
        <w:pict w14:anchorId="7CB5DBFE">
          <v:shape id="_x0000_s1066" type="#_x0000_t202" style="position:absolute;left:0;text-align:left;margin-left:470.25pt;margin-top:7.1pt;width:1in;height:22.4pt;z-index:251668480" filled="f" stroked="f">
            <v:textbox inset="1mm,0,1mm,0">
              <w:txbxContent>
                <w:p w14:paraId="3DDE5078" w14:textId="77777777" w:rsidR="00BF3859" w:rsidRDefault="00BF3859" w:rsidP="00BF3859">
                  <w:pPr>
                    <w:spacing w:line="160" w:lineRule="exact"/>
                    <w:jc w:val="left"/>
                    <w:rPr>
                      <w:rFonts w:cs="Miriam"/>
                      <w:noProof/>
                      <w:sz w:val="18"/>
                      <w:szCs w:val="18"/>
                      <w:rtl/>
                    </w:rPr>
                  </w:pPr>
                  <w:r>
                    <w:rPr>
                      <w:rFonts w:cs="Miriam" w:hint="cs"/>
                      <w:sz w:val="18"/>
                      <w:szCs w:val="18"/>
                      <w:rtl/>
                    </w:rPr>
                    <w:t>(תיקון מס' 4) תשמ"א-1981</w:t>
                  </w:r>
                </w:p>
              </w:txbxContent>
            </v:textbox>
            <w10:anchorlock/>
          </v:shape>
        </w:pict>
      </w:r>
      <w:r w:rsidR="00BE2E77">
        <w:rPr>
          <w:rStyle w:val="big-number"/>
          <w:rFonts w:cs="Miriam" w:hint="cs"/>
          <w:rtl/>
        </w:rPr>
        <w:t>15</w:t>
      </w:r>
      <w:r w:rsidR="00BE2E77" w:rsidRPr="00BE2E77">
        <w:rPr>
          <w:rStyle w:val="big-number"/>
          <w:rFonts w:cs="FrankRuehl" w:hint="cs"/>
          <w:sz w:val="26"/>
          <w:szCs w:val="26"/>
          <w:rtl/>
        </w:rPr>
        <w:t>ה</w:t>
      </w:r>
      <w:r w:rsidR="00BE2E77">
        <w:rPr>
          <w:rStyle w:val="big-number"/>
          <w:rFonts w:cs="Miriam"/>
          <w:rtl/>
        </w:rPr>
        <w:t>.</w:t>
      </w:r>
      <w:r w:rsidR="00BE2E77">
        <w:rPr>
          <w:rStyle w:val="big-number"/>
          <w:rFonts w:cs="Miriam"/>
          <w:rtl/>
        </w:rPr>
        <w:tab/>
      </w:r>
      <w:r w:rsidR="00BE2E77">
        <w:rPr>
          <w:rStyle w:val="default"/>
          <w:rFonts w:cs="FrankRuehl" w:hint="cs"/>
          <w:rtl/>
        </w:rPr>
        <w:t>(בוטל).</w:t>
      </w:r>
    </w:p>
    <w:p w14:paraId="69DB9FAC" w14:textId="77777777" w:rsidR="00BE2E77" w:rsidRPr="00972C4E" w:rsidRDefault="00BE2E77" w:rsidP="00BE2E77">
      <w:pPr>
        <w:pStyle w:val="P00"/>
        <w:spacing w:before="0"/>
        <w:ind w:left="0" w:right="1134"/>
        <w:rPr>
          <w:rFonts w:cs="FrankRuehl" w:hint="cs"/>
          <w:vanish/>
          <w:color w:val="FF0000"/>
          <w:szCs w:val="20"/>
          <w:shd w:val="clear" w:color="auto" w:fill="FFFF99"/>
          <w:rtl/>
        </w:rPr>
      </w:pPr>
      <w:bookmarkStart w:id="33" w:name="Rov22"/>
      <w:r w:rsidRPr="00972C4E">
        <w:rPr>
          <w:rFonts w:cs="FrankRuehl" w:hint="cs"/>
          <w:vanish/>
          <w:color w:val="FF0000"/>
          <w:szCs w:val="20"/>
          <w:shd w:val="clear" w:color="auto" w:fill="FFFF99"/>
          <w:rtl/>
        </w:rPr>
        <w:t>מיום 17.7.1958</w:t>
      </w:r>
    </w:p>
    <w:p w14:paraId="298966EC" w14:textId="77777777" w:rsidR="00BE2E77" w:rsidRPr="00972C4E" w:rsidRDefault="00BE2E77" w:rsidP="00BE2E77">
      <w:pPr>
        <w:pStyle w:val="P00"/>
        <w:spacing w:before="0"/>
        <w:ind w:left="0" w:right="1134"/>
        <w:rPr>
          <w:rFonts w:cs="FrankRuehl" w:hint="cs"/>
          <w:b/>
          <w:bCs/>
          <w:vanish/>
          <w:szCs w:val="20"/>
          <w:shd w:val="clear" w:color="auto" w:fill="FFFF99"/>
          <w:rtl/>
        </w:rPr>
      </w:pPr>
      <w:r w:rsidRPr="00972C4E">
        <w:rPr>
          <w:rFonts w:cs="FrankRuehl" w:hint="cs"/>
          <w:b/>
          <w:bCs/>
          <w:vanish/>
          <w:szCs w:val="20"/>
          <w:shd w:val="clear" w:color="auto" w:fill="FFFF99"/>
          <w:rtl/>
        </w:rPr>
        <w:t>תיקון מס' 1</w:t>
      </w:r>
    </w:p>
    <w:p w14:paraId="173E329F" w14:textId="77777777" w:rsidR="00BE2E77" w:rsidRPr="00972C4E" w:rsidRDefault="00BE2E77" w:rsidP="00BE2E77">
      <w:pPr>
        <w:pStyle w:val="P00"/>
        <w:spacing w:before="0"/>
        <w:ind w:left="0" w:right="1134"/>
        <w:rPr>
          <w:rStyle w:val="big-number"/>
          <w:rFonts w:cs="FrankRuehl" w:hint="cs"/>
          <w:vanish/>
          <w:sz w:val="20"/>
          <w:szCs w:val="20"/>
          <w:shd w:val="clear" w:color="auto" w:fill="FFFF99"/>
          <w:rtl/>
        </w:rPr>
      </w:pPr>
      <w:hyperlink r:id="rId52" w:history="1">
        <w:r w:rsidRPr="00972C4E">
          <w:rPr>
            <w:rStyle w:val="Hyperlink"/>
            <w:rFonts w:cs="FrankRuehl" w:hint="cs"/>
            <w:vanish/>
            <w:szCs w:val="20"/>
            <w:shd w:val="clear" w:color="auto" w:fill="FFFF99"/>
            <w:rtl/>
          </w:rPr>
          <w:t>ס"ח תשי"ח מס' 257</w:t>
        </w:r>
      </w:hyperlink>
      <w:r w:rsidRPr="00972C4E">
        <w:rPr>
          <w:rFonts w:cs="FrankRuehl" w:hint="cs"/>
          <w:vanish/>
          <w:szCs w:val="20"/>
          <w:shd w:val="clear" w:color="auto" w:fill="FFFF99"/>
          <w:rtl/>
        </w:rPr>
        <w:t xml:space="preserve"> מיום 17.7.1958 עמ' 157</w:t>
      </w:r>
      <w:r w:rsidRPr="00972C4E">
        <w:rPr>
          <w:rStyle w:val="big-number"/>
          <w:rFonts w:cs="FrankRuehl" w:hint="cs"/>
          <w:vanish/>
          <w:sz w:val="20"/>
          <w:szCs w:val="20"/>
          <w:shd w:val="clear" w:color="auto" w:fill="FFFF99"/>
          <w:rtl/>
        </w:rPr>
        <w:t xml:space="preserve"> (</w:t>
      </w:r>
      <w:hyperlink r:id="rId53" w:history="1">
        <w:r w:rsidRPr="00972C4E">
          <w:rPr>
            <w:rStyle w:val="Hyperlink"/>
            <w:rFonts w:cs="FrankRuehl" w:hint="cs"/>
            <w:vanish/>
            <w:szCs w:val="20"/>
            <w:shd w:val="clear" w:color="auto" w:fill="FFFF99"/>
            <w:rtl/>
          </w:rPr>
          <w:t>ה"ח 318</w:t>
        </w:r>
      </w:hyperlink>
      <w:r w:rsidRPr="00972C4E">
        <w:rPr>
          <w:rStyle w:val="big-number"/>
          <w:rFonts w:cs="FrankRuehl" w:hint="cs"/>
          <w:vanish/>
          <w:sz w:val="20"/>
          <w:szCs w:val="20"/>
          <w:shd w:val="clear" w:color="auto" w:fill="FFFF99"/>
          <w:rtl/>
        </w:rPr>
        <w:t>)</w:t>
      </w:r>
    </w:p>
    <w:p w14:paraId="4828AACB" w14:textId="77777777" w:rsidR="00BE2E77" w:rsidRPr="00972C4E" w:rsidRDefault="00BE2E77" w:rsidP="00BE2E77">
      <w:pPr>
        <w:pStyle w:val="P00"/>
        <w:spacing w:before="0"/>
        <w:ind w:left="0" w:right="1134"/>
        <w:rPr>
          <w:rStyle w:val="default"/>
          <w:rFonts w:cs="FrankRuehl" w:hint="cs"/>
          <w:b/>
          <w:bCs/>
          <w:vanish/>
          <w:sz w:val="20"/>
          <w:szCs w:val="20"/>
          <w:shd w:val="clear" w:color="auto" w:fill="FFFF99"/>
          <w:rtl/>
        </w:rPr>
      </w:pPr>
      <w:r w:rsidRPr="00972C4E">
        <w:rPr>
          <w:rStyle w:val="big-number"/>
          <w:rFonts w:cs="FrankRuehl" w:hint="cs"/>
          <w:b/>
          <w:bCs/>
          <w:vanish/>
          <w:sz w:val="20"/>
          <w:szCs w:val="20"/>
          <w:shd w:val="clear" w:color="auto" w:fill="FFFF99"/>
          <w:rtl/>
        </w:rPr>
        <w:t>הוספת סעיף 15ה</w:t>
      </w:r>
    </w:p>
    <w:p w14:paraId="5B2D0DF4" w14:textId="77777777" w:rsidR="007B67FF" w:rsidRPr="00972C4E" w:rsidRDefault="007B67FF" w:rsidP="00BE2E77">
      <w:pPr>
        <w:pStyle w:val="P00"/>
        <w:spacing w:before="0"/>
        <w:ind w:left="0" w:right="1134"/>
        <w:rPr>
          <w:rStyle w:val="default"/>
          <w:rFonts w:cs="FrankRuehl" w:hint="cs"/>
          <w:vanish/>
          <w:sz w:val="20"/>
          <w:szCs w:val="20"/>
          <w:shd w:val="clear" w:color="auto" w:fill="FFFF99"/>
          <w:rtl/>
        </w:rPr>
      </w:pPr>
    </w:p>
    <w:p w14:paraId="6A7D2C2B" w14:textId="77777777" w:rsidR="007B67FF" w:rsidRPr="00972C4E" w:rsidRDefault="007B67FF" w:rsidP="007B67FF">
      <w:pPr>
        <w:pStyle w:val="P22"/>
        <w:spacing w:before="0"/>
        <w:ind w:left="0" w:right="1134"/>
        <w:rPr>
          <w:rStyle w:val="default"/>
          <w:rFonts w:cs="FrankRuehl" w:hint="cs"/>
          <w:vanish/>
          <w:color w:val="FF0000"/>
          <w:sz w:val="20"/>
          <w:szCs w:val="20"/>
          <w:shd w:val="clear" w:color="auto" w:fill="FFFF99"/>
          <w:rtl/>
        </w:rPr>
      </w:pPr>
      <w:r w:rsidRPr="00972C4E">
        <w:rPr>
          <w:rStyle w:val="default"/>
          <w:rFonts w:cs="FrankRuehl" w:hint="cs"/>
          <w:vanish/>
          <w:color w:val="FF0000"/>
          <w:sz w:val="20"/>
          <w:szCs w:val="20"/>
          <w:shd w:val="clear" w:color="auto" w:fill="FFFF99"/>
          <w:rtl/>
        </w:rPr>
        <w:t>מיום 1.8.1981</w:t>
      </w:r>
    </w:p>
    <w:p w14:paraId="5F14685A" w14:textId="77777777" w:rsidR="007B67FF" w:rsidRPr="00972C4E" w:rsidRDefault="007B67FF" w:rsidP="007B67FF">
      <w:pPr>
        <w:pStyle w:val="P22"/>
        <w:spacing w:before="0"/>
        <w:ind w:left="0" w:right="1134"/>
        <w:rPr>
          <w:rStyle w:val="default"/>
          <w:rFonts w:cs="FrankRuehl" w:hint="cs"/>
          <w:b/>
          <w:bCs/>
          <w:vanish/>
          <w:sz w:val="20"/>
          <w:szCs w:val="20"/>
          <w:shd w:val="clear" w:color="auto" w:fill="FFFF99"/>
          <w:rtl/>
        </w:rPr>
      </w:pPr>
      <w:r w:rsidRPr="00972C4E">
        <w:rPr>
          <w:rStyle w:val="default"/>
          <w:rFonts w:cs="FrankRuehl" w:hint="cs"/>
          <w:b/>
          <w:bCs/>
          <w:vanish/>
          <w:sz w:val="20"/>
          <w:szCs w:val="20"/>
          <w:shd w:val="clear" w:color="auto" w:fill="FFFF99"/>
          <w:rtl/>
        </w:rPr>
        <w:t>תיקון מס' 4</w:t>
      </w:r>
    </w:p>
    <w:p w14:paraId="2CF432C4" w14:textId="77777777" w:rsidR="007B67FF" w:rsidRPr="00972C4E" w:rsidRDefault="007B67FF" w:rsidP="007B67FF">
      <w:pPr>
        <w:pStyle w:val="P22"/>
        <w:spacing w:before="0"/>
        <w:ind w:left="0" w:right="1134"/>
        <w:rPr>
          <w:rStyle w:val="default"/>
          <w:rFonts w:cs="FrankRuehl" w:hint="cs"/>
          <w:vanish/>
          <w:sz w:val="20"/>
          <w:szCs w:val="20"/>
          <w:shd w:val="clear" w:color="auto" w:fill="FFFF99"/>
          <w:rtl/>
        </w:rPr>
      </w:pPr>
      <w:hyperlink r:id="rId54" w:history="1">
        <w:r w:rsidRPr="00972C4E">
          <w:rPr>
            <w:rStyle w:val="Hyperlink"/>
            <w:rFonts w:cs="FrankRuehl" w:hint="cs"/>
            <w:vanish/>
            <w:szCs w:val="20"/>
            <w:shd w:val="clear" w:color="auto" w:fill="FFFF99"/>
            <w:rtl/>
          </w:rPr>
          <w:t>ס"ח תשמ"א מס' 1023</w:t>
        </w:r>
      </w:hyperlink>
      <w:r w:rsidRPr="00972C4E">
        <w:rPr>
          <w:rStyle w:val="default"/>
          <w:rFonts w:cs="FrankRuehl" w:hint="cs"/>
          <w:vanish/>
          <w:sz w:val="20"/>
          <w:szCs w:val="20"/>
          <w:shd w:val="clear" w:color="auto" w:fill="FFFF99"/>
          <w:rtl/>
        </w:rPr>
        <w:t xml:space="preserve"> מיום 26.4.1981 עמ' 257 (</w:t>
      </w:r>
      <w:hyperlink r:id="rId55" w:history="1">
        <w:r w:rsidRPr="00972C4E">
          <w:rPr>
            <w:rStyle w:val="Hyperlink"/>
            <w:rFonts w:cs="FrankRuehl" w:hint="cs"/>
            <w:vanish/>
            <w:szCs w:val="20"/>
            <w:shd w:val="clear" w:color="auto" w:fill="FFFF99"/>
            <w:rtl/>
          </w:rPr>
          <w:t>ה"ח 1469</w:t>
        </w:r>
      </w:hyperlink>
      <w:r w:rsidRPr="00972C4E">
        <w:rPr>
          <w:rStyle w:val="default"/>
          <w:rFonts w:cs="FrankRuehl" w:hint="cs"/>
          <w:vanish/>
          <w:sz w:val="20"/>
          <w:szCs w:val="20"/>
          <w:shd w:val="clear" w:color="auto" w:fill="FFFF99"/>
          <w:rtl/>
        </w:rPr>
        <w:t>)</w:t>
      </w:r>
    </w:p>
    <w:p w14:paraId="2F4C5C86" w14:textId="77777777" w:rsidR="007B67FF" w:rsidRPr="00972C4E" w:rsidRDefault="007B67FF" w:rsidP="007B67FF">
      <w:pPr>
        <w:pStyle w:val="P22"/>
        <w:spacing w:before="0"/>
        <w:ind w:left="0" w:right="1134"/>
        <w:rPr>
          <w:rStyle w:val="default"/>
          <w:rFonts w:cs="FrankRuehl" w:hint="cs"/>
          <w:b/>
          <w:bCs/>
          <w:vanish/>
          <w:sz w:val="20"/>
          <w:szCs w:val="20"/>
          <w:shd w:val="clear" w:color="auto" w:fill="FFFF99"/>
          <w:rtl/>
        </w:rPr>
      </w:pPr>
      <w:r w:rsidRPr="00972C4E">
        <w:rPr>
          <w:rStyle w:val="default"/>
          <w:rFonts w:cs="FrankRuehl" w:hint="cs"/>
          <w:b/>
          <w:bCs/>
          <w:vanish/>
          <w:sz w:val="20"/>
          <w:szCs w:val="20"/>
          <w:shd w:val="clear" w:color="auto" w:fill="FFFF99"/>
          <w:rtl/>
        </w:rPr>
        <w:t>ביטול סעיף 15ה</w:t>
      </w:r>
    </w:p>
    <w:p w14:paraId="1F8659EC" w14:textId="77777777" w:rsidR="007B67FF" w:rsidRPr="00972C4E" w:rsidRDefault="007B67FF" w:rsidP="007B67FF">
      <w:pPr>
        <w:pStyle w:val="P22"/>
        <w:ind w:left="0" w:right="1134"/>
        <w:rPr>
          <w:rStyle w:val="default"/>
          <w:rFonts w:cs="FrankRuehl" w:hint="cs"/>
          <w:vanish/>
          <w:sz w:val="20"/>
          <w:szCs w:val="20"/>
          <w:shd w:val="clear" w:color="auto" w:fill="FFFF99"/>
          <w:rtl/>
        </w:rPr>
      </w:pPr>
      <w:r w:rsidRPr="00972C4E">
        <w:rPr>
          <w:rStyle w:val="default"/>
          <w:rFonts w:cs="FrankRuehl" w:hint="cs"/>
          <w:vanish/>
          <w:sz w:val="20"/>
          <w:szCs w:val="20"/>
          <w:shd w:val="clear" w:color="auto" w:fill="FFFF99"/>
          <w:rtl/>
        </w:rPr>
        <w:t>הנוסח הקודם:</w:t>
      </w:r>
    </w:p>
    <w:p w14:paraId="00347307" w14:textId="77777777" w:rsidR="009E0A57" w:rsidRPr="00972C4E" w:rsidRDefault="009E0A57" w:rsidP="00223F7A">
      <w:pPr>
        <w:pStyle w:val="P00"/>
        <w:spacing w:before="20"/>
        <w:ind w:left="0" w:right="1134"/>
        <w:rPr>
          <w:rStyle w:val="big-number"/>
          <w:rFonts w:cs="Miriam" w:hint="cs"/>
          <w:strike/>
          <w:vanish/>
          <w:sz w:val="16"/>
          <w:szCs w:val="16"/>
          <w:shd w:val="clear" w:color="auto" w:fill="FFFF99"/>
          <w:rtl/>
        </w:rPr>
      </w:pPr>
      <w:r w:rsidRPr="00972C4E">
        <w:rPr>
          <w:rStyle w:val="big-number"/>
          <w:rFonts w:cs="Miriam" w:hint="cs"/>
          <w:strike/>
          <w:vanish/>
          <w:sz w:val="16"/>
          <w:szCs w:val="16"/>
          <w:shd w:val="clear" w:color="auto" w:fill="FFFF99"/>
          <w:rtl/>
        </w:rPr>
        <w:t>איסור שיווק ומכירה</w:t>
      </w:r>
    </w:p>
    <w:p w14:paraId="772D812C" w14:textId="77777777" w:rsidR="009E0A57" w:rsidRPr="00E45B6F" w:rsidRDefault="009E0A57" w:rsidP="00E45B6F">
      <w:pPr>
        <w:pStyle w:val="P00"/>
        <w:spacing w:before="0"/>
        <w:ind w:left="0" w:right="1134"/>
        <w:rPr>
          <w:rStyle w:val="default"/>
          <w:rFonts w:cs="FrankRuehl" w:hint="cs"/>
          <w:strike/>
          <w:sz w:val="2"/>
          <w:szCs w:val="2"/>
          <w:rtl/>
        </w:rPr>
      </w:pPr>
      <w:r w:rsidRPr="00972C4E">
        <w:rPr>
          <w:rStyle w:val="big-number"/>
          <w:rFonts w:cs="FrankRuehl" w:hint="cs"/>
          <w:strike/>
          <w:vanish/>
          <w:sz w:val="22"/>
          <w:szCs w:val="22"/>
          <w:shd w:val="clear" w:color="auto" w:fill="FFFF99"/>
          <w:rtl/>
        </w:rPr>
        <w:t>15ה</w:t>
      </w:r>
      <w:r w:rsidRPr="00972C4E">
        <w:rPr>
          <w:rStyle w:val="big-number"/>
          <w:rFonts w:cs="FrankRuehl"/>
          <w:strike/>
          <w:vanish/>
          <w:sz w:val="22"/>
          <w:szCs w:val="22"/>
          <w:shd w:val="clear" w:color="auto" w:fill="FFFF99"/>
          <w:rtl/>
        </w:rPr>
        <w:t>.</w:t>
      </w:r>
      <w:r w:rsidRPr="00972C4E">
        <w:rPr>
          <w:rStyle w:val="big-number"/>
          <w:rFonts w:cs="FrankRuehl"/>
          <w:strike/>
          <w:vanish/>
          <w:sz w:val="22"/>
          <w:szCs w:val="22"/>
          <w:shd w:val="clear" w:color="auto" w:fill="FFFF99"/>
          <w:rtl/>
        </w:rPr>
        <w:tab/>
      </w:r>
      <w:r w:rsidRPr="00972C4E">
        <w:rPr>
          <w:rStyle w:val="default"/>
          <w:rFonts w:cs="FrankRuehl" w:hint="cs"/>
          <w:strike/>
          <w:vanish/>
          <w:sz w:val="22"/>
          <w:szCs w:val="22"/>
          <w:shd w:val="clear" w:color="auto" w:fill="FFFF99"/>
          <w:rtl/>
        </w:rPr>
        <w:t xml:space="preserve">לאחר תום התקופה לחיסול מלאי קיים שנקבעה לפי סעיף 15ד לא תשווק ולא תימכר סחורה שניתן עליה צו לפי סעיפים 15א או 15ב ולא סומנה או לא נארזה בהתאם להוראות הצו. </w:t>
      </w:r>
      <w:bookmarkEnd w:id="33"/>
    </w:p>
    <w:p w14:paraId="27C16694" w14:textId="77777777" w:rsidR="00BE2E77" w:rsidRDefault="00BF3859" w:rsidP="00BE2E77">
      <w:pPr>
        <w:pStyle w:val="P00"/>
        <w:spacing w:before="72"/>
        <w:ind w:left="0" w:right="1134"/>
        <w:rPr>
          <w:rStyle w:val="default"/>
          <w:rFonts w:cs="FrankRuehl" w:hint="cs"/>
          <w:rtl/>
        </w:rPr>
      </w:pPr>
      <w:r>
        <w:rPr>
          <w:rFonts w:cs="Miriam" w:hint="cs"/>
          <w:sz w:val="32"/>
          <w:szCs w:val="32"/>
          <w:rtl/>
          <w:lang w:eastAsia="en-US"/>
        </w:rPr>
        <w:pict w14:anchorId="67C59941">
          <v:shape id="_x0000_s1067" type="#_x0000_t202" style="position:absolute;left:0;text-align:left;margin-left:470.25pt;margin-top:7.1pt;width:1in;height:22.4pt;z-index:251669504" filled="f" stroked="f">
            <v:textbox inset="1mm,0,1mm,0">
              <w:txbxContent>
                <w:p w14:paraId="6CCB0DA9" w14:textId="77777777" w:rsidR="00BF3859" w:rsidRDefault="00BF3859" w:rsidP="00BF3859">
                  <w:pPr>
                    <w:spacing w:line="160" w:lineRule="exact"/>
                    <w:jc w:val="left"/>
                    <w:rPr>
                      <w:rFonts w:cs="Miriam"/>
                      <w:noProof/>
                      <w:sz w:val="18"/>
                      <w:szCs w:val="18"/>
                      <w:rtl/>
                    </w:rPr>
                  </w:pPr>
                  <w:r>
                    <w:rPr>
                      <w:rFonts w:cs="Miriam" w:hint="cs"/>
                      <w:sz w:val="18"/>
                      <w:szCs w:val="18"/>
                      <w:rtl/>
                    </w:rPr>
                    <w:t>(תיקון מס' 4) תשמ"א-1981</w:t>
                  </w:r>
                </w:p>
              </w:txbxContent>
            </v:textbox>
            <w10:anchorlock/>
          </v:shape>
        </w:pict>
      </w:r>
      <w:r w:rsidR="00BE2E77">
        <w:rPr>
          <w:rStyle w:val="big-number"/>
          <w:rFonts w:cs="Miriam" w:hint="cs"/>
          <w:rtl/>
        </w:rPr>
        <w:t>15</w:t>
      </w:r>
      <w:r w:rsidR="00BE2E77" w:rsidRPr="00BE2E77">
        <w:rPr>
          <w:rStyle w:val="big-number"/>
          <w:rFonts w:cs="FrankRuehl" w:hint="cs"/>
          <w:sz w:val="26"/>
          <w:szCs w:val="26"/>
          <w:rtl/>
        </w:rPr>
        <w:t>ו</w:t>
      </w:r>
      <w:r w:rsidR="00BE2E77">
        <w:rPr>
          <w:rStyle w:val="big-number"/>
          <w:rFonts w:cs="Miriam"/>
          <w:rtl/>
        </w:rPr>
        <w:t>.</w:t>
      </w:r>
      <w:r w:rsidR="00BE2E77">
        <w:rPr>
          <w:rStyle w:val="big-number"/>
          <w:rFonts w:cs="Miriam"/>
          <w:rtl/>
        </w:rPr>
        <w:tab/>
      </w:r>
      <w:r w:rsidR="00BE2E77">
        <w:rPr>
          <w:rStyle w:val="default"/>
          <w:rFonts w:cs="FrankRuehl" w:hint="cs"/>
          <w:rtl/>
        </w:rPr>
        <w:t>(בוטל).</w:t>
      </w:r>
    </w:p>
    <w:p w14:paraId="41890BB7" w14:textId="77777777" w:rsidR="00BE2E77" w:rsidRPr="00972C4E" w:rsidRDefault="00BE2E77" w:rsidP="00BE2E77">
      <w:pPr>
        <w:pStyle w:val="P00"/>
        <w:spacing w:before="0"/>
        <w:ind w:left="0" w:right="1134"/>
        <w:rPr>
          <w:rFonts w:cs="FrankRuehl" w:hint="cs"/>
          <w:vanish/>
          <w:color w:val="FF0000"/>
          <w:szCs w:val="20"/>
          <w:shd w:val="clear" w:color="auto" w:fill="FFFF99"/>
          <w:rtl/>
        </w:rPr>
      </w:pPr>
      <w:bookmarkStart w:id="34" w:name="Rov21"/>
      <w:r w:rsidRPr="00972C4E">
        <w:rPr>
          <w:rFonts w:cs="FrankRuehl" w:hint="cs"/>
          <w:vanish/>
          <w:color w:val="FF0000"/>
          <w:szCs w:val="20"/>
          <w:shd w:val="clear" w:color="auto" w:fill="FFFF99"/>
          <w:rtl/>
        </w:rPr>
        <w:t>מיום 17.7.1958</w:t>
      </w:r>
    </w:p>
    <w:p w14:paraId="41933E0D" w14:textId="77777777" w:rsidR="00BE2E77" w:rsidRPr="00972C4E" w:rsidRDefault="00BE2E77" w:rsidP="00BE2E77">
      <w:pPr>
        <w:pStyle w:val="P00"/>
        <w:spacing w:before="0"/>
        <w:ind w:left="0" w:right="1134"/>
        <w:rPr>
          <w:rFonts w:cs="FrankRuehl" w:hint="cs"/>
          <w:b/>
          <w:bCs/>
          <w:vanish/>
          <w:szCs w:val="20"/>
          <w:shd w:val="clear" w:color="auto" w:fill="FFFF99"/>
          <w:rtl/>
        </w:rPr>
      </w:pPr>
      <w:r w:rsidRPr="00972C4E">
        <w:rPr>
          <w:rFonts w:cs="FrankRuehl" w:hint="cs"/>
          <w:b/>
          <w:bCs/>
          <w:vanish/>
          <w:szCs w:val="20"/>
          <w:shd w:val="clear" w:color="auto" w:fill="FFFF99"/>
          <w:rtl/>
        </w:rPr>
        <w:t>תיקון מס' 1</w:t>
      </w:r>
    </w:p>
    <w:p w14:paraId="48C05901" w14:textId="77777777" w:rsidR="00BE2E77" w:rsidRPr="00972C4E" w:rsidRDefault="00BE2E77" w:rsidP="00BE2E77">
      <w:pPr>
        <w:pStyle w:val="P00"/>
        <w:spacing w:before="0"/>
        <w:ind w:left="0" w:right="1134"/>
        <w:rPr>
          <w:rStyle w:val="big-number"/>
          <w:rFonts w:cs="FrankRuehl" w:hint="cs"/>
          <w:vanish/>
          <w:sz w:val="20"/>
          <w:szCs w:val="20"/>
          <w:shd w:val="clear" w:color="auto" w:fill="FFFF99"/>
          <w:rtl/>
        </w:rPr>
      </w:pPr>
      <w:hyperlink r:id="rId56" w:history="1">
        <w:r w:rsidRPr="00972C4E">
          <w:rPr>
            <w:rStyle w:val="Hyperlink"/>
            <w:rFonts w:cs="FrankRuehl" w:hint="cs"/>
            <w:vanish/>
            <w:szCs w:val="20"/>
            <w:shd w:val="clear" w:color="auto" w:fill="FFFF99"/>
            <w:rtl/>
          </w:rPr>
          <w:t>ס"ח תשי"ח מס' 257</w:t>
        </w:r>
      </w:hyperlink>
      <w:r w:rsidRPr="00972C4E">
        <w:rPr>
          <w:rFonts w:cs="FrankRuehl" w:hint="cs"/>
          <w:vanish/>
          <w:szCs w:val="20"/>
          <w:shd w:val="clear" w:color="auto" w:fill="FFFF99"/>
          <w:rtl/>
        </w:rPr>
        <w:t xml:space="preserve"> מיום 17.7.1958 עמ' 157</w:t>
      </w:r>
      <w:r w:rsidRPr="00972C4E">
        <w:rPr>
          <w:rStyle w:val="big-number"/>
          <w:rFonts w:cs="FrankRuehl" w:hint="cs"/>
          <w:vanish/>
          <w:sz w:val="20"/>
          <w:szCs w:val="20"/>
          <w:shd w:val="clear" w:color="auto" w:fill="FFFF99"/>
          <w:rtl/>
        </w:rPr>
        <w:t xml:space="preserve"> (</w:t>
      </w:r>
      <w:hyperlink r:id="rId57" w:history="1">
        <w:r w:rsidRPr="00972C4E">
          <w:rPr>
            <w:rStyle w:val="Hyperlink"/>
            <w:rFonts w:cs="FrankRuehl" w:hint="cs"/>
            <w:vanish/>
            <w:szCs w:val="20"/>
            <w:shd w:val="clear" w:color="auto" w:fill="FFFF99"/>
            <w:rtl/>
          </w:rPr>
          <w:t>ה"ח 318</w:t>
        </w:r>
      </w:hyperlink>
      <w:r w:rsidRPr="00972C4E">
        <w:rPr>
          <w:rStyle w:val="big-number"/>
          <w:rFonts w:cs="FrankRuehl" w:hint="cs"/>
          <w:vanish/>
          <w:sz w:val="20"/>
          <w:szCs w:val="20"/>
          <w:shd w:val="clear" w:color="auto" w:fill="FFFF99"/>
          <w:rtl/>
        </w:rPr>
        <w:t>)</w:t>
      </w:r>
    </w:p>
    <w:p w14:paraId="162364DD" w14:textId="77777777" w:rsidR="00BE2E77" w:rsidRPr="00972C4E" w:rsidRDefault="00BE2E77" w:rsidP="00BE2E77">
      <w:pPr>
        <w:pStyle w:val="P00"/>
        <w:spacing w:before="0"/>
        <w:ind w:left="0" w:right="1134"/>
        <w:rPr>
          <w:rStyle w:val="big-number"/>
          <w:rFonts w:cs="FrankRuehl" w:hint="cs"/>
          <w:b/>
          <w:bCs/>
          <w:vanish/>
          <w:sz w:val="20"/>
          <w:szCs w:val="20"/>
          <w:shd w:val="clear" w:color="auto" w:fill="FFFF99"/>
          <w:rtl/>
        </w:rPr>
      </w:pPr>
      <w:r w:rsidRPr="00972C4E">
        <w:rPr>
          <w:rStyle w:val="big-number"/>
          <w:rFonts w:cs="FrankRuehl" w:hint="cs"/>
          <w:b/>
          <w:bCs/>
          <w:vanish/>
          <w:sz w:val="20"/>
          <w:szCs w:val="20"/>
          <w:shd w:val="clear" w:color="auto" w:fill="FFFF99"/>
          <w:rtl/>
        </w:rPr>
        <w:t>הוספת סעיף 15ו</w:t>
      </w:r>
    </w:p>
    <w:p w14:paraId="66E14288" w14:textId="77777777" w:rsidR="007B67FF" w:rsidRPr="00972C4E" w:rsidRDefault="007B67FF" w:rsidP="00BE2E77">
      <w:pPr>
        <w:pStyle w:val="P00"/>
        <w:spacing w:before="0"/>
        <w:ind w:left="0" w:right="1134"/>
        <w:rPr>
          <w:rStyle w:val="big-number"/>
          <w:rFonts w:cs="FrankRuehl" w:hint="cs"/>
          <w:vanish/>
          <w:sz w:val="20"/>
          <w:szCs w:val="20"/>
          <w:shd w:val="clear" w:color="auto" w:fill="FFFF99"/>
          <w:rtl/>
        </w:rPr>
      </w:pPr>
    </w:p>
    <w:p w14:paraId="6AC249D9" w14:textId="77777777" w:rsidR="007B67FF" w:rsidRPr="00972C4E" w:rsidRDefault="007B67FF" w:rsidP="007B67FF">
      <w:pPr>
        <w:pStyle w:val="P22"/>
        <w:spacing w:before="0"/>
        <w:ind w:left="0" w:right="1134"/>
        <w:rPr>
          <w:rStyle w:val="default"/>
          <w:rFonts w:cs="FrankRuehl" w:hint="cs"/>
          <w:vanish/>
          <w:color w:val="FF0000"/>
          <w:sz w:val="20"/>
          <w:szCs w:val="20"/>
          <w:shd w:val="clear" w:color="auto" w:fill="FFFF99"/>
          <w:rtl/>
        </w:rPr>
      </w:pPr>
      <w:r w:rsidRPr="00972C4E">
        <w:rPr>
          <w:rStyle w:val="default"/>
          <w:rFonts w:cs="FrankRuehl" w:hint="cs"/>
          <w:vanish/>
          <w:color w:val="FF0000"/>
          <w:sz w:val="20"/>
          <w:szCs w:val="20"/>
          <w:shd w:val="clear" w:color="auto" w:fill="FFFF99"/>
          <w:rtl/>
        </w:rPr>
        <w:t>מיום 1.8.1981</w:t>
      </w:r>
    </w:p>
    <w:p w14:paraId="3A97FFFF" w14:textId="77777777" w:rsidR="007B67FF" w:rsidRPr="00972C4E" w:rsidRDefault="007B67FF" w:rsidP="007B67FF">
      <w:pPr>
        <w:pStyle w:val="P22"/>
        <w:spacing w:before="0"/>
        <w:ind w:left="0" w:right="1134"/>
        <w:rPr>
          <w:rStyle w:val="default"/>
          <w:rFonts w:cs="FrankRuehl" w:hint="cs"/>
          <w:b/>
          <w:bCs/>
          <w:vanish/>
          <w:sz w:val="20"/>
          <w:szCs w:val="20"/>
          <w:shd w:val="clear" w:color="auto" w:fill="FFFF99"/>
          <w:rtl/>
        </w:rPr>
      </w:pPr>
      <w:r w:rsidRPr="00972C4E">
        <w:rPr>
          <w:rStyle w:val="default"/>
          <w:rFonts w:cs="FrankRuehl" w:hint="cs"/>
          <w:b/>
          <w:bCs/>
          <w:vanish/>
          <w:sz w:val="20"/>
          <w:szCs w:val="20"/>
          <w:shd w:val="clear" w:color="auto" w:fill="FFFF99"/>
          <w:rtl/>
        </w:rPr>
        <w:t>תיקון מס' 4</w:t>
      </w:r>
    </w:p>
    <w:p w14:paraId="74449E45" w14:textId="77777777" w:rsidR="007B67FF" w:rsidRPr="00972C4E" w:rsidRDefault="007B67FF" w:rsidP="007B67FF">
      <w:pPr>
        <w:pStyle w:val="P22"/>
        <w:spacing w:before="0"/>
        <w:ind w:left="0" w:right="1134"/>
        <w:rPr>
          <w:rStyle w:val="default"/>
          <w:rFonts w:cs="FrankRuehl" w:hint="cs"/>
          <w:vanish/>
          <w:sz w:val="20"/>
          <w:szCs w:val="20"/>
          <w:shd w:val="clear" w:color="auto" w:fill="FFFF99"/>
          <w:rtl/>
        </w:rPr>
      </w:pPr>
      <w:hyperlink r:id="rId58" w:history="1">
        <w:r w:rsidRPr="00972C4E">
          <w:rPr>
            <w:rStyle w:val="Hyperlink"/>
            <w:rFonts w:cs="FrankRuehl" w:hint="cs"/>
            <w:vanish/>
            <w:szCs w:val="20"/>
            <w:shd w:val="clear" w:color="auto" w:fill="FFFF99"/>
            <w:rtl/>
          </w:rPr>
          <w:t>ס"ח תשמ"א מס' 1023</w:t>
        </w:r>
      </w:hyperlink>
      <w:r w:rsidRPr="00972C4E">
        <w:rPr>
          <w:rStyle w:val="default"/>
          <w:rFonts w:cs="FrankRuehl" w:hint="cs"/>
          <w:vanish/>
          <w:sz w:val="20"/>
          <w:szCs w:val="20"/>
          <w:shd w:val="clear" w:color="auto" w:fill="FFFF99"/>
          <w:rtl/>
        </w:rPr>
        <w:t xml:space="preserve"> מיום 26.4.1981 עמ' 257 (</w:t>
      </w:r>
      <w:hyperlink r:id="rId59" w:history="1">
        <w:r w:rsidRPr="00972C4E">
          <w:rPr>
            <w:rStyle w:val="Hyperlink"/>
            <w:rFonts w:cs="FrankRuehl" w:hint="cs"/>
            <w:vanish/>
            <w:szCs w:val="20"/>
            <w:shd w:val="clear" w:color="auto" w:fill="FFFF99"/>
            <w:rtl/>
          </w:rPr>
          <w:t>ה"ח 1469</w:t>
        </w:r>
      </w:hyperlink>
      <w:r w:rsidRPr="00972C4E">
        <w:rPr>
          <w:rStyle w:val="default"/>
          <w:rFonts w:cs="FrankRuehl" w:hint="cs"/>
          <w:vanish/>
          <w:sz w:val="20"/>
          <w:szCs w:val="20"/>
          <w:shd w:val="clear" w:color="auto" w:fill="FFFF99"/>
          <w:rtl/>
        </w:rPr>
        <w:t>)</w:t>
      </w:r>
    </w:p>
    <w:p w14:paraId="0778A598" w14:textId="77777777" w:rsidR="007B67FF" w:rsidRPr="00972C4E" w:rsidRDefault="007B67FF" w:rsidP="007B67FF">
      <w:pPr>
        <w:pStyle w:val="P22"/>
        <w:spacing w:before="0"/>
        <w:ind w:left="0" w:right="1134"/>
        <w:rPr>
          <w:rStyle w:val="default"/>
          <w:rFonts w:cs="FrankRuehl" w:hint="cs"/>
          <w:b/>
          <w:bCs/>
          <w:vanish/>
          <w:sz w:val="20"/>
          <w:szCs w:val="20"/>
          <w:shd w:val="clear" w:color="auto" w:fill="FFFF99"/>
          <w:rtl/>
        </w:rPr>
      </w:pPr>
      <w:r w:rsidRPr="00972C4E">
        <w:rPr>
          <w:rStyle w:val="default"/>
          <w:rFonts w:cs="FrankRuehl" w:hint="cs"/>
          <w:b/>
          <w:bCs/>
          <w:vanish/>
          <w:sz w:val="20"/>
          <w:szCs w:val="20"/>
          <w:shd w:val="clear" w:color="auto" w:fill="FFFF99"/>
          <w:rtl/>
        </w:rPr>
        <w:t>ביטול סעיף 15ו</w:t>
      </w:r>
    </w:p>
    <w:p w14:paraId="3A757AAE" w14:textId="77777777" w:rsidR="007B67FF" w:rsidRPr="00972C4E" w:rsidRDefault="007B67FF" w:rsidP="007B67FF">
      <w:pPr>
        <w:pStyle w:val="P22"/>
        <w:ind w:left="0" w:right="1134"/>
        <w:rPr>
          <w:rStyle w:val="default"/>
          <w:rFonts w:cs="FrankRuehl" w:hint="cs"/>
          <w:vanish/>
          <w:sz w:val="20"/>
          <w:szCs w:val="20"/>
          <w:shd w:val="clear" w:color="auto" w:fill="FFFF99"/>
          <w:rtl/>
        </w:rPr>
      </w:pPr>
      <w:r w:rsidRPr="00972C4E">
        <w:rPr>
          <w:rStyle w:val="default"/>
          <w:rFonts w:cs="FrankRuehl" w:hint="cs"/>
          <w:vanish/>
          <w:sz w:val="20"/>
          <w:szCs w:val="20"/>
          <w:shd w:val="clear" w:color="auto" w:fill="FFFF99"/>
          <w:rtl/>
        </w:rPr>
        <w:t>הנוסח הקודם:</w:t>
      </w:r>
    </w:p>
    <w:p w14:paraId="47F04378" w14:textId="77777777" w:rsidR="009E0A57" w:rsidRPr="00972C4E" w:rsidRDefault="009E0A57" w:rsidP="00223F7A">
      <w:pPr>
        <w:pStyle w:val="P00"/>
        <w:spacing w:before="20"/>
        <w:ind w:left="0" w:right="1134"/>
        <w:rPr>
          <w:rStyle w:val="big-number"/>
          <w:rFonts w:cs="Miriam" w:hint="cs"/>
          <w:strike/>
          <w:vanish/>
          <w:sz w:val="16"/>
          <w:szCs w:val="16"/>
          <w:shd w:val="clear" w:color="auto" w:fill="FFFF99"/>
          <w:rtl/>
        </w:rPr>
      </w:pPr>
      <w:r w:rsidRPr="00972C4E">
        <w:rPr>
          <w:rStyle w:val="big-number"/>
          <w:rFonts w:cs="Miriam" w:hint="cs"/>
          <w:strike/>
          <w:vanish/>
          <w:sz w:val="16"/>
          <w:szCs w:val="16"/>
          <w:shd w:val="clear" w:color="auto" w:fill="FFFF99"/>
          <w:rtl/>
        </w:rPr>
        <w:t>איסור החזקה</w:t>
      </w:r>
    </w:p>
    <w:p w14:paraId="67593FC3" w14:textId="77777777" w:rsidR="009E0A57" w:rsidRPr="00972C4E" w:rsidRDefault="009E0A57" w:rsidP="009E0A57">
      <w:pPr>
        <w:pStyle w:val="P00"/>
        <w:spacing w:before="0"/>
        <w:ind w:left="0" w:right="1134"/>
        <w:rPr>
          <w:rStyle w:val="default"/>
          <w:rFonts w:cs="FrankRuehl" w:hint="cs"/>
          <w:strike/>
          <w:vanish/>
          <w:sz w:val="22"/>
          <w:szCs w:val="22"/>
          <w:shd w:val="clear" w:color="auto" w:fill="FFFF99"/>
          <w:rtl/>
        </w:rPr>
      </w:pPr>
      <w:r w:rsidRPr="00972C4E">
        <w:rPr>
          <w:rStyle w:val="big-number"/>
          <w:rFonts w:cs="FrankRuehl" w:hint="cs"/>
          <w:strike/>
          <w:vanish/>
          <w:sz w:val="22"/>
          <w:szCs w:val="22"/>
          <w:shd w:val="clear" w:color="auto" w:fill="FFFF99"/>
          <w:rtl/>
        </w:rPr>
        <w:t>15ו</w:t>
      </w:r>
      <w:r w:rsidRPr="00972C4E">
        <w:rPr>
          <w:rStyle w:val="big-number"/>
          <w:rFonts w:cs="FrankRuehl"/>
          <w:strike/>
          <w:vanish/>
          <w:sz w:val="22"/>
          <w:szCs w:val="22"/>
          <w:shd w:val="clear" w:color="auto" w:fill="FFFF99"/>
          <w:rtl/>
        </w:rPr>
        <w:t>.</w:t>
      </w:r>
      <w:r w:rsidRPr="00972C4E">
        <w:rPr>
          <w:rStyle w:val="big-number"/>
          <w:rFonts w:cs="FrankRuehl"/>
          <w:strike/>
          <w:vanish/>
          <w:sz w:val="22"/>
          <w:szCs w:val="22"/>
          <w:shd w:val="clear" w:color="auto" w:fill="FFFF99"/>
          <w:rtl/>
        </w:rPr>
        <w:tab/>
      </w:r>
      <w:r w:rsidRPr="00972C4E">
        <w:rPr>
          <w:rStyle w:val="default"/>
          <w:rFonts w:cs="FrankRuehl" w:hint="cs"/>
          <w:strike/>
          <w:vanish/>
          <w:sz w:val="22"/>
          <w:szCs w:val="22"/>
          <w:shd w:val="clear" w:color="auto" w:fill="FFFF99"/>
          <w:rtl/>
        </w:rPr>
        <w:t>סחורה שלא סומנה או שלא נארזה בהתאם להוראות צו על פי סעיפים 15א או 15ב, רשאי שר המסחר והתעשיה לאסור החזקתם לשם מכירה.</w:t>
      </w:r>
    </w:p>
    <w:p w14:paraId="65F00EA1" w14:textId="77777777" w:rsidR="009E0A57" w:rsidRPr="00E45B6F" w:rsidRDefault="009E0A57" w:rsidP="00E45B6F">
      <w:pPr>
        <w:pStyle w:val="P00"/>
        <w:spacing w:before="0"/>
        <w:ind w:left="0" w:right="1134"/>
        <w:rPr>
          <w:rStyle w:val="default"/>
          <w:rFonts w:cs="FrankRuehl" w:hint="cs"/>
          <w:strike/>
          <w:sz w:val="2"/>
          <w:szCs w:val="2"/>
          <w:rtl/>
        </w:rPr>
      </w:pPr>
      <w:r w:rsidRPr="00972C4E">
        <w:rPr>
          <w:rStyle w:val="default"/>
          <w:rFonts w:cs="FrankRuehl" w:hint="cs"/>
          <w:strike/>
          <w:vanish/>
          <w:sz w:val="22"/>
          <w:szCs w:val="22"/>
          <w:shd w:val="clear" w:color="auto" w:fill="FFFF99"/>
          <w:rtl/>
        </w:rPr>
        <w:t xml:space="preserve">החזקה לשם מכירה, לענין סעיף זה, תיחשב גם כל החזקת סחורה במקום העסק או במקום אחר, בכמות ובנסיבות שאינן שכיחות בשימוש לצורך עצמי, זולת אם יוכיח המחזיק כי אין הוא מחזיקה לשם מכירה. </w:t>
      </w:r>
      <w:bookmarkEnd w:id="34"/>
    </w:p>
    <w:p w14:paraId="456E1AD1" w14:textId="77777777" w:rsidR="00BE2E77" w:rsidRDefault="00BF3859" w:rsidP="00BE2E77">
      <w:pPr>
        <w:pStyle w:val="P00"/>
        <w:spacing w:before="72"/>
        <w:ind w:left="0" w:right="1134"/>
        <w:rPr>
          <w:rStyle w:val="default"/>
          <w:rFonts w:cs="FrankRuehl" w:hint="cs"/>
          <w:rtl/>
        </w:rPr>
      </w:pPr>
      <w:r>
        <w:rPr>
          <w:rFonts w:cs="Miriam" w:hint="cs"/>
          <w:sz w:val="32"/>
          <w:szCs w:val="32"/>
          <w:rtl/>
          <w:lang w:eastAsia="en-US"/>
        </w:rPr>
        <w:pict w14:anchorId="229547BA">
          <v:shape id="_x0000_s1068" type="#_x0000_t202" style="position:absolute;left:0;text-align:left;margin-left:470.25pt;margin-top:7.1pt;width:1in;height:22.4pt;z-index:251670528" filled="f" stroked="f">
            <v:textbox inset="1mm,0,1mm,0">
              <w:txbxContent>
                <w:p w14:paraId="2AB97156" w14:textId="77777777" w:rsidR="00BF3859" w:rsidRDefault="00BF3859" w:rsidP="00BF3859">
                  <w:pPr>
                    <w:spacing w:line="160" w:lineRule="exact"/>
                    <w:jc w:val="left"/>
                    <w:rPr>
                      <w:rFonts w:cs="Miriam"/>
                      <w:noProof/>
                      <w:sz w:val="18"/>
                      <w:szCs w:val="18"/>
                      <w:rtl/>
                    </w:rPr>
                  </w:pPr>
                  <w:r>
                    <w:rPr>
                      <w:rFonts w:cs="Miriam" w:hint="cs"/>
                      <w:sz w:val="18"/>
                      <w:szCs w:val="18"/>
                      <w:rtl/>
                    </w:rPr>
                    <w:t>(תיקון מס' 4) תשמ"א-1981</w:t>
                  </w:r>
                </w:p>
              </w:txbxContent>
            </v:textbox>
            <w10:anchorlock/>
          </v:shape>
        </w:pict>
      </w:r>
      <w:r w:rsidR="00BE2E77">
        <w:rPr>
          <w:rStyle w:val="big-number"/>
          <w:rFonts w:cs="Miriam" w:hint="cs"/>
          <w:rtl/>
        </w:rPr>
        <w:t>15</w:t>
      </w:r>
      <w:r w:rsidR="00BE2E77" w:rsidRPr="00BE2E77">
        <w:rPr>
          <w:rStyle w:val="big-number"/>
          <w:rFonts w:cs="FrankRuehl" w:hint="cs"/>
          <w:sz w:val="26"/>
          <w:szCs w:val="26"/>
          <w:rtl/>
        </w:rPr>
        <w:t>ז</w:t>
      </w:r>
      <w:r w:rsidR="00BE2E77">
        <w:rPr>
          <w:rStyle w:val="big-number"/>
          <w:rFonts w:cs="Miriam"/>
          <w:rtl/>
        </w:rPr>
        <w:t>.</w:t>
      </w:r>
      <w:r w:rsidR="00BE2E77">
        <w:rPr>
          <w:rStyle w:val="big-number"/>
          <w:rFonts w:cs="Miriam"/>
          <w:rtl/>
        </w:rPr>
        <w:tab/>
      </w:r>
      <w:r w:rsidR="00BE2E77">
        <w:rPr>
          <w:rStyle w:val="default"/>
          <w:rFonts w:cs="FrankRuehl" w:hint="cs"/>
          <w:rtl/>
        </w:rPr>
        <w:t>(בוטל).</w:t>
      </w:r>
    </w:p>
    <w:p w14:paraId="2C07A615" w14:textId="77777777" w:rsidR="00BE2E77" w:rsidRPr="00972C4E" w:rsidRDefault="00BE2E77" w:rsidP="00BE2E77">
      <w:pPr>
        <w:pStyle w:val="P00"/>
        <w:spacing w:before="0"/>
        <w:ind w:left="0" w:right="1134"/>
        <w:rPr>
          <w:rFonts w:cs="FrankRuehl" w:hint="cs"/>
          <w:vanish/>
          <w:color w:val="FF0000"/>
          <w:szCs w:val="20"/>
          <w:shd w:val="clear" w:color="auto" w:fill="FFFF99"/>
          <w:rtl/>
        </w:rPr>
      </w:pPr>
      <w:bookmarkStart w:id="35" w:name="Rov20"/>
      <w:r w:rsidRPr="00972C4E">
        <w:rPr>
          <w:rFonts w:cs="FrankRuehl" w:hint="cs"/>
          <w:vanish/>
          <w:color w:val="FF0000"/>
          <w:szCs w:val="20"/>
          <w:shd w:val="clear" w:color="auto" w:fill="FFFF99"/>
          <w:rtl/>
        </w:rPr>
        <w:t>מיום 17.7.1958</w:t>
      </w:r>
    </w:p>
    <w:p w14:paraId="3C7B4B85" w14:textId="77777777" w:rsidR="00BE2E77" w:rsidRPr="00972C4E" w:rsidRDefault="00BE2E77" w:rsidP="00BE2E77">
      <w:pPr>
        <w:pStyle w:val="P00"/>
        <w:spacing w:before="0"/>
        <w:ind w:left="0" w:right="1134"/>
        <w:rPr>
          <w:rFonts w:cs="FrankRuehl" w:hint="cs"/>
          <w:b/>
          <w:bCs/>
          <w:vanish/>
          <w:szCs w:val="20"/>
          <w:shd w:val="clear" w:color="auto" w:fill="FFFF99"/>
          <w:rtl/>
        </w:rPr>
      </w:pPr>
      <w:r w:rsidRPr="00972C4E">
        <w:rPr>
          <w:rFonts w:cs="FrankRuehl" w:hint="cs"/>
          <w:b/>
          <w:bCs/>
          <w:vanish/>
          <w:szCs w:val="20"/>
          <w:shd w:val="clear" w:color="auto" w:fill="FFFF99"/>
          <w:rtl/>
        </w:rPr>
        <w:t>תיקון מס' 1</w:t>
      </w:r>
    </w:p>
    <w:p w14:paraId="610D09A0" w14:textId="77777777" w:rsidR="00BE2E77" w:rsidRPr="00972C4E" w:rsidRDefault="00BE2E77" w:rsidP="00BE2E77">
      <w:pPr>
        <w:pStyle w:val="P00"/>
        <w:spacing w:before="0"/>
        <w:ind w:left="0" w:right="1134"/>
        <w:rPr>
          <w:rStyle w:val="big-number"/>
          <w:rFonts w:cs="FrankRuehl" w:hint="cs"/>
          <w:vanish/>
          <w:sz w:val="20"/>
          <w:szCs w:val="20"/>
          <w:shd w:val="clear" w:color="auto" w:fill="FFFF99"/>
          <w:rtl/>
        </w:rPr>
      </w:pPr>
      <w:hyperlink r:id="rId60" w:history="1">
        <w:r w:rsidRPr="00972C4E">
          <w:rPr>
            <w:rStyle w:val="Hyperlink"/>
            <w:rFonts w:cs="FrankRuehl" w:hint="cs"/>
            <w:vanish/>
            <w:szCs w:val="20"/>
            <w:shd w:val="clear" w:color="auto" w:fill="FFFF99"/>
            <w:rtl/>
          </w:rPr>
          <w:t>ס"ח תשי"ח מס' 257</w:t>
        </w:r>
      </w:hyperlink>
      <w:r w:rsidRPr="00972C4E">
        <w:rPr>
          <w:rFonts w:cs="FrankRuehl" w:hint="cs"/>
          <w:vanish/>
          <w:szCs w:val="20"/>
          <w:shd w:val="clear" w:color="auto" w:fill="FFFF99"/>
          <w:rtl/>
        </w:rPr>
        <w:t xml:space="preserve"> מיום 17.7.1958 עמ' 157</w:t>
      </w:r>
      <w:r w:rsidRPr="00972C4E">
        <w:rPr>
          <w:rStyle w:val="big-number"/>
          <w:rFonts w:cs="FrankRuehl" w:hint="cs"/>
          <w:vanish/>
          <w:sz w:val="20"/>
          <w:szCs w:val="20"/>
          <w:shd w:val="clear" w:color="auto" w:fill="FFFF99"/>
          <w:rtl/>
        </w:rPr>
        <w:t xml:space="preserve"> (</w:t>
      </w:r>
      <w:hyperlink r:id="rId61" w:history="1">
        <w:r w:rsidRPr="00972C4E">
          <w:rPr>
            <w:rStyle w:val="Hyperlink"/>
            <w:rFonts w:cs="FrankRuehl" w:hint="cs"/>
            <w:vanish/>
            <w:szCs w:val="20"/>
            <w:shd w:val="clear" w:color="auto" w:fill="FFFF99"/>
            <w:rtl/>
          </w:rPr>
          <w:t>ה"ח 318</w:t>
        </w:r>
      </w:hyperlink>
      <w:r w:rsidRPr="00972C4E">
        <w:rPr>
          <w:rStyle w:val="big-number"/>
          <w:rFonts w:cs="FrankRuehl" w:hint="cs"/>
          <w:vanish/>
          <w:sz w:val="20"/>
          <w:szCs w:val="20"/>
          <w:shd w:val="clear" w:color="auto" w:fill="FFFF99"/>
          <w:rtl/>
        </w:rPr>
        <w:t>)</w:t>
      </w:r>
    </w:p>
    <w:p w14:paraId="4C3736EF" w14:textId="77777777" w:rsidR="00BE2E77" w:rsidRPr="00972C4E" w:rsidRDefault="00BE2E77" w:rsidP="00BE2E77">
      <w:pPr>
        <w:pStyle w:val="P00"/>
        <w:spacing w:before="0"/>
        <w:ind w:left="0" w:right="1134"/>
        <w:rPr>
          <w:rStyle w:val="big-number"/>
          <w:rFonts w:cs="FrankRuehl" w:hint="cs"/>
          <w:b/>
          <w:bCs/>
          <w:vanish/>
          <w:sz w:val="20"/>
          <w:szCs w:val="20"/>
          <w:shd w:val="clear" w:color="auto" w:fill="FFFF99"/>
          <w:rtl/>
        </w:rPr>
      </w:pPr>
      <w:r w:rsidRPr="00972C4E">
        <w:rPr>
          <w:rStyle w:val="big-number"/>
          <w:rFonts w:cs="FrankRuehl" w:hint="cs"/>
          <w:b/>
          <w:bCs/>
          <w:vanish/>
          <w:sz w:val="20"/>
          <w:szCs w:val="20"/>
          <w:shd w:val="clear" w:color="auto" w:fill="FFFF99"/>
          <w:rtl/>
        </w:rPr>
        <w:t>הוספת סעיף 15ז</w:t>
      </w:r>
    </w:p>
    <w:p w14:paraId="7D4359AB" w14:textId="77777777" w:rsidR="007B67FF" w:rsidRPr="00972C4E" w:rsidRDefault="007B67FF" w:rsidP="00BE2E77">
      <w:pPr>
        <w:pStyle w:val="P00"/>
        <w:spacing w:before="0"/>
        <w:ind w:left="0" w:right="1134"/>
        <w:rPr>
          <w:rStyle w:val="big-number"/>
          <w:rFonts w:cs="FrankRuehl" w:hint="cs"/>
          <w:vanish/>
          <w:sz w:val="20"/>
          <w:szCs w:val="20"/>
          <w:shd w:val="clear" w:color="auto" w:fill="FFFF99"/>
          <w:rtl/>
        </w:rPr>
      </w:pPr>
    </w:p>
    <w:p w14:paraId="1BD3F613" w14:textId="77777777" w:rsidR="007B67FF" w:rsidRPr="00972C4E" w:rsidRDefault="007B67FF" w:rsidP="007B67FF">
      <w:pPr>
        <w:pStyle w:val="P22"/>
        <w:spacing w:before="0"/>
        <w:ind w:left="0" w:right="1134"/>
        <w:rPr>
          <w:rStyle w:val="default"/>
          <w:rFonts w:cs="FrankRuehl" w:hint="cs"/>
          <w:vanish/>
          <w:color w:val="FF0000"/>
          <w:sz w:val="20"/>
          <w:szCs w:val="20"/>
          <w:shd w:val="clear" w:color="auto" w:fill="FFFF99"/>
          <w:rtl/>
        </w:rPr>
      </w:pPr>
      <w:r w:rsidRPr="00972C4E">
        <w:rPr>
          <w:rStyle w:val="default"/>
          <w:rFonts w:cs="FrankRuehl" w:hint="cs"/>
          <w:vanish/>
          <w:color w:val="FF0000"/>
          <w:sz w:val="20"/>
          <w:szCs w:val="20"/>
          <w:shd w:val="clear" w:color="auto" w:fill="FFFF99"/>
          <w:rtl/>
        </w:rPr>
        <w:t>מיום 1.8.1981</w:t>
      </w:r>
    </w:p>
    <w:p w14:paraId="2D94019B" w14:textId="77777777" w:rsidR="007B67FF" w:rsidRPr="00972C4E" w:rsidRDefault="007B67FF" w:rsidP="007B67FF">
      <w:pPr>
        <w:pStyle w:val="P22"/>
        <w:spacing w:before="0"/>
        <w:ind w:left="0" w:right="1134"/>
        <w:rPr>
          <w:rStyle w:val="default"/>
          <w:rFonts w:cs="FrankRuehl" w:hint="cs"/>
          <w:b/>
          <w:bCs/>
          <w:vanish/>
          <w:sz w:val="20"/>
          <w:szCs w:val="20"/>
          <w:shd w:val="clear" w:color="auto" w:fill="FFFF99"/>
          <w:rtl/>
        </w:rPr>
      </w:pPr>
      <w:r w:rsidRPr="00972C4E">
        <w:rPr>
          <w:rStyle w:val="default"/>
          <w:rFonts w:cs="FrankRuehl" w:hint="cs"/>
          <w:b/>
          <w:bCs/>
          <w:vanish/>
          <w:sz w:val="20"/>
          <w:szCs w:val="20"/>
          <w:shd w:val="clear" w:color="auto" w:fill="FFFF99"/>
          <w:rtl/>
        </w:rPr>
        <w:t>תיקון מס' 4</w:t>
      </w:r>
    </w:p>
    <w:p w14:paraId="220E74D2" w14:textId="77777777" w:rsidR="007B67FF" w:rsidRPr="00972C4E" w:rsidRDefault="007B67FF" w:rsidP="007B67FF">
      <w:pPr>
        <w:pStyle w:val="P22"/>
        <w:spacing w:before="0"/>
        <w:ind w:left="0" w:right="1134"/>
        <w:rPr>
          <w:rStyle w:val="default"/>
          <w:rFonts w:cs="FrankRuehl" w:hint="cs"/>
          <w:vanish/>
          <w:sz w:val="20"/>
          <w:szCs w:val="20"/>
          <w:shd w:val="clear" w:color="auto" w:fill="FFFF99"/>
          <w:rtl/>
        </w:rPr>
      </w:pPr>
      <w:hyperlink r:id="rId62" w:history="1">
        <w:r w:rsidRPr="00972C4E">
          <w:rPr>
            <w:rStyle w:val="Hyperlink"/>
            <w:rFonts w:cs="FrankRuehl" w:hint="cs"/>
            <w:vanish/>
            <w:szCs w:val="20"/>
            <w:shd w:val="clear" w:color="auto" w:fill="FFFF99"/>
            <w:rtl/>
          </w:rPr>
          <w:t>ס"ח תשמ"א מס' 1023</w:t>
        </w:r>
      </w:hyperlink>
      <w:r w:rsidRPr="00972C4E">
        <w:rPr>
          <w:rStyle w:val="default"/>
          <w:rFonts w:cs="FrankRuehl" w:hint="cs"/>
          <w:vanish/>
          <w:sz w:val="20"/>
          <w:szCs w:val="20"/>
          <w:shd w:val="clear" w:color="auto" w:fill="FFFF99"/>
          <w:rtl/>
        </w:rPr>
        <w:t xml:space="preserve"> מיום 26.4.1981 עמ' 257 (</w:t>
      </w:r>
      <w:hyperlink r:id="rId63" w:history="1">
        <w:r w:rsidRPr="00972C4E">
          <w:rPr>
            <w:rStyle w:val="Hyperlink"/>
            <w:rFonts w:cs="FrankRuehl" w:hint="cs"/>
            <w:vanish/>
            <w:szCs w:val="20"/>
            <w:shd w:val="clear" w:color="auto" w:fill="FFFF99"/>
            <w:rtl/>
          </w:rPr>
          <w:t>ה"ח 1469</w:t>
        </w:r>
      </w:hyperlink>
      <w:r w:rsidRPr="00972C4E">
        <w:rPr>
          <w:rStyle w:val="default"/>
          <w:rFonts w:cs="FrankRuehl" w:hint="cs"/>
          <w:vanish/>
          <w:sz w:val="20"/>
          <w:szCs w:val="20"/>
          <w:shd w:val="clear" w:color="auto" w:fill="FFFF99"/>
          <w:rtl/>
        </w:rPr>
        <w:t>)</w:t>
      </w:r>
    </w:p>
    <w:p w14:paraId="1FA46A24" w14:textId="77777777" w:rsidR="007B67FF" w:rsidRPr="00972C4E" w:rsidRDefault="007B67FF" w:rsidP="007B67FF">
      <w:pPr>
        <w:pStyle w:val="P22"/>
        <w:spacing w:before="0"/>
        <w:ind w:left="0" w:right="1134"/>
        <w:rPr>
          <w:rStyle w:val="default"/>
          <w:rFonts w:cs="FrankRuehl" w:hint="cs"/>
          <w:b/>
          <w:bCs/>
          <w:vanish/>
          <w:sz w:val="20"/>
          <w:szCs w:val="20"/>
          <w:shd w:val="clear" w:color="auto" w:fill="FFFF99"/>
          <w:rtl/>
        </w:rPr>
      </w:pPr>
      <w:r w:rsidRPr="00972C4E">
        <w:rPr>
          <w:rStyle w:val="default"/>
          <w:rFonts w:cs="FrankRuehl" w:hint="cs"/>
          <w:b/>
          <w:bCs/>
          <w:vanish/>
          <w:sz w:val="20"/>
          <w:szCs w:val="20"/>
          <w:shd w:val="clear" w:color="auto" w:fill="FFFF99"/>
          <w:rtl/>
        </w:rPr>
        <w:t>ביטול סעיף 15ז</w:t>
      </w:r>
    </w:p>
    <w:p w14:paraId="0188B65B" w14:textId="77777777" w:rsidR="007B67FF" w:rsidRPr="00972C4E" w:rsidRDefault="007B67FF" w:rsidP="007B67FF">
      <w:pPr>
        <w:pStyle w:val="P22"/>
        <w:ind w:left="0" w:right="1134"/>
        <w:rPr>
          <w:rStyle w:val="default"/>
          <w:rFonts w:cs="FrankRuehl" w:hint="cs"/>
          <w:vanish/>
          <w:sz w:val="20"/>
          <w:szCs w:val="20"/>
          <w:shd w:val="clear" w:color="auto" w:fill="FFFF99"/>
          <w:rtl/>
        </w:rPr>
      </w:pPr>
      <w:r w:rsidRPr="00972C4E">
        <w:rPr>
          <w:rStyle w:val="default"/>
          <w:rFonts w:cs="FrankRuehl" w:hint="cs"/>
          <w:vanish/>
          <w:sz w:val="20"/>
          <w:szCs w:val="20"/>
          <w:shd w:val="clear" w:color="auto" w:fill="FFFF99"/>
          <w:rtl/>
        </w:rPr>
        <w:t>הנוסח הקודם:</w:t>
      </w:r>
    </w:p>
    <w:p w14:paraId="74C87B46" w14:textId="77777777" w:rsidR="009E0A57" w:rsidRPr="00972C4E" w:rsidRDefault="009E0A57" w:rsidP="00E45B6F">
      <w:pPr>
        <w:pStyle w:val="P00"/>
        <w:spacing w:before="20"/>
        <w:ind w:left="0" w:right="1134"/>
        <w:rPr>
          <w:rStyle w:val="big-number"/>
          <w:rFonts w:cs="Miriam" w:hint="cs"/>
          <w:strike/>
          <w:vanish/>
          <w:sz w:val="16"/>
          <w:szCs w:val="16"/>
          <w:shd w:val="clear" w:color="auto" w:fill="FFFF99"/>
          <w:rtl/>
        </w:rPr>
      </w:pPr>
      <w:r w:rsidRPr="00972C4E">
        <w:rPr>
          <w:rStyle w:val="big-number"/>
          <w:rFonts w:cs="Miriam" w:hint="cs"/>
          <w:strike/>
          <w:vanish/>
          <w:sz w:val="16"/>
          <w:szCs w:val="16"/>
          <w:shd w:val="clear" w:color="auto" w:fill="FFFF99"/>
          <w:rtl/>
        </w:rPr>
        <w:t>סייג</w:t>
      </w:r>
    </w:p>
    <w:p w14:paraId="4A2E31CE" w14:textId="77777777" w:rsidR="009E0A57" w:rsidRPr="00E45B6F" w:rsidRDefault="009E0A57" w:rsidP="00E45B6F">
      <w:pPr>
        <w:pStyle w:val="P00"/>
        <w:spacing w:before="0"/>
        <w:ind w:left="0" w:right="1134"/>
        <w:rPr>
          <w:rStyle w:val="default"/>
          <w:rFonts w:cs="FrankRuehl" w:hint="cs"/>
          <w:strike/>
          <w:sz w:val="2"/>
          <w:szCs w:val="2"/>
          <w:rtl/>
        </w:rPr>
      </w:pPr>
      <w:r w:rsidRPr="00972C4E">
        <w:rPr>
          <w:rStyle w:val="big-number"/>
          <w:rFonts w:cs="FrankRuehl" w:hint="cs"/>
          <w:strike/>
          <w:vanish/>
          <w:sz w:val="22"/>
          <w:szCs w:val="22"/>
          <w:shd w:val="clear" w:color="auto" w:fill="FFFF99"/>
          <w:rtl/>
        </w:rPr>
        <w:t>15ז</w:t>
      </w:r>
      <w:r w:rsidRPr="00972C4E">
        <w:rPr>
          <w:rStyle w:val="big-number"/>
          <w:rFonts w:cs="FrankRuehl"/>
          <w:strike/>
          <w:vanish/>
          <w:sz w:val="22"/>
          <w:szCs w:val="22"/>
          <w:shd w:val="clear" w:color="auto" w:fill="FFFF99"/>
          <w:rtl/>
        </w:rPr>
        <w:t>.</w:t>
      </w:r>
      <w:r w:rsidRPr="00972C4E">
        <w:rPr>
          <w:rStyle w:val="big-number"/>
          <w:rFonts w:cs="FrankRuehl"/>
          <w:strike/>
          <w:vanish/>
          <w:sz w:val="22"/>
          <w:szCs w:val="22"/>
          <w:shd w:val="clear" w:color="auto" w:fill="FFFF99"/>
          <w:rtl/>
        </w:rPr>
        <w:tab/>
      </w:r>
      <w:r w:rsidRPr="00972C4E">
        <w:rPr>
          <w:rStyle w:val="default"/>
          <w:rFonts w:cs="FrankRuehl" w:hint="cs"/>
          <w:strike/>
          <w:vanish/>
          <w:sz w:val="22"/>
          <w:szCs w:val="22"/>
          <w:shd w:val="clear" w:color="auto" w:fill="FFFF99"/>
          <w:rtl/>
        </w:rPr>
        <w:t>האמור בסעיפים 15א ו-15ב אינו חל על סחורה שלגביה הוטל חיוב מן החיובים האמורים בו לפי דין אחר.</w:t>
      </w:r>
      <w:bookmarkEnd w:id="35"/>
    </w:p>
    <w:p w14:paraId="69397723" w14:textId="77777777" w:rsidR="00BE2E77" w:rsidRDefault="00BE2E77">
      <w:pPr>
        <w:pStyle w:val="P00"/>
        <w:spacing w:before="72"/>
        <w:ind w:left="0" w:right="1134"/>
        <w:rPr>
          <w:rStyle w:val="default"/>
          <w:rFonts w:cs="FrankRuehl"/>
          <w:rtl/>
        </w:rPr>
      </w:pPr>
      <w:bookmarkStart w:id="36" w:name="Seif16"/>
      <w:bookmarkEnd w:id="36"/>
      <w:r>
        <w:rPr>
          <w:lang w:val="he-IL"/>
        </w:rPr>
        <w:pict w14:anchorId="53ED80BD">
          <v:rect id="_x0000_s1044" style="position:absolute;left:0;text-align:left;margin-left:464.5pt;margin-top:8.05pt;width:75.05pt;height:10pt;z-index:251659264" o:allowincell="f" filled="f" stroked="f" strokecolor="lime" strokeweight=".25pt">
            <v:textbox inset="0,0,0,0">
              <w:txbxContent>
                <w:p w14:paraId="342CA8EE" w14:textId="77777777" w:rsidR="004D2008" w:rsidRDefault="004D2008">
                  <w:pPr>
                    <w:spacing w:line="160" w:lineRule="exact"/>
                    <w:jc w:val="left"/>
                    <w:rPr>
                      <w:rFonts w:cs="Miriam"/>
                      <w:noProof/>
                      <w:sz w:val="18"/>
                      <w:szCs w:val="18"/>
                      <w:rtl/>
                    </w:rPr>
                  </w:pPr>
                  <w:r>
                    <w:rPr>
                      <w:rFonts w:cs="Miriam"/>
                      <w:sz w:val="18"/>
                      <w:szCs w:val="18"/>
                      <w:rtl/>
                    </w:rPr>
                    <w:t>סי</w:t>
                  </w:r>
                  <w:r>
                    <w:rPr>
                      <w:rFonts w:cs="Miriam" w:hint="cs"/>
                      <w:sz w:val="18"/>
                      <w:szCs w:val="18"/>
                      <w:rtl/>
                    </w:rPr>
                    <w:t>יגים</w:t>
                  </w:r>
                </w:p>
              </w:txbxContent>
            </v:textbox>
            <w10:anchorlock/>
          </v:rect>
        </w:pict>
      </w:r>
      <w:r>
        <w:rPr>
          <w:rStyle w:val="big-number"/>
          <w:rFonts w:cs="Miriam"/>
          <w:rtl/>
        </w:rPr>
        <w:t>16.</w:t>
      </w:r>
      <w:r>
        <w:rPr>
          <w:rStyle w:val="big-number"/>
          <w:rFonts w:cs="Miriam"/>
          <w:rtl/>
        </w:rPr>
        <w:tab/>
      </w:r>
      <w:r>
        <w:rPr>
          <w:rStyle w:val="default"/>
          <w:rFonts w:cs="FrankRuehl"/>
          <w:rtl/>
        </w:rPr>
        <w:t>שו</w:t>
      </w:r>
      <w:r>
        <w:rPr>
          <w:rStyle w:val="default"/>
          <w:rFonts w:cs="FrankRuehl" w:hint="cs"/>
          <w:rtl/>
        </w:rPr>
        <w:t xml:space="preserve">ם </w:t>
      </w:r>
      <w:r>
        <w:rPr>
          <w:rStyle w:val="default"/>
          <w:rFonts w:cs="FrankRuehl"/>
          <w:rtl/>
        </w:rPr>
        <w:t>דב</w:t>
      </w:r>
      <w:r>
        <w:rPr>
          <w:rStyle w:val="default"/>
          <w:rFonts w:cs="FrankRuehl" w:hint="cs"/>
          <w:rtl/>
        </w:rPr>
        <w:t>ר האמור בפקודה זו -</w:t>
      </w:r>
    </w:p>
    <w:p w14:paraId="5C9C689B" w14:textId="77777777" w:rsidR="00BE2E77" w:rsidRDefault="00BE2E77">
      <w:pPr>
        <w:pStyle w:val="P22"/>
        <w:spacing w:before="72"/>
        <w:ind w:left="1021" w:right="1134"/>
        <w:rPr>
          <w:rStyle w:val="default"/>
          <w:rFonts w:cs="FrankRuehl"/>
          <w:rtl/>
        </w:rPr>
      </w:pPr>
      <w:r>
        <w:rPr>
          <w:rStyle w:val="default"/>
          <w:rFonts w:cs="FrankRuehl"/>
          <w:rtl/>
        </w:rPr>
        <w:t>(א</w:t>
      </w:r>
      <w:r>
        <w:rPr>
          <w:rStyle w:val="default"/>
          <w:rFonts w:cs="FrankRuehl" w:hint="cs"/>
          <w:rtl/>
        </w:rPr>
        <w:t>)</w:t>
      </w:r>
      <w:r>
        <w:rPr>
          <w:rStyle w:val="default"/>
          <w:rFonts w:cs="FrankRuehl"/>
          <w:rtl/>
        </w:rPr>
        <w:tab/>
        <w:t>ל</w:t>
      </w:r>
      <w:r>
        <w:rPr>
          <w:rStyle w:val="default"/>
          <w:rFonts w:cs="FrankRuehl" w:hint="cs"/>
          <w:rtl/>
        </w:rPr>
        <w:t>א יפטור אדם מכל משפט או הליך משפטי שאפשר היה להביאם נגדו אלמלא הוראותיה של פקודה זו; או</w:t>
      </w:r>
    </w:p>
    <w:p w14:paraId="7765FBEA" w14:textId="77777777" w:rsidR="00BE2E77" w:rsidRDefault="00BE2E77">
      <w:pPr>
        <w:pStyle w:val="P22"/>
        <w:spacing w:before="72"/>
        <w:ind w:left="1021" w:right="1134"/>
        <w:rPr>
          <w:rStyle w:val="default"/>
          <w:rFonts w:cs="FrankRuehl"/>
          <w:rtl/>
        </w:rPr>
      </w:pPr>
      <w:r>
        <w:rPr>
          <w:rStyle w:val="default"/>
          <w:rFonts w:cs="FrankRuehl" w:hint="cs"/>
          <w:rtl/>
        </w:rPr>
        <w:t>(</w:t>
      </w:r>
      <w:r>
        <w:rPr>
          <w:rStyle w:val="default"/>
          <w:rFonts w:cs="FrankRuehl"/>
          <w:rtl/>
        </w:rPr>
        <w:t>ב</w:t>
      </w:r>
      <w:r>
        <w:rPr>
          <w:rStyle w:val="default"/>
          <w:rFonts w:cs="FrankRuehl" w:hint="cs"/>
          <w:rtl/>
        </w:rPr>
        <w:t>)</w:t>
      </w:r>
      <w:r>
        <w:rPr>
          <w:rStyle w:val="default"/>
          <w:rFonts w:cs="FrankRuehl"/>
          <w:rtl/>
        </w:rPr>
        <w:tab/>
        <w:t>ל</w:t>
      </w:r>
      <w:r>
        <w:rPr>
          <w:rStyle w:val="default"/>
          <w:rFonts w:cs="FrankRuehl" w:hint="cs"/>
          <w:rtl/>
        </w:rPr>
        <w:t>א יפורש באופן שפקידו של אדם הפועל בתום לב מתוך ציות להוראות מעבידו ולפי דרישה מאת התובע או מטעמו מסר ידיעות מלאות על מעבידו, יהא צפוי למ</w:t>
      </w:r>
      <w:r>
        <w:rPr>
          <w:rStyle w:val="default"/>
          <w:rFonts w:cs="FrankRuehl"/>
          <w:rtl/>
        </w:rPr>
        <w:t>שפ</w:t>
      </w:r>
      <w:r>
        <w:rPr>
          <w:rStyle w:val="default"/>
          <w:rFonts w:cs="FrankRuehl" w:hint="cs"/>
          <w:rtl/>
        </w:rPr>
        <w:t>ט או לעונש.</w:t>
      </w:r>
    </w:p>
    <w:p w14:paraId="1E7E38A5" w14:textId="77777777" w:rsidR="00BE2E77" w:rsidRPr="00BF3859" w:rsidRDefault="00BE2E77" w:rsidP="00BF3859">
      <w:pPr>
        <w:pStyle w:val="P00"/>
        <w:spacing w:before="72"/>
        <w:ind w:left="0" w:right="1134"/>
        <w:rPr>
          <w:rStyle w:val="default"/>
          <w:rFonts w:cs="FrankRuehl"/>
          <w:rtl/>
        </w:rPr>
      </w:pPr>
    </w:p>
    <w:p w14:paraId="6B4FD680" w14:textId="77777777" w:rsidR="00BE2E77" w:rsidRPr="00BF3859" w:rsidRDefault="00BE2E77" w:rsidP="00BF3859">
      <w:pPr>
        <w:pStyle w:val="P00"/>
        <w:spacing w:before="72"/>
        <w:ind w:left="0" w:right="1134"/>
        <w:rPr>
          <w:rStyle w:val="default"/>
          <w:rFonts w:cs="FrankRuehl"/>
          <w:rtl/>
        </w:rPr>
      </w:pPr>
    </w:p>
    <w:p w14:paraId="70E4CE0E" w14:textId="77777777" w:rsidR="00BE2E77" w:rsidRPr="00BF3859" w:rsidRDefault="00BE2E77" w:rsidP="00BF3859">
      <w:pPr>
        <w:pStyle w:val="P00"/>
        <w:spacing w:before="72"/>
        <w:ind w:left="0" w:right="1134"/>
        <w:rPr>
          <w:rStyle w:val="default"/>
          <w:rFonts w:cs="FrankRuehl"/>
          <w:rtl/>
        </w:rPr>
      </w:pPr>
      <w:bookmarkStart w:id="37" w:name="LawPartEnd"/>
    </w:p>
    <w:bookmarkEnd w:id="37"/>
    <w:p w14:paraId="14C1DC1C" w14:textId="77777777" w:rsidR="00BE2E77" w:rsidRPr="00BF3859" w:rsidRDefault="00BE2E77" w:rsidP="00BF3859">
      <w:pPr>
        <w:pStyle w:val="P00"/>
        <w:spacing w:before="72"/>
        <w:ind w:left="0" w:right="1134"/>
        <w:rPr>
          <w:rStyle w:val="default"/>
          <w:rFonts w:cs="FrankRuehl" w:hint="cs"/>
          <w:rtl/>
        </w:rPr>
      </w:pPr>
    </w:p>
    <w:sectPr w:rsidR="00BE2E77" w:rsidRPr="00BF3859">
      <w:headerReference w:type="even" r:id="rId64"/>
      <w:headerReference w:type="default" r:id="rId65"/>
      <w:footerReference w:type="even" r:id="rId66"/>
      <w:footerReference w:type="default" r:id="rId67"/>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47D7F2" w14:textId="77777777" w:rsidR="00843193" w:rsidRDefault="00843193">
      <w:r>
        <w:separator/>
      </w:r>
    </w:p>
  </w:endnote>
  <w:endnote w:type="continuationSeparator" w:id="0">
    <w:p w14:paraId="0C552B92" w14:textId="77777777" w:rsidR="00843193" w:rsidRDefault="008431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E58C25" w14:textId="77777777" w:rsidR="004D2008" w:rsidRDefault="004D2008">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573E598E" w14:textId="77777777" w:rsidR="004D2008" w:rsidRDefault="004D2008">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0DFE8EEE" w14:textId="77777777" w:rsidR="004D2008" w:rsidRDefault="004D2008">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B36C3B">
      <w:rPr>
        <w:rFonts w:cs="TopType Jerushalmi"/>
        <w:noProof/>
        <w:color w:val="000000"/>
        <w:sz w:val="14"/>
        <w:szCs w:val="14"/>
      </w:rPr>
      <w:t>D:\Yael\hakika\Revadim\327_008.doc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5243B5" w14:textId="77777777" w:rsidR="004D2008" w:rsidRDefault="004D2008">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972C4E">
      <w:rPr>
        <w:rFonts w:hAnsi="FrankRuehl" w:cs="FrankRuehl"/>
        <w:noProof/>
        <w:sz w:val="24"/>
        <w:szCs w:val="24"/>
        <w:rtl/>
      </w:rPr>
      <w:t>4</w:t>
    </w:r>
    <w:r>
      <w:rPr>
        <w:rFonts w:hAnsi="FrankRuehl" w:cs="FrankRuehl"/>
        <w:sz w:val="24"/>
        <w:szCs w:val="24"/>
        <w:rtl/>
      </w:rPr>
      <w:fldChar w:fldCharType="end"/>
    </w:r>
  </w:p>
  <w:p w14:paraId="56FC2608" w14:textId="77777777" w:rsidR="004D2008" w:rsidRDefault="004D2008">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224BF25A" w14:textId="77777777" w:rsidR="004D2008" w:rsidRDefault="004D2008">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B36C3B">
      <w:rPr>
        <w:rFonts w:cs="TopType Jerushalmi"/>
        <w:noProof/>
        <w:color w:val="000000"/>
        <w:sz w:val="14"/>
        <w:szCs w:val="14"/>
      </w:rPr>
      <w:t>D:\Yael\hakika\Revadim\327_008.doc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70A827" w14:textId="77777777" w:rsidR="00843193" w:rsidRDefault="00843193" w:rsidP="00B36C3B">
      <w:pPr>
        <w:spacing w:before="60" w:line="240" w:lineRule="auto"/>
        <w:ind w:right="1134"/>
      </w:pPr>
      <w:r>
        <w:separator/>
      </w:r>
    </w:p>
  </w:footnote>
  <w:footnote w:type="continuationSeparator" w:id="0">
    <w:p w14:paraId="76327FB6" w14:textId="77777777" w:rsidR="00843193" w:rsidRDefault="00843193">
      <w:r>
        <w:continuationSeparator/>
      </w:r>
    </w:p>
  </w:footnote>
  <w:footnote w:id="1">
    <w:p w14:paraId="12E16935" w14:textId="77777777" w:rsidR="00B36C3B" w:rsidRPr="00683CF5" w:rsidRDefault="00B36C3B" w:rsidP="002550A8">
      <w:pPr>
        <w:pStyle w:val="page"/>
        <w:widowControl/>
        <w:spacing w:before="72"/>
        <w:ind w:right="1134"/>
        <w:jc w:val="both"/>
        <w:rPr>
          <w:rFonts w:cs="FrankRuehl" w:hint="cs"/>
          <w:position w:val="0"/>
          <w:sz w:val="22"/>
          <w:rtl/>
        </w:rPr>
      </w:pPr>
      <w:r w:rsidRPr="00B36C3B">
        <w:rPr>
          <w:rFonts w:cs="FrankRuehl"/>
          <w:position w:val="0"/>
          <w:sz w:val="22"/>
          <w:rtl/>
        </w:rPr>
        <w:t xml:space="preserve">* </w:t>
      </w:r>
      <w:r w:rsidRPr="00683CF5">
        <w:rPr>
          <w:rFonts w:cs="FrankRuehl" w:hint="cs"/>
          <w:position w:val="0"/>
          <w:sz w:val="22"/>
          <w:rtl/>
        </w:rPr>
        <w:t xml:space="preserve">פורסמה </w:t>
      </w:r>
      <w:hyperlink r:id="rId1" w:history="1">
        <w:r w:rsidRPr="008D7598">
          <w:rPr>
            <w:rStyle w:val="Hyperlink"/>
            <w:rFonts w:cs="FrankRuehl" w:hint="cs"/>
            <w:position w:val="0"/>
            <w:sz w:val="22"/>
            <w:rtl/>
          </w:rPr>
          <w:t>חא"י</w:t>
        </w:r>
      </w:hyperlink>
      <w:r w:rsidRPr="00683CF5">
        <w:rPr>
          <w:rFonts w:cs="FrankRuehl" w:hint="cs"/>
          <w:position w:val="0"/>
          <w:sz w:val="22"/>
          <w:rtl/>
        </w:rPr>
        <w:t>, כרך ב</w:t>
      </w:r>
      <w:r>
        <w:rPr>
          <w:rFonts w:cs="FrankRuehl" w:hint="cs"/>
          <w:position w:val="0"/>
          <w:sz w:val="22"/>
          <w:rtl/>
        </w:rPr>
        <w:t>'</w:t>
      </w:r>
      <w:r w:rsidRPr="00683CF5">
        <w:rPr>
          <w:rFonts w:cs="FrankRuehl" w:hint="cs"/>
          <w:position w:val="0"/>
          <w:sz w:val="22"/>
          <w:rtl/>
        </w:rPr>
        <w:t>, עמ' (ע) 889, (א) 916.</w:t>
      </w:r>
    </w:p>
    <w:p w14:paraId="6C8DBEDD" w14:textId="77777777" w:rsidR="00B36C3B" w:rsidRPr="00683CF5" w:rsidRDefault="00B36C3B" w:rsidP="002550A8">
      <w:pPr>
        <w:pStyle w:val="page"/>
        <w:widowControl/>
        <w:spacing w:before="72"/>
        <w:ind w:right="1134"/>
        <w:jc w:val="both"/>
        <w:rPr>
          <w:rFonts w:cs="FrankRuehl" w:hint="cs"/>
          <w:position w:val="0"/>
          <w:sz w:val="22"/>
          <w:rtl/>
        </w:rPr>
      </w:pPr>
      <w:r w:rsidRPr="00683CF5">
        <w:rPr>
          <w:rFonts w:cs="FrankRuehl" w:hint="cs"/>
          <w:position w:val="0"/>
          <w:sz w:val="22"/>
          <w:rtl/>
        </w:rPr>
        <w:t xml:space="preserve">תוקנה </w:t>
      </w:r>
      <w:hyperlink r:id="rId2" w:history="1">
        <w:r w:rsidRPr="008D7598">
          <w:rPr>
            <w:rStyle w:val="Hyperlink"/>
            <w:rFonts w:cs="FrankRuehl" w:hint="cs"/>
            <w:position w:val="0"/>
            <w:sz w:val="22"/>
            <w:rtl/>
          </w:rPr>
          <w:t>ע"ר מס' 909</w:t>
        </w:r>
      </w:hyperlink>
      <w:r w:rsidRPr="00683CF5">
        <w:rPr>
          <w:rFonts w:cs="FrankRuehl" w:hint="cs"/>
          <w:position w:val="0"/>
          <w:sz w:val="22"/>
          <w:rtl/>
        </w:rPr>
        <w:t xml:space="preserve"> מיום </w:t>
      </w:r>
      <w:r>
        <w:rPr>
          <w:rFonts w:cs="FrankRuehl" w:hint="cs"/>
          <w:position w:val="0"/>
          <w:sz w:val="22"/>
          <w:rtl/>
        </w:rPr>
        <w:t>10.8.1939</w:t>
      </w:r>
      <w:r w:rsidRPr="00683CF5">
        <w:rPr>
          <w:rFonts w:cs="FrankRuehl" w:hint="cs"/>
          <w:position w:val="0"/>
          <w:sz w:val="22"/>
          <w:rtl/>
        </w:rPr>
        <w:t>,</w:t>
      </w:r>
      <w:r>
        <w:rPr>
          <w:rFonts w:cs="FrankRuehl" w:hint="cs"/>
          <w:position w:val="0"/>
          <w:sz w:val="22"/>
          <w:rtl/>
        </w:rPr>
        <w:t xml:space="preserve"> תוס' 1,</w:t>
      </w:r>
      <w:r w:rsidRPr="00683CF5">
        <w:rPr>
          <w:rFonts w:cs="FrankRuehl" w:hint="cs"/>
          <w:position w:val="0"/>
          <w:sz w:val="22"/>
          <w:rtl/>
        </w:rPr>
        <w:t xml:space="preserve"> עמ' (ע) 46, (א) 52</w:t>
      </w:r>
      <w:r w:rsidR="007F032D">
        <w:rPr>
          <w:rFonts w:cs="FrankRuehl" w:hint="cs"/>
          <w:position w:val="0"/>
          <w:sz w:val="22"/>
          <w:rtl/>
        </w:rPr>
        <w:t xml:space="preserve"> (מס' 28 לש' 1939)</w:t>
      </w:r>
      <w:r w:rsidRPr="00683CF5">
        <w:rPr>
          <w:rFonts w:cs="FrankRuehl" w:hint="cs"/>
          <w:position w:val="0"/>
          <w:sz w:val="22"/>
          <w:rtl/>
        </w:rPr>
        <w:t>.</w:t>
      </w:r>
    </w:p>
    <w:p w14:paraId="14E00F5C" w14:textId="77777777" w:rsidR="00B36C3B" w:rsidRDefault="008D7598" w:rsidP="007F032D">
      <w:pPr>
        <w:pStyle w:val="page"/>
        <w:widowControl/>
        <w:spacing w:before="72"/>
        <w:ind w:right="1134"/>
        <w:jc w:val="both"/>
        <w:rPr>
          <w:rFonts w:cs="FrankRuehl" w:hint="cs"/>
          <w:position w:val="0"/>
          <w:sz w:val="22"/>
          <w:rtl/>
        </w:rPr>
      </w:pPr>
      <w:hyperlink r:id="rId3" w:history="1">
        <w:r w:rsidR="00B36C3B" w:rsidRPr="008D7598">
          <w:rPr>
            <w:rStyle w:val="Hyperlink"/>
            <w:rFonts w:cs="FrankRuehl" w:hint="cs"/>
            <w:position w:val="0"/>
            <w:sz w:val="22"/>
            <w:rtl/>
          </w:rPr>
          <w:t>ע"ר מס' 1</w:t>
        </w:r>
        <w:r w:rsidR="007F032D">
          <w:rPr>
            <w:rStyle w:val="Hyperlink"/>
            <w:rFonts w:cs="FrankRuehl" w:hint="cs"/>
            <w:position w:val="0"/>
            <w:sz w:val="22"/>
            <w:rtl/>
          </w:rPr>
          <w:t>1</w:t>
        </w:r>
        <w:r w:rsidR="00B36C3B" w:rsidRPr="008D7598">
          <w:rPr>
            <w:rStyle w:val="Hyperlink"/>
            <w:rFonts w:cs="FrankRuehl" w:hint="cs"/>
            <w:position w:val="0"/>
            <w:sz w:val="22"/>
            <w:rtl/>
          </w:rPr>
          <w:t>54</w:t>
        </w:r>
      </w:hyperlink>
      <w:r w:rsidR="00B36C3B" w:rsidRPr="00683CF5">
        <w:rPr>
          <w:rFonts w:cs="FrankRuehl" w:hint="cs"/>
          <w:position w:val="0"/>
          <w:sz w:val="22"/>
          <w:rtl/>
        </w:rPr>
        <w:t xml:space="preserve"> מיום </w:t>
      </w:r>
      <w:r w:rsidR="00B36C3B">
        <w:rPr>
          <w:rFonts w:cs="FrankRuehl" w:hint="cs"/>
          <w:position w:val="0"/>
          <w:sz w:val="22"/>
          <w:rtl/>
        </w:rPr>
        <w:t>18.12.1941, תוס' 1, עמ' (ע) 124, (א) 151</w:t>
      </w:r>
      <w:r w:rsidR="007F032D">
        <w:rPr>
          <w:rFonts w:cs="FrankRuehl" w:hint="cs"/>
          <w:position w:val="0"/>
          <w:sz w:val="22"/>
          <w:rtl/>
        </w:rPr>
        <w:t xml:space="preserve"> (מס' 37 לש' 1941)</w:t>
      </w:r>
      <w:r w:rsidR="00B36C3B">
        <w:rPr>
          <w:rFonts w:cs="FrankRuehl" w:hint="cs"/>
          <w:position w:val="0"/>
          <w:sz w:val="22"/>
          <w:rtl/>
        </w:rPr>
        <w:t>.</w:t>
      </w:r>
    </w:p>
    <w:p w14:paraId="72BA05A0" w14:textId="77777777" w:rsidR="00B36C3B" w:rsidRDefault="00B36C3B" w:rsidP="002550A8">
      <w:pPr>
        <w:pStyle w:val="page"/>
        <w:widowControl/>
        <w:spacing w:before="72"/>
        <w:ind w:right="1134"/>
        <w:jc w:val="both"/>
        <w:rPr>
          <w:rFonts w:cs="FrankRuehl" w:hint="cs"/>
          <w:position w:val="0"/>
          <w:sz w:val="22"/>
          <w:rtl/>
        </w:rPr>
      </w:pPr>
      <w:hyperlink r:id="rId4" w:history="1">
        <w:r w:rsidRPr="00AB1F6A">
          <w:rPr>
            <w:rStyle w:val="Hyperlink"/>
            <w:rFonts w:cs="FrankRuehl" w:hint="cs"/>
            <w:position w:val="0"/>
            <w:sz w:val="22"/>
            <w:rtl/>
          </w:rPr>
          <w:t>ס"ח תשי"ח מס' 257</w:t>
        </w:r>
      </w:hyperlink>
      <w:r>
        <w:rPr>
          <w:rFonts w:cs="FrankRuehl" w:hint="cs"/>
          <w:position w:val="0"/>
          <w:sz w:val="22"/>
          <w:rtl/>
        </w:rPr>
        <w:t xml:space="preserve"> מיום 17.7.1958 עמ' 156 (</w:t>
      </w:r>
      <w:hyperlink r:id="rId5" w:history="1">
        <w:r w:rsidRPr="00AB1F6A">
          <w:rPr>
            <w:rStyle w:val="Hyperlink"/>
            <w:rFonts w:cs="FrankRuehl" w:hint="cs"/>
            <w:position w:val="0"/>
            <w:sz w:val="22"/>
            <w:rtl/>
          </w:rPr>
          <w:t>ה"ח תשי"ז מס' 318</w:t>
        </w:r>
      </w:hyperlink>
      <w:r>
        <w:rPr>
          <w:rFonts w:cs="FrankRuehl" w:hint="cs"/>
          <w:position w:val="0"/>
          <w:sz w:val="22"/>
          <w:rtl/>
        </w:rPr>
        <w:t xml:space="preserve"> עמ' 341) </w:t>
      </w:r>
      <w:r>
        <w:rPr>
          <w:rFonts w:cs="FrankRuehl"/>
          <w:position w:val="0"/>
          <w:sz w:val="22"/>
          <w:rtl/>
        </w:rPr>
        <w:t>–</w:t>
      </w:r>
      <w:r>
        <w:rPr>
          <w:rFonts w:cs="FrankRuehl" w:hint="cs"/>
          <w:position w:val="0"/>
          <w:sz w:val="22"/>
          <w:rtl/>
        </w:rPr>
        <w:t xml:space="preserve"> תיקון מס' 1</w:t>
      </w:r>
      <w:r w:rsidR="002550A8">
        <w:rPr>
          <w:rFonts w:cs="FrankRuehl" w:hint="cs"/>
          <w:position w:val="0"/>
          <w:sz w:val="22"/>
          <w:rtl/>
        </w:rPr>
        <w:t>; ר' סעיף 6 לענין תחילה</w:t>
      </w:r>
      <w:r>
        <w:rPr>
          <w:rFonts w:cs="FrankRuehl" w:hint="cs"/>
          <w:position w:val="0"/>
          <w:sz w:val="22"/>
          <w:rtl/>
        </w:rPr>
        <w:t>.</w:t>
      </w:r>
    </w:p>
    <w:p w14:paraId="6576B6B8" w14:textId="77777777" w:rsidR="00B36C3B" w:rsidRDefault="00B36C3B" w:rsidP="002550A8">
      <w:pPr>
        <w:pStyle w:val="page"/>
        <w:widowControl/>
        <w:spacing w:before="72"/>
        <w:ind w:right="1134"/>
        <w:jc w:val="both"/>
        <w:rPr>
          <w:rFonts w:cs="FrankRuehl" w:hint="cs"/>
          <w:position w:val="0"/>
          <w:sz w:val="22"/>
          <w:rtl/>
        </w:rPr>
      </w:pPr>
      <w:hyperlink r:id="rId6" w:history="1">
        <w:r w:rsidRPr="00F01DB7">
          <w:rPr>
            <w:rStyle w:val="Hyperlink"/>
            <w:rFonts w:cs="FrankRuehl" w:hint="cs"/>
            <w:position w:val="0"/>
            <w:sz w:val="22"/>
            <w:rtl/>
          </w:rPr>
          <w:t>ס"ח תשכ"ג מס' 393</w:t>
        </w:r>
      </w:hyperlink>
      <w:r>
        <w:rPr>
          <w:rFonts w:cs="FrankRuehl" w:hint="cs"/>
          <w:position w:val="0"/>
          <w:sz w:val="22"/>
          <w:rtl/>
        </w:rPr>
        <w:t xml:space="preserve"> מיום 5.4.1963 עמ' 76 (</w:t>
      </w:r>
      <w:hyperlink r:id="rId7" w:history="1">
        <w:r w:rsidRPr="00436CB0">
          <w:rPr>
            <w:rStyle w:val="Hyperlink"/>
            <w:rFonts w:cs="FrankRuehl" w:hint="cs"/>
            <w:position w:val="0"/>
            <w:sz w:val="22"/>
            <w:rtl/>
          </w:rPr>
          <w:t>ה"ח תשכ"ג מס' 545</w:t>
        </w:r>
      </w:hyperlink>
      <w:r>
        <w:rPr>
          <w:rFonts w:cs="FrankRuehl" w:hint="cs"/>
          <w:position w:val="0"/>
          <w:sz w:val="22"/>
          <w:rtl/>
        </w:rPr>
        <w:t xml:space="preserve"> עמ' 145) </w:t>
      </w:r>
      <w:r>
        <w:rPr>
          <w:rFonts w:cs="FrankRuehl"/>
          <w:position w:val="0"/>
          <w:sz w:val="22"/>
          <w:rtl/>
        </w:rPr>
        <w:t>–</w:t>
      </w:r>
      <w:r>
        <w:rPr>
          <w:rFonts w:cs="FrankRuehl" w:hint="cs"/>
          <w:position w:val="0"/>
          <w:sz w:val="22"/>
          <w:rtl/>
        </w:rPr>
        <w:t xml:space="preserve"> תיקון מס' 2; תחילתו </w:t>
      </w:r>
      <w:r w:rsidR="002550A8">
        <w:rPr>
          <w:rFonts w:cs="FrankRuehl" w:hint="cs"/>
          <w:position w:val="0"/>
          <w:sz w:val="22"/>
          <w:rtl/>
        </w:rPr>
        <w:t>ביום 27.3.1965</w:t>
      </w:r>
      <w:r>
        <w:rPr>
          <w:rFonts w:cs="FrankRuehl" w:hint="cs"/>
          <w:position w:val="0"/>
          <w:sz w:val="22"/>
          <w:rtl/>
        </w:rPr>
        <w:t>.</w:t>
      </w:r>
    </w:p>
    <w:p w14:paraId="164CAAC1" w14:textId="77777777" w:rsidR="00B36C3B" w:rsidRDefault="00B36C3B" w:rsidP="002550A8">
      <w:pPr>
        <w:pStyle w:val="page"/>
        <w:widowControl/>
        <w:spacing w:before="72"/>
        <w:ind w:right="1134"/>
        <w:jc w:val="both"/>
        <w:rPr>
          <w:rFonts w:cs="FrankRuehl" w:hint="cs"/>
          <w:position w:val="0"/>
          <w:sz w:val="22"/>
          <w:rtl/>
        </w:rPr>
      </w:pPr>
      <w:hyperlink r:id="rId8" w:history="1">
        <w:r w:rsidRPr="00436CB0">
          <w:rPr>
            <w:rStyle w:val="Hyperlink"/>
            <w:rFonts w:cs="FrankRuehl" w:hint="cs"/>
            <w:position w:val="0"/>
            <w:sz w:val="22"/>
            <w:rtl/>
          </w:rPr>
          <w:t>ס"ח תשכ"ט מס' 555</w:t>
        </w:r>
      </w:hyperlink>
      <w:r>
        <w:rPr>
          <w:rFonts w:cs="FrankRuehl" w:hint="cs"/>
          <w:position w:val="0"/>
          <w:sz w:val="22"/>
          <w:rtl/>
        </w:rPr>
        <w:t xml:space="preserve"> מיום 4.4.1969 עמ' 93 (</w:t>
      </w:r>
      <w:hyperlink r:id="rId9" w:history="1">
        <w:r w:rsidRPr="00436CB0">
          <w:rPr>
            <w:rStyle w:val="Hyperlink"/>
            <w:rFonts w:cs="FrankRuehl" w:hint="cs"/>
            <w:position w:val="0"/>
            <w:sz w:val="22"/>
            <w:rtl/>
          </w:rPr>
          <w:t>ה"ח תשכ"ח מס' 768</w:t>
        </w:r>
      </w:hyperlink>
      <w:r>
        <w:rPr>
          <w:rFonts w:cs="FrankRuehl" w:hint="cs"/>
          <w:position w:val="0"/>
          <w:sz w:val="22"/>
          <w:rtl/>
        </w:rPr>
        <w:t xml:space="preserve"> עמ' 171) </w:t>
      </w:r>
      <w:r>
        <w:rPr>
          <w:rFonts w:cs="FrankRuehl"/>
          <w:position w:val="0"/>
          <w:sz w:val="22"/>
          <w:rtl/>
        </w:rPr>
        <w:t>–</w:t>
      </w:r>
      <w:r>
        <w:rPr>
          <w:rFonts w:cs="FrankRuehl" w:hint="cs"/>
          <w:position w:val="0"/>
          <w:sz w:val="22"/>
          <w:rtl/>
        </w:rPr>
        <w:t xml:space="preserve"> תיקון מס' 3.</w:t>
      </w:r>
    </w:p>
    <w:p w14:paraId="163F75E6" w14:textId="77777777" w:rsidR="00B36C3B" w:rsidRDefault="00B36C3B" w:rsidP="002550A8">
      <w:pPr>
        <w:pStyle w:val="page"/>
        <w:widowControl/>
        <w:spacing w:before="72"/>
        <w:ind w:right="1134"/>
        <w:jc w:val="both"/>
        <w:rPr>
          <w:rFonts w:cs="FrankRuehl" w:hint="cs"/>
          <w:position w:val="0"/>
          <w:sz w:val="22"/>
          <w:rtl/>
        </w:rPr>
      </w:pPr>
      <w:hyperlink r:id="rId10" w:history="1">
        <w:r w:rsidRPr="00436CB0">
          <w:rPr>
            <w:rStyle w:val="Hyperlink"/>
            <w:rFonts w:cs="FrankRuehl" w:hint="cs"/>
            <w:position w:val="0"/>
            <w:sz w:val="22"/>
            <w:rtl/>
          </w:rPr>
          <w:t>ס"ח תשמ"א מס' 1023</w:t>
        </w:r>
      </w:hyperlink>
      <w:r>
        <w:rPr>
          <w:rFonts w:cs="FrankRuehl" w:hint="cs"/>
          <w:position w:val="0"/>
          <w:sz w:val="22"/>
          <w:rtl/>
        </w:rPr>
        <w:t xml:space="preserve"> מיום 26.4.1981 עמ' 257 (</w:t>
      </w:r>
      <w:hyperlink r:id="rId11" w:history="1">
        <w:r w:rsidRPr="00046607">
          <w:rPr>
            <w:rStyle w:val="Hyperlink"/>
            <w:rFonts w:cs="FrankRuehl" w:hint="cs"/>
            <w:position w:val="0"/>
            <w:sz w:val="22"/>
            <w:rtl/>
          </w:rPr>
          <w:t>ה"ח תש"ם מס' 1469</w:t>
        </w:r>
      </w:hyperlink>
      <w:r>
        <w:rPr>
          <w:rFonts w:cs="FrankRuehl" w:hint="cs"/>
          <w:position w:val="0"/>
          <w:sz w:val="22"/>
          <w:rtl/>
        </w:rPr>
        <w:t xml:space="preserve"> עמ' 302) </w:t>
      </w:r>
      <w:r>
        <w:rPr>
          <w:rFonts w:cs="FrankRuehl"/>
          <w:position w:val="0"/>
          <w:sz w:val="22"/>
          <w:rtl/>
        </w:rPr>
        <w:t>–</w:t>
      </w:r>
      <w:r>
        <w:rPr>
          <w:rFonts w:cs="FrankRuehl" w:hint="cs"/>
          <w:position w:val="0"/>
          <w:sz w:val="22"/>
          <w:rtl/>
        </w:rPr>
        <w:t xml:space="preserve"> תיקון מס' 4 בסעיף 40</w:t>
      </w:r>
      <w:r w:rsidR="002550A8">
        <w:rPr>
          <w:rFonts w:cs="FrankRuehl" w:hint="cs"/>
          <w:position w:val="0"/>
          <w:sz w:val="22"/>
          <w:rtl/>
        </w:rPr>
        <w:t>(3)</w:t>
      </w:r>
      <w:r>
        <w:rPr>
          <w:rFonts w:cs="FrankRuehl" w:hint="cs"/>
          <w:position w:val="0"/>
          <w:sz w:val="22"/>
          <w:rtl/>
        </w:rPr>
        <w:t xml:space="preserve"> לחוק הגנת הצרכן, תשמ"א-1981; תחילתו ביום 1.8.1981.</w:t>
      </w:r>
    </w:p>
    <w:p w14:paraId="1B9AAC7C" w14:textId="77777777" w:rsidR="00B36C3B" w:rsidRPr="00B36C3B" w:rsidRDefault="00B36C3B" w:rsidP="002550A8">
      <w:pPr>
        <w:pStyle w:val="page"/>
        <w:widowControl/>
        <w:spacing w:before="72"/>
        <w:ind w:right="1134"/>
        <w:jc w:val="both"/>
        <w:rPr>
          <w:rFonts w:cs="FrankRuehl" w:hint="cs"/>
          <w:position w:val="0"/>
          <w:sz w:val="22"/>
        </w:rPr>
      </w:pPr>
      <w:hyperlink r:id="rId12" w:history="1">
        <w:r w:rsidRPr="007B67FF">
          <w:rPr>
            <w:rStyle w:val="Hyperlink"/>
            <w:rFonts w:cs="FrankRuehl" w:hint="cs"/>
            <w:position w:val="0"/>
            <w:sz w:val="22"/>
            <w:rtl/>
          </w:rPr>
          <w:t>ס"ח תש"ס מס' 1721</w:t>
        </w:r>
      </w:hyperlink>
      <w:r>
        <w:rPr>
          <w:rFonts w:cs="FrankRuehl" w:hint="cs"/>
          <w:position w:val="0"/>
          <w:sz w:val="22"/>
          <w:rtl/>
        </w:rPr>
        <w:t xml:space="preserve"> מיום 30.12.1999 עמ' 54 (</w:t>
      </w:r>
      <w:hyperlink r:id="rId13" w:history="1">
        <w:r w:rsidRPr="007B67FF">
          <w:rPr>
            <w:rStyle w:val="Hyperlink"/>
            <w:rFonts w:cs="FrankRuehl" w:hint="cs"/>
            <w:position w:val="0"/>
            <w:sz w:val="22"/>
            <w:rtl/>
          </w:rPr>
          <w:t>ה"ח תשנ"ט מס' 2819</w:t>
        </w:r>
      </w:hyperlink>
      <w:r>
        <w:rPr>
          <w:rFonts w:cs="FrankRuehl" w:hint="cs"/>
          <w:position w:val="0"/>
          <w:sz w:val="22"/>
          <w:rtl/>
        </w:rPr>
        <w:t xml:space="preserve"> עמ' 525) </w:t>
      </w:r>
      <w:r>
        <w:rPr>
          <w:rFonts w:cs="FrankRuehl"/>
          <w:position w:val="0"/>
          <w:sz w:val="22"/>
          <w:rtl/>
        </w:rPr>
        <w:t>–</w:t>
      </w:r>
      <w:r>
        <w:rPr>
          <w:rFonts w:cs="FrankRuehl" w:hint="cs"/>
          <w:position w:val="0"/>
          <w:sz w:val="22"/>
          <w:rtl/>
        </w:rPr>
        <w:t xml:space="preserve"> תיקון מס' 5 בסעיף 8 לחוק לתיקון דיני הקנין הרוחני (התאמה להוראות הסכם הטריפס), תש"ס-1999; תחילתו ביום 1.1.2000.</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28DF63" w14:textId="77777777" w:rsidR="004D2008" w:rsidRDefault="004D2008">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פקודת סימני סחורות</w:t>
    </w:r>
  </w:p>
  <w:p w14:paraId="7B0EC169" w14:textId="77777777" w:rsidR="004D2008" w:rsidRDefault="004D2008">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001EE14B" w14:textId="77777777" w:rsidR="004D2008" w:rsidRDefault="004D2008">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15A109" w14:textId="77777777" w:rsidR="004D2008" w:rsidRDefault="004D2008">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פקודת סימני סחורות</w:t>
    </w:r>
  </w:p>
  <w:p w14:paraId="0CCFB01D" w14:textId="77777777" w:rsidR="004D2008" w:rsidRDefault="004D2008">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16A3F3D9" w14:textId="77777777" w:rsidR="004D2008" w:rsidRDefault="004D2008">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683CF5"/>
    <w:rsid w:val="00046607"/>
    <w:rsid w:val="001703CC"/>
    <w:rsid w:val="00195EED"/>
    <w:rsid w:val="00223F7A"/>
    <w:rsid w:val="002550A8"/>
    <w:rsid w:val="002A5A44"/>
    <w:rsid w:val="00411335"/>
    <w:rsid w:val="00436CB0"/>
    <w:rsid w:val="00480AD5"/>
    <w:rsid w:val="004D2008"/>
    <w:rsid w:val="00683CF5"/>
    <w:rsid w:val="007323E8"/>
    <w:rsid w:val="007B67FF"/>
    <w:rsid w:val="007F032D"/>
    <w:rsid w:val="00822F7C"/>
    <w:rsid w:val="00833278"/>
    <w:rsid w:val="00843193"/>
    <w:rsid w:val="0084766E"/>
    <w:rsid w:val="008D37C0"/>
    <w:rsid w:val="008D7598"/>
    <w:rsid w:val="00972C4E"/>
    <w:rsid w:val="009E0A57"/>
    <w:rsid w:val="00A31938"/>
    <w:rsid w:val="00A632F0"/>
    <w:rsid w:val="00A83431"/>
    <w:rsid w:val="00AB1F6A"/>
    <w:rsid w:val="00AC3B23"/>
    <w:rsid w:val="00AD17F0"/>
    <w:rsid w:val="00AD54C8"/>
    <w:rsid w:val="00B224E1"/>
    <w:rsid w:val="00B36C3B"/>
    <w:rsid w:val="00B919EE"/>
    <w:rsid w:val="00BE2E77"/>
    <w:rsid w:val="00BF3859"/>
    <w:rsid w:val="00CE755D"/>
    <w:rsid w:val="00D03F64"/>
    <w:rsid w:val="00D76FFF"/>
    <w:rsid w:val="00DF6BB2"/>
    <w:rsid w:val="00E14A65"/>
    <w:rsid w:val="00E45B6F"/>
    <w:rsid w:val="00E85CB3"/>
    <w:rsid w:val="00F01DB7"/>
    <w:rsid w:val="00F849E5"/>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4:docId w14:val="0003F42C"/>
  <w15:chartTrackingRefBased/>
  <w15:docId w15:val="{8CF58C7C-A8B1-4AE6-B17F-B3EAC84866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paragraph" w:customStyle="1" w:styleId="P22">
    <w:name w:val="P22"/>
    <w:basedOn w:val="P00"/>
    <w:pPr>
      <w:tabs>
        <w:tab w:val="clear" w:pos="624"/>
        <w:tab w:val="clear" w:pos="1021"/>
      </w:tabs>
      <w:ind w:right="1021"/>
    </w:pPr>
  </w:style>
  <w:style w:type="character" w:customStyle="1" w:styleId="default">
    <w:name w:val="default"/>
    <w:basedOn w:val="a0"/>
    <w:rPr>
      <w:rFonts w:ascii="Times New Roman" w:hAnsi="Times New Roman" w:cs="Times New Roman"/>
      <w:sz w:val="26"/>
      <w:szCs w:val="26"/>
    </w:rPr>
  </w:style>
  <w:style w:type="character" w:customStyle="1" w:styleId="big-number">
    <w:name w:val="big-number"/>
    <w:basedOn w:val="default"/>
    <w:rPr>
      <w:rFonts w:ascii="Times New Roman" w:hAnsi="Times New Roman" w:cs="Times New Roman"/>
      <w:sz w:val="32"/>
      <w:szCs w:val="32"/>
    </w:rPr>
  </w:style>
  <w:style w:type="paragraph" w:customStyle="1" w:styleId="header-2">
    <w:name w:val="header-2"/>
    <w:basedOn w:val="P00"/>
    <w:pPr>
      <w:keepNext/>
      <w:keepLines/>
      <w:tabs>
        <w:tab w:val="clear" w:pos="6259"/>
      </w:tabs>
      <w:spacing w:before="240"/>
      <w:jc w:val="center"/>
    </w:pPr>
    <w:rPr>
      <w:szCs w:val="20"/>
    </w:rPr>
  </w:style>
  <w:style w:type="character" w:customStyle="1" w:styleId="super">
    <w:name w:val="super"/>
    <w:basedOn w:val="default"/>
    <w:rPr>
      <w:rFonts w:ascii="Times New Roman" w:hAnsi="Times New Roman" w:cs="Times New Roman"/>
      <w:position w:val="4"/>
      <w:sz w:val="16"/>
      <w:szCs w:val="16"/>
      <w:lang w:val="en-US" w:eastAsia="x-none"/>
    </w:rPr>
  </w:style>
  <w:style w:type="paragraph" w:customStyle="1" w:styleId="page">
    <w:name w:val="page"/>
    <w:pPr>
      <w:widowControl w:val="0"/>
      <w:autoSpaceDE w:val="0"/>
      <w:autoSpaceDN w:val="0"/>
      <w:bidi/>
    </w:pPr>
    <w:rPr>
      <w:noProof/>
      <w:position w:val="4"/>
      <w:szCs w:val="22"/>
      <w:lang w:val="en-US" w:eastAsia="he-IL"/>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basedOn w:val="a0"/>
    <w:rPr>
      <w:color w:val="0000FF"/>
      <w:u w:val="single"/>
    </w:rPr>
  </w:style>
  <w:style w:type="character" w:styleId="FollowedHyperlink">
    <w:name w:val="FollowedHyperlink"/>
    <w:basedOn w:val="a0"/>
    <w:rsid w:val="007B67FF"/>
    <w:rPr>
      <w:color w:val="800080"/>
      <w:u w:val="single"/>
    </w:rPr>
  </w:style>
  <w:style w:type="paragraph" w:styleId="a5">
    <w:name w:val="footnote text"/>
    <w:basedOn w:val="a"/>
    <w:semiHidden/>
    <w:rsid w:val="00B36C3B"/>
    <w:rPr>
      <w:sz w:val="20"/>
      <w:szCs w:val="20"/>
    </w:rPr>
  </w:style>
  <w:style w:type="character" w:styleId="a6">
    <w:name w:val="footnote reference"/>
    <w:basedOn w:val="a0"/>
    <w:semiHidden/>
    <w:rsid w:val="00B36C3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26" Type="http://schemas.openxmlformats.org/officeDocument/2006/relationships/hyperlink" Target="http://www.nevo.co.il/Law_word/law14/LAW-0393.pdf" TargetMode="External"/><Relationship Id="rId21" Type="http://schemas.openxmlformats.org/officeDocument/2006/relationships/hyperlink" Target="http://www.nevo.co.il/law_html/law21/PG-1154-1.pdf" TargetMode="External"/><Relationship Id="rId42" Type="http://schemas.openxmlformats.org/officeDocument/2006/relationships/hyperlink" Target="http://www.nevo.co.il/Law_word/law14/LAW-1023.pdf" TargetMode="External"/><Relationship Id="rId47" Type="http://schemas.openxmlformats.org/officeDocument/2006/relationships/hyperlink" Target="http://www.nevo.co.il/Law_word/law17/PROP-1469.pdf" TargetMode="External"/><Relationship Id="rId63" Type="http://schemas.openxmlformats.org/officeDocument/2006/relationships/hyperlink" Target="http://www.nevo.co.il/Law_word/law17/PROP-1469.pdf" TargetMode="External"/><Relationship Id="rId68" Type="http://schemas.openxmlformats.org/officeDocument/2006/relationships/fontTable" Target="fontTable.xml"/><Relationship Id="rId7" Type="http://schemas.openxmlformats.org/officeDocument/2006/relationships/hyperlink" Target="http://www.nevo.co.il/Law_word/law17/PROP-1469.pdf" TargetMode="External"/><Relationship Id="rId2" Type="http://schemas.openxmlformats.org/officeDocument/2006/relationships/settings" Target="settings.xml"/><Relationship Id="rId16" Type="http://schemas.openxmlformats.org/officeDocument/2006/relationships/hyperlink" Target="http://www.nevo.co.il/Law_word/law17/PROP-0318.pdf" TargetMode="External"/><Relationship Id="rId29" Type="http://schemas.openxmlformats.org/officeDocument/2006/relationships/hyperlink" Target="http://www.nevo.co.il/Law_word/law17/PROP-0545.pdf" TargetMode="External"/><Relationship Id="rId11" Type="http://schemas.openxmlformats.org/officeDocument/2006/relationships/hyperlink" Target="http://www.nevo.co.il/Law_word/law14/LAW-0257.pdf" TargetMode="External"/><Relationship Id="rId24" Type="http://schemas.openxmlformats.org/officeDocument/2006/relationships/hyperlink" Target="http://www.nevo.co.il/Law_word/law14/LAW-1721.pdf" TargetMode="External"/><Relationship Id="rId32" Type="http://schemas.openxmlformats.org/officeDocument/2006/relationships/hyperlink" Target="http://www.nevo.co.il/Law_word/law14/LAW-1023.pdf" TargetMode="External"/><Relationship Id="rId37" Type="http://schemas.openxmlformats.org/officeDocument/2006/relationships/hyperlink" Target="http://www.nevo.co.il/Law_word/law17/PROP-0318.pdf" TargetMode="External"/><Relationship Id="rId40" Type="http://schemas.openxmlformats.org/officeDocument/2006/relationships/hyperlink" Target="http://www.nevo.co.il/Law_word/law14/LAW-0257.pdf" TargetMode="External"/><Relationship Id="rId45" Type="http://schemas.openxmlformats.org/officeDocument/2006/relationships/hyperlink" Target="http://www.nevo.co.il/Law_word/law17/PROP-0318.pdf" TargetMode="External"/><Relationship Id="rId53" Type="http://schemas.openxmlformats.org/officeDocument/2006/relationships/hyperlink" Target="http://www.nevo.co.il/Law_word/law17/PROP-0318.pdf" TargetMode="External"/><Relationship Id="rId58" Type="http://schemas.openxmlformats.org/officeDocument/2006/relationships/hyperlink" Target="http://www.nevo.co.il/Law_word/law14/LAW-1023.pdf" TargetMode="External"/><Relationship Id="rId66" Type="http://schemas.openxmlformats.org/officeDocument/2006/relationships/footer" Target="footer1.xml"/><Relationship Id="rId5" Type="http://schemas.openxmlformats.org/officeDocument/2006/relationships/endnotes" Target="endnotes.xml"/><Relationship Id="rId61" Type="http://schemas.openxmlformats.org/officeDocument/2006/relationships/hyperlink" Target="http://www.nevo.co.il/Law_word/law17/PROP-0318.pdf" TargetMode="External"/><Relationship Id="rId19" Type="http://schemas.openxmlformats.org/officeDocument/2006/relationships/hyperlink" Target="http://www.nevo.co.il/Law_word/law14/LAW-1023.pdf" TargetMode="External"/><Relationship Id="rId14" Type="http://schemas.openxmlformats.org/officeDocument/2006/relationships/hyperlink" Target="http://www.nevo.co.il/Law_word/law17/PROP-1469.pdf" TargetMode="External"/><Relationship Id="rId22" Type="http://schemas.openxmlformats.org/officeDocument/2006/relationships/hyperlink" Target="http://www.nevo.co.il/Law_word/law14/LAW-0257.pdf" TargetMode="External"/><Relationship Id="rId27" Type="http://schemas.openxmlformats.org/officeDocument/2006/relationships/hyperlink" Target="http://www.nevo.co.il/Law_word/law17/PROP-0545.pdf" TargetMode="External"/><Relationship Id="rId30" Type="http://schemas.openxmlformats.org/officeDocument/2006/relationships/hyperlink" Target="http://www.nevo.co.il/Law_word/law14/LAW-0393.pdf" TargetMode="External"/><Relationship Id="rId35" Type="http://schemas.openxmlformats.org/officeDocument/2006/relationships/hyperlink" Target="http://www.nevo.co.il/Law_word/law17/PROP-1469.pdf" TargetMode="External"/><Relationship Id="rId43" Type="http://schemas.openxmlformats.org/officeDocument/2006/relationships/hyperlink" Target="http://www.nevo.co.il/Law_word/law17/PROP-1469.pdf" TargetMode="External"/><Relationship Id="rId48" Type="http://schemas.openxmlformats.org/officeDocument/2006/relationships/hyperlink" Target="http://www.nevo.co.il/Law_word/law14/LAW-0257.pdf" TargetMode="External"/><Relationship Id="rId56" Type="http://schemas.openxmlformats.org/officeDocument/2006/relationships/hyperlink" Target="http://www.nevo.co.il/Law_word/law14/LAW-0257.pdf" TargetMode="External"/><Relationship Id="rId64" Type="http://schemas.openxmlformats.org/officeDocument/2006/relationships/header" Target="header1.xml"/><Relationship Id="rId69" Type="http://schemas.openxmlformats.org/officeDocument/2006/relationships/theme" Target="theme/theme1.xml"/><Relationship Id="rId8" Type="http://schemas.openxmlformats.org/officeDocument/2006/relationships/hyperlink" Target="http://www.nevo.co.il/law_html/law21/PG-0909-1.pdf" TargetMode="External"/><Relationship Id="rId51" Type="http://schemas.openxmlformats.org/officeDocument/2006/relationships/hyperlink" Target="http://www.nevo.co.il/Law_word/law17/PROP-1469.pdf" TargetMode="External"/><Relationship Id="rId3" Type="http://schemas.openxmlformats.org/officeDocument/2006/relationships/webSettings" Target="webSettings.xml"/><Relationship Id="rId12" Type="http://schemas.openxmlformats.org/officeDocument/2006/relationships/hyperlink" Target="http://www.nevo.co.il/Law_word/law17/PROP-0318.pdf" TargetMode="External"/><Relationship Id="rId17" Type="http://schemas.openxmlformats.org/officeDocument/2006/relationships/hyperlink" Target="http://www.nevo.co.il/Law_word/law14/LAW-1023.pdf" TargetMode="External"/><Relationship Id="rId25" Type="http://schemas.openxmlformats.org/officeDocument/2006/relationships/hyperlink" Target="http://www.nevo.co.il/Law_word/law17/PROP-2819.pdf" TargetMode="External"/><Relationship Id="rId33" Type="http://schemas.openxmlformats.org/officeDocument/2006/relationships/hyperlink" Target="http://www.nevo.co.il/Law_word/law17/PROP-1469.pdf" TargetMode="External"/><Relationship Id="rId38" Type="http://schemas.openxmlformats.org/officeDocument/2006/relationships/hyperlink" Target="http://www.nevo.co.il/Law_word/law14/LAW-1023.pdf" TargetMode="External"/><Relationship Id="rId46" Type="http://schemas.openxmlformats.org/officeDocument/2006/relationships/hyperlink" Target="http://www.nevo.co.il/Law_word/law14/LAW-1023.pdf" TargetMode="External"/><Relationship Id="rId59" Type="http://schemas.openxmlformats.org/officeDocument/2006/relationships/hyperlink" Target="http://www.nevo.co.il/Law_word/law17/PROP-1469.pdf" TargetMode="External"/><Relationship Id="rId67" Type="http://schemas.openxmlformats.org/officeDocument/2006/relationships/footer" Target="footer2.xml"/><Relationship Id="rId20" Type="http://schemas.openxmlformats.org/officeDocument/2006/relationships/hyperlink" Target="http://www.nevo.co.il/Law_word/law17/PROP-1469.pdf" TargetMode="External"/><Relationship Id="rId41" Type="http://schemas.openxmlformats.org/officeDocument/2006/relationships/hyperlink" Target="http://www.nevo.co.il/Law_word/law17/PROP-0318.pdf" TargetMode="External"/><Relationship Id="rId54" Type="http://schemas.openxmlformats.org/officeDocument/2006/relationships/hyperlink" Target="http://www.nevo.co.il/Law_word/law14/LAW-1023.pdf" TargetMode="External"/><Relationship Id="rId62" Type="http://schemas.openxmlformats.org/officeDocument/2006/relationships/hyperlink" Target="http://www.nevo.co.il/Law_word/law14/LAW-1023.pdf" TargetMode="External"/><Relationship Id="rId1" Type="http://schemas.openxmlformats.org/officeDocument/2006/relationships/styles" Target="styles.xml"/><Relationship Id="rId6" Type="http://schemas.openxmlformats.org/officeDocument/2006/relationships/hyperlink" Target="http://www.nevo.co.il/Law_word/law14/LAW-1023.pdf" TargetMode="External"/><Relationship Id="rId15" Type="http://schemas.openxmlformats.org/officeDocument/2006/relationships/hyperlink" Target="http://www.nevo.co.il/Law_word/law14/LAW-0257.pdf" TargetMode="External"/><Relationship Id="rId23" Type="http://schemas.openxmlformats.org/officeDocument/2006/relationships/hyperlink" Target="http://www.nevo.co.il/Law_word/law17/PROP-0318.pdf" TargetMode="External"/><Relationship Id="rId28" Type="http://schemas.openxmlformats.org/officeDocument/2006/relationships/hyperlink" Target="http://www.nevo.co.il/Law_word/law14/LAW-0393.pdf" TargetMode="External"/><Relationship Id="rId36" Type="http://schemas.openxmlformats.org/officeDocument/2006/relationships/hyperlink" Target="http://www.nevo.co.il/Law_word/law14/LAW-0257.pdf" TargetMode="External"/><Relationship Id="rId49" Type="http://schemas.openxmlformats.org/officeDocument/2006/relationships/hyperlink" Target="http://www.nevo.co.il/Law_word/law17/PROP-0318.pdf" TargetMode="External"/><Relationship Id="rId57" Type="http://schemas.openxmlformats.org/officeDocument/2006/relationships/hyperlink" Target="http://www.nevo.co.il/Law_word/law17/PROP-0318.pdf" TargetMode="External"/><Relationship Id="rId10" Type="http://schemas.openxmlformats.org/officeDocument/2006/relationships/hyperlink" Target="http://www.nevo.co.il/Law_word/law17/PROP-0768.pdf" TargetMode="External"/><Relationship Id="rId31" Type="http://schemas.openxmlformats.org/officeDocument/2006/relationships/hyperlink" Target="http://www.nevo.co.il/Law_word/law17/PROP-0545.pdf" TargetMode="External"/><Relationship Id="rId44" Type="http://schemas.openxmlformats.org/officeDocument/2006/relationships/hyperlink" Target="http://www.nevo.co.il/Law_word/law14/LAW-0257.pdf" TargetMode="External"/><Relationship Id="rId52" Type="http://schemas.openxmlformats.org/officeDocument/2006/relationships/hyperlink" Target="http://www.nevo.co.il/Law_word/law14/LAW-0257.pdf" TargetMode="External"/><Relationship Id="rId60" Type="http://schemas.openxmlformats.org/officeDocument/2006/relationships/hyperlink" Target="http://www.nevo.co.il/Law_word/law14/LAW-0257.pdf" TargetMode="External"/><Relationship Id="rId65"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hyperlink" Target="http://www.nevo.co.il/Law_word/law14/LAW-0555.pdf" TargetMode="External"/><Relationship Id="rId13" Type="http://schemas.openxmlformats.org/officeDocument/2006/relationships/hyperlink" Target="http://www.nevo.co.il/Law_word/law14/LAW-1023.pdf" TargetMode="External"/><Relationship Id="rId18" Type="http://schemas.openxmlformats.org/officeDocument/2006/relationships/hyperlink" Target="http://www.nevo.co.il/Law_word/law17/PROP-1469.pdf" TargetMode="External"/><Relationship Id="rId39" Type="http://schemas.openxmlformats.org/officeDocument/2006/relationships/hyperlink" Target="http://www.nevo.co.il/Law_word/law17/PROP-1469.pdf" TargetMode="External"/><Relationship Id="rId34" Type="http://schemas.openxmlformats.org/officeDocument/2006/relationships/hyperlink" Target="http://www.nevo.co.il/Law_word/law14/LAW-1023.pdf" TargetMode="External"/><Relationship Id="rId50" Type="http://schemas.openxmlformats.org/officeDocument/2006/relationships/hyperlink" Target="http://www.nevo.co.il/Law_word/law14/LAW-1023.pdf" TargetMode="External"/><Relationship Id="rId55" Type="http://schemas.openxmlformats.org/officeDocument/2006/relationships/hyperlink" Target="http://www.nevo.co.il/Law_word/law17/PROP-1469.pdf" TargetMode="External"/></Relationships>
</file>

<file path=word/_rels/footnotes.xml.rels><?xml version="1.0" encoding="UTF-8" standalone="yes"?>
<Relationships xmlns="http://schemas.openxmlformats.org/package/2006/relationships"><Relationship Id="rId8" Type="http://schemas.openxmlformats.org/officeDocument/2006/relationships/hyperlink" Target="http://www.nevo.co.il/Law_word/law14/LAW-0555.pdf" TargetMode="External"/><Relationship Id="rId13" Type="http://schemas.openxmlformats.org/officeDocument/2006/relationships/hyperlink" Target="http://www.nevo.co.il/Law_word/law17/PROP-2819.pdf" TargetMode="External"/><Relationship Id="rId3" Type="http://schemas.openxmlformats.org/officeDocument/2006/relationships/hyperlink" Target="http://www.nevo.co.il/law_html/law21/PG-1154-1.pdf" TargetMode="External"/><Relationship Id="rId7" Type="http://schemas.openxmlformats.org/officeDocument/2006/relationships/hyperlink" Target="http://www.nevo.co.il/Law_word/law17/PROP-0545.pdf" TargetMode="External"/><Relationship Id="rId12" Type="http://schemas.openxmlformats.org/officeDocument/2006/relationships/hyperlink" Target="http://www.nevo.co.il/Law_word/law14/LAW-1721.pdf" TargetMode="External"/><Relationship Id="rId2" Type="http://schemas.openxmlformats.org/officeDocument/2006/relationships/hyperlink" Target="http://www.nevo.co.il/law_html/law21/PG-0909-1.pdf" TargetMode="External"/><Relationship Id="rId1" Type="http://schemas.openxmlformats.org/officeDocument/2006/relationships/hyperlink" Target="http://www.nevo.co.il/law_html/law55/hei-b91.pdf" TargetMode="External"/><Relationship Id="rId6" Type="http://schemas.openxmlformats.org/officeDocument/2006/relationships/hyperlink" Target="http://www.nevo.co.il/Law_word/law14/LAW-0393.pdf" TargetMode="External"/><Relationship Id="rId11" Type="http://schemas.openxmlformats.org/officeDocument/2006/relationships/hyperlink" Target="http://www.nevo.co.il/Law_word/law17/PROP-1469.pdf" TargetMode="External"/><Relationship Id="rId5" Type="http://schemas.openxmlformats.org/officeDocument/2006/relationships/hyperlink" Target="http://www.nevo.co.il/Law_word/law17/PROP-0318.pdf" TargetMode="External"/><Relationship Id="rId10" Type="http://schemas.openxmlformats.org/officeDocument/2006/relationships/hyperlink" Target="http://www.nevo.co.il/Law_word/law14/LAW-1023.pdf" TargetMode="External"/><Relationship Id="rId4" Type="http://schemas.openxmlformats.org/officeDocument/2006/relationships/hyperlink" Target="http://www.nevo.co.il/Law_word/law14/LAW-0257.pdf" TargetMode="External"/><Relationship Id="rId9" Type="http://schemas.openxmlformats.org/officeDocument/2006/relationships/hyperlink" Target="http://www.nevo.co.il/Law_word/law17/PROP-0768.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4039</Words>
  <Characters>23024</Characters>
  <Application>Microsoft Office Word</Application>
  <DocSecurity>0</DocSecurity>
  <Lines>191</Lines>
  <Paragraphs>54</Paragraphs>
  <ScaleCrop>false</ScaleCrop>
  <HeadingPairs>
    <vt:vector size="2" baseType="variant">
      <vt:variant>
        <vt:lpstr>Title</vt:lpstr>
      </vt:variant>
      <vt:variant>
        <vt:i4>1</vt:i4>
      </vt:variant>
    </vt:vector>
  </HeadingPairs>
  <TitlesOfParts>
    <vt:vector size="1" baseType="lpstr">
      <vt:lpstr>פרק 327</vt:lpstr>
    </vt:vector>
  </TitlesOfParts>
  <Company/>
  <LinksUpToDate>false</LinksUpToDate>
  <CharactersWithSpaces>27009</CharactersWithSpaces>
  <SharedDoc>false</SharedDoc>
  <HLinks>
    <vt:vector size="522" baseType="variant">
      <vt:variant>
        <vt:i4>262266</vt:i4>
      </vt:variant>
      <vt:variant>
        <vt:i4>267</vt:i4>
      </vt:variant>
      <vt:variant>
        <vt:i4>0</vt:i4>
      </vt:variant>
      <vt:variant>
        <vt:i4>5</vt:i4>
      </vt:variant>
      <vt:variant>
        <vt:lpwstr>http://www.nevo.co.il/Law_word/law17/PROP-1469.pdf</vt:lpwstr>
      </vt:variant>
      <vt:variant>
        <vt:lpwstr/>
      </vt:variant>
      <vt:variant>
        <vt:i4>8126474</vt:i4>
      </vt:variant>
      <vt:variant>
        <vt:i4>264</vt:i4>
      </vt:variant>
      <vt:variant>
        <vt:i4>0</vt:i4>
      </vt:variant>
      <vt:variant>
        <vt:i4>5</vt:i4>
      </vt:variant>
      <vt:variant>
        <vt:lpwstr>http://www.nevo.co.il/Law_word/law14/LAW-1023.pdf</vt:lpwstr>
      </vt:variant>
      <vt:variant>
        <vt:lpwstr/>
      </vt:variant>
      <vt:variant>
        <vt:i4>131196</vt:i4>
      </vt:variant>
      <vt:variant>
        <vt:i4>261</vt:i4>
      </vt:variant>
      <vt:variant>
        <vt:i4>0</vt:i4>
      </vt:variant>
      <vt:variant>
        <vt:i4>5</vt:i4>
      </vt:variant>
      <vt:variant>
        <vt:lpwstr>http://www.nevo.co.il/Law_word/law17/PROP-0318.pdf</vt:lpwstr>
      </vt:variant>
      <vt:variant>
        <vt:lpwstr/>
      </vt:variant>
      <vt:variant>
        <vt:i4>7995404</vt:i4>
      </vt:variant>
      <vt:variant>
        <vt:i4>258</vt:i4>
      </vt:variant>
      <vt:variant>
        <vt:i4>0</vt:i4>
      </vt:variant>
      <vt:variant>
        <vt:i4>5</vt:i4>
      </vt:variant>
      <vt:variant>
        <vt:lpwstr>http://www.nevo.co.il/Law_word/law14/LAW-0257.pdf</vt:lpwstr>
      </vt:variant>
      <vt:variant>
        <vt:lpwstr/>
      </vt:variant>
      <vt:variant>
        <vt:i4>262266</vt:i4>
      </vt:variant>
      <vt:variant>
        <vt:i4>255</vt:i4>
      </vt:variant>
      <vt:variant>
        <vt:i4>0</vt:i4>
      </vt:variant>
      <vt:variant>
        <vt:i4>5</vt:i4>
      </vt:variant>
      <vt:variant>
        <vt:lpwstr>http://www.nevo.co.il/Law_word/law17/PROP-1469.pdf</vt:lpwstr>
      </vt:variant>
      <vt:variant>
        <vt:lpwstr/>
      </vt:variant>
      <vt:variant>
        <vt:i4>8126474</vt:i4>
      </vt:variant>
      <vt:variant>
        <vt:i4>252</vt:i4>
      </vt:variant>
      <vt:variant>
        <vt:i4>0</vt:i4>
      </vt:variant>
      <vt:variant>
        <vt:i4>5</vt:i4>
      </vt:variant>
      <vt:variant>
        <vt:lpwstr>http://www.nevo.co.il/Law_word/law14/LAW-1023.pdf</vt:lpwstr>
      </vt:variant>
      <vt:variant>
        <vt:lpwstr/>
      </vt:variant>
      <vt:variant>
        <vt:i4>131196</vt:i4>
      </vt:variant>
      <vt:variant>
        <vt:i4>249</vt:i4>
      </vt:variant>
      <vt:variant>
        <vt:i4>0</vt:i4>
      </vt:variant>
      <vt:variant>
        <vt:i4>5</vt:i4>
      </vt:variant>
      <vt:variant>
        <vt:lpwstr>http://www.nevo.co.il/Law_word/law17/PROP-0318.pdf</vt:lpwstr>
      </vt:variant>
      <vt:variant>
        <vt:lpwstr/>
      </vt:variant>
      <vt:variant>
        <vt:i4>7995404</vt:i4>
      </vt:variant>
      <vt:variant>
        <vt:i4>246</vt:i4>
      </vt:variant>
      <vt:variant>
        <vt:i4>0</vt:i4>
      </vt:variant>
      <vt:variant>
        <vt:i4>5</vt:i4>
      </vt:variant>
      <vt:variant>
        <vt:lpwstr>http://www.nevo.co.il/Law_word/law14/LAW-0257.pdf</vt:lpwstr>
      </vt:variant>
      <vt:variant>
        <vt:lpwstr/>
      </vt:variant>
      <vt:variant>
        <vt:i4>262266</vt:i4>
      </vt:variant>
      <vt:variant>
        <vt:i4>243</vt:i4>
      </vt:variant>
      <vt:variant>
        <vt:i4>0</vt:i4>
      </vt:variant>
      <vt:variant>
        <vt:i4>5</vt:i4>
      </vt:variant>
      <vt:variant>
        <vt:lpwstr>http://www.nevo.co.il/Law_word/law17/PROP-1469.pdf</vt:lpwstr>
      </vt:variant>
      <vt:variant>
        <vt:lpwstr/>
      </vt:variant>
      <vt:variant>
        <vt:i4>8126474</vt:i4>
      </vt:variant>
      <vt:variant>
        <vt:i4>240</vt:i4>
      </vt:variant>
      <vt:variant>
        <vt:i4>0</vt:i4>
      </vt:variant>
      <vt:variant>
        <vt:i4>5</vt:i4>
      </vt:variant>
      <vt:variant>
        <vt:lpwstr>http://www.nevo.co.il/Law_word/law14/LAW-1023.pdf</vt:lpwstr>
      </vt:variant>
      <vt:variant>
        <vt:lpwstr/>
      </vt:variant>
      <vt:variant>
        <vt:i4>131196</vt:i4>
      </vt:variant>
      <vt:variant>
        <vt:i4>237</vt:i4>
      </vt:variant>
      <vt:variant>
        <vt:i4>0</vt:i4>
      </vt:variant>
      <vt:variant>
        <vt:i4>5</vt:i4>
      </vt:variant>
      <vt:variant>
        <vt:lpwstr>http://www.nevo.co.il/Law_word/law17/PROP-0318.pdf</vt:lpwstr>
      </vt:variant>
      <vt:variant>
        <vt:lpwstr/>
      </vt:variant>
      <vt:variant>
        <vt:i4>7995404</vt:i4>
      </vt:variant>
      <vt:variant>
        <vt:i4>234</vt:i4>
      </vt:variant>
      <vt:variant>
        <vt:i4>0</vt:i4>
      </vt:variant>
      <vt:variant>
        <vt:i4>5</vt:i4>
      </vt:variant>
      <vt:variant>
        <vt:lpwstr>http://www.nevo.co.il/Law_word/law14/LAW-0257.pdf</vt:lpwstr>
      </vt:variant>
      <vt:variant>
        <vt:lpwstr/>
      </vt:variant>
      <vt:variant>
        <vt:i4>262266</vt:i4>
      </vt:variant>
      <vt:variant>
        <vt:i4>231</vt:i4>
      </vt:variant>
      <vt:variant>
        <vt:i4>0</vt:i4>
      </vt:variant>
      <vt:variant>
        <vt:i4>5</vt:i4>
      </vt:variant>
      <vt:variant>
        <vt:lpwstr>http://www.nevo.co.il/Law_word/law17/PROP-1469.pdf</vt:lpwstr>
      </vt:variant>
      <vt:variant>
        <vt:lpwstr/>
      </vt:variant>
      <vt:variant>
        <vt:i4>8126474</vt:i4>
      </vt:variant>
      <vt:variant>
        <vt:i4>228</vt:i4>
      </vt:variant>
      <vt:variant>
        <vt:i4>0</vt:i4>
      </vt:variant>
      <vt:variant>
        <vt:i4>5</vt:i4>
      </vt:variant>
      <vt:variant>
        <vt:lpwstr>http://www.nevo.co.il/Law_word/law14/LAW-1023.pdf</vt:lpwstr>
      </vt:variant>
      <vt:variant>
        <vt:lpwstr/>
      </vt:variant>
      <vt:variant>
        <vt:i4>131196</vt:i4>
      </vt:variant>
      <vt:variant>
        <vt:i4>225</vt:i4>
      </vt:variant>
      <vt:variant>
        <vt:i4>0</vt:i4>
      </vt:variant>
      <vt:variant>
        <vt:i4>5</vt:i4>
      </vt:variant>
      <vt:variant>
        <vt:lpwstr>http://www.nevo.co.il/Law_word/law17/PROP-0318.pdf</vt:lpwstr>
      </vt:variant>
      <vt:variant>
        <vt:lpwstr/>
      </vt:variant>
      <vt:variant>
        <vt:i4>7995404</vt:i4>
      </vt:variant>
      <vt:variant>
        <vt:i4>222</vt:i4>
      </vt:variant>
      <vt:variant>
        <vt:i4>0</vt:i4>
      </vt:variant>
      <vt:variant>
        <vt:i4>5</vt:i4>
      </vt:variant>
      <vt:variant>
        <vt:lpwstr>http://www.nevo.co.il/Law_word/law14/LAW-0257.pdf</vt:lpwstr>
      </vt:variant>
      <vt:variant>
        <vt:lpwstr/>
      </vt:variant>
      <vt:variant>
        <vt:i4>262266</vt:i4>
      </vt:variant>
      <vt:variant>
        <vt:i4>219</vt:i4>
      </vt:variant>
      <vt:variant>
        <vt:i4>0</vt:i4>
      </vt:variant>
      <vt:variant>
        <vt:i4>5</vt:i4>
      </vt:variant>
      <vt:variant>
        <vt:lpwstr>http://www.nevo.co.il/Law_word/law17/PROP-1469.pdf</vt:lpwstr>
      </vt:variant>
      <vt:variant>
        <vt:lpwstr/>
      </vt:variant>
      <vt:variant>
        <vt:i4>8126474</vt:i4>
      </vt:variant>
      <vt:variant>
        <vt:i4>216</vt:i4>
      </vt:variant>
      <vt:variant>
        <vt:i4>0</vt:i4>
      </vt:variant>
      <vt:variant>
        <vt:i4>5</vt:i4>
      </vt:variant>
      <vt:variant>
        <vt:lpwstr>http://www.nevo.co.il/Law_word/law14/LAW-1023.pdf</vt:lpwstr>
      </vt:variant>
      <vt:variant>
        <vt:lpwstr/>
      </vt:variant>
      <vt:variant>
        <vt:i4>131196</vt:i4>
      </vt:variant>
      <vt:variant>
        <vt:i4>213</vt:i4>
      </vt:variant>
      <vt:variant>
        <vt:i4>0</vt:i4>
      </vt:variant>
      <vt:variant>
        <vt:i4>5</vt:i4>
      </vt:variant>
      <vt:variant>
        <vt:lpwstr>http://www.nevo.co.il/Law_word/law17/PROP-0318.pdf</vt:lpwstr>
      </vt:variant>
      <vt:variant>
        <vt:lpwstr/>
      </vt:variant>
      <vt:variant>
        <vt:i4>7995404</vt:i4>
      </vt:variant>
      <vt:variant>
        <vt:i4>210</vt:i4>
      </vt:variant>
      <vt:variant>
        <vt:i4>0</vt:i4>
      </vt:variant>
      <vt:variant>
        <vt:i4>5</vt:i4>
      </vt:variant>
      <vt:variant>
        <vt:lpwstr>http://www.nevo.co.il/Law_word/law14/LAW-0257.pdf</vt:lpwstr>
      </vt:variant>
      <vt:variant>
        <vt:lpwstr/>
      </vt:variant>
      <vt:variant>
        <vt:i4>262266</vt:i4>
      </vt:variant>
      <vt:variant>
        <vt:i4>207</vt:i4>
      </vt:variant>
      <vt:variant>
        <vt:i4>0</vt:i4>
      </vt:variant>
      <vt:variant>
        <vt:i4>5</vt:i4>
      </vt:variant>
      <vt:variant>
        <vt:lpwstr>http://www.nevo.co.il/Law_word/law17/PROP-1469.pdf</vt:lpwstr>
      </vt:variant>
      <vt:variant>
        <vt:lpwstr/>
      </vt:variant>
      <vt:variant>
        <vt:i4>8126474</vt:i4>
      </vt:variant>
      <vt:variant>
        <vt:i4>204</vt:i4>
      </vt:variant>
      <vt:variant>
        <vt:i4>0</vt:i4>
      </vt:variant>
      <vt:variant>
        <vt:i4>5</vt:i4>
      </vt:variant>
      <vt:variant>
        <vt:lpwstr>http://www.nevo.co.il/Law_word/law14/LAW-1023.pdf</vt:lpwstr>
      </vt:variant>
      <vt:variant>
        <vt:lpwstr/>
      </vt:variant>
      <vt:variant>
        <vt:i4>131196</vt:i4>
      </vt:variant>
      <vt:variant>
        <vt:i4>201</vt:i4>
      </vt:variant>
      <vt:variant>
        <vt:i4>0</vt:i4>
      </vt:variant>
      <vt:variant>
        <vt:i4>5</vt:i4>
      </vt:variant>
      <vt:variant>
        <vt:lpwstr>http://www.nevo.co.il/Law_word/law17/PROP-0318.pdf</vt:lpwstr>
      </vt:variant>
      <vt:variant>
        <vt:lpwstr/>
      </vt:variant>
      <vt:variant>
        <vt:i4>7995404</vt:i4>
      </vt:variant>
      <vt:variant>
        <vt:i4>198</vt:i4>
      </vt:variant>
      <vt:variant>
        <vt:i4>0</vt:i4>
      </vt:variant>
      <vt:variant>
        <vt:i4>5</vt:i4>
      </vt:variant>
      <vt:variant>
        <vt:lpwstr>http://www.nevo.co.il/Law_word/law14/LAW-0257.pdf</vt:lpwstr>
      </vt:variant>
      <vt:variant>
        <vt:lpwstr/>
      </vt:variant>
      <vt:variant>
        <vt:i4>262266</vt:i4>
      </vt:variant>
      <vt:variant>
        <vt:i4>195</vt:i4>
      </vt:variant>
      <vt:variant>
        <vt:i4>0</vt:i4>
      </vt:variant>
      <vt:variant>
        <vt:i4>5</vt:i4>
      </vt:variant>
      <vt:variant>
        <vt:lpwstr>http://www.nevo.co.il/Law_word/law17/PROP-1469.pdf</vt:lpwstr>
      </vt:variant>
      <vt:variant>
        <vt:lpwstr/>
      </vt:variant>
      <vt:variant>
        <vt:i4>8126474</vt:i4>
      </vt:variant>
      <vt:variant>
        <vt:i4>192</vt:i4>
      </vt:variant>
      <vt:variant>
        <vt:i4>0</vt:i4>
      </vt:variant>
      <vt:variant>
        <vt:i4>5</vt:i4>
      </vt:variant>
      <vt:variant>
        <vt:lpwstr>http://www.nevo.co.il/Law_word/law14/LAW-1023.pdf</vt:lpwstr>
      </vt:variant>
      <vt:variant>
        <vt:lpwstr/>
      </vt:variant>
      <vt:variant>
        <vt:i4>131196</vt:i4>
      </vt:variant>
      <vt:variant>
        <vt:i4>189</vt:i4>
      </vt:variant>
      <vt:variant>
        <vt:i4>0</vt:i4>
      </vt:variant>
      <vt:variant>
        <vt:i4>5</vt:i4>
      </vt:variant>
      <vt:variant>
        <vt:lpwstr>http://www.nevo.co.il/Law_word/law17/PROP-0318.pdf</vt:lpwstr>
      </vt:variant>
      <vt:variant>
        <vt:lpwstr/>
      </vt:variant>
      <vt:variant>
        <vt:i4>7995404</vt:i4>
      </vt:variant>
      <vt:variant>
        <vt:i4>186</vt:i4>
      </vt:variant>
      <vt:variant>
        <vt:i4>0</vt:i4>
      </vt:variant>
      <vt:variant>
        <vt:i4>5</vt:i4>
      </vt:variant>
      <vt:variant>
        <vt:lpwstr>http://www.nevo.co.il/Law_word/law14/LAW-0257.pdf</vt:lpwstr>
      </vt:variant>
      <vt:variant>
        <vt:lpwstr/>
      </vt:variant>
      <vt:variant>
        <vt:i4>262266</vt:i4>
      </vt:variant>
      <vt:variant>
        <vt:i4>183</vt:i4>
      </vt:variant>
      <vt:variant>
        <vt:i4>0</vt:i4>
      </vt:variant>
      <vt:variant>
        <vt:i4>5</vt:i4>
      </vt:variant>
      <vt:variant>
        <vt:lpwstr>http://www.nevo.co.il/Law_word/law17/PROP-1469.pdf</vt:lpwstr>
      </vt:variant>
      <vt:variant>
        <vt:lpwstr/>
      </vt:variant>
      <vt:variant>
        <vt:i4>8126474</vt:i4>
      </vt:variant>
      <vt:variant>
        <vt:i4>180</vt:i4>
      </vt:variant>
      <vt:variant>
        <vt:i4>0</vt:i4>
      </vt:variant>
      <vt:variant>
        <vt:i4>5</vt:i4>
      </vt:variant>
      <vt:variant>
        <vt:lpwstr>http://www.nevo.co.il/Law_word/law14/LAW-1023.pdf</vt:lpwstr>
      </vt:variant>
      <vt:variant>
        <vt:lpwstr/>
      </vt:variant>
      <vt:variant>
        <vt:i4>262266</vt:i4>
      </vt:variant>
      <vt:variant>
        <vt:i4>177</vt:i4>
      </vt:variant>
      <vt:variant>
        <vt:i4>0</vt:i4>
      </vt:variant>
      <vt:variant>
        <vt:i4>5</vt:i4>
      </vt:variant>
      <vt:variant>
        <vt:lpwstr>http://www.nevo.co.il/Law_word/law17/PROP-1469.pdf</vt:lpwstr>
      </vt:variant>
      <vt:variant>
        <vt:lpwstr/>
      </vt:variant>
      <vt:variant>
        <vt:i4>8126474</vt:i4>
      </vt:variant>
      <vt:variant>
        <vt:i4>174</vt:i4>
      </vt:variant>
      <vt:variant>
        <vt:i4>0</vt:i4>
      </vt:variant>
      <vt:variant>
        <vt:i4>5</vt:i4>
      </vt:variant>
      <vt:variant>
        <vt:lpwstr>http://www.nevo.co.il/Law_word/law14/LAW-1023.pdf</vt:lpwstr>
      </vt:variant>
      <vt:variant>
        <vt:lpwstr/>
      </vt:variant>
      <vt:variant>
        <vt:i4>589945</vt:i4>
      </vt:variant>
      <vt:variant>
        <vt:i4>171</vt:i4>
      </vt:variant>
      <vt:variant>
        <vt:i4>0</vt:i4>
      </vt:variant>
      <vt:variant>
        <vt:i4>5</vt:i4>
      </vt:variant>
      <vt:variant>
        <vt:lpwstr>http://www.nevo.co.il/Law_word/law17/PROP-0545.pdf</vt:lpwstr>
      </vt:variant>
      <vt:variant>
        <vt:lpwstr/>
      </vt:variant>
      <vt:variant>
        <vt:i4>7733257</vt:i4>
      </vt:variant>
      <vt:variant>
        <vt:i4>168</vt:i4>
      </vt:variant>
      <vt:variant>
        <vt:i4>0</vt:i4>
      </vt:variant>
      <vt:variant>
        <vt:i4>5</vt:i4>
      </vt:variant>
      <vt:variant>
        <vt:lpwstr>http://www.nevo.co.il/Law_word/law14/LAW-0393.pdf</vt:lpwstr>
      </vt:variant>
      <vt:variant>
        <vt:lpwstr/>
      </vt:variant>
      <vt:variant>
        <vt:i4>589945</vt:i4>
      </vt:variant>
      <vt:variant>
        <vt:i4>165</vt:i4>
      </vt:variant>
      <vt:variant>
        <vt:i4>0</vt:i4>
      </vt:variant>
      <vt:variant>
        <vt:i4>5</vt:i4>
      </vt:variant>
      <vt:variant>
        <vt:lpwstr>http://www.nevo.co.il/Law_word/law17/PROP-0545.pdf</vt:lpwstr>
      </vt:variant>
      <vt:variant>
        <vt:lpwstr/>
      </vt:variant>
      <vt:variant>
        <vt:i4>7733257</vt:i4>
      </vt:variant>
      <vt:variant>
        <vt:i4>162</vt:i4>
      </vt:variant>
      <vt:variant>
        <vt:i4>0</vt:i4>
      </vt:variant>
      <vt:variant>
        <vt:i4>5</vt:i4>
      </vt:variant>
      <vt:variant>
        <vt:lpwstr>http://www.nevo.co.il/Law_word/law14/LAW-0393.pdf</vt:lpwstr>
      </vt:variant>
      <vt:variant>
        <vt:lpwstr/>
      </vt:variant>
      <vt:variant>
        <vt:i4>589945</vt:i4>
      </vt:variant>
      <vt:variant>
        <vt:i4>159</vt:i4>
      </vt:variant>
      <vt:variant>
        <vt:i4>0</vt:i4>
      </vt:variant>
      <vt:variant>
        <vt:i4>5</vt:i4>
      </vt:variant>
      <vt:variant>
        <vt:lpwstr>http://www.nevo.co.il/Law_word/law17/PROP-0545.pdf</vt:lpwstr>
      </vt:variant>
      <vt:variant>
        <vt:lpwstr/>
      </vt:variant>
      <vt:variant>
        <vt:i4>7733257</vt:i4>
      </vt:variant>
      <vt:variant>
        <vt:i4>156</vt:i4>
      </vt:variant>
      <vt:variant>
        <vt:i4>0</vt:i4>
      </vt:variant>
      <vt:variant>
        <vt:i4>5</vt:i4>
      </vt:variant>
      <vt:variant>
        <vt:lpwstr>http://www.nevo.co.il/Law_word/law14/LAW-0393.pdf</vt:lpwstr>
      </vt:variant>
      <vt:variant>
        <vt:lpwstr/>
      </vt:variant>
      <vt:variant>
        <vt:i4>524414</vt:i4>
      </vt:variant>
      <vt:variant>
        <vt:i4>153</vt:i4>
      </vt:variant>
      <vt:variant>
        <vt:i4>0</vt:i4>
      </vt:variant>
      <vt:variant>
        <vt:i4>5</vt:i4>
      </vt:variant>
      <vt:variant>
        <vt:lpwstr>http://www.nevo.co.il/Law_word/law17/PROP-2819.pdf</vt:lpwstr>
      </vt:variant>
      <vt:variant>
        <vt:lpwstr/>
      </vt:variant>
      <vt:variant>
        <vt:i4>8126479</vt:i4>
      </vt:variant>
      <vt:variant>
        <vt:i4>150</vt:i4>
      </vt:variant>
      <vt:variant>
        <vt:i4>0</vt:i4>
      </vt:variant>
      <vt:variant>
        <vt:i4>5</vt:i4>
      </vt:variant>
      <vt:variant>
        <vt:lpwstr>http://www.nevo.co.il/Law_word/law14/LAW-1721.pdf</vt:lpwstr>
      </vt:variant>
      <vt:variant>
        <vt:lpwstr/>
      </vt:variant>
      <vt:variant>
        <vt:i4>131196</vt:i4>
      </vt:variant>
      <vt:variant>
        <vt:i4>147</vt:i4>
      </vt:variant>
      <vt:variant>
        <vt:i4>0</vt:i4>
      </vt:variant>
      <vt:variant>
        <vt:i4>5</vt:i4>
      </vt:variant>
      <vt:variant>
        <vt:lpwstr>http://www.nevo.co.il/Law_word/law17/PROP-0318.pdf</vt:lpwstr>
      </vt:variant>
      <vt:variant>
        <vt:lpwstr/>
      </vt:variant>
      <vt:variant>
        <vt:i4>7995404</vt:i4>
      </vt:variant>
      <vt:variant>
        <vt:i4>144</vt:i4>
      </vt:variant>
      <vt:variant>
        <vt:i4>0</vt:i4>
      </vt:variant>
      <vt:variant>
        <vt:i4>5</vt:i4>
      </vt:variant>
      <vt:variant>
        <vt:lpwstr>http://www.nevo.co.il/Law_word/law14/LAW-0257.pdf</vt:lpwstr>
      </vt:variant>
      <vt:variant>
        <vt:lpwstr/>
      </vt:variant>
      <vt:variant>
        <vt:i4>4653106</vt:i4>
      </vt:variant>
      <vt:variant>
        <vt:i4>141</vt:i4>
      </vt:variant>
      <vt:variant>
        <vt:i4>0</vt:i4>
      </vt:variant>
      <vt:variant>
        <vt:i4>5</vt:i4>
      </vt:variant>
      <vt:variant>
        <vt:lpwstr>http://www.nevo.co.il/law_html/law21/PG-1154-1.pdf</vt:lpwstr>
      </vt:variant>
      <vt:variant>
        <vt:lpwstr/>
      </vt:variant>
      <vt:variant>
        <vt:i4>262266</vt:i4>
      </vt:variant>
      <vt:variant>
        <vt:i4>138</vt:i4>
      </vt:variant>
      <vt:variant>
        <vt:i4>0</vt:i4>
      </vt:variant>
      <vt:variant>
        <vt:i4>5</vt:i4>
      </vt:variant>
      <vt:variant>
        <vt:lpwstr>http://www.nevo.co.il/Law_word/law17/PROP-1469.pdf</vt:lpwstr>
      </vt:variant>
      <vt:variant>
        <vt:lpwstr/>
      </vt:variant>
      <vt:variant>
        <vt:i4>8126474</vt:i4>
      </vt:variant>
      <vt:variant>
        <vt:i4>135</vt:i4>
      </vt:variant>
      <vt:variant>
        <vt:i4>0</vt:i4>
      </vt:variant>
      <vt:variant>
        <vt:i4>5</vt:i4>
      </vt:variant>
      <vt:variant>
        <vt:lpwstr>http://www.nevo.co.il/Law_word/law14/LAW-1023.pdf</vt:lpwstr>
      </vt:variant>
      <vt:variant>
        <vt:lpwstr/>
      </vt:variant>
      <vt:variant>
        <vt:i4>262266</vt:i4>
      </vt:variant>
      <vt:variant>
        <vt:i4>132</vt:i4>
      </vt:variant>
      <vt:variant>
        <vt:i4>0</vt:i4>
      </vt:variant>
      <vt:variant>
        <vt:i4>5</vt:i4>
      </vt:variant>
      <vt:variant>
        <vt:lpwstr>http://www.nevo.co.il/Law_word/law17/PROP-1469.pdf</vt:lpwstr>
      </vt:variant>
      <vt:variant>
        <vt:lpwstr/>
      </vt:variant>
      <vt:variant>
        <vt:i4>8126474</vt:i4>
      </vt:variant>
      <vt:variant>
        <vt:i4>129</vt:i4>
      </vt:variant>
      <vt:variant>
        <vt:i4>0</vt:i4>
      </vt:variant>
      <vt:variant>
        <vt:i4>5</vt:i4>
      </vt:variant>
      <vt:variant>
        <vt:lpwstr>http://www.nevo.co.il/Law_word/law14/LAW-1023.pdf</vt:lpwstr>
      </vt:variant>
      <vt:variant>
        <vt:lpwstr/>
      </vt:variant>
      <vt:variant>
        <vt:i4>131196</vt:i4>
      </vt:variant>
      <vt:variant>
        <vt:i4>126</vt:i4>
      </vt:variant>
      <vt:variant>
        <vt:i4>0</vt:i4>
      </vt:variant>
      <vt:variant>
        <vt:i4>5</vt:i4>
      </vt:variant>
      <vt:variant>
        <vt:lpwstr>http://www.nevo.co.il/Law_word/law17/PROP-0318.pdf</vt:lpwstr>
      </vt:variant>
      <vt:variant>
        <vt:lpwstr/>
      </vt:variant>
      <vt:variant>
        <vt:i4>7995404</vt:i4>
      </vt:variant>
      <vt:variant>
        <vt:i4>123</vt:i4>
      </vt:variant>
      <vt:variant>
        <vt:i4>0</vt:i4>
      </vt:variant>
      <vt:variant>
        <vt:i4>5</vt:i4>
      </vt:variant>
      <vt:variant>
        <vt:lpwstr>http://www.nevo.co.il/Law_word/law14/LAW-0257.pdf</vt:lpwstr>
      </vt:variant>
      <vt:variant>
        <vt:lpwstr/>
      </vt:variant>
      <vt:variant>
        <vt:i4>262266</vt:i4>
      </vt:variant>
      <vt:variant>
        <vt:i4>120</vt:i4>
      </vt:variant>
      <vt:variant>
        <vt:i4>0</vt:i4>
      </vt:variant>
      <vt:variant>
        <vt:i4>5</vt:i4>
      </vt:variant>
      <vt:variant>
        <vt:lpwstr>http://www.nevo.co.il/Law_word/law17/PROP-1469.pdf</vt:lpwstr>
      </vt:variant>
      <vt:variant>
        <vt:lpwstr/>
      </vt:variant>
      <vt:variant>
        <vt:i4>8126474</vt:i4>
      </vt:variant>
      <vt:variant>
        <vt:i4>117</vt:i4>
      </vt:variant>
      <vt:variant>
        <vt:i4>0</vt:i4>
      </vt:variant>
      <vt:variant>
        <vt:i4>5</vt:i4>
      </vt:variant>
      <vt:variant>
        <vt:lpwstr>http://www.nevo.co.il/Law_word/law14/LAW-1023.pdf</vt:lpwstr>
      </vt:variant>
      <vt:variant>
        <vt:lpwstr/>
      </vt:variant>
      <vt:variant>
        <vt:i4>131196</vt:i4>
      </vt:variant>
      <vt:variant>
        <vt:i4>114</vt:i4>
      </vt:variant>
      <vt:variant>
        <vt:i4>0</vt:i4>
      </vt:variant>
      <vt:variant>
        <vt:i4>5</vt:i4>
      </vt:variant>
      <vt:variant>
        <vt:lpwstr>http://www.nevo.co.il/Law_word/law17/PROP-0318.pdf</vt:lpwstr>
      </vt:variant>
      <vt:variant>
        <vt:lpwstr/>
      </vt:variant>
      <vt:variant>
        <vt:i4>7995404</vt:i4>
      </vt:variant>
      <vt:variant>
        <vt:i4>111</vt:i4>
      </vt:variant>
      <vt:variant>
        <vt:i4>0</vt:i4>
      </vt:variant>
      <vt:variant>
        <vt:i4>5</vt:i4>
      </vt:variant>
      <vt:variant>
        <vt:lpwstr>http://www.nevo.co.il/Law_word/law14/LAW-0257.pdf</vt:lpwstr>
      </vt:variant>
      <vt:variant>
        <vt:lpwstr/>
      </vt:variant>
      <vt:variant>
        <vt:i4>393339</vt:i4>
      </vt:variant>
      <vt:variant>
        <vt:i4>108</vt:i4>
      </vt:variant>
      <vt:variant>
        <vt:i4>0</vt:i4>
      </vt:variant>
      <vt:variant>
        <vt:i4>5</vt:i4>
      </vt:variant>
      <vt:variant>
        <vt:lpwstr>http://www.nevo.co.il/Law_word/law17/PROP-0768.pdf</vt:lpwstr>
      </vt:variant>
      <vt:variant>
        <vt:lpwstr/>
      </vt:variant>
      <vt:variant>
        <vt:i4>7995401</vt:i4>
      </vt:variant>
      <vt:variant>
        <vt:i4>105</vt:i4>
      </vt:variant>
      <vt:variant>
        <vt:i4>0</vt:i4>
      </vt:variant>
      <vt:variant>
        <vt:i4>5</vt:i4>
      </vt:variant>
      <vt:variant>
        <vt:lpwstr>http://www.nevo.co.il/Law_word/law14/LAW-0555.pdf</vt:lpwstr>
      </vt:variant>
      <vt:variant>
        <vt:lpwstr/>
      </vt:variant>
      <vt:variant>
        <vt:i4>4325430</vt:i4>
      </vt:variant>
      <vt:variant>
        <vt:i4>102</vt:i4>
      </vt:variant>
      <vt:variant>
        <vt:i4>0</vt:i4>
      </vt:variant>
      <vt:variant>
        <vt:i4>5</vt:i4>
      </vt:variant>
      <vt:variant>
        <vt:lpwstr>http://www.nevo.co.il/law_html/law21/PG-0909-1.pdf</vt:lpwstr>
      </vt:variant>
      <vt:variant>
        <vt:lpwstr/>
      </vt:variant>
      <vt:variant>
        <vt:i4>262266</vt:i4>
      </vt:variant>
      <vt:variant>
        <vt:i4>99</vt:i4>
      </vt:variant>
      <vt:variant>
        <vt:i4>0</vt:i4>
      </vt:variant>
      <vt:variant>
        <vt:i4>5</vt:i4>
      </vt:variant>
      <vt:variant>
        <vt:lpwstr>http://www.nevo.co.il/Law_word/law17/PROP-1469.pdf</vt:lpwstr>
      </vt:variant>
      <vt:variant>
        <vt:lpwstr/>
      </vt:variant>
      <vt:variant>
        <vt:i4>8126474</vt:i4>
      </vt:variant>
      <vt:variant>
        <vt:i4>96</vt:i4>
      </vt:variant>
      <vt:variant>
        <vt:i4>0</vt:i4>
      </vt:variant>
      <vt:variant>
        <vt:i4>5</vt:i4>
      </vt:variant>
      <vt:variant>
        <vt:lpwstr>http://www.nevo.co.il/Law_word/law14/LAW-1023.pdf</vt:lpwstr>
      </vt:variant>
      <vt:variant>
        <vt:lpwstr/>
      </vt:variant>
      <vt:variant>
        <vt:i4>3473451</vt:i4>
      </vt:variant>
      <vt:variant>
        <vt:i4>93</vt:i4>
      </vt:variant>
      <vt:variant>
        <vt:i4>0</vt:i4>
      </vt:variant>
      <vt:variant>
        <vt:i4>5</vt:i4>
      </vt:variant>
      <vt:variant>
        <vt:lpwstr/>
      </vt:variant>
      <vt:variant>
        <vt:lpwstr>Seif16</vt:lpwstr>
      </vt:variant>
      <vt:variant>
        <vt:i4>3538987</vt:i4>
      </vt:variant>
      <vt:variant>
        <vt:i4>87</vt:i4>
      </vt:variant>
      <vt:variant>
        <vt:i4>0</vt:i4>
      </vt:variant>
      <vt:variant>
        <vt:i4>5</vt:i4>
      </vt:variant>
      <vt:variant>
        <vt:lpwstr/>
      </vt:variant>
      <vt:variant>
        <vt:lpwstr>Seif15</vt:lpwstr>
      </vt:variant>
      <vt:variant>
        <vt:i4>3604523</vt:i4>
      </vt:variant>
      <vt:variant>
        <vt:i4>81</vt:i4>
      </vt:variant>
      <vt:variant>
        <vt:i4>0</vt:i4>
      </vt:variant>
      <vt:variant>
        <vt:i4>5</vt:i4>
      </vt:variant>
      <vt:variant>
        <vt:lpwstr/>
      </vt:variant>
      <vt:variant>
        <vt:lpwstr>Seif14</vt:lpwstr>
      </vt:variant>
      <vt:variant>
        <vt:i4>3145771</vt:i4>
      </vt:variant>
      <vt:variant>
        <vt:i4>75</vt:i4>
      </vt:variant>
      <vt:variant>
        <vt:i4>0</vt:i4>
      </vt:variant>
      <vt:variant>
        <vt:i4>5</vt:i4>
      </vt:variant>
      <vt:variant>
        <vt:lpwstr/>
      </vt:variant>
      <vt:variant>
        <vt:lpwstr>Seif13</vt:lpwstr>
      </vt:variant>
      <vt:variant>
        <vt:i4>3211307</vt:i4>
      </vt:variant>
      <vt:variant>
        <vt:i4>69</vt:i4>
      </vt:variant>
      <vt:variant>
        <vt:i4>0</vt:i4>
      </vt:variant>
      <vt:variant>
        <vt:i4>5</vt:i4>
      </vt:variant>
      <vt:variant>
        <vt:lpwstr/>
      </vt:variant>
      <vt:variant>
        <vt:lpwstr>Seif12</vt:lpwstr>
      </vt:variant>
      <vt:variant>
        <vt:i4>3276843</vt:i4>
      </vt:variant>
      <vt:variant>
        <vt:i4>63</vt:i4>
      </vt:variant>
      <vt:variant>
        <vt:i4>0</vt:i4>
      </vt:variant>
      <vt:variant>
        <vt:i4>5</vt:i4>
      </vt:variant>
      <vt:variant>
        <vt:lpwstr/>
      </vt:variant>
      <vt:variant>
        <vt:lpwstr>Seif11</vt:lpwstr>
      </vt:variant>
      <vt:variant>
        <vt:i4>3342379</vt:i4>
      </vt:variant>
      <vt:variant>
        <vt:i4>57</vt:i4>
      </vt:variant>
      <vt:variant>
        <vt:i4>0</vt:i4>
      </vt:variant>
      <vt:variant>
        <vt:i4>5</vt:i4>
      </vt:variant>
      <vt:variant>
        <vt:lpwstr/>
      </vt:variant>
      <vt:variant>
        <vt:lpwstr>Seif10</vt:lpwstr>
      </vt:variant>
      <vt:variant>
        <vt:i4>196634</vt:i4>
      </vt:variant>
      <vt:variant>
        <vt:i4>51</vt:i4>
      </vt:variant>
      <vt:variant>
        <vt:i4>0</vt:i4>
      </vt:variant>
      <vt:variant>
        <vt:i4>5</vt:i4>
      </vt:variant>
      <vt:variant>
        <vt:lpwstr/>
      </vt:variant>
      <vt:variant>
        <vt:lpwstr>Seif9</vt:lpwstr>
      </vt:variant>
      <vt:variant>
        <vt:i4>196634</vt:i4>
      </vt:variant>
      <vt:variant>
        <vt:i4>45</vt:i4>
      </vt:variant>
      <vt:variant>
        <vt:i4>0</vt:i4>
      </vt:variant>
      <vt:variant>
        <vt:i4>5</vt:i4>
      </vt:variant>
      <vt:variant>
        <vt:lpwstr/>
      </vt:variant>
      <vt:variant>
        <vt:lpwstr>Seif8</vt:lpwstr>
      </vt:variant>
      <vt:variant>
        <vt:i4>196634</vt:i4>
      </vt:variant>
      <vt:variant>
        <vt:i4>39</vt:i4>
      </vt:variant>
      <vt:variant>
        <vt:i4>0</vt:i4>
      </vt:variant>
      <vt:variant>
        <vt:i4>5</vt:i4>
      </vt:variant>
      <vt:variant>
        <vt:lpwstr/>
      </vt:variant>
      <vt:variant>
        <vt:lpwstr>Seif7</vt:lpwstr>
      </vt:variant>
      <vt:variant>
        <vt:i4>196634</vt:i4>
      </vt:variant>
      <vt:variant>
        <vt:i4>33</vt:i4>
      </vt:variant>
      <vt:variant>
        <vt:i4>0</vt:i4>
      </vt:variant>
      <vt:variant>
        <vt:i4>5</vt:i4>
      </vt:variant>
      <vt:variant>
        <vt:lpwstr/>
      </vt:variant>
      <vt:variant>
        <vt:lpwstr>Seif6</vt:lpwstr>
      </vt:variant>
      <vt:variant>
        <vt:i4>196634</vt:i4>
      </vt:variant>
      <vt:variant>
        <vt:i4>27</vt:i4>
      </vt:variant>
      <vt:variant>
        <vt:i4>0</vt:i4>
      </vt:variant>
      <vt:variant>
        <vt:i4>5</vt:i4>
      </vt:variant>
      <vt:variant>
        <vt:lpwstr/>
      </vt:variant>
      <vt:variant>
        <vt:lpwstr>Seif4</vt:lpwstr>
      </vt:variant>
      <vt:variant>
        <vt:i4>196634</vt:i4>
      </vt:variant>
      <vt:variant>
        <vt:i4>21</vt:i4>
      </vt:variant>
      <vt:variant>
        <vt:i4>0</vt:i4>
      </vt:variant>
      <vt:variant>
        <vt:i4>5</vt:i4>
      </vt:variant>
      <vt:variant>
        <vt:lpwstr/>
      </vt:variant>
      <vt:variant>
        <vt:lpwstr>Seif3</vt:lpwstr>
      </vt:variant>
      <vt:variant>
        <vt:i4>196634</vt:i4>
      </vt:variant>
      <vt:variant>
        <vt:i4>15</vt:i4>
      </vt:variant>
      <vt:variant>
        <vt:i4>0</vt:i4>
      </vt:variant>
      <vt:variant>
        <vt:i4>5</vt:i4>
      </vt:variant>
      <vt:variant>
        <vt:lpwstr/>
      </vt:variant>
      <vt:variant>
        <vt:lpwstr>Seif2</vt:lpwstr>
      </vt:variant>
      <vt:variant>
        <vt:i4>196634</vt:i4>
      </vt:variant>
      <vt:variant>
        <vt:i4>9</vt:i4>
      </vt:variant>
      <vt:variant>
        <vt:i4>0</vt:i4>
      </vt:variant>
      <vt:variant>
        <vt:i4>5</vt:i4>
      </vt:variant>
      <vt:variant>
        <vt:lpwstr/>
      </vt:variant>
      <vt:variant>
        <vt:lpwstr>Seif1</vt:lpwstr>
      </vt:variant>
      <vt:variant>
        <vt:i4>196634</vt:i4>
      </vt:variant>
      <vt:variant>
        <vt:i4>3</vt:i4>
      </vt:variant>
      <vt:variant>
        <vt:i4>0</vt:i4>
      </vt:variant>
      <vt:variant>
        <vt:i4>5</vt:i4>
      </vt:variant>
      <vt:variant>
        <vt:lpwstr/>
      </vt:variant>
      <vt:variant>
        <vt:lpwstr>Seif0</vt:lpwstr>
      </vt:variant>
      <vt:variant>
        <vt:i4>524414</vt:i4>
      </vt:variant>
      <vt:variant>
        <vt:i4>36</vt:i4>
      </vt:variant>
      <vt:variant>
        <vt:i4>0</vt:i4>
      </vt:variant>
      <vt:variant>
        <vt:i4>5</vt:i4>
      </vt:variant>
      <vt:variant>
        <vt:lpwstr>http://www.nevo.co.il/Law_word/law17/PROP-2819.pdf</vt:lpwstr>
      </vt:variant>
      <vt:variant>
        <vt:lpwstr/>
      </vt:variant>
      <vt:variant>
        <vt:i4>8126479</vt:i4>
      </vt:variant>
      <vt:variant>
        <vt:i4>33</vt:i4>
      </vt:variant>
      <vt:variant>
        <vt:i4>0</vt:i4>
      </vt:variant>
      <vt:variant>
        <vt:i4>5</vt:i4>
      </vt:variant>
      <vt:variant>
        <vt:lpwstr>http://www.nevo.co.il/Law_word/law14/LAW-1721.pdf</vt:lpwstr>
      </vt:variant>
      <vt:variant>
        <vt:lpwstr/>
      </vt:variant>
      <vt:variant>
        <vt:i4>262266</vt:i4>
      </vt:variant>
      <vt:variant>
        <vt:i4>30</vt:i4>
      </vt:variant>
      <vt:variant>
        <vt:i4>0</vt:i4>
      </vt:variant>
      <vt:variant>
        <vt:i4>5</vt:i4>
      </vt:variant>
      <vt:variant>
        <vt:lpwstr>http://www.nevo.co.il/Law_word/law17/PROP-1469.pdf</vt:lpwstr>
      </vt:variant>
      <vt:variant>
        <vt:lpwstr/>
      </vt:variant>
      <vt:variant>
        <vt:i4>8126474</vt:i4>
      </vt:variant>
      <vt:variant>
        <vt:i4>27</vt:i4>
      </vt:variant>
      <vt:variant>
        <vt:i4>0</vt:i4>
      </vt:variant>
      <vt:variant>
        <vt:i4>5</vt:i4>
      </vt:variant>
      <vt:variant>
        <vt:lpwstr>http://www.nevo.co.il/Law_word/law14/LAW-1023.pdf</vt:lpwstr>
      </vt:variant>
      <vt:variant>
        <vt:lpwstr/>
      </vt:variant>
      <vt:variant>
        <vt:i4>393339</vt:i4>
      </vt:variant>
      <vt:variant>
        <vt:i4>24</vt:i4>
      </vt:variant>
      <vt:variant>
        <vt:i4>0</vt:i4>
      </vt:variant>
      <vt:variant>
        <vt:i4>5</vt:i4>
      </vt:variant>
      <vt:variant>
        <vt:lpwstr>http://www.nevo.co.il/Law_word/law17/PROP-0768.pdf</vt:lpwstr>
      </vt:variant>
      <vt:variant>
        <vt:lpwstr/>
      </vt:variant>
      <vt:variant>
        <vt:i4>7995401</vt:i4>
      </vt:variant>
      <vt:variant>
        <vt:i4>21</vt:i4>
      </vt:variant>
      <vt:variant>
        <vt:i4>0</vt:i4>
      </vt:variant>
      <vt:variant>
        <vt:i4>5</vt:i4>
      </vt:variant>
      <vt:variant>
        <vt:lpwstr>http://www.nevo.co.il/Law_word/law14/LAW-0555.pdf</vt:lpwstr>
      </vt:variant>
      <vt:variant>
        <vt:lpwstr/>
      </vt:variant>
      <vt:variant>
        <vt:i4>589945</vt:i4>
      </vt:variant>
      <vt:variant>
        <vt:i4>18</vt:i4>
      </vt:variant>
      <vt:variant>
        <vt:i4>0</vt:i4>
      </vt:variant>
      <vt:variant>
        <vt:i4>5</vt:i4>
      </vt:variant>
      <vt:variant>
        <vt:lpwstr>http://www.nevo.co.il/Law_word/law17/PROP-0545.pdf</vt:lpwstr>
      </vt:variant>
      <vt:variant>
        <vt:lpwstr/>
      </vt:variant>
      <vt:variant>
        <vt:i4>7733257</vt:i4>
      </vt:variant>
      <vt:variant>
        <vt:i4>15</vt:i4>
      </vt:variant>
      <vt:variant>
        <vt:i4>0</vt:i4>
      </vt:variant>
      <vt:variant>
        <vt:i4>5</vt:i4>
      </vt:variant>
      <vt:variant>
        <vt:lpwstr>http://www.nevo.co.il/Law_word/law14/LAW-0393.pdf</vt:lpwstr>
      </vt:variant>
      <vt:variant>
        <vt:lpwstr/>
      </vt:variant>
      <vt:variant>
        <vt:i4>131196</vt:i4>
      </vt:variant>
      <vt:variant>
        <vt:i4>12</vt:i4>
      </vt:variant>
      <vt:variant>
        <vt:i4>0</vt:i4>
      </vt:variant>
      <vt:variant>
        <vt:i4>5</vt:i4>
      </vt:variant>
      <vt:variant>
        <vt:lpwstr>http://www.nevo.co.il/Law_word/law17/PROP-0318.pdf</vt:lpwstr>
      </vt:variant>
      <vt:variant>
        <vt:lpwstr/>
      </vt:variant>
      <vt:variant>
        <vt:i4>7995404</vt:i4>
      </vt:variant>
      <vt:variant>
        <vt:i4>9</vt:i4>
      </vt:variant>
      <vt:variant>
        <vt:i4>0</vt:i4>
      </vt:variant>
      <vt:variant>
        <vt:i4>5</vt:i4>
      </vt:variant>
      <vt:variant>
        <vt:lpwstr>http://www.nevo.co.il/Law_word/law14/LAW-0257.pdf</vt:lpwstr>
      </vt:variant>
      <vt:variant>
        <vt:lpwstr/>
      </vt:variant>
      <vt:variant>
        <vt:i4>4653106</vt:i4>
      </vt:variant>
      <vt:variant>
        <vt:i4>6</vt:i4>
      </vt:variant>
      <vt:variant>
        <vt:i4>0</vt:i4>
      </vt:variant>
      <vt:variant>
        <vt:i4>5</vt:i4>
      </vt:variant>
      <vt:variant>
        <vt:lpwstr>http://www.nevo.co.il/law_html/law21/PG-1154-1.pdf</vt:lpwstr>
      </vt:variant>
      <vt:variant>
        <vt:lpwstr/>
      </vt:variant>
      <vt:variant>
        <vt:i4>4325430</vt:i4>
      </vt:variant>
      <vt:variant>
        <vt:i4>3</vt:i4>
      </vt:variant>
      <vt:variant>
        <vt:i4>0</vt:i4>
      </vt:variant>
      <vt:variant>
        <vt:i4>5</vt:i4>
      </vt:variant>
      <vt:variant>
        <vt:lpwstr>http://www.nevo.co.il/law_html/law21/PG-0909-1.pdf</vt:lpwstr>
      </vt:variant>
      <vt:variant>
        <vt:lpwstr/>
      </vt:variant>
      <vt:variant>
        <vt:i4>7864330</vt:i4>
      </vt:variant>
      <vt:variant>
        <vt:i4>0</vt:i4>
      </vt:variant>
      <vt:variant>
        <vt:i4>0</vt:i4>
      </vt:variant>
      <vt:variant>
        <vt:i4>5</vt:i4>
      </vt:variant>
      <vt:variant>
        <vt:lpwstr>http://www.nevo.co.il/law_html/law55/hei-b91.pdf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327</dc:title>
  <dc:subject/>
  <dc:creator>שני ליימן </dc:creator>
  <cp:keywords/>
  <dc:description/>
  <cp:lastModifiedBy>Shimon Doodkin</cp:lastModifiedBy>
  <cp:revision>2</cp:revision>
  <dcterms:created xsi:type="dcterms:W3CDTF">2023-06-05T19:15:00Z</dcterms:created>
  <dcterms:modified xsi:type="dcterms:W3CDTF">2023-06-05T19:15:00Z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0327</vt:lpwstr>
  </property>
  <property fmtid="{D5CDD505-2E9C-101B-9397-08002B2CF9AE}" pid="3" name="CHNAME">
    <vt:lpwstr>סימני מסחר</vt:lpwstr>
  </property>
  <property fmtid="{D5CDD505-2E9C-101B-9397-08002B2CF9AE}" pid="4" name="LAWNAME">
    <vt:lpwstr>פקודת סימני סחורות</vt:lpwstr>
  </property>
  <property fmtid="{D5CDD505-2E9C-101B-9397-08002B2CF9AE}" pid="5" name="LAWNUMBER">
    <vt:lpwstr>0008</vt:lpwstr>
  </property>
  <property fmtid="{D5CDD505-2E9C-101B-9397-08002B2CF9AE}" pid="6" name="TYPE">
    <vt:lpwstr>01</vt:lpwstr>
  </property>
  <property fmtid="{D5CDD505-2E9C-101B-9397-08002B2CF9AE}" pid="7" name="NOSE11">
    <vt:lpwstr>משפט פרטי וכלכלה</vt:lpwstr>
  </property>
  <property fmtid="{D5CDD505-2E9C-101B-9397-08002B2CF9AE}" pid="8" name="NOSE21">
    <vt:lpwstr>מסחר </vt:lpwstr>
  </property>
  <property fmtid="{D5CDD505-2E9C-101B-9397-08002B2CF9AE}" pid="9" name="NOSE31">
    <vt:lpwstr/>
  </property>
  <property fmtid="{D5CDD505-2E9C-101B-9397-08002B2CF9AE}" pid="10" name="NOSE41">
    <vt:lpwstr/>
  </property>
  <property fmtid="{D5CDD505-2E9C-101B-9397-08002B2CF9AE}" pid="11" name="NOSE12">
    <vt:lpwstr/>
  </property>
  <property fmtid="{D5CDD505-2E9C-101B-9397-08002B2CF9AE}" pid="12" name="NOSE22">
    <vt:lpwstr/>
  </property>
  <property fmtid="{D5CDD505-2E9C-101B-9397-08002B2CF9AE}" pid="13" name="NOSE32">
    <vt:lpwstr/>
  </property>
  <property fmtid="{D5CDD505-2E9C-101B-9397-08002B2CF9AE}" pid="14" name="NOSE42">
    <vt:lpwstr/>
  </property>
  <property fmtid="{D5CDD505-2E9C-101B-9397-08002B2CF9AE}" pid="15" name="NOSE13">
    <vt:lpwstr/>
  </property>
  <property fmtid="{D5CDD505-2E9C-101B-9397-08002B2CF9AE}" pid="16" name="NOSE23">
    <vt:lpwstr/>
  </property>
  <property fmtid="{D5CDD505-2E9C-101B-9397-08002B2CF9AE}" pid="17" name="NOSE33">
    <vt:lpwstr/>
  </property>
  <property fmtid="{D5CDD505-2E9C-101B-9397-08002B2CF9AE}" pid="18" name="NOSE43">
    <vt:lpwstr/>
  </property>
  <property fmtid="{D5CDD505-2E9C-101B-9397-08002B2CF9AE}" pid="19" name="NOSE14">
    <vt:lpwstr/>
  </property>
  <property fmtid="{D5CDD505-2E9C-101B-9397-08002B2CF9AE}" pid="20" name="NOSE24">
    <vt:lpwstr/>
  </property>
  <property fmtid="{D5CDD505-2E9C-101B-9397-08002B2CF9AE}" pid="21" name="NOSE34">
    <vt:lpwstr/>
  </property>
  <property fmtid="{D5CDD505-2E9C-101B-9397-08002B2CF9AE}" pid="22" name="NOSE44">
    <vt:lpwstr/>
  </property>
  <property fmtid="{D5CDD505-2E9C-101B-9397-08002B2CF9AE}" pid="23" name="NOSE15">
    <vt:lpwstr/>
  </property>
  <property fmtid="{D5CDD505-2E9C-101B-9397-08002B2CF9AE}" pid="24" name="NOSE25">
    <vt:lpwstr/>
  </property>
  <property fmtid="{D5CDD505-2E9C-101B-9397-08002B2CF9AE}" pid="25" name="NOSE35">
    <vt:lpwstr/>
  </property>
  <property fmtid="{D5CDD505-2E9C-101B-9397-08002B2CF9AE}" pid="26" name="NOSE45">
    <vt:lpwstr/>
  </property>
  <property fmtid="{D5CDD505-2E9C-101B-9397-08002B2CF9AE}" pid="27" name="NOSE16">
    <vt:lpwstr/>
  </property>
  <property fmtid="{D5CDD505-2E9C-101B-9397-08002B2CF9AE}" pid="28" name="NOSE26">
    <vt:lpwstr/>
  </property>
  <property fmtid="{D5CDD505-2E9C-101B-9397-08002B2CF9AE}" pid="29" name="NOSE36">
    <vt:lpwstr/>
  </property>
  <property fmtid="{D5CDD505-2E9C-101B-9397-08002B2CF9AE}" pid="30" name="NOSE46">
    <vt:lpwstr/>
  </property>
  <property fmtid="{D5CDD505-2E9C-101B-9397-08002B2CF9AE}" pid="31" name="NOSE17">
    <vt:lpwstr/>
  </property>
  <property fmtid="{D5CDD505-2E9C-101B-9397-08002B2CF9AE}" pid="32" name="NOSE27">
    <vt:lpwstr/>
  </property>
  <property fmtid="{D5CDD505-2E9C-101B-9397-08002B2CF9AE}" pid="33" name="NOSE37">
    <vt:lpwstr/>
  </property>
  <property fmtid="{D5CDD505-2E9C-101B-9397-08002B2CF9AE}" pid="34" name="NOSE47">
    <vt:lpwstr/>
  </property>
  <property fmtid="{D5CDD505-2E9C-101B-9397-08002B2CF9AE}" pid="35" name="NOSE18">
    <vt:lpwstr/>
  </property>
  <property fmtid="{D5CDD505-2E9C-101B-9397-08002B2CF9AE}" pid="36" name="NOSE28">
    <vt:lpwstr/>
  </property>
  <property fmtid="{D5CDD505-2E9C-101B-9397-08002B2CF9AE}" pid="37" name="NOSE38">
    <vt:lpwstr/>
  </property>
  <property fmtid="{D5CDD505-2E9C-101B-9397-08002B2CF9AE}" pid="38" name="NOSE48">
    <vt:lpwstr/>
  </property>
  <property fmtid="{D5CDD505-2E9C-101B-9397-08002B2CF9AE}" pid="39" name="NOSE19">
    <vt:lpwstr/>
  </property>
  <property fmtid="{D5CDD505-2E9C-101B-9397-08002B2CF9AE}" pid="40" name="NOSE29">
    <vt:lpwstr/>
  </property>
  <property fmtid="{D5CDD505-2E9C-101B-9397-08002B2CF9AE}" pid="41" name="NOSE39">
    <vt:lpwstr/>
  </property>
  <property fmtid="{D5CDD505-2E9C-101B-9397-08002B2CF9AE}" pid="42" name="NOSE49">
    <vt:lpwstr/>
  </property>
  <property fmtid="{D5CDD505-2E9C-101B-9397-08002B2CF9AE}" pid="43" name="NOSE110">
    <vt:lpwstr/>
  </property>
  <property fmtid="{D5CDD505-2E9C-101B-9397-08002B2CF9AE}" pid="44" name="NOSE210">
    <vt:lpwstr/>
  </property>
  <property fmtid="{D5CDD505-2E9C-101B-9397-08002B2CF9AE}" pid="45" name="NOSE310">
    <vt:lpwstr/>
  </property>
  <property fmtid="{D5CDD505-2E9C-101B-9397-08002B2CF9AE}" pid="46" name="NOSE410">
    <vt:lpwstr/>
  </property>
</Properties>
</file>