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073D" w14:textId="77777777" w:rsidR="00054C34" w:rsidRDefault="00054C3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פקודת שטח נטוש</w:t>
      </w:r>
    </w:p>
    <w:p w14:paraId="081AB283" w14:textId="77777777" w:rsidR="00486378" w:rsidRPr="00486378" w:rsidRDefault="00486378" w:rsidP="00486378">
      <w:pPr>
        <w:spacing w:line="320" w:lineRule="auto"/>
        <w:jc w:val="left"/>
        <w:rPr>
          <w:rFonts w:cs="FrankRuehl"/>
          <w:szCs w:val="26"/>
          <w:rtl/>
        </w:rPr>
      </w:pPr>
    </w:p>
    <w:p w14:paraId="033F0F1B" w14:textId="77777777" w:rsidR="00486378" w:rsidRDefault="00486378" w:rsidP="00486378">
      <w:pPr>
        <w:spacing w:line="320" w:lineRule="auto"/>
        <w:jc w:val="left"/>
        <w:rPr>
          <w:rtl/>
        </w:rPr>
      </w:pPr>
    </w:p>
    <w:p w14:paraId="2533252D" w14:textId="77777777" w:rsidR="00486378" w:rsidRDefault="00486378" w:rsidP="00486378">
      <w:pPr>
        <w:spacing w:line="320" w:lineRule="auto"/>
        <w:jc w:val="left"/>
        <w:rPr>
          <w:rFonts w:cs="FrankRuehl"/>
          <w:szCs w:val="26"/>
          <w:rtl/>
        </w:rPr>
      </w:pPr>
      <w:r w:rsidRPr="00486378">
        <w:rPr>
          <w:rFonts w:cs="Miriam"/>
          <w:szCs w:val="22"/>
          <w:rtl/>
        </w:rPr>
        <w:t>בטחון</w:t>
      </w:r>
      <w:r w:rsidRPr="00486378">
        <w:rPr>
          <w:rFonts w:cs="FrankRuehl"/>
          <w:szCs w:val="26"/>
          <w:rtl/>
        </w:rPr>
        <w:t xml:space="preserve"> – שטח שיפוט וסמכויות – שטח נטוש</w:t>
      </w:r>
    </w:p>
    <w:p w14:paraId="3625E2D4" w14:textId="77777777" w:rsidR="00F32AA6" w:rsidRPr="00486378" w:rsidRDefault="00486378" w:rsidP="00486378">
      <w:pPr>
        <w:spacing w:line="320" w:lineRule="auto"/>
        <w:jc w:val="left"/>
        <w:rPr>
          <w:rFonts w:cs="Miriam"/>
          <w:szCs w:val="22"/>
          <w:rtl/>
        </w:rPr>
      </w:pPr>
      <w:r w:rsidRPr="00486378">
        <w:rPr>
          <w:rFonts w:cs="Miriam"/>
          <w:szCs w:val="22"/>
          <w:rtl/>
        </w:rPr>
        <w:t xml:space="preserve">דיני חוקה </w:t>
      </w:r>
      <w:r w:rsidRPr="00486378">
        <w:rPr>
          <w:rFonts w:cs="FrankRuehl"/>
          <w:szCs w:val="26"/>
          <w:rtl/>
        </w:rPr>
        <w:t xml:space="preserve"> – שטח שיפוט</w:t>
      </w:r>
    </w:p>
    <w:p w14:paraId="667BA153" w14:textId="77777777" w:rsidR="00F32AA6" w:rsidRDefault="00F32AA6" w:rsidP="00F32AA6">
      <w:pPr>
        <w:spacing w:line="320" w:lineRule="auto"/>
        <w:jc w:val="left"/>
        <w:rPr>
          <w:rtl/>
        </w:rPr>
      </w:pPr>
    </w:p>
    <w:p w14:paraId="2FE8E3D7" w14:textId="77777777" w:rsidR="00054C34" w:rsidRDefault="00054C3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4C34" w14:paraId="4A6D55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797E28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4C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E99036" w14:textId="77777777" w:rsidR="00054C34" w:rsidRDefault="00054C3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4E2CA1" w14:textId="77777777" w:rsidR="00054C34" w:rsidRDefault="00054C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C12DB22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4C34" w14:paraId="45DA6B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67E982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4C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760DEC" w14:textId="77777777" w:rsidR="00054C34" w:rsidRDefault="00054C34">
            <w:pPr>
              <w:spacing w:line="240" w:lineRule="auto"/>
              <w:rPr>
                <w:sz w:val="24"/>
              </w:rPr>
            </w:pPr>
            <w:hyperlink w:anchor="Seif1" w:tooltip="סמכותה של הממש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00ED94" w14:textId="77777777" w:rsidR="00054C34" w:rsidRDefault="00054C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סמכותה של הממשלה</w:t>
            </w:r>
          </w:p>
        </w:tc>
        <w:tc>
          <w:tcPr>
            <w:tcW w:w="1247" w:type="dxa"/>
          </w:tcPr>
          <w:p w14:paraId="0AA70E40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54C34" w14:paraId="2A4E41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613E5C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4C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A234F4" w14:textId="77777777" w:rsidR="00054C34" w:rsidRDefault="00054C34">
            <w:pPr>
              <w:spacing w:line="240" w:lineRule="auto"/>
              <w:rPr>
                <w:sz w:val="24"/>
              </w:rPr>
            </w:pPr>
            <w:hyperlink w:anchor="Seif2" w:tooltip="ביצוע ה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D62CD7" w14:textId="77777777" w:rsidR="00054C34" w:rsidRDefault="00054C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הפקודה</w:t>
            </w:r>
          </w:p>
        </w:tc>
        <w:tc>
          <w:tcPr>
            <w:tcW w:w="1247" w:type="dxa"/>
          </w:tcPr>
          <w:p w14:paraId="3082F06D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54C34" w14:paraId="0CC127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3530F7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4C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A4216F" w14:textId="77777777" w:rsidR="00054C34" w:rsidRDefault="00054C34">
            <w:pPr>
              <w:spacing w:line="240" w:lineRule="auto"/>
              <w:rPr>
                <w:sz w:val="24"/>
              </w:rPr>
            </w:pPr>
            <w:hyperlink w:anchor="Seif3" w:tooltip="תוקף ה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A397E3" w14:textId="77777777" w:rsidR="00054C34" w:rsidRDefault="00054C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הפקודה</w:t>
            </w:r>
          </w:p>
        </w:tc>
        <w:tc>
          <w:tcPr>
            <w:tcW w:w="1247" w:type="dxa"/>
          </w:tcPr>
          <w:p w14:paraId="04069CFC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54C34" w14:paraId="37ECC6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244671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74C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AF5D7B" w14:textId="77777777" w:rsidR="00054C34" w:rsidRDefault="00054C34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A1F7E5" w14:textId="77777777" w:rsidR="00054C34" w:rsidRDefault="00054C3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1AFFF94" w14:textId="77777777" w:rsidR="00054C34" w:rsidRDefault="00054C3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11871DE0" w14:textId="77777777" w:rsidR="00054C34" w:rsidRDefault="00054C34">
      <w:pPr>
        <w:pStyle w:val="big-header"/>
        <w:ind w:left="0" w:right="1134"/>
        <w:rPr>
          <w:rFonts w:cs="FrankRuehl"/>
          <w:sz w:val="32"/>
          <w:rtl/>
        </w:rPr>
      </w:pPr>
    </w:p>
    <w:p w14:paraId="0791CEE7" w14:textId="77777777" w:rsidR="00054C34" w:rsidRDefault="00054C34" w:rsidP="00F32AA6">
      <w:pPr>
        <w:pStyle w:val="big-header"/>
        <w:ind w:left="0" w:right="1134"/>
        <w:rPr>
          <w:rFonts w:cs="FrankRuehl"/>
          <w:sz w:val="32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פק</w:t>
      </w:r>
      <w:r>
        <w:rPr>
          <w:rFonts w:cs="FrankRuehl" w:hint="cs"/>
          <w:sz w:val="32"/>
          <w:rtl/>
        </w:rPr>
        <w:t>ודת שטח נטוש</w:t>
      </w:r>
      <w:r w:rsidR="00974CD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FBB340E" w14:textId="77777777" w:rsidR="00054C34" w:rsidRDefault="00054C34" w:rsidP="00974CDF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' 12 לש' תש"ח</w:t>
      </w:r>
      <w:r w:rsidR="00974CD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1948</w:t>
      </w:r>
    </w:p>
    <w:p w14:paraId="4BC8E982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עצת המדינה הזמנית מחוקקת בזה לאמור:</w:t>
      </w:r>
    </w:p>
    <w:p w14:paraId="75B2F3C5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A471066">
          <v:rect id="_x0000_s1026" style="position:absolute;left:0;text-align:left;margin-left:464.5pt;margin-top:8.05pt;width:75.05pt;height:11.8pt;z-index:251655680" o:allowincell="f" filled="f" stroked="f" strokecolor="lime" strokeweight=".25pt">
            <v:textbox inset="0,0,0,0">
              <w:txbxContent>
                <w:p w14:paraId="35C84E4F" w14:textId="77777777" w:rsidR="00054C34" w:rsidRDefault="00054C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שטח נטוש" פירושו כל שטח או מקום שנכבש על ידי כוחות מזויינים, או נכנע להם, או שנעזב על ידי תושביו או חלק מתושביו, ואשר הוכרז עליו בצו כשטח נ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ש.</w:t>
      </w:r>
    </w:p>
    <w:p w14:paraId="6D3EBAB5" w14:textId="77777777" w:rsidR="00054C34" w:rsidRDefault="00054C34" w:rsidP="00974CD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רכוש" פירושו נכסים נדים ונכסים שאינם נדים, וכולל בעלי חי, תבואות, פירות וירקות וכל תוצרת חקלאית אחרת, בתי חרושת, תעשיה ומלאכה,</w:t>
      </w:r>
      <w:r w:rsidR="00974CDF">
        <w:rPr>
          <w:rStyle w:val="default"/>
          <w:rFonts w:cs="FrankRuehl" w:hint="cs"/>
          <w:rtl/>
        </w:rPr>
        <w:t xml:space="preserve"> </w:t>
      </w:r>
      <w:r>
        <w:rPr>
          <w:rFonts w:cs="FrankRuehl"/>
          <w:sz w:val="26"/>
          <w:rtl/>
        </w:rPr>
        <w:t>מכ</w:t>
      </w:r>
      <w:r>
        <w:rPr>
          <w:rFonts w:cs="FrankRuehl" w:hint="cs"/>
          <w:sz w:val="26"/>
          <w:rtl/>
        </w:rPr>
        <w:t>ונות</w:t>
      </w:r>
      <w:r>
        <w:rPr>
          <w:rFonts w:cs="FrankRuehl"/>
          <w:sz w:val="26"/>
          <w:rtl/>
        </w:rPr>
        <w:t>, ס</w:t>
      </w:r>
      <w:r>
        <w:rPr>
          <w:rFonts w:cs="FrankRuehl" w:hint="cs"/>
          <w:sz w:val="26"/>
          <w:rtl/>
        </w:rPr>
        <w:t>חורות ומצרכים לכל סוגיהם, וכן זכות שאינם נדים וכל זכות אחרת שהיא.</w:t>
      </w:r>
    </w:p>
    <w:p w14:paraId="1A8DB28F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רכוש נטוש" פירושו כל רכוש שנטשוהו בעליו בשטח נטוש.</w:t>
      </w:r>
    </w:p>
    <w:p w14:paraId="4907D4B7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34D0B8B"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6AB8B1F1" w14:textId="77777777" w:rsidR="00054C34" w:rsidRDefault="00054C34" w:rsidP="00974C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כותה של</w:t>
                  </w:r>
                  <w:r w:rsidR="00974CD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שאית הממשלה להכריז בצו על כל שטח או מקום שנכבש, נכנע או נעזב כמפורש בסעיף 1(א) כשטח נטוש, ומשהכריזה על כך, ייחשב אותו שטח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שטח נטוש לצרכי פקודה זו וכל תקנה שתתוקן לפיה.</w:t>
      </w:r>
    </w:p>
    <w:p w14:paraId="4C78563C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צרכי פקודה זו רשאית הממשלה להטיל בצו על כל שטח נטוש את החוק הקיים או כל חלק הימנו, תוך שמירה על זכויות הפולח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והדת של התושבים במידה שאין הדבר פוגע בבטחון ובסדר הציבורי, וכן למלא ידי ראש הממשלה או כל שר </w:t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 xml:space="preserve">ר להתקין תקנות ככל אשר ייראה לו בעניני הגנת המדינה, בטחון הצבור, אספקה ושרותים חיוניים, בתי ספר ובתי מרפא, בריאות, עבודה, משטרה או משטרת ישובים ערביים, בתי דין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מינוי שופטים בסמכות מוגבלת או מלאה, בתי סוהר, בתי כלא ומעצר, הפקעה והחרמה לגבי נכסים נדים וש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ם נדים, בתוך כל שטח נטוש.</w:t>
      </w:r>
    </w:p>
    <w:p w14:paraId="3F9108E6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שהוסמך להתקין תקנות לביצוע פקודה זו רשאי, באישורו של ראש הממשלה, להתקין תקנות, לקבוע עונשין בתקנות אלו, ולקבוע הוראות לגבי כל רכוש נד בשטח נטוש.</w:t>
      </w:r>
    </w:p>
    <w:p w14:paraId="3A0F35DF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DC0C250">
          <v:rect id="_x0000_s1028" style="position:absolute;left:0;text-align:left;margin-left:464.5pt;margin-top:8.05pt;width:75.05pt;height:12.75pt;z-index:251657728" o:allowincell="f" filled="f" stroked="f" strokecolor="lime" strokeweight=".25pt">
            <v:textbox inset="0,0,0,0">
              <w:txbxContent>
                <w:p w14:paraId="77B225CE" w14:textId="77777777" w:rsidR="00054C34" w:rsidRDefault="00054C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הפקודה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פקודה זו.</w:t>
      </w:r>
    </w:p>
    <w:p w14:paraId="74928F70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6EB69C8">
          <v:rect id="_x0000_s1029" style="position:absolute;left:0;text-align:left;margin-left:464.5pt;margin-top:8.05pt;width:75.05pt;height:15.25pt;z-index:251658752" o:allowincell="f" filled="f" stroked="f" strokecolor="lime" strokeweight=".25pt">
            <v:textbox inset="0,0,0,0">
              <w:txbxContent>
                <w:p w14:paraId="15CFFDD6" w14:textId="77777777" w:rsidR="00054C34" w:rsidRDefault="00054C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הפקודה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פה של פקודה זו הוא למפרע מיום ז</w:t>
      </w:r>
      <w:r>
        <w:rPr>
          <w:rStyle w:val="default"/>
          <w:rFonts w:cs="FrankRuehl"/>
          <w:rtl/>
        </w:rPr>
        <w:t>' ב</w:t>
      </w:r>
      <w:r>
        <w:rPr>
          <w:rStyle w:val="default"/>
          <w:rFonts w:cs="FrankRuehl" w:hint="cs"/>
          <w:rtl/>
        </w:rPr>
        <w:t>אייר תש"ח (16 במאי 1948).</w:t>
      </w:r>
    </w:p>
    <w:p w14:paraId="3595BD50" w14:textId="77777777" w:rsidR="00054C34" w:rsidRDefault="00054C34" w:rsidP="00974C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045D4BA">
          <v:rect id="_x0000_s1030" style="position:absolute;left:0;text-align:left;margin-left:464.5pt;margin-top:8.05pt;width:75.05pt;height:12.1pt;z-index:251659776" o:allowincell="f" filled="f" stroked="f" strokecolor="lime" strokeweight=".25pt">
            <v:textbox inset="0,0,0,0">
              <w:txbxContent>
                <w:p w14:paraId="0F8B1915" w14:textId="77777777" w:rsidR="00054C34" w:rsidRDefault="00054C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 זו תיקרא בשם "פקודת שטח נטוש, תש"ח</w:t>
      </w:r>
      <w:r w:rsidR="00974C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1948".</w:t>
      </w:r>
    </w:p>
    <w:p w14:paraId="4C8C8931" w14:textId="77777777" w:rsidR="00054C34" w:rsidRDefault="00054C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78028E" w14:textId="77777777" w:rsidR="00974CDF" w:rsidRDefault="00974C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06CEB1" w14:textId="77777777" w:rsidR="00054C34" w:rsidRPr="00974CDF" w:rsidRDefault="00054C34" w:rsidP="00974CD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</w:tabs>
        <w:spacing w:before="72"/>
        <w:ind w:left="0" w:right="1134"/>
        <w:rPr>
          <w:rFonts w:cs="FrankRuehl"/>
          <w:sz w:val="22"/>
          <w:rtl/>
        </w:rPr>
      </w:pPr>
      <w:r w:rsidRPr="00974CDF">
        <w:rPr>
          <w:rFonts w:cs="FrankRuehl"/>
          <w:rtl/>
        </w:rPr>
        <w:t>י"</w:t>
      </w:r>
      <w:r w:rsidRPr="00974CDF">
        <w:rPr>
          <w:rFonts w:cs="FrankRuehl" w:hint="cs"/>
          <w:rtl/>
        </w:rPr>
        <w:t>ז סיון תש"ח (24 ביוני 1948)</w:t>
      </w:r>
      <w:r w:rsidRPr="00974CDF">
        <w:rPr>
          <w:rFonts w:cs="FrankRuehl"/>
          <w:sz w:val="22"/>
          <w:rtl/>
        </w:rPr>
        <w:tab/>
        <w:t>ד</w:t>
      </w:r>
      <w:r w:rsidRPr="00974CDF">
        <w:rPr>
          <w:rFonts w:cs="FrankRuehl" w:hint="cs"/>
          <w:sz w:val="22"/>
          <w:rtl/>
        </w:rPr>
        <w:t>וד בן-גוריו</w:t>
      </w:r>
      <w:r w:rsidRPr="00974CDF">
        <w:rPr>
          <w:rFonts w:cs="FrankRuehl"/>
          <w:sz w:val="22"/>
          <w:rtl/>
        </w:rPr>
        <w:t>ן</w:t>
      </w:r>
    </w:p>
    <w:p w14:paraId="71340C41" w14:textId="77777777" w:rsidR="00054C34" w:rsidRDefault="00054C34" w:rsidP="00974CDF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74C6FD0A" w14:textId="77777777" w:rsidR="00054C34" w:rsidRPr="00974CDF" w:rsidRDefault="00054C34" w:rsidP="00974CDF">
      <w:pPr>
        <w:pStyle w:val="sig-1"/>
        <w:widowControl/>
        <w:tabs>
          <w:tab w:val="clear" w:pos="851"/>
          <w:tab w:val="clear" w:pos="4820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974CDF">
        <w:rPr>
          <w:rFonts w:cs="FrankRuehl"/>
          <w:sz w:val="26"/>
          <w:szCs w:val="26"/>
          <w:rtl/>
        </w:rPr>
        <w:tab/>
        <w:t>פ</w:t>
      </w:r>
      <w:r w:rsidRPr="00974CDF">
        <w:rPr>
          <w:rFonts w:cs="FrankRuehl" w:hint="cs"/>
          <w:sz w:val="26"/>
          <w:szCs w:val="26"/>
          <w:rtl/>
        </w:rPr>
        <w:t>ליכס רוזנבליט</w:t>
      </w:r>
      <w:r w:rsidRPr="00974CDF">
        <w:rPr>
          <w:rFonts w:cs="FrankRuehl"/>
          <w:sz w:val="26"/>
          <w:szCs w:val="26"/>
          <w:rtl/>
        </w:rPr>
        <w:tab/>
        <w:t>א</w:t>
      </w:r>
      <w:r w:rsidRPr="00974CDF">
        <w:rPr>
          <w:rFonts w:cs="FrankRuehl" w:hint="cs"/>
          <w:sz w:val="26"/>
          <w:szCs w:val="26"/>
          <w:rtl/>
        </w:rPr>
        <w:t>ליעזר קפלן</w:t>
      </w:r>
    </w:p>
    <w:p w14:paraId="10E66A56" w14:textId="77777777" w:rsidR="00054C34" w:rsidRDefault="00054C34" w:rsidP="00974CDF">
      <w:pPr>
        <w:pStyle w:val="sig-1"/>
        <w:widowControl/>
        <w:tabs>
          <w:tab w:val="clear" w:pos="851"/>
          <w:tab w:val="clear" w:pos="4820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28A28E6" w14:textId="77777777" w:rsidR="00974CDF" w:rsidRPr="00974CDF" w:rsidRDefault="00974CDF" w:rsidP="00974C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500095" w14:textId="77777777" w:rsidR="00974CDF" w:rsidRPr="00974CDF" w:rsidRDefault="00974CDF" w:rsidP="00974C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3325E0" w14:textId="77777777" w:rsidR="00054C34" w:rsidRPr="00974CDF" w:rsidRDefault="00054C34" w:rsidP="00974C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E40E2BC" w14:textId="77777777" w:rsidR="00054C34" w:rsidRPr="00974CDF" w:rsidRDefault="00054C34" w:rsidP="00974C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54C34" w:rsidRPr="00974CD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7EE2" w14:textId="77777777" w:rsidR="00AA0AA3" w:rsidRDefault="00AA0AA3">
      <w:r>
        <w:separator/>
      </w:r>
    </w:p>
  </w:endnote>
  <w:endnote w:type="continuationSeparator" w:id="0">
    <w:p w14:paraId="67C7F6BE" w14:textId="77777777" w:rsidR="00AA0AA3" w:rsidRDefault="00AA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9A8C" w14:textId="77777777" w:rsidR="00054C34" w:rsidRDefault="00054C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D1C880" w14:textId="77777777" w:rsidR="00054C34" w:rsidRDefault="00054C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058F99" w14:textId="77777777" w:rsidR="00054C34" w:rsidRDefault="00054C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4CDF">
      <w:rPr>
        <w:rFonts w:cs="TopType Jerushalmi"/>
        <w:noProof/>
        <w:color w:val="000000"/>
        <w:sz w:val="14"/>
        <w:szCs w:val="14"/>
      </w:rPr>
      <w:t>D:\Yael\hakika\Revadim</w:t>
    </w:r>
    <w:r w:rsidR="00974CDF" w:rsidRPr="00974CDF">
      <w:rPr>
        <w:rFonts w:cs="TopType Jerushalmi"/>
        <w:noProof/>
        <w:color w:val="000000"/>
        <w:sz w:val="14"/>
        <w:szCs w:val="14"/>
        <w:rtl/>
      </w:rPr>
      <w:t>\קישורים\</w:t>
    </w:r>
    <w:r w:rsidR="00974CDF">
      <w:rPr>
        <w:rFonts w:cs="TopType Jerushalmi"/>
        <w:noProof/>
        <w:color w:val="000000"/>
        <w:sz w:val="14"/>
        <w:szCs w:val="14"/>
      </w:rPr>
      <w:t>p216_002.doc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79F6" w14:textId="77777777" w:rsidR="00054C34" w:rsidRDefault="00054C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637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7DBCB1" w14:textId="77777777" w:rsidR="00054C34" w:rsidRDefault="00054C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BCA28D" w14:textId="77777777" w:rsidR="00054C34" w:rsidRDefault="00054C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4CDF">
      <w:rPr>
        <w:rFonts w:cs="TopType Jerushalmi"/>
        <w:noProof/>
        <w:color w:val="000000"/>
        <w:sz w:val="14"/>
        <w:szCs w:val="14"/>
      </w:rPr>
      <w:t>D:\Yael\hakika\Revadim</w:t>
    </w:r>
    <w:r w:rsidR="00974CDF" w:rsidRPr="00974CDF">
      <w:rPr>
        <w:rFonts w:cs="TopType Jerushalmi"/>
        <w:noProof/>
        <w:color w:val="000000"/>
        <w:sz w:val="14"/>
        <w:szCs w:val="14"/>
        <w:rtl/>
      </w:rPr>
      <w:t>\קישורים\</w:t>
    </w:r>
    <w:r w:rsidR="00974CDF">
      <w:rPr>
        <w:rFonts w:cs="TopType Jerushalmi"/>
        <w:noProof/>
        <w:color w:val="000000"/>
        <w:sz w:val="14"/>
        <w:szCs w:val="14"/>
      </w:rPr>
      <w:t>p216_002.doc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D0D0" w14:textId="77777777" w:rsidR="00AA0AA3" w:rsidRDefault="00AA0AA3" w:rsidP="00974C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41EB12" w14:textId="77777777" w:rsidR="00AA0AA3" w:rsidRDefault="00AA0AA3">
      <w:r>
        <w:continuationSeparator/>
      </w:r>
    </w:p>
  </w:footnote>
  <w:footnote w:id="1">
    <w:p w14:paraId="05DC9E5A" w14:textId="77777777" w:rsidR="00974CDF" w:rsidRPr="00974CDF" w:rsidRDefault="00974CDF" w:rsidP="00974C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74C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רסמה ע"ר מס' 7 מיום 30.6.1948, תוס' א', עמ' 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0974" w14:textId="77777777" w:rsidR="00054C34" w:rsidRDefault="00054C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שטח נטוש</w:t>
    </w:r>
  </w:p>
  <w:p w14:paraId="444A8C5E" w14:textId="77777777" w:rsidR="00054C34" w:rsidRDefault="0005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F7DB32" w14:textId="77777777" w:rsidR="00054C34" w:rsidRDefault="0005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7765" w14:textId="77777777" w:rsidR="00054C34" w:rsidRDefault="00054C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שטח נטוש</w:t>
    </w:r>
  </w:p>
  <w:p w14:paraId="6F6F5892" w14:textId="77777777" w:rsidR="00054C34" w:rsidRDefault="0005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A5D50C" w14:textId="77777777" w:rsidR="00054C34" w:rsidRDefault="00054C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CDF"/>
    <w:rsid w:val="00054C34"/>
    <w:rsid w:val="001B3D68"/>
    <w:rsid w:val="00486378"/>
    <w:rsid w:val="006719D0"/>
    <w:rsid w:val="00974CDF"/>
    <w:rsid w:val="00AA0AA3"/>
    <w:rsid w:val="00F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3AF94D"/>
  <w15:chartTrackingRefBased/>
  <w15:docId w15:val="{32118B16-F62A-46C2-B877-557BA823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74CDF"/>
    <w:rPr>
      <w:sz w:val="20"/>
      <w:szCs w:val="20"/>
    </w:rPr>
  </w:style>
  <w:style w:type="character" w:styleId="a6">
    <w:name w:val="footnote reference"/>
    <w:basedOn w:val="a0"/>
    <w:semiHidden/>
    <w:rsid w:val="00974C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216</vt:lpstr>
    </vt:vector>
  </TitlesOfParts>
  <Company/>
  <LinksUpToDate>false</LinksUpToDate>
  <CharactersWithSpaces>2099</CharactersWithSpaces>
  <SharedDoc>false</SharedDoc>
  <HLinks>
    <vt:vector size="30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216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p216</vt:lpwstr>
  </property>
  <property fmtid="{D5CDD505-2E9C-101B-9397-08002B2CF9AE}" pid="3" name="CHNAME">
    <vt:lpwstr>שטח השיפוט והסמכויות</vt:lpwstr>
  </property>
  <property fmtid="{D5CDD505-2E9C-101B-9397-08002B2CF9AE}" pid="4" name="LAWNAME">
    <vt:lpwstr>פקודת שטח נטוש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שטח שיפוט וסמכויות</vt:lpwstr>
  </property>
  <property fmtid="{D5CDD505-2E9C-101B-9397-08002B2CF9AE}" pid="9" name="NOSE31">
    <vt:lpwstr>שטח נטוש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שטח שיפוט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