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B449" w14:textId="77777777" w:rsidR="00AF7BB7" w:rsidRDefault="00AF7BB7">
      <w:pPr>
        <w:pStyle w:val="big-header"/>
        <w:ind w:left="0" w:right="1134"/>
        <w:rPr>
          <w:rFonts w:cs="FrankRuehl"/>
          <w:sz w:val="32"/>
        </w:rPr>
      </w:pPr>
      <w:r>
        <w:rPr>
          <w:rFonts w:cs="FrankRuehl"/>
          <w:sz w:val="32"/>
          <w:rtl/>
        </w:rPr>
        <w:t>פקודת תאונות ומחלות משלח-יד</w:t>
      </w:r>
      <w:r w:rsidR="00BF4186">
        <w:rPr>
          <w:rFonts w:cs="FrankRuehl" w:hint="cs"/>
          <w:sz w:val="32"/>
          <w:rtl/>
        </w:rPr>
        <w:t xml:space="preserve"> (הודעה), 1945</w:t>
      </w:r>
    </w:p>
    <w:p w14:paraId="49D5279D" w14:textId="77777777" w:rsidR="008C7266" w:rsidRPr="008C7266" w:rsidRDefault="008C7266" w:rsidP="008C7266">
      <w:pPr>
        <w:spacing w:line="320" w:lineRule="auto"/>
        <w:jc w:val="left"/>
        <w:rPr>
          <w:rFonts w:cs="FrankRuehl"/>
          <w:szCs w:val="26"/>
          <w:rtl/>
        </w:rPr>
      </w:pPr>
    </w:p>
    <w:p w14:paraId="115D9CBC" w14:textId="77777777" w:rsidR="006B75BC" w:rsidRDefault="006B75BC" w:rsidP="006B75BC">
      <w:pPr>
        <w:spacing w:line="320" w:lineRule="auto"/>
        <w:jc w:val="left"/>
        <w:rPr>
          <w:rtl/>
        </w:rPr>
      </w:pPr>
    </w:p>
    <w:p w14:paraId="4F52A4F3" w14:textId="77777777" w:rsidR="006B75BC" w:rsidRDefault="006B75BC" w:rsidP="006B75BC">
      <w:pPr>
        <w:spacing w:line="320" w:lineRule="auto"/>
        <w:jc w:val="left"/>
        <w:rPr>
          <w:rFonts w:cs="FrankRuehl"/>
          <w:szCs w:val="26"/>
          <w:rtl/>
        </w:rPr>
      </w:pPr>
      <w:r w:rsidRPr="006B75BC">
        <w:rPr>
          <w:rFonts w:cs="Miriam"/>
          <w:szCs w:val="22"/>
          <w:rtl/>
        </w:rPr>
        <w:t>משפט פרטי וכלכלה</w:t>
      </w:r>
      <w:r w:rsidRPr="006B75BC">
        <w:rPr>
          <w:rFonts w:cs="FrankRuehl"/>
          <w:szCs w:val="26"/>
          <w:rtl/>
        </w:rPr>
        <w:t xml:space="preserve"> – חיובים – נזיקין – תאונות ומחלות משלח יד</w:t>
      </w:r>
    </w:p>
    <w:p w14:paraId="308ED126" w14:textId="77777777" w:rsidR="008C7266" w:rsidRPr="006B75BC" w:rsidRDefault="006B75BC" w:rsidP="006B75BC">
      <w:pPr>
        <w:spacing w:line="320" w:lineRule="auto"/>
        <w:jc w:val="left"/>
        <w:rPr>
          <w:rFonts w:cs="Miriam"/>
          <w:szCs w:val="22"/>
          <w:rtl/>
        </w:rPr>
      </w:pPr>
      <w:r w:rsidRPr="006B75BC">
        <w:rPr>
          <w:rFonts w:cs="Miriam"/>
          <w:szCs w:val="22"/>
          <w:rtl/>
        </w:rPr>
        <w:t>בריאות</w:t>
      </w:r>
      <w:r w:rsidRPr="006B75BC">
        <w:rPr>
          <w:rFonts w:cs="FrankRuehl"/>
          <w:szCs w:val="26"/>
          <w:rtl/>
        </w:rPr>
        <w:t xml:space="preserve"> – מחלות</w:t>
      </w:r>
    </w:p>
    <w:p w14:paraId="71FA7498" w14:textId="77777777" w:rsidR="00AF7BB7" w:rsidRDefault="00AF7BB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2454" w:rsidRPr="009B2454" w14:paraId="726AB4CF" w14:textId="77777777" w:rsidTr="009B2454">
        <w:tblPrEx>
          <w:tblCellMar>
            <w:top w:w="0" w:type="dxa"/>
            <w:bottom w:w="0" w:type="dxa"/>
          </w:tblCellMar>
        </w:tblPrEx>
        <w:tc>
          <w:tcPr>
            <w:tcW w:w="1247" w:type="dxa"/>
          </w:tcPr>
          <w:p w14:paraId="3057EA99" w14:textId="77777777" w:rsidR="009B2454" w:rsidRPr="009B2454" w:rsidRDefault="009B2454" w:rsidP="009B2454">
            <w:pPr>
              <w:spacing w:line="240" w:lineRule="auto"/>
              <w:jc w:val="left"/>
              <w:rPr>
                <w:rFonts w:cs="Frankruhel"/>
                <w:sz w:val="24"/>
                <w:rtl/>
              </w:rPr>
            </w:pPr>
          </w:p>
        </w:tc>
        <w:tc>
          <w:tcPr>
            <w:tcW w:w="5669" w:type="dxa"/>
          </w:tcPr>
          <w:p w14:paraId="37CFC154" w14:textId="77777777" w:rsidR="009B2454" w:rsidRPr="009B2454" w:rsidRDefault="009B2454" w:rsidP="009B2454">
            <w:pPr>
              <w:spacing w:line="240" w:lineRule="auto"/>
              <w:jc w:val="left"/>
              <w:rPr>
                <w:rFonts w:cs="Frankruhel"/>
                <w:sz w:val="24"/>
                <w:rtl/>
              </w:rPr>
            </w:pPr>
            <w:r>
              <w:rPr>
                <w:sz w:val="24"/>
                <w:rtl/>
              </w:rPr>
              <w:t>פקודה הקובעת הוראות בדבר תאונות ומחלות משלח-יד</w:t>
            </w:r>
          </w:p>
        </w:tc>
        <w:tc>
          <w:tcPr>
            <w:tcW w:w="567" w:type="dxa"/>
          </w:tcPr>
          <w:p w14:paraId="383893E0" w14:textId="77777777" w:rsidR="009B2454" w:rsidRPr="009B2454" w:rsidRDefault="009B2454" w:rsidP="009B2454">
            <w:pPr>
              <w:spacing w:line="240" w:lineRule="auto"/>
              <w:jc w:val="left"/>
              <w:rPr>
                <w:rStyle w:val="Hyperlink"/>
                <w:rtl/>
              </w:rPr>
            </w:pPr>
            <w:hyperlink w:anchor="hed20" w:tooltip="פקודה הקובעת הוראות בדבר תאונות ומחלות משלח-יד" w:history="1">
              <w:r w:rsidRPr="009B2454">
                <w:rPr>
                  <w:rStyle w:val="Hyperlink"/>
                </w:rPr>
                <w:t>Go</w:t>
              </w:r>
            </w:hyperlink>
          </w:p>
        </w:tc>
        <w:tc>
          <w:tcPr>
            <w:tcW w:w="850" w:type="dxa"/>
          </w:tcPr>
          <w:p w14:paraId="6D8DC27A"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B2454" w:rsidRPr="009B2454" w14:paraId="33C567AE" w14:textId="77777777" w:rsidTr="009B2454">
        <w:tblPrEx>
          <w:tblCellMar>
            <w:top w:w="0" w:type="dxa"/>
            <w:bottom w:w="0" w:type="dxa"/>
          </w:tblCellMar>
        </w:tblPrEx>
        <w:tc>
          <w:tcPr>
            <w:tcW w:w="1247" w:type="dxa"/>
          </w:tcPr>
          <w:p w14:paraId="02A75806" w14:textId="77777777" w:rsidR="009B2454" w:rsidRPr="009B2454" w:rsidRDefault="009B2454" w:rsidP="009B2454">
            <w:pPr>
              <w:spacing w:line="240" w:lineRule="auto"/>
              <w:jc w:val="left"/>
              <w:rPr>
                <w:rFonts w:cs="Frankruhel"/>
                <w:sz w:val="24"/>
                <w:rtl/>
              </w:rPr>
            </w:pPr>
            <w:r>
              <w:rPr>
                <w:sz w:val="24"/>
                <w:rtl/>
              </w:rPr>
              <w:t xml:space="preserve">סעיף 1 </w:t>
            </w:r>
          </w:p>
        </w:tc>
        <w:tc>
          <w:tcPr>
            <w:tcW w:w="5669" w:type="dxa"/>
          </w:tcPr>
          <w:p w14:paraId="68E8842B" w14:textId="77777777" w:rsidR="009B2454" w:rsidRPr="009B2454" w:rsidRDefault="009B2454" w:rsidP="009B2454">
            <w:pPr>
              <w:spacing w:line="240" w:lineRule="auto"/>
              <w:jc w:val="left"/>
              <w:rPr>
                <w:rFonts w:cs="Frankruhel"/>
                <w:sz w:val="24"/>
                <w:rtl/>
              </w:rPr>
            </w:pPr>
            <w:r>
              <w:rPr>
                <w:sz w:val="24"/>
                <w:rtl/>
              </w:rPr>
              <w:t>שם קצר</w:t>
            </w:r>
          </w:p>
        </w:tc>
        <w:tc>
          <w:tcPr>
            <w:tcW w:w="567" w:type="dxa"/>
          </w:tcPr>
          <w:p w14:paraId="3B2342FC" w14:textId="77777777" w:rsidR="009B2454" w:rsidRPr="009B2454" w:rsidRDefault="009B2454" w:rsidP="009B2454">
            <w:pPr>
              <w:spacing w:line="240" w:lineRule="auto"/>
              <w:jc w:val="left"/>
              <w:rPr>
                <w:rStyle w:val="Hyperlink"/>
                <w:rtl/>
              </w:rPr>
            </w:pPr>
            <w:hyperlink w:anchor="Seif1" w:tooltip="שם קצר" w:history="1">
              <w:r w:rsidRPr="009B2454">
                <w:rPr>
                  <w:rStyle w:val="Hyperlink"/>
                </w:rPr>
                <w:t>Go</w:t>
              </w:r>
            </w:hyperlink>
          </w:p>
        </w:tc>
        <w:tc>
          <w:tcPr>
            <w:tcW w:w="850" w:type="dxa"/>
          </w:tcPr>
          <w:p w14:paraId="52CD9476"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B2454" w:rsidRPr="009B2454" w14:paraId="172CFAE4" w14:textId="77777777" w:rsidTr="009B2454">
        <w:tblPrEx>
          <w:tblCellMar>
            <w:top w:w="0" w:type="dxa"/>
            <w:bottom w:w="0" w:type="dxa"/>
          </w:tblCellMar>
        </w:tblPrEx>
        <w:tc>
          <w:tcPr>
            <w:tcW w:w="1247" w:type="dxa"/>
          </w:tcPr>
          <w:p w14:paraId="37275EDF" w14:textId="77777777" w:rsidR="009B2454" w:rsidRPr="009B2454" w:rsidRDefault="009B2454" w:rsidP="009B2454">
            <w:pPr>
              <w:spacing w:line="240" w:lineRule="auto"/>
              <w:jc w:val="left"/>
              <w:rPr>
                <w:rFonts w:cs="Frankruhel"/>
                <w:sz w:val="24"/>
                <w:rtl/>
              </w:rPr>
            </w:pPr>
            <w:r>
              <w:rPr>
                <w:sz w:val="24"/>
                <w:rtl/>
              </w:rPr>
              <w:t xml:space="preserve">סעיף 2 </w:t>
            </w:r>
          </w:p>
        </w:tc>
        <w:tc>
          <w:tcPr>
            <w:tcW w:w="5669" w:type="dxa"/>
          </w:tcPr>
          <w:p w14:paraId="7C6F509F" w14:textId="77777777" w:rsidR="009B2454" w:rsidRPr="009B2454" w:rsidRDefault="009B2454" w:rsidP="009B2454">
            <w:pPr>
              <w:spacing w:line="240" w:lineRule="auto"/>
              <w:jc w:val="left"/>
              <w:rPr>
                <w:rFonts w:cs="Frankruhel"/>
                <w:sz w:val="24"/>
                <w:rtl/>
              </w:rPr>
            </w:pPr>
            <w:r>
              <w:rPr>
                <w:sz w:val="24"/>
                <w:rtl/>
              </w:rPr>
              <w:t>פירוש</w:t>
            </w:r>
          </w:p>
        </w:tc>
        <w:tc>
          <w:tcPr>
            <w:tcW w:w="567" w:type="dxa"/>
          </w:tcPr>
          <w:p w14:paraId="5574EC21" w14:textId="77777777" w:rsidR="009B2454" w:rsidRPr="009B2454" w:rsidRDefault="009B2454" w:rsidP="009B2454">
            <w:pPr>
              <w:spacing w:line="240" w:lineRule="auto"/>
              <w:jc w:val="left"/>
              <w:rPr>
                <w:rStyle w:val="Hyperlink"/>
                <w:rtl/>
              </w:rPr>
            </w:pPr>
            <w:hyperlink w:anchor="Seif2" w:tooltip="פירוש" w:history="1">
              <w:r w:rsidRPr="009B2454">
                <w:rPr>
                  <w:rStyle w:val="Hyperlink"/>
                </w:rPr>
                <w:t>Go</w:t>
              </w:r>
            </w:hyperlink>
          </w:p>
        </w:tc>
        <w:tc>
          <w:tcPr>
            <w:tcW w:w="850" w:type="dxa"/>
          </w:tcPr>
          <w:p w14:paraId="01939E4F"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B2454" w:rsidRPr="009B2454" w14:paraId="29504159" w14:textId="77777777" w:rsidTr="009B2454">
        <w:tblPrEx>
          <w:tblCellMar>
            <w:top w:w="0" w:type="dxa"/>
            <w:bottom w:w="0" w:type="dxa"/>
          </w:tblCellMar>
        </w:tblPrEx>
        <w:tc>
          <w:tcPr>
            <w:tcW w:w="1247" w:type="dxa"/>
          </w:tcPr>
          <w:p w14:paraId="33A1CD87" w14:textId="77777777" w:rsidR="009B2454" w:rsidRPr="009B2454" w:rsidRDefault="009B2454" w:rsidP="009B2454">
            <w:pPr>
              <w:spacing w:line="240" w:lineRule="auto"/>
              <w:jc w:val="left"/>
              <w:rPr>
                <w:rFonts w:cs="Frankruhel"/>
                <w:sz w:val="24"/>
                <w:rtl/>
              </w:rPr>
            </w:pPr>
            <w:r>
              <w:rPr>
                <w:sz w:val="24"/>
                <w:rtl/>
              </w:rPr>
              <w:t xml:space="preserve">סעיף 3 </w:t>
            </w:r>
          </w:p>
        </w:tc>
        <w:tc>
          <w:tcPr>
            <w:tcW w:w="5669" w:type="dxa"/>
          </w:tcPr>
          <w:p w14:paraId="61568B12" w14:textId="77777777" w:rsidR="009B2454" w:rsidRPr="009B2454" w:rsidRDefault="009B2454" w:rsidP="009B2454">
            <w:pPr>
              <w:spacing w:line="240" w:lineRule="auto"/>
              <w:jc w:val="left"/>
              <w:rPr>
                <w:rFonts w:cs="Frankruhel"/>
                <w:sz w:val="24"/>
                <w:rtl/>
              </w:rPr>
            </w:pPr>
            <w:r>
              <w:rPr>
                <w:sz w:val="24"/>
                <w:rtl/>
              </w:rPr>
              <w:t>הודעת תאונות</w:t>
            </w:r>
          </w:p>
        </w:tc>
        <w:tc>
          <w:tcPr>
            <w:tcW w:w="567" w:type="dxa"/>
          </w:tcPr>
          <w:p w14:paraId="50221D9F" w14:textId="77777777" w:rsidR="009B2454" w:rsidRPr="009B2454" w:rsidRDefault="009B2454" w:rsidP="009B2454">
            <w:pPr>
              <w:spacing w:line="240" w:lineRule="auto"/>
              <w:jc w:val="left"/>
              <w:rPr>
                <w:rStyle w:val="Hyperlink"/>
                <w:rtl/>
              </w:rPr>
            </w:pPr>
            <w:hyperlink w:anchor="Seif3" w:tooltip="הודעת תאונות" w:history="1">
              <w:r w:rsidRPr="009B2454">
                <w:rPr>
                  <w:rStyle w:val="Hyperlink"/>
                </w:rPr>
                <w:t>Go</w:t>
              </w:r>
            </w:hyperlink>
          </w:p>
        </w:tc>
        <w:tc>
          <w:tcPr>
            <w:tcW w:w="850" w:type="dxa"/>
          </w:tcPr>
          <w:p w14:paraId="47D74A75"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B2454" w:rsidRPr="009B2454" w14:paraId="0AB17D39" w14:textId="77777777" w:rsidTr="009B2454">
        <w:tblPrEx>
          <w:tblCellMar>
            <w:top w:w="0" w:type="dxa"/>
            <w:bottom w:w="0" w:type="dxa"/>
          </w:tblCellMar>
        </w:tblPrEx>
        <w:tc>
          <w:tcPr>
            <w:tcW w:w="1247" w:type="dxa"/>
          </w:tcPr>
          <w:p w14:paraId="06E7BAD1" w14:textId="77777777" w:rsidR="009B2454" w:rsidRPr="009B2454" w:rsidRDefault="009B2454" w:rsidP="009B2454">
            <w:pPr>
              <w:spacing w:line="240" w:lineRule="auto"/>
              <w:jc w:val="left"/>
              <w:rPr>
                <w:rFonts w:cs="Frankruhel"/>
                <w:sz w:val="24"/>
                <w:rtl/>
              </w:rPr>
            </w:pPr>
            <w:r>
              <w:rPr>
                <w:sz w:val="24"/>
                <w:rtl/>
              </w:rPr>
              <w:t xml:space="preserve">סעיף 4 </w:t>
            </w:r>
          </w:p>
        </w:tc>
        <w:tc>
          <w:tcPr>
            <w:tcW w:w="5669" w:type="dxa"/>
          </w:tcPr>
          <w:p w14:paraId="02F6A258" w14:textId="77777777" w:rsidR="009B2454" w:rsidRPr="009B2454" w:rsidRDefault="009B2454" w:rsidP="009B2454">
            <w:pPr>
              <w:spacing w:line="240" w:lineRule="auto"/>
              <w:jc w:val="left"/>
              <w:rPr>
                <w:rFonts w:cs="Frankruhel"/>
                <w:sz w:val="24"/>
                <w:rtl/>
              </w:rPr>
            </w:pPr>
            <w:r>
              <w:rPr>
                <w:sz w:val="24"/>
                <w:rtl/>
              </w:rPr>
              <w:t>סמכות להרחיב את ההוראות בדבר הודעת תאונות על מקרים מסוכנים</w:t>
            </w:r>
          </w:p>
        </w:tc>
        <w:tc>
          <w:tcPr>
            <w:tcW w:w="567" w:type="dxa"/>
          </w:tcPr>
          <w:p w14:paraId="4ABEC935" w14:textId="77777777" w:rsidR="009B2454" w:rsidRPr="009B2454" w:rsidRDefault="009B2454" w:rsidP="009B2454">
            <w:pPr>
              <w:spacing w:line="240" w:lineRule="auto"/>
              <w:jc w:val="left"/>
              <w:rPr>
                <w:rStyle w:val="Hyperlink"/>
                <w:rtl/>
              </w:rPr>
            </w:pPr>
            <w:hyperlink w:anchor="Seif4" w:tooltip="סמכות להרחיב את ההוראות בדבר הודעת תאונות על מקרים מסוכנים" w:history="1">
              <w:r w:rsidRPr="009B2454">
                <w:rPr>
                  <w:rStyle w:val="Hyperlink"/>
                </w:rPr>
                <w:t>Go</w:t>
              </w:r>
            </w:hyperlink>
          </w:p>
        </w:tc>
        <w:tc>
          <w:tcPr>
            <w:tcW w:w="850" w:type="dxa"/>
          </w:tcPr>
          <w:p w14:paraId="1439DBC9"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B2454" w:rsidRPr="009B2454" w14:paraId="2E4B2EF7" w14:textId="77777777" w:rsidTr="009B2454">
        <w:tblPrEx>
          <w:tblCellMar>
            <w:top w:w="0" w:type="dxa"/>
            <w:bottom w:w="0" w:type="dxa"/>
          </w:tblCellMar>
        </w:tblPrEx>
        <w:tc>
          <w:tcPr>
            <w:tcW w:w="1247" w:type="dxa"/>
          </w:tcPr>
          <w:p w14:paraId="561DA6F5" w14:textId="77777777" w:rsidR="009B2454" w:rsidRPr="009B2454" w:rsidRDefault="009B2454" w:rsidP="009B2454">
            <w:pPr>
              <w:spacing w:line="240" w:lineRule="auto"/>
              <w:jc w:val="left"/>
              <w:rPr>
                <w:rFonts w:cs="Frankruhel"/>
                <w:sz w:val="24"/>
                <w:rtl/>
              </w:rPr>
            </w:pPr>
            <w:r>
              <w:rPr>
                <w:sz w:val="24"/>
                <w:rtl/>
              </w:rPr>
              <w:t xml:space="preserve">סעיף 5 </w:t>
            </w:r>
          </w:p>
        </w:tc>
        <w:tc>
          <w:tcPr>
            <w:tcW w:w="5669" w:type="dxa"/>
          </w:tcPr>
          <w:p w14:paraId="4A9AE822" w14:textId="77777777" w:rsidR="009B2454" w:rsidRPr="009B2454" w:rsidRDefault="009B2454" w:rsidP="009B2454">
            <w:pPr>
              <w:spacing w:line="240" w:lineRule="auto"/>
              <w:jc w:val="left"/>
              <w:rPr>
                <w:rFonts w:cs="Frankruhel"/>
                <w:sz w:val="24"/>
                <w:rtl/>
              </w:rPr>
            </w:pPr>
            <w:r>
              <w:rPr>
                <w:sz w:val="24"/>
                <w:rtl/>
              </w:rPr>
              <w:t>מסירת הודעה על מחלות משלח יד</w:t>
            </w:r>
          </w:p>
        </w:tc>
        <w:tc>
          <w:tcPr>
            <w:tcW w:w="567" w:type="dxa"/>
          </w:tcPr>
          <w:p w14:paraId="33C8461B" w14:textId="77777777" w:rsidR="009B2454" w:rsidRPr="009B2454" w:rsidRDefault="009B2454" w:rsidP="009B2454">
            <w:pPr>
              <w:spacing w:line="240" w:lineRule="auto"/>
              <w:jc w:val="left"/>
              <w:rPr>
                <w:rStyle w:val="Hyperlink"/>
                <w:rtl/>
              </w:rPr>
            </w:pPr>
            <w:hyperlink w:anchor="Seif5" w:tooltip="מסירת הודעה על מחלות משלח יד" w:history="1">
              <w:r w:rsidRPr="009B2454">
                <w:rPr>
                  <w:rStyle w:val="Hyperlink"/>
                </w:rPr>
                <w:t>Go</w:t>
              </w:r>
            </w:hyperlink>
          </w:p>
        </w:tc>
        <w:tc>
          <w:tcPr>
            <w:tcW w:w="850" w:type="dxa"/>
          </w:tcPr>
          <w:p w14:paraId="253646E9"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B2454" w:rsidRPr="009B2454" w14:paraId="738E7932" w14:textId="77777777" w:rsidTr="009B2454">
        <w:tblPrEx>
          <w:tblCellMar>
            <w:top w:w="0" w:type="dxa"/>
            <w:bottom w:w="0" w:type="dxa"/>
          </w:tblCellMar>
        </w:tblPrEx>
        <w:tc>
          <w:tcPr>
            <w:tcW w:w="1247" w:type="dxa"/>
          </w:tcPr>
          <w:p w14:paraId="155576CD" w14:textId="77777777" w:rsidR="009B2454" w:rsidRPr="009B2454" w:rsidRDefault="009B2454" w:rsidP="009B2454">
            <w:pPr>
              <w:spacing w:line="240" w:lineRule="auto"/>
              <w:jc w:val="left"/>
              <w:rPr>
                <w:rFonts w:cs="Frankruhel"/>
                <w:sz w:val="24"/>
                <w:rtl/>
              </w:rPr>
            </w:pPr>
            <w:r>
              <w:rPr>
                <w:sz w:val="24"/>
                <w:rtl/>
              </w:rPr>
              <w:t xml:space="preserve">סעיף 5א </w:t>
            </w:r>
          </w:p>
        </w:tc>
        <w:tc>
          <w:tcPr>
            <w:tcW w:w="5669" w:type="dxa"/>
          </w:tcPr>
          <w:p w14:paraId="0ABB4B60" w14:textId="77777777" w:rsidR="009B2454" w:rsidRPr="009B2454" w:rsidRDefault="009B2454" w:rsidP="009B2454">
            <w:pPr>
              <w:spacing w:line="240" w:lineRule="auto"/>
              <w:jc w:val="left"/>
              <w:rPr>
                <w:rFonts w:cs="Frankruhel"/>
                <w:sz w:val="24"/>
                <w:rtl/>
              </w:rPr>
            </w:pPr>
            <w:r>
              <w:rPr>
                <w:sz w:val="24"/>
                <w:rtl/>
              </w:rPr>
              <w:t>מסירת הודעה ממשטרת ישראל על תאונה באתר בנייה</w:t>
            </w:r>
          </w:p>
        </w:tc>
        <w:tc>
          <w:tcPr>
            <w:tcW w:w="567" w:type="dxa"/>
          </w:tcPr>
          <w:p w14:paraId="4E475E7E" w14:textId="77777777" w:rsidR="009B2454" w:rsidRPr="009B2454" w:rsidRDefault="009B2454" w:rsidP="009B2454">
            <w:pPr>
              <w:spacing w:line="240" w:lineRule="auto"/>
              <w:jc w:val="left"/>
              <w:rPr>
                <w:rStyle w:val="Hyperlink"/>
                <w:rtl/>
              </w:rPr>
            </w:pPr>
            <w:hyperlink w:anchor="Seif12" w:tooltip="מסירת הודעה ממשטרת ישראל על תאונה באתר בנייה" w:history="1">
              <w:r w:rsidRPr="009B2454">
                <w:rPr>
                  <w:rStyle w:val="Hyperlink"/>
                </w:rPr>
                <w:t>Go</w:t>
              </w:r>
            </w:hyperlink>
          </w:p>
        </w:tc>
        <w:tc>
          <w:tcPr>
            <w:tcW w:w="850" w:type="dxa"/>
          </w:tcPr>
          <w:p w14:paraId="2300DF97"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B2454" w:rsidRPr="009B2454" w14:paraId="2C31FCD0" w14:textId="77777777" w:rsidTr="009B2454">
        <w:tblPrEx>
          <w:tblCellMar>
            <w:top w:w="0" w:type="dxa"/>
            <w:bottom w:w="0" w:type="dxa"/>
          </w:tblCellMar>
        </w:tblPrEx>
        <w:tc>
          <w:tcPr>
            <w:tcW w:w="1247" w:type="dxa"/>
          </w:tcPr>
          <w:p w14:paraId="3BCC6F19" w14:textId="77777777" w:rsidR="009B2454" w:rsidRPr="009B2454" w:rsidRDefault="009B2454" w:rsidP="009B2454">
            <w:pPr>
              <w:spacing w:line="240" w:lineRule="auto"/>
              <w:jc w:val="left"/>
              <w:rPr>
                <w:rFonts w:cs="Frankruhel"/>
                <w:sz w:val="24"/>
                <w:rtl/>
              </w:rPr>
            </w:pPr>
            <w:r>
              <w:rPr>
                <w:sz w:val="24"/>
                <w:rtl/>
              </w:rPr>
              <w:t xml:space="preserve">סעיף 6 </w:t>
            </w:r>
          </w:p>
        </w:tc>
        <w:tc>
          <w:tcPr>
            <w:tcW w:w="5669" w:type="dxa"/>
          </w:tcPr>
          <w:p w14:paraId="2CCED658" w14:textId="77777777" w:rsidR="009B2454" w:rsidRPr="009B2454" w:rsidRDefault="009B2454" w:rsidP="009B2454">
            <w:pPr>
              <w:spacing w:line="240" w:lineRule="auto"/>
              <w:jc w:val="left"/>
              <w:rPr>
                <w:rFonts w:cs="Frankruhel"/>
                <w:sz w:val="24"/>
                <w:rtl/>
              </w:rPr>
            </w:pPr>
            <w:r>
              <w:rPr>
                <w:sz w:val="24"/>
                <w:rtl/>
              </w:rPr>
              <w:t>שפיטה בבית דין צבאי או באופן דחוף</w:t>
            </w:r>
          </w:p>
        </w:tc>
        <w:tc>
          <w:tcPr>
            <w:tcW w:w="567" w:type="dxa"/>
          </w:tcPr>
          <w:p w14:paraId="1601B3A8" w14:textId="77777777" w:rsidR="009B2454" w:rsidRPr="009B2454" w:rsidRDefault="009B2454" w:rsidP="009B2454">
            <w:pPr>
              <w:spacing w:line="240" w:lineRule="auto"/>
              <w:jc w:val="left"/>
              <w:rPr>
                <w:rStyle w:val="Hyperlink"/>
                <w:rtl/>
              </w:rPr>
            </w:pPr>
            <w:hyperlink w:anchor="Seif6" w:tooltip="שפיטה בבית דין צבאי או באופן דחוף" w:history="1">
              <w:r w:rsidRPr="009B2454">
                <w:rPr>
                  <w:rStyle w:val="Hyperlink"/>
                </w:rPr>
                <w:t>Go</w:t>
              </w:r>
            </w:hyperlink>
          </w:p>
        </w:tc>
        <w:tc>
          <w:tcPr>
            <w:tcW w:w="850" w:type="dxa"/>
          </w:tcPr>
          <w:p w14:paraId="5A55E4A9"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B2454" w:rsidRPr="009B2454" w14:paraId="63C5BE12" w14:textId="77777777" w:rsidTr="009B2454">
        <w:tblPrEx>
          <w:tblCellMar>
            <w:top w:w="0" w:type="dxa"/>
            <w:bottom w:w="0" w:type="dxa"/>
          </w:tblCellMar>
        </w:tblPrEx>
        <w:tc>
          <w:tcPr>
            <w:tcW w:w="1247" w:type="dxa"/>
          </w:tcPr>
          <w:p w14:paraId="14BC941A" w14:textId="77777777" w:rsidR="009B2454" w:rsidRPr="009B2454" w:rsidRDefault="009B2454" w:rsidP="009B2454">
            <w:pPr>
              <w:spacing w:line="240" w:lineRule="auto"/>
              <w:jc w:val="left"/>
              <w:rPr>
                <w:rFonts w:cs="Frankruhel"/>
                <w:sz w:val="24"/>
                <w:rtl/>
              </w:rPr>
            </w:pPr>
            <w:r>
              <w:rPr>
                <w:sz w:val="24"/>
                <w:rtl/>
              </w:rPr>
              <w:t xml:space="preserve">סעיף 7 </w:t>
            </w:r>
          </w:p>
        </w:tc>
        <w:tc>
          <w:tcPr>
            <w:tcW w:w="5669" w:type="dxa"/>
          </w:tcPr>
          <w:p w14:paraId="218A6970" w14:textId="77777777" w:rsidR="009B2454" w:rsidRPr="009B2454" w:rsidRDefault="009B2454" w:rsidP="009B2454">
            <w:pPr>
              <w:spacing w:line="240" w:lineRule="auto"/>
              <w:jc w:val="left"/>
              <w:rPr>
                <w:rFonts w:cs="Frankruhel"/>
                <w:sz w:val="24"/>
                <w:rtl/>
              </w:rPr>
            </w:pPr>
            <w:r>
              <w:rPr>
                <w:sz w:val="24"/>
                <w:rtl/>
              </w:rPr>
              <w:t>סמכותו של מנהל להורות חקירה פורמלית של תאונות ומקרי מחלות  משלח יד</w:t>
            </w:r>
          </w:p>
        </w:tc>
        <w:tc>
          <w:tcPr>
            <w:tcW w:w="567" w:type="dxa"/>
          </w:tcPr>
          <w:p w14:paraId="55FBA5CF" w14:textId="77777777" w:rsidR="009B2454" w:rsidRPr="009B2454" w:rsidRDefault="009B2454" w:rsidP="009B2454">
            <w:pPr>
              <w:spacing w:line="240" w:lineRule="auto"/>
              <w:jc w:val="left"/>
              <w:rPr>
                <w:rStyle w:val="Hyperlink"/>
                <w:rtl/>
              </w:rPr>
            </w:pPr>
            <w:hyperlink w:anchor="Seif7" w:tooltip="סמכותו של מנהל להורות חקירה פורמלית של תאונות ומקרי מחלות  משלח יד" w:history="1">
              <w:r w:rsidRPr="009B2454">
                <w:rPr>
                  <w:rStyle w:val="Hyperlink"/>
                </w:rPr>
                <w:t>Go</w:t>
              </w:r>
            </w:hyperlink>
          </w:p>
        </w:tc>
        <w:tc>
          <w:tcPr>
            <w:tcW w:w="850" w:type="dxa"/>
          </w:tcPr>
          <w:p w14:paraId="3214D1EA"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B2454" w:rsidRPr="009B2454" w14:paraId="0B1C3D29" w14:textId="77777777" w:rsidTr="009B2454">
        <w:tblPrEx>
          <w:tblCellMar>
            <w:top w:w="0" w:type="dxa"/>
            <w:bottom w:w="0" w:type="dxa"/>
          </w:tblCellMar>
        </w:tblPrEx>
        <w:tc>
          <w:tcPr>
            <w:tcW w:w="1247" w:type="dxa"/>
          </w:tcPr>
          <w:p w14:paraId="34199DFE" w14:textId="77777777" w:rsidR="009B2454" w:rsidRPr="009B2454" w:rsidRDefault="009B2454" w:rsidP="009B2454">
            <w:pPr>
              <w:spacing w:line="240" w:lineRule="auto"/>
              <w:jc w:val="left"/>
              <w:rPr>
                <w:rFonts w:cs="Frankruhel"/>
                <w:sz w:val="24"/>
                <w:rtl/>
              </w:rPr>
            </w:pPr>
            <w:r>
              <w:rPr>
                <w:sz w:val="24"/>
                <w:rtl/>
              </w:rPr>
              <w:t xml:space="preserve">סעיף 8 </w:t>
            </w:r>
          </w:p>
        </w:tc>
        <w:tc>
          <w:tcPr>
            <w:tcW w:w="5669" w:type="dxa"/>
          </w:tcPr>
          <w:p w14:paraId="55CEF0DD" w14:textId="77777777" w:rsidR="009B2454" w:rsidRPr="009B2454" w:rsidRDefault="009B2454" w:rsidP="009B2454">
            <w:pPr>
              <w:spacing w:line="240" w:lineRule="auto"/>
              <w:jc w:val="left"/>
              <w:rPr>
                <w:rFonts w:cs="Frankruhel"/>
                <w:sz w:val="24"/>
                <w:rtl/>
              </w:rPr>
            </w:pPr>
            <w:r>
              <w:rPr>
                <w:sz w:val="24"/>
                <w:rtl/>
              </w:rPr>
              <w:t>עונשים</w:t>
            </w:r>
          </w:p>
        </w:tc>
        <w:tc>
          <w:tcPr>
            <w:tcW w:w="567" w:type="dxa"/>
          </w:tcPr>
          <w:p w14:paraId="7EFB3515" w14:textId="77777777" w:rsidR="009B2454" w:rsidRPr="009B2454" w:rsidRDefault="009B2454" w:rsidP="009B2454">
            <w:pPr>
              <w:spacing w:line="240" w:lineRule="auto"/>
              <w:jc w:val="left"/>
              <w:rPr>
                <w:rStyle w:val="Hyperlink"/>
                <w:rtl/>
              </w:rPr>
            </w:pPr>
            <w:hyperlink w:anchor="Seif8" w:tooltip="עונשים" w:history="1">
              <w:r w:rsidRPr="009B2454">
                <w:rPr>
                  <w:rStyle w:val="Hyperlink"/>
                </w:rPr>
                <w:t>Go</w:t>
              </w:r>
            </w:hyperlink>
          </w:p>
        </w:tc>
        <w:tc>
          <w:tcPr>
            <w:tcW w:w="850" w:type="dxa"/>
          </w:tcPr>
          <w:p w14:paraId="06306EED"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2454" w:rsidRPr="009B2454" w14:paraId="77EA76A2" w14:textId="77777777" w:rsidTr="009B2454">
        <w:tblPrEx>
          <w:tblCellMar>
            <w:top w:w="0" w:type="dxa"/>
            <w:bottom w:w="0" w:type="dxa"/>
          </w:tblCellMar>
        </w:tblPrEx>
        <w:tc>
          <w:tcPr>
            <w:tcW w:w="1247" w:type="dxa"/>
          </w:tcPr>
          <w:p w14:paraId="5563172C" w14:textId="77777777" w:rsidR="009B2454" w:rsidRPr="009B2454" w:rsidRDefault="009B2454" w:rsidP="009B2454">
            <w:pPr>
              <w:spacing w:line="240" w:lineRule="auto"/>
              <w:jc w:val="left"/>
              <w:rPr>
                <w:rFonts w:cs="Frankruhel"/>
                <w:sz w:val="24"/>
                <w:rtl/>
              </w:rPr>
            </w:pPr>
            <w:r>
              <w:rPr>
                <w:sz w:val="24"/>
                <w:rtl/>
              </w:rPr>
              <w:t xml:space="preserve">סעיף 9 </w:t>
            </w:r>
          </w:p>
        </w:tc>
        <w:tc>
          <w:tcPr>
            <w:tcW w:w="5669" w:type="dxa"/>
          </w:tcPr>
          <w:p w14:paraId="557CE58C" w14:textId="77777777" w:rsidR="009B2454" w:rsidRPr="009B2454" w:rsidRDefault="009B2454" w:rsidP="009B2454">
            <w:pPr>
              <w:spacing w:line="240" w:lineRule="auto"/>
              <w:jc w:val="left"/>
              <w:rPr>
                <w:rFonts w:cs="Frankruhel"/>
                <w:sz w:val="24"/>
                <w:rtl/>
              </w:rPr>
            </w:pPr>
            <w:r>
              <w:rPr>
                <w:sz w:val="24"/>
                <w:rtl/>
              </w:rPr>
              <w:t>כוחו של שר העבודה להתקין תקנות</w:t>
            </w:r>
          </w:p>
        </w:tc>
        <w:tc>
          <w:tcPr>
            <w:tcW w:w="567" w:type="dxa"/>
          </w:tcPr>
          <w:p w14:paraId="337F21A6" w14:textId="77777777" w:rsidR="009B2454" w:rsidRPr="009B2454" w:rsidRDefault="009B2454" w:rsidP="009B2454">
            <w:pPr>
              <w:spacing w:line="240" w:lineRule="auto"/>
              <w:jc w:val="left"/>
              <w:rPr>
                <w:rStyle w:val="Hyperlink"/>
                <w:rtl/>
              </w:rPr>
            </w:pPr>
            <w:hyperlink w:anchor="Seif9" w:tooltip="כוחו של שר העבודה להתקין תקנות" w:history="1">
              <w:r w:rsidRPr="009B2454">
                <w:rPr>
                  <w:rStyle w:val="Hyperlink"/>
                </w:rPr>
                <w:t>Go</w:t>
              </w:r>
            </w:hyperlink>
          </w:p>
        </w:tc>
        <w:tc>
          <w:tcPr>
            <w:tcW w:w="850" w:type="dxa"/>
          </w:tcPr>
          <w:p w14:paraId="2F3AA576"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2454" w:rsidRPr="009B2454" w14:paraId="1A079081" w14:textId="77777777" w:rsidTr="009B2454">
        <w:tblPrEx>
          <w:tblCellMar>
            <w:top w:w="0" w:type="dxa"/>
            <w:bottom w:w="0" w:type="dxa"/>
          </w:tblCellMar>
        </w:tblPrEx>
        <w:tc>
          <w:tcPr>
            <w:tcW w:w="1247" w:type="dxa"/>
          </w:tcPr>
          <w:p w14:paraId="78D60BBA" w14:textId="77777777" w:rsidR="009B2454" w:rsidRPr="009B2454" w:rsidRDefault="009B2454" w:rsidP="009B2454">
            <w:pPr>
              <w:spacing w:line="240" w:lineRule="auto"/>
              <w:jc w:val="left"/>
              <w:rPr>
                <w:rFonts w:cs="Frankruhel"/>
                <w:sz w:val="24"/>
                <w:rtl/>
              </w:rPr>
            </w:pPr>
            <w:r>
              <w:rPr>
                <w:sz w:val="24"/>
                <w:rtl/>
              </w:rPr>
              <w:t xml:space="preserve">סעיף 9א </w:t>
            </w:r>
          </w:p>
        </w:tc>
        <w:tc>
          <w:tcPr>
            <w:tcW w:w="5669" w:type="dxa"/>
          </w:tcPr>
          <w:p w14:paraId="468CC78B" w14:textId="77777777" w:rsidR="009B2454" w:rsidRPr="009B2454" w:rsidRDefault="009B2454" w:rsidP="009B2454">
            <w:pPr>
              <w:spacing w:line="240" w:lineRule="auto"/>
              <w:jc w:val="left"/>
              <w:rPr>
                <w:rFonts w:cs="Frankruhel"/>
                <w:sz w:val="24"/>
                <w:rtl/>
              </w:rPr>
            </w:pPr>
            <w:r>
              <w:rPr>
                <w:sz w:val="24"/>
                <w:rtl/>
              </w:rPr>
              <w:t>שינוי התוספות</w:t>
            </w:r>
          </w:p>
        </w:tc>
        <w:tc>
          <w:tcPr>
            <w:tcW w:w="567" w:type="dxa"/>
          </w:tcPr>
          <w:p w14:paraId="21D00BC5" w14:textId="77777777" w:rsidR="009B2454" w:rsidRPr="009B2454" w:rsidRDefault="009B2454" w:rsidP="009B2454">
            <w:pPr>
              <w:spacing w:line="240" w:lineRule="auto"/>
              <w:jc w:val="left"/>
              <w:rPr>
                <w:rStyle w:val="Hyperlink"/>
                <w:rtl/>
              </w:rPr>
            </w:pPr>
            <w:hyperlink w:anchor="Seif13" w:tooltip="שינוי התוספות" w:history="1">
              <w:r w:rsidRPr="009B2454">
                <w:rPr>
                  <w:rStyle w:val="Hyperlink"/>
                </w:rPr>
                <w:t>Go</w:t>
              </w:r>
            </w:hyperlink>
          </w:p>
        </w:tc>
        <w:tc>
          <w:tcPr>
            <w:tcW w:w="850" w:type="dxa"/>
          </w:tcPr>
          <w:p w14:paraId="45604A1A"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2454" w:rsidRPr="009B2454" w14:paraId="6001568B" w14:textId="77777777" w:rsidTr="009B2454">
        <w:tblPrEx>
          <w:tblCellMar>
            <w:top w:w="0" w:type="dxa"/>
            <w:bottom w:w="0" w:type="dxa"/>
          </w:tblCellMar>
        </w:tblPrEx>
        <w:tc>
          <w:tcPr>
            <w:tcW w:w="1247" w:type="dxa"/>
          </w:tcPr>
          <w:p w14:paraId="2F3F5C29" w14:textId="77777777" w:rsidR="009B2454" w:rsidRPr="009B2454" w:rsidRDefault="009B2454" w:rsidP="009B2454">
            <w:pPr>
              <w:spacing w:line="240" w:lineRule="auto"/>
              <w:jc w:val="left"/>
              <w:rPr>
                <w:rFonts w:cs="Frankruhel"/>
                <w:sz w:val="24"/>
                <w:rtl/>
              </w:rPr>
            </w:pPr>
            <w:r>
              <w:rPr>
                <w:sz w:val="24"/>
                <w:rtl/>
              </w:rPr>
              <w:t xml:space="preserve">סעיף 10 </w:t>
            </w:r>
          </w:p>
        </w:tc>
        <w:tc>
          <w:tcPr>
            <w:tcW w:w="5669" w:type="dxa"/>
          </w:tcPr>
          <w:p w14:paraId="2CBF6CAF" w14:textId="77777777" w:rsidR="009B2454" w:rsidRPr="009B2454" w:rsidRDefault="009B2454" w:rsidP="009B2454">
            <w:pPr>
              <w:spacing w:line="240" w:lineRule="auto"/>
              <w:jc w:val="left"/>
              <w:rPr>
                <w:rFonts w:cs="Frankruhel"/>
                <w:sz w:val="24"/>
                <w:rtl/>
              </w:rPr>
            </w:pPr>
            <w:r>
              <w:rPr>
                <w:sz w:val="24"/>
                <w:rtl/>
              </w:rPr>
              <w:t>הטלת הפקודה על הממשלה</w:t>
            </w:r>
          </w:p>
        </w:tc>
        <w:tc>
          <w:tcPr>
            <w:tcW w:w="567" w:type="dxa"/>
          </w:tcPr>
          <w:p w14:paraId="46B93C9B" w14:textId="77777777" w:rsidR="009B2454" w:rsidRPr="009B2454" w:rsidRDefault="009B2454" w:rsidP="009B2454">
            <w:pPr>
              <w:spacing w:line="240" w:lineRule="auto"/>
              <w:jc w:val="left"/>
              <w:rPr>
                <w:rStyle w:val="Hyperlink"/>
                <w:rtl/>
              </w:rPr>
            </w:pPr>
            <w:hyperlink w:anchor="Seif10" w:tooltip="הטלת הפקודה על הממשלה" w:history="1">
              <w:r w:rsidRPr="009B2454">
                <w:rPr>
                  <w:rStyle w:val="Hyperlink"/>
                </w:rPr>
                <w:t>Go</w:t>
              </w:r>
            </w:hyperlink>
          </w:p>
        </w:tc>
        <w:tc>
          <w:tcPr>
            <w:tcW w:w="850" w:type="dxa"/>
          </w:tcPr>
          <w:p w14:paraId="4B56E7A4"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2454" w:rsidRPr="009B2454" w14:paraId="6D49BB45" w14:textId="77777777" w:rsidTr="009B2454">
        <w:tblPrEx>
          <w:tblCellMar>
            <w:top w:w="0" w:type="dxa"/>
            <w:bottom w:w="0" w:type="dxa"/>
          </w:tblCellMar>
        </w:tblPrEx>
        <w:tc>
          <w:tcPr>
            <w:tcW w:w="1247" w:type="dxa"/>
          </w:tcPr>
          <w:p w14:paraId="2E61F5C7" w14:textId="77777777" w:rsidR="009B2454" w:rsidRPr="009B2454" w:rsidRDefault="009B2454" w:rsidP="009B2454">
            <w:pPr>
              <w:spacing w:line="240" w:lineRule="auto"/>
              <w:jc w:val="left"/>
              <w:rPr>
                <w:rFonts w:cs="Frankruhel"/>
                <w:sz w:val="24"/>
                <w:rtl/>
              </w:rPr>
            </w:pPr>
            <w:r>
              <w:rPr>
                <w:sz w:val="24"/>
                <w:rtl/>
              </w:rPr>
              <w:t xml:space="preserve">סעיף 11 </w:t>
            </w:r>
          </w:p>
        </w:tc>
        <w:tc>
          <w:tcPr>
            <w:tcW w:w="5669" w:type="dxa"/>
          </w:tcPr>
          <w:p w14:paraId="7F1EA09E" w14:textId="77777777" w:rsidR="009B2454" w:rsidRPr="009B2454" w:rsidRDefault="009B2454" w:rsidP="009B2454">
            <w:pPr>
              <w:spacing w:line="240" w:lineRule="auto"/>
              <w:jc w:val="left"/>
              <w:rPr>
                <w:rFonts w:cs="Frankruhel"/>
                <w:sz w:val="24"/>
                <w:rtl/>
              </w:rPr>
            </w:pPr>
            <w:r>
              <w:rPr>
                <w:sz w:val="24"/>
                <w:rtl/>
              </w:rPr>
              <w:t>ביצוע הפקודה</w:t>
            </w:r>
          </w:p>
        </w:tc>
        <w:tc>
          <w:tcPr>
            <w:tcW w:w="567" w:type="dxa"/>
          </w:tcPr>
          <w:p w14:paraId="5504B89F" w14:textId="77777777" w:rsidR="009B2454" w:rsidRPr="009B2454" w:rsidRDefault="009B2454" w:rsidP="009B2454">
            <w:pPr>
              <w:spacing w:line="240" w:lineRule="auto"/>
              <w:jc w:val="left"/>
              <w:rPr>
                <w:rStyle w:val="Hyperlink"/>
                <w:rtl/>
              </w:rPr>
            </w:pPr>
            <w:hyperlink w:anchor="Seif11" w:tooltip="ביצוע הפקודה" w:history="1">
              <w:r w:rsidRPr="009B2454">
                <w:rPr>
                  <w:rStyle w:val="Hyperlink"/>
                </w:rPr>
                <w:t>Go</w:t>
              </w:r>
            </w:hyperlink>
          </w:p>
        </w:tc>
        <w:tc>
          <w:tcPr>
            <w:tcW w:w="850" w:type="dxa"/>
          </w:tcPr>
          <w:p w14:paraId="312B82E8"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2454" w:rsidRPr="009B2454" w14:paraId="2B037EEE" w14:textId="77777777" w:rsidTr="009B2454">
        <w:tblPrEx>
          <w:tblCellMar>
            <w:top w:w="0" w:type="dxa"/>
            <w:bottom w:w="0" w:type="dxa"/>
          </w:tblCellMar>
        </w:tblPrEx>
        <w:tc>
          <w:tcPr>
            <w:tcW w:w="1247" w:type="dxa"/>
          </w:tcPr>
          <w:p w14:paraId="40A240B9" w14:textId="77777777" w:rsidR="009B2454" w:rsidRPr="009B2454" w:rsidRDefault="009B2454" w:rsidP="009B2454">
            <w:pPr>
              <w:spacing w:line="240" w:lineRule="auto"/>
              <w:jc w:val="left"/>
              <w:rPr>
                <w:rFonts w:cs="Frankruhel"/>
                <w:sz w:val="24"/>
                <w:rtl/>
              </w:rPr>
            </w:pPr>
          </w:p>
        </w:tc>
        <w:tc>
          <w:tcPr>
            <w:tcW w:w="5669" w:type="dxa"/>
          </w:tcPr>
          <w:p w14:paraId="2B99E063" w14:textId="77777777" w:rsidR="009B2454" w:rsidRPr="009B2454" w:rsidRDefault="009B2454" w:rsidP="009B2454">
            <w:pPr>
              <w:spacing w:line="240" w:lineRule="auto"/>
              <w:jc w:val="left"/>
              <w:rPr>
                <w:rFonts w:cs="Frankruhel"/>
                <w:sz w:val="24"/>
                <w:rtl/>
              </w:rPr>
            </w:pPr>
            <w:r>
              <w:rPr>
                <w:sz w:val="24"/>
                <w:rtl/>
              </w:rPr>
              <w:t>התוספת הראשונה</w:t>
            </w:r>
          </w:p>
        </w:tc>
        <w:tc>
          <w:tcPr>
            <w:tcW w:w="567" w:type="dxa"/>
          </w:tcPr>
          <w:p w14:paraId="4941EE03" w14:textId="77777777" w:rsidR="009B2454" w:rsidRPr="009B2454" w:rsidRDefault="009B2454" w:rsidP="009B2454">
            <w:pPr>
              <w:spacing w:line="240" w:lineRule="auto"/>
              <w:jc w:val="left"/>
              <w:rPr>
                <w:rStyle w:val="Hyperlink"/>
                <w:rtl/>
              </w:rPr>
            </w:pPr>
            <w:hyperlink w:anchor="med0" w:tooltip="התוספת הראשונה" w:history="1">
              <w:r w:rsidRPr="009B2454">
                <w:rPr>
                  <w:rStyle w:val="Hyperlink"/>
                </w:rPr>
                <w:t>Go</w:t>
              </w:r>
            </w:hyperlink>
          </w:p>
        </w:tc>
        <w:tc>
          <w:tcPr>
            <w:tcW w:w="850" w:type="dxa"/>
          </w:tcPr>
          <w:p w14:paraId="0154BDD7"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2454" w:rsidRPr="009B2454" w14:paraId="6ABD4929" w14:textId="77777777" w:rsidTr="009B2454">
        <w:tblPrEx>
          <w:tblCellMar>
            <w:top w:w="0" w:type="dxa"/>
            <w:bottom w:w="0" w:type="dxa"/>
          </w:tblCellMar>
        </w:tblPrEx>
        <w:tc>
          <w:tcPr>
            <w:tcW w:w="1247" w:type="dxa"/>
          </w:tcPr>
          <w:p w14:paraId="40292F2D" w14:textId="77777777" w:rsidR="009B2454" w:rsidRPr="009B2454" w:rsidRDefault="009B2454" w:rsidP="009B2454">
            <w:pPr>
              <w:spacing w:line="240" w:lineRule="auto"/>
              <w:jc w:val="left"/>
              <w:rPr>
                <w:rFonts w:cs="Frankruhel"/>
                <w:sz w:val="24"/>
                <w:rtl/>
              </w:rPr>
            </w:pPr>
          </w:p>
        </w:tc>
        <w:tc>
          <w:tcPr>
            <w:tcW w:w="5669" w:type="dxa"/>
          </w:tcPr>
          <w:p w14:paraId="0703B7F7" w14:textId="77777777" w:rsidR="009B2454" w:rsidRPr="009B2454" w:rsidRDefault="009B2454" w:rsidP="009B2454">
            <w:pPr>
              <w:spacing w:line="240" w:lineRule="auto"/>
              <w:jc w:val="left"/>
              <w:rPr>
                <w:rFonts w:cs="Frankruhel"/>
                <w:sz w:val="24"/>
                <w:rtl/>
              </w:rPr>
            </w:pPr>
            <w:r>
              <w:rPr>
                <w:sz w:val="24"/>
                <w:rtl/>
              </w:rPr>
              <w:t>פקודת תאונות ומחלות משלח-יד</w:t>
            </w:r>
          </w:p>
        </w:tc>
        <w:tc>
          <w:tcPr>
            <w:tcW w:w="567" w:type="dxa"/>
          </w:tcPr>
          <w:p w14:paraId="34B53C06" w14:textId="77777777" w:rsidR="009B2454" w:rsidRPr="009B2454" w:rsidRDefault="009B2454" w:rsidP="009B2454">
            <w:pPr>
              <w:spacing w:line="240" w:lineRule="auto"/>
              <w:jc w:val="left"/>
              <w:rPr>
                <w:rStyle w:val="Hyperlink"/>
                <w:rtl/>
              </w:rPr>
            </w:pPr>
            <w:hyperlink w:anchor="hed21" w:tooltip="פקודת תאונות ומחלות משלח-יד" w:history="1">
              <w:r w:rsidRPr="009B2454">
                <w:rPr>
                  <w:rStyle w:val="Hyperlink"/>
                </w:rPr>
                <w:t>Go</w:t>
              </w:r>
            </w:hyperlink>
          </w:p>
        </w:tc>
        <w:tc>
          <w:tcPr>
            <w:tcW w:w="850" w:type="dxa"/>
          </w:tcPr>
          <w:p w14:paraId="27CC7BFC"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2454" w:rsidRPr="009B2454" w14:paraId="745DF775" w14:textId="77777777" w:rsidTr="009B2454">
        <w:tblPrEx>
          <w:tblCellMar>
            <w:top w:w="0" w:type="dxa"/>
            <w:bottom w:w="0" w:type="dxa"/>
          </w:tblCellMar>
        </w:tblPrEx>
        <w:tc>
          <w:tcPr>
            <w:tcW w:w="1247" w:type="dxa"/>
          </w:tcPr>
          <w:p w14:paraId="7AACA932" w14:textId="77777777" w:rsidR="009B2454" w:rsidRPr="009B2454" w:rsidRDefault="009B2454" w:rsidP="009B2454">
            <w:pPr>
              <w:spacing w:line="240" w:lineRule="auto"/>
              <w:jc w:val="left"/>
              <w:rPr>
                <w:rFonts w:cs="Frankruhel"/>
                <w:sz w:val="24"/>
                <w:rtl/>
              </w:rPr>
            </w:pPr>
          </w:p>
        </w:tc>
        <w:tc>
          <w:tcPr>
            <w:tcW w:w="5669" w:type="dxa"/>
          </w:tcPr>
          <w:p w14:paraId="4CE3D44E" w14:textId="77777777" w:rsidR="009B2454" w:rsidRPr="009B2454" w:rsidRDefault="009B2454" w:rsidP="009B2454">
            <w:pPr>
              <w:spacing w:line="240" w:lineRule="auto"/>
              <w:jc w:val="left"/>
              <w:rPr>
                <w:rFonts w:cs="Frankruhel"/>
                <w:sz w:val="24"/>
                <w:rtl/>
              </w:rPr>
            </w:pPr>
            <w:r>
              <w:rPr>
                <w:sz w:val="24"/>
                <w:rtl/>
              </w:rPr>
              <w:t>התוספת השניה</w:t>
            </w:r>
          </w:p>
        </w:tc>
        <w:tc>
          <w:tcPr>
            <w:tcW w:w="567" w:type="dxa"/>
          </w:tcPr>
          <w:p w14:paraId="5B5498F7" w14:textId="77777777" w:rsidR="009B2454" w:rsidRPr="009B2454" w:rsidRDefault="009B2454" w:rsidP="009B2454">
            <w:pPr>
              <w:spacing w:line="240" w:lineRule="auto"/>
              <w:jc w:val="left"/>
              <w:rPr>
                <w:rStyle w:val="Hyperlink"/>
                <w:rtl/>
              </w:rPr>
            </w:pPr>
            <w:hyperlink w:anchor="med1" w:tooltip="התוספת השניה" w:history="1">
              <w:r w:rsidRPr="009B2454">
                <w:rPr>
                  <w:rStyle w:val="Hyperlink"/>
                </w:rPr>
                <w:t>Go</w:t>
              </w:r>
            </w:hyperlink>
          </w:p>
        </w:tc>
        <w:tc>
          <w:tcPr>
            <w:tcW w:w="850" w:type="dxa"/>
          </w:tcPr>
          <w:p w14:paraId="577D1365"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2454" w:rsidRPr="009B2454" w14:paraId="7410FF05" w14:textId="77777777" w:rsidTr="009B2454">
        <w:tblPrEx>
          <w:tblCellMar>
            <w:top w:w="0" w:type="dxa"/>
            <w:bottom w:w="0" w:type="dxa"/>
          </w:tblCellMar>
        </w:tblPrEx>
        <w:tc>
          <w:tcPr>
            <w:tcW w:w="1247" w:type="dxa"/>
          </w:tcPr>
          <w:p w14:paraId="53EB47AD" w14:textId="77777777" w:rsidR="009B2454" w:rsidRPr="009B2454" w:rsidRDefault="009B2454" w:rsidP="009B2454">
            <w:pPr>
              <w:spacing w:line="240" w:lineRule="auto"/>
              <w:jc w:val="left"/>
              <w:rPr>
                <w:rFonts w:cs="Frankruhel"/>
                <w:sz w:val="24"/>
                <w:rtl/>
              </w:rPr>
            </w:pPr>
          </w:p>
        </w:tc>
        <w:tc>
          <w:tcPr>
            <w:tcW w:w="5669" w:type="dxa"/>
          </w:tcPr>
          <w:p w14:paraId="0429A193" w14:textId="77777777" w:rsidR="009B2454" w:rsidRPr="009B2454" w:rsidRDefault="009B2454" w:rsidP="009B2454">
            <w:pPr>
              <w:spacing w:line="240" w:lineRule="auto"/>
              <w:jc w:val="left"/>
              <w:rPr>
                <w:rFonts w:cs="Frankruhel"/>
                <w:sz w:val="24"/>
                <w:rtl/>
              </w:rPr>
            </w:pPr>
            <w:r>
              <w:rPr>
                <w:sz w:val="24"/>
                <w:rtl/>
              </w:rPr>
              <w:t>פקודת תאונות ומחלות משלח-יד</w:t>
            </w:r>
          </w:p>
        </w:tc>
        <w:tc>
          <w:tcPr>
            <w:tcW w:w="567" w:type="dxa"/>
          </w:tcPr>
          <w:p w14:paraId="4C284331" w14:textId="77777777" w:rsidR="009B2454" w:rsidRPr="009B2454" w:rsidRDefault="009B2454" w:rsidP="009B2454">
            <w:pPr>
              <w:spacing w:line="240" w:lineRule="auto"/>
              <w:jc w:val="left"/>
              <w:rPr>
                <w:rStyle w:val="Hyperlink"/>
                <w:rtl/>
              </w:rPr>
            </w:pPr>
            <w:hyperlink w:anchor="hed22" w:tooltip="פקודת תאונות ומחלות משלח-יד" w:history="1">
              <w:r w:rsidRPr="009B2454">
                <w:rPr>
                  <w:rStyle w:val="Hyperlink"/>
                </w:rPr>
                <w:t>Go</w:t>
              </w:r>
            </w:hyperlink>
          </w:p>
        </w:tc>
        <w:tc>
          <w:tcPr>
            <w:tcW w:w="850" w:type="dxa"/>
          </w:tcPr>
          <w:p w14:paraId="3FA690E2"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2454" w:rsidRPr="009B2454" w14:paraId="45868174" w14:textId="77777777" w:rsidTr="009B2454">
        <w:tblPrEx>
          <w:tblCellMar>
            <w:top w:w="0" w:type="dxa"/>
            <w:bottom w:w="0" w:type="dxa"/>
          </w:tblCellMar>
        </w:tblPrEx>
        <w:tc>
          <w:tcPr>
            <w:tcW w:w="1247" w:type="dxa"/>
          </w:tcPr>
          <w:p w14:paraId="4B14699D" w14:textId="77777777" w:rsidR="009B2454" w:rsidRPr="009B2454" w:rsidRDefault="009B2454" w:rsidP="009B2454">
            <w:pPr>
              <w:spacing w:line="240" w:lineRule="auto"/>
              <w:jc w:val="left"/>
              <w:rPr>
                <w:rFonts w:cs="Frankruhel"/>
                <w:sz w:val="24"/>
                <w:rtl/>
              </w:rPr>
            </w:pPr>
          </w:p>
        </w:tc>
        <w:tc>
          <w:tcPr>
            <w:tcW w:w="5669" w:type="dxa"/>
          </w:tcPr>
          <w:p w14:paraId="69247D2E" w14:textId="77777777" w:rsidR="009B2454" w:rsidRPr="009B2454" w:rsidRDefault="009B2454" w:rsidP="009B2454">
            <w:pPr>
              <w:spacing w:line="240" w:lineRule="auto"/>
              <w:jc w:val="left"/>
              <w:rPr>
                <w:rFonts w:cs="Frankruhel"/>
                <w:sz w:val="24"/>
                <w:rtl/>
              </w:rPr>
            </w:pPr>
            <w:r>
              <w:rPr>
                <w:sz w:val="24"/>
                <w:rtl/>
              </w:rPr>
              <w:t>התוספת השלישית</w:t>
            </w:r>
          </w:p>
        </w:tc>
        <w:tc>
          <w:tcPr>
            <w:tcW w:w="567" w:type="dxa"/>
          </w:tcPr>
          <w:p w14:paraId="37E3430D" w14:textId="77777777" w:rsidR="009B2454" w:rsidRPr="009B2454" w:rsidRDefault="009B2454" w:rsidP="009B2454">
            <w:pPr>
              <w:spacing w:line="240" w:lineRule="auto"/>
              <w:jc w:val="left"/>
              <w:rPr>
                <w:rStyle w:val="Hyperlink"/>
                <w:rtl/>
              </w:rPr>
            </w:pPr>
            <w:hyperlink w:anchor="med2" w:tooltip="התוספת השלישית" w:history="1">
              <w:r w:rsidRPr="009B2454">
                <w:rPr>
                  <w:rStyle w:val="Hyperlink"/>
                </w:rPr>
                <w:t>Go</w:t>
              </w:r>
            </w:hyperlink>
          </w:p>
        </w:tc>
        <w:tc>
          <w:tcPr>
            <w:tcW w:w="850" w:type="dxa"/>
          </w:tcPr>
          <w:p w14:paraId="24900E6F" w14:textId="77777777" w:rsidR="009B2454" w:rsidRPr="009B2454" w:rsidRDefault="009B2454" w:rsidP="009B245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542123C5" w14:textId="77777777" w:rsidR="00AF7BB7" w:rsidRDefault="00AF7BB7">
      <w:pPr>
        <w:pStyle w:val="big-header"/>
        <w:ind w:left="0" w:right="1134"/>
        <w:rPr>
          <w:rFonts w:cs="FrankRuehl"/>
          <w:sz w:val="32"/>
          <w:rtl/>
        </w:rPr>
      </w:pPr>
    </w:p>
    <w:p w14:paraId="1666143C" w14:textId="77777777" w:rsidR="00AF7BB7" w:rsidRDefault="00AF7BB7" w:rsidP="008C7266">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תאונות ומ</w:t>
      </w:r>
      <w:r>
        <w:rPr>
          <w:rFonts w:cs="FrankRuehl"/>
          <w:sz w:val="32"/>
          <w:rtl/>
        </w:rPr>
        <w:t>ח</w:t>
      </w:r>
      <w:r>
        <w:rPr>
          <w:rFonts w:cs="FrankRuehl" w:hint="cs"/>
          <w:sz w:val="32"/>
          <w:rtl/>
        </w:rPr>
        <w:t>לות משלח-יד (הודעה)</w:t>
      </w:r>
      <w:r w:rsidR="00BF4186">
        <w:rPr>
          <w:rStyle w:val="a6"/>
          <w:rFonts w:cs="FrankRuehl"/>
          <w:sz w:val="32"/>
          <w:rtl/>
        </w:rPr>
        <w:footnoteReference w:customMarkFollows="1" w:id="1"/>
        <w:t>*</w:t>
      </w:r>
    </w:p>
    <w:p w14:paraId="65230934" w14:textId="77777777" w:rsidR="00AF7BB7" w:rsidRDefault="00AF7BB7">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18 לש' 1945</w:t>
      </w:r>
    </w:p>
    <w:p w14:paraId="0C24EDB4" w14:textId="77777777" w:rsidR="00AF7BB7" w:rsidRDefault="00AF7BB7">
      <w:pPr>
        <w:pStyle w:val="header-2"/>
        <w:ind w:left="0" w:right="1134"/>
        <w:rPr>
          <w:rFonts w:cs="Miriam"/>
          <w:rtl/>
        </w:rPr>
      </w:pPr>
      <w:bookmarkStart w:id="0" w:name="hed20"/>
      <w:bookmarkEnd w:id="0"/>
      <w:r>
        <w:rPr>
          <w:rFonts w:cs="Miriam"/>
          <w:rtl/>
        </w:rPr>
        <w:t>פק</w:t>
      </w:r>
      <w:r>
        <w:rPr>
          <w:rFonts w:cs="Miriam" w:hint="cs"/>
          <w:rtl/>
        </w:rPr>
        <w:t>ודה הקובעת הוראות בדבר תאונות ומחלות משלח-יד</w:t>
      </w:r>
    </w:p>
    <w:p w14:paraId="7FBFD5BF" w14:textId="77777777" w:rsidR="00AF7BB7" w:rsidRDefault="00AF7BB7">
      <w:pPr>
        <w:pStyle w:val="P00"/>
        <w:spacing w:before="72"/>
        <w:ind w:left="0" w:right="1134"/>
        <w:rPr>
          <w:rStyle w:val="default"/>
          <w:rFonts w:cs="FrankRuehl"/>
          <w:rtl/>
        </w:rPr>
      </w:pPr>
      <w:bookmarkStart w:id="1" w:name="Seif1"/>
      <w:bookmarkEnd w:id="1"/>
      <w:r>
        <w:rPr>
          <w:lang w:val="he-IL"/>
        </w:rPr>
        <w:pict w14:anchorId="1D5E81D9">
          <v:rect id="_x0000_s2050" style="position:absolute;left:0;text-align:left;margin-left:464.5pt;margin-top:8.05pt;width:75.05pt;height:9.8pt;z-index:251647488" o:allowincell="f" filled="f" stroked="f" strokecolor="lime" strokeweight=".25pt">
            <v:textbox inset="0,0,0,0">
              <w:txbxContent>
                <w:p w14:paraId="585E0F6A" w14:textId="77777777" w:rsidR="00E5470C" w:rsidRDefault="00E5470C">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תאונות ומחלות משלח-יד (הודעה), 1945.</w:t>
      </w:r>
    </w:p>
    <w:p w14:paraId="7D780BE6" w14:textId="77777777" w:rsidR="00AF7BB7" w:rsidRDefault="00AF7BB7">
      <w:pPr>
        <w:pStyle w:val="P00"/>
        <w:spacing w:before="72"/>
        <w:ind w:left="0" w:right="1134"/>
        <w:rPr>
          <w:rStyle w:val="default"/>
          <w:rFonts w:cs="FrankRuehl" w:hint="cs"/>
          <w:rtl/>
        </w:rPr>
      </w:pPr>
      <w:bookmarkStart w:id="2" w:name="Seif2"/>
      <w:bookmarkEnd w:id="2"/>
      <w:r>
        <w:rPr>
          <w:lang w:val="he-IL"/>
        </w:rPr>
        <w:pict w14:anchorId="4DA82F15">
          <v:rect id="_x0000_s2051" style="position:absolute;left:0;text-align:left;margin-left:464.5pt;margin-top:8.05pt;width:75.05pt;height:12.3pt;z-index:251648512" o:allowincell="f" filled="f" stroked="f" strokecolor="lime" strokeweight=".25pt">
            <v:textbox inset="0,0,0,0">
              <w:txbxContent>
                <w:p w14:paraId="40980A61" w14:textId="77777777" w:rsidR="00E5470C" w:rsidRDefault="00E5470C">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הבאים הפירושים שבצדם, א</w:t>
      </w:r>
      <w:r>
        <w:rPr>
          <w:rStyle w:val="default"/>
          <w:rFonts w:cs="FrankRuehl"/>
          <w:rtl/>
        </w:rPr>
        <w:t>לא</w:t>
      </w:r>
      <w:r>
        <w:rPr>
          <w:rStyle w:val="default"/>
          <w:rFonts w:cs="FrankRuehl" w:hint="cs"/>
          <w:rtl/>
        </w:rPr>
        <w:t xml:space="preserve"> אם יחייב נוסח הכתוב פירוש אחר: </w:t>
      </w:r>
      <w:r w:rsidR="00724860">
        <w:rPr>
          <w:rStyle w:val="default"/>
          <w:rFonts w:cs="FrankRuehl" w:hint="cs"/>
          <w:rtl/>
        </w:rPr>
        <w:t>-</w:t>
      </w:r>
    </w:p>
    <w:p w14:paraId="016D7F27"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פירושו כל מפקח שנתמנה ע"י שר העבודה לפי סעיף 4 לפקודת מחלקת העבודה, 1943;</w:t>
      </w:r>
    </w:p>
    <w:p w14:paraId="60B3B3BD"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חלת משלח-יד" פירושה מחלה הנזכרת בתוספת השלישית או כל מחלה אחרת שעליה הוטלו הוראות סעיף 5 בתקנות שהותקנו לפי פקודה זו;</w:t>
      </w:r>
    </w:p>
    <w:p w14:paraId="690338D1"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מנ</w:t>
      </w:r>
      <w:r>
        <w:rPr>
          <w:rStyle w:val="default"/>
          <w:rFonts w:cs="FrankRuehl"/>
          <w:rtl/>
        </w:rPr>
        <w:t>הל</w:t>
      </w:r>
      <w:r>
        <w:rPr>
          <w:rStyle w:val="default"/>
          <w:rFonts w:cs="FrankRuehl" w:hint="cs"/>
          <w:rtl/>
        </w:rPr>
        <w:t xml:space="preserve"> משרד העבודה;</w:t>
      </w:r>
    </w:p>
    <w:p w14:paraId="3BA7A974" w14:textId="77777777" w:rsidR="00AF7BB7" w:rsidRDefault="00B72E50" w:rsidP="00B72E50">
      <w:pPr>
        <w:pStyle w:val="P00"/>
        <w:spacing w:before="72"/>
        <w:ind w:left="0" w:right="1134"/>
        <w:rPr>
          <w:rStyle w:val="default"/>
          <w:rFonts w:cs="FrankRuehl" w:hint="cs"/>
          <w:rtl/>
        </w:rPr>
      </w:pPr>
      <w:r>
        <w:rPr>
          <w:rFonts w:cs="FrankRuehl"/>
          <w:sz w:val="26"/>
          <w:rtl/>
          <w:lang w:eastAsia="en-US"/>
        </w:rPr>
        <w:pict w14:anchorId="48231CE2">
          <v:shapetype id="_x0000_t202" coordsize="21600,21600" o:spt="202" path="m,l,21600r21600,l21600,xe">
            <v:stroke joinstyle="miter"/>
            <v:path gradientshapeok="t" o:connecttype="rect"/>
          </v:shapetype>
          <v:shape id="_x0000_s2063" type="#_x0000_t202" style="position:absolute;left:0;text-align:left;margin-left:470.25pt;margin-top:7.1pt;width:1in;height:21.1pt;z-index:251658752" filled="f" stroked="f">
            <v:textbox inset="1mm,0,1mm,0">
              <w:txbxContent>
                <w:p w14:paraId="6F267C93" w14:textId="77777777" w:rsidR="00E5470C" w:rsidRDefault="00E5470C" w:rsidP="00B72E50">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sidR="00AF7BB7">
        <w:rPr>
          <w:rFonts w:cs="FrankRuehl"/>
          <w:sz w:val="26"/>
          <w:rtl/>
        </w:rPr>
        <w:tab/>
      </w:r>
      <w:r w:rsidR="00AF7BB7">
        <w:rPr>
          <w:rStyle w:val="default"/>
          <w:rFonts w:cs="FrankRuehl"/>
          <w:rtl/>
        </w:rPr>
        <w:t>"</w:t>
      </w:r>
      <w:r>
        <w:rPr>
          <w:rStyle w:val="default"/>
          <w:rFonts w:cs="FrankRuehl" w:hint="cs"/>
          <w:rtl/>
        </w:rPr>
        <w:t>מעסיק</w:t>
      </w:r>
      <w:r w:rsidR="00AF7BB7">
        <w:rPr>
          <w:rStyle w:val="default"/>
          <w:rFonts w:cs="FrankRuehl" w:hint="cs"/>
          <w:rtl/>
        </w:rPr>
        <w:t xml:space="preserve">" כולל כל חבר </w:t>
      </w:r>
      <w:r w:rsidR="00AF7BB7">
        <w:rPr>
          <w:rStyle w:val="default"/>
          <w:rFonts w:cs="FrankRuehl"/>
          <w:rtl/>
        </w:rPr>
        <w:t>ב</w:t>
      </w:r>
      <w:r w:rsidR="00AF7BB7">
        <w:rPr>
          <w:rStyle w:val="default"/>
          <w:rFonts w:cs="FrankRuehl" w:hint="cs"/>
          <w:rtl/>
        </w:rPr>
        <w:t xml:space="preserve">ני-אדם, מאוגד או בלתי מאוגד, ונציגו האישי החוקי של </w:t>
      </w:r>
      <w:r>
        <w:rPr>
          <w:rStyle w:val="default"/>
          <w:rFonts w:cs="FrankRuehl" w:hint="cs"/>
          <w:rtl/>
        </w:rPr>
        <w:t>מעסיק</w:t>
      </w:r>
      <w:r w:rsidR="00AF7BB7">
        <w:rPr>
          <w:rStyle w:val="default"/>
          <w:rFonts w:cs="FrankRuehl" w:hint="cs"/>
          <w:rtl/>
        </w:rPr>
        <w:t xml:space="preserve"> שמת, ומקום ששירותי עובד הושאלו או הושכרו באופן זמני לאדם אחר ע"י האדם שאתו התקשר העובד בחוזה של שירות או חניכות, ייראה </w:t>
      </w:r>
      <w:r>
        <w:rPr>
          <w:rStyle w:val="default"/>
          <w:rFonts w:cs="FrankRuehl" w:hint="cs"/>
          <w:rtl/>
        </w:rPr>
        <w:t>המעסיק</w:t>
      </w:r>
      <w:r w:rsidR="00AF7BB7">
        <w:rPr>
          <w:rStyle w:val="default"/>
          <w:rFonts w:cs="FrankRuehl" w:hint="cs"/>
          <w:rtl/>
        </w:rPr>
        <w:t xml:space="preserve"> הראשון, לצרכי פקודה זו, כאילו הוא מ</w:t>
      </w:r>
      <w:r w:rsidR="00AF7BB7">
        <w:rPr>
          <w:rStyle w:val="default"/>
          <w:rFonts w:cs="FrankRuehl"/>
          <w:rtl/>
        </w:rPr>
        <w:t>מש</w:t>
      </w:r>
      <w:r w:rsidR="00AF7BB7">
        <w:rPr>
          <w:rStyle w:val="default"/>
          <w:rFonts w:cs="FrankRuehl" w:hint="cs"/>
          <w:rtl/>
        </w:rPr>
        <w:t xml:space="preserve">יך להיות </w:t>
      </w:r>
      <w:r>
        <w:rPr>
          <w:rStyle w:val="default"/>
          <w:rFonts w:cs="FrankRuehl" w:hint="cs"/>
          <w:rtl/>
        </w:rPr>
        <w:t>מעסיקו</w:t>
      </w:r>
      <w:r w:rsidR="00AF7BB7">
        <w:rPr>
          <w:rStyle w:val="default"/>
          <w:rFonts w:cs="FrankRuehl" w:hint="cs"/>
          <w:rtl/>
        </w:rPr>
        <w:t xml:space="preserve"> של העובד, בשעה שהוא</w:t>
      </w:r>
      <w:r w:rsidR="00AF7BB7">
        <w:rPr>
          <w:rStyle w:val="default"/>
          <w:rFonts w:cs="FrankRuehl"/>
          <w:rtl/>
        </w:rPr>
        <w:t xml:space="preserve"> </w:t>
      </w:r>
      <w:r w:rsidR="00AF7BB7">
        <w:rPr>
          <w:rStyle w:val="default"/>
          <w:rFonts w:cs="FrankRuehl" w:hint="cs"/>
          <w:rtl/>
        </w:rPr>
        <w:t xml:space="preserve">עובד למען אותו אדם אחר. לגבי אדם, שהוא חבר באגודה שיתופית ועוסק בעבודה המבוצעת ע"י אותה אגודה שיתופית, תיראה לצרכי פקודה זו, האגודה השיתופית כאילו היא </w:t>
      </w:r>
      <w:r>
        <w:rPr>
          <w:rStyle w:val="default"/>
          <w:rFonts w:cs="FrankRuehl" w:hint="cs"/>
          <w:rtl/>
        </w:rPr>
        <w:t>המעסיק</w:t>
      </w:r>
      <w:r w:rsidR="00AF7BB7">
        <w:rPr>
          <w:rStyle w:val="default"/>
          <w:rFonts w:cs="FrankRuehl" w:hint="cs"/>
          <w:rtl/>
        </w:rPr>
        <w:t>, אף אם אותו אדם מקבל את גמולו, כולו או מקצתו, בחלקים ברווחי</w:t>
      </w:r>
      <w:r w:rsidR="00AF7BB7">
        <w:rPr>
          <w:rStyle w:val="default"/>
          <w:rFonts w:cs="FrankRuehl"/>
          <w:rtl/>
        </w:rPr>
        <w:t>ם</w:t>
      </w:r>
      <w:r w:rsidR="00AF7BB7">
        <w:rPr>
          <w:rStyle w:val="default"/>
          <w:rFonts w:cs="FrankRuehl" w:hint="cs"/>
          <w:rtl/>
        </w:rPr>
        <w:t xml:space="preserve"> </w:t>
      </w:r>
      <w:r w:rsidR="00AF7BB7">
        <w:rPr>
          <w:rStyle w:val="default"/>
          <w:rFonts w:cs="FrankRuehl"/>
          <w:rtl/>
        </w:rPr>
        <w:t>א</w:t>
      </w:r>
      <w:r w:rsidR="00AF7BB7">
        <w:rPr>
          <w:rStyle w:val="default"/>
          <w:rFonts w:cs="FrankRuehl" w:hint="cs"/>
          <w:rtl/>
        </w:rPr>
        <w:t>ו בהשתכרויות-ברוטו של האגודה השיתופ</w:t>
      </w:r>
      <w:r w:rsidR="00AF7BB7">
        <w:rPr>
          <w:rStyle w:val="default"/>
          <w:rFonts w:cs="FrankRuehl"/>
          <w:rtl/>
        </w:rPr>
        <w:t>י</w:t>
      </w:r>
      <w:r w:rsidR="00AF7BB7">
        <w:rPr>
          <w:rStyle w:val="default"/>
          <w:rFonts w:cs="FrankRuehl" w:hint="cs"/>
          <w:rtl/>
        </w:rPr>
        <w:t>ת;</w:t>
      </w:r>
    </w:p>
    <w:p w14:paraId="2A1CA6D3" w14:textId="77777777" w:rsidR="00B72E50" w:rsidRPr="00E612CE" w:rsidRDefault="00B72E50" w:rsidP="00B72E50">
      <w:pPr>
        <w:pStyle w:val="page"/>
        <w:widowControl/>
        <w:ind w:right="1134"/>
        <w:rPr>
          <w:rStyle w:val="default"/>
          <w:rFonts w:cs="FrankRuehl" w:hint="cs"/>
          <w:vanish/>
          <w:color w:val="FF0000"/>
          <w:position w:val="0"/>
          <w:szCs w:val="20"/>
          <w:shd w:val="clear" w:color="auto" w:fill="FFFF99"/>
          <w:rtl/>
        </w:rPr>
      </w:pPr>
      <w:bookmarkStart w:id="3" w:name="Rov13"/>
      <w:r w:rsidRPr="00E612CE">
        <w:rPr>
          <w:rStyle w:val="default"/>
          <w:rFonts w:cs="FrankRuehl" w:hint="cs"/>
          <w:vanish/>
          <w:color w:val="FF0000"/>
          <w:position w:val="0"/>
          <w:szCs w:val="20"/>
          <w:shd w:val="clear" w:color="auto" w:fill="FFFF99"/>
          <w:rtl/>
        </w:rPr>
        <w:t>מיום 15.7.2014</w:t>
      </w:r>
    </w:p>
    <w:p w14:paraId="2838C4C5"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24E1846C"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hyperlink r:id="rId6"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7"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7AA1E851" w14:textId="77777777" w:rsidR="00B72E50" w:rsidRPr="00414088" w:rsidRDefault="00B72E50" w:rsidP="00414088">
      <w:pPr>
        <w:pStyle w:val="P00"/>
        <w:ind w:left="0" w:right="1134"/>
        <w:rPr>
          <w:rStyle w:val="default"/>
          <w:rFonts w:cs="FrankRuehl" w:hint="cs"/>
          <w:sz w:val="2"/>
          <w:szCs w:val="2"/>
          <w:rtl/>
        </w:rPr>
      </w:pPr>
      <w:r w:rsidRPr="00E612CE">
        <w:rPr>
          <w:rFonts w:cs="FrankRuehl"/>
          <w:vanish/>
          <w:sz w:val="22"/>
          <w:szCs w:val="22"/>
          <w:shd w:val="clear" w:color="auto" w:fill="FFFF99"/>
          <w:rtl/>
        </w:rPr>
        <w:tab/>
      </w:r>
      <w:r w:rsidRPr="00E612CE">
        <w:rPr>
          <w:rStyle w:val="default"/>
          <w:rFonts w:cs="FrankRuehl"/>
          <w:strike/>
          <w:vanish/>
          <w:sz w:val="22"/>
          <w:szCs w:val="22"/>
          <w:shd w:val="clear" w:color="auto" w:fill="FFFF99"/>
          <w:rtl/>
        </w:rPr>
        <w:t>"מ</w:t>
      </w:r>
      <w:r w:rsidRPr="00E612CE">
        <w:rPr>
          <w:rStyle w:val="default"/>
          <w:rFonts w:cs="FrankRuehl" w:hint="cs"/>
          <w:strike/>
          <w:vanish/>
          <w:sz w:val="22"/>
          <w:szCs w:val="22"/>
          <w:shd w:val="clear" w:color="auto" w:fill="FFFF99"/>
          <w:rtl/>
        </w:rPr>
        <w:t>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w:t>
      </w:r>
      <w:r w:rsidRPr="00E612CE">
        <w:rPr>
          <w:rStyle w:val="default"/>
          <w:rFonts w:cs="FrankRuehl" w:hint="cs"/>
          <w:vanish/>
          <w:sz w:val="22"/>
          <w:szCs w:val="22"/>
          <w:shd w:val="clear" w:color="auto" w:fill="FFFF99"/>
          <w:rtl/>
        </w:rPr>
        <w:t xml:space="preserve"> כולל כל חבר </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 xml:space="preserve">ני-אדם, מאוגד או בלתי מאוגד, ונציגו האישי החוקי של </w:t>
      </w:r>
      <w:r w:rsidRPr="00E612CE">
        <w:rPr>
          <w:rStyle w:val="default"/>
          <w:rFonts w:cs="FrankRuehl" w:hint="cs"/>
          <w:strike/>
          <w:vanish/>
          <w:sz w:val="22"/>
          <w:szCs w:val="22"/>
          <w:shd w:val="clear" w:color="auto" w:fill="FFFF99"/>
          <w:rtl/>
        </w:rPr>
        <w:t>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w:t>
      </w:r>
      <w:r w:rsidRPr="00E612CE">
        <w:rPr>
          <w:rStyle w:val="default"/>
          <w:rFonts w:cs="FrankRuehl" w:hint="cs"/>
          <w:vanish/>
          <w:sz w:val="22"/>
          <w:szCs w:val="22"/>
          <w:shd w:val="clear" w:color="auto" w:fill="FFFF99"/>
          <w:rtl/>
        </w:rPr>
        <w:t xml:space="preserve"> שמת, ומקום ששירותי עובד הושאלו או הושכרו באופן זמני לאדם אחר ע"י האדם שאתו התקשר העובד בחוזה של שירות או חניכות, ייראה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xml:space="preserve"> הראשון, לצרכי פקודה זו, כאילו הוא מ</w:t>
      </w:r>
      <w:r w:rsidRPr="00E612CE">
        <w:rPr>
          <w:rStyle w:val="default"/>
          <w:rFonts w:cs="FrankRuehl"/>
          <w:vanish/>
          <w:sz w:val="22"/>
          <w:szCs w:val="22"/>
          <w:shd w:val="clear" w:color="auto" w:fill="FFFF99"/>
          <w:rtl/>
        </w:rPr>
        <w:t>מש</w:t>
      </w:r>
      <w:r w:rsidRPr="00E612CE">
        <w:rPr>
          <w:rStyle w:val="default"/>
          <w:rFonts w:cs="FrankRuehl" w:hint="cs"/>
          <w:vanish/>
          <w:sz w:val="22"/>
          <w:szCs w:val="22"/>
          <w:shd w:val="clear" w:color="auto" w:fill="FFFF99"/>
          <w:rtl/>
        </w:rPr>
        <w:t xml:space="preserve">יך להיות </w:t>
      </w:r>
      <w:r w:rsidRPr="00E612CE">
        <w:rPr>
          <w:rStyle w:val="default"/>
          <w:rFonts w:cs="FrankRuehl" w:hint="cs"/>
          <w:strike/>
          <w:vanish/>
          <w:sz w:val="22"/>
          <w:szCs w:val="22"/>
          <w:shd w:val="clear" w:color="auto" w:fill="FFFF99"/>
          <w:rtl/>
        </w:rPr>
        <w:t>מעבידו</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מעסיקו</w:t>
      </w:r>
      <w:r w:rsidRPr="00E612CE">
        <w:rPr>
          <w:rStyle w:val="default"/>
          <w:rFonts w:cs="FrankRuehl" w:hint="cs"/>
          <w:vanish/>
          <w:sz w:val="22"/>
          <w:szCs w:val="22"/>
          <w:shd w:val="clear" w:color="auto" w:fill="FFFF99"/>
          <w:rtl/>
        </w:rPr>
        <w:t xml:space="preserve"> של העובד, בשעה שהוא</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 xml:space="preserve">עובד למען אותו אדם אחר. לגבי אדם, שהוא חבר באגודה שיתופית ועוסק בעבודה המבוצעת ע"י אותה אגודה שיתופית, תיראה לצרכי פקודה זו, האגודה השיתופית כאילו היא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אף אם אותו אדם מקבל את גמולו, כולו או מקצתו, בחלקים ברווחי</w:t>
      </w:r>
      <w:r w:rsidRPr="00E612CE">
        <w:rPr>
          <w:rStyle w:val="default"/>
          <w:rFonts w:cs="FrankRuehl"/>
          <w:vanish/>
          <w:sz w:val="22"/>
          <w:szCs w:val="22"/>
          <w:shd w:val="clear" w:color="auto" w:fill="FFFF99"/>
          <w:rtl/>
        </w:rPr>
        <w:t>ם</w:t>
      </w:r>
      <w:r w:rsidRPr="00E612CE">
        <w:rPr>
          <w:rStyle w:val="default"/>
          <w:rFonts w:cs="FrankRuehl" w:hint="cs"/>
          <w:vanish/>
          <w:sz w:val="22"/>
          <w:szCs w:val="22"/>
          <w:shd w:val="clear" w:color="auto" w:fill="FFFF99"/>
          <w:rtl/>
        </w:rPr>
        <w:t xml:space="preserve"> </w:t>
      </w:r>
      <w:r w:rsidRPr="00E612CE">
        <w:rPr>
          <w:rStyle w:val="default"/>
          <w:rFonts w:cs="FrankRuehl"/>
          <w:vanish/>
          <w:sz w:val="22"/>
          <w:szCs w:val="22"/>
          <w:shd w:val="clear" w:color="auto" w:fill="FFFF99"/>
          <w:rtl/>
        </w:rPr>
        <w:t>א</w:t>
      </w:r>
      <w:r w:rsidRPr="00E612CE">
        <w:rPr>
          <w:rStyle w:val="default"/>
          <w:rFonts w:cs="FrankRuehl" w:hint="cs"/>
          <w:vanish/>
          <w:sz w:val="22"/>
          <w:szCs w:val="22"/>
          <w:shd w:val="clear" w:color="auto" w:fill="FFFF99"/>
          <w:rtl/>
        </w:rPr>
        <w:t>ו בהשתכרויות-ברוטו של האגודה השיתופ</w:t>
      </w:r>
      <w:r w:rsidRPr="00E612CE">
        <w:rPr>
          <w:rStyle w:val="default"/>
          <w:rFonts w:cs="FrankRuehl"/>
          <w:vanish/>
          <w:sz w:val="22"/>
          <w:szCs w:val="22"/>
          <w:shd w:val="clear" w:color="auto" w:fill="FFFF99"/>
          <w:rtl/>
        </w:rPr>
        <w:t>י</w:t>
      </w:r>
      <w:r w:rsidRPr="00E612CE">
        <w:rPr>
          <w:rStyle w:val="default"/>
          <w:rFonts w:cs="FrankRuehl" w:hint="cs"/>
          <w:vanish/>
          <w:sz w:val="22"/>
          <w:szCs w:val="22"/>
          <w:shd w:val="clear" w:color="auto" w:fill="FFFF99"/>
          <w:rtl/>
        </w:rPr>
        <w:t>ת;</w:t>
      </w:r>
      <w:bookmarkEnd w:id="3"/>
    </w:p>
    <w:p w14:paraId="305A5766"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קרה מסוכן" פירושו כל מקרה ממין מקרים שעליהם הורחבו הוראות סעיף 3 בתקנות שהותקנו לפי פקודה זו;</w:t>
      </w:r>
    </w:p>
    <w:p w14:paraId="14D7B428" w14:textId="77777777" w:rsidR="00AF7BB7" w:rsidRDefault="00B72E50" w:rsidP="00B72E50">
      <w:pPr>
        <w:pStyle w:val="P00"/>
        <w:spacing w:before="72"/>
        <w:ind w:left="0" w:right="1134"/>
        <w:rPr>
          <w:rStyle w:val="default"/>
          <w:rFonts w:cs="FrankRuehl"/>
          <w:rtl/>
        </w:rPr>
      </w:pPr>
      <w:r>
        <w:rPr>
          <w:rFonts w:cs="FrankRuehl"/>
          <w:sz w:val="26"/>
          <w:rtl/>
          <w:lang w:eastAsia="en-US"/>
        </w:rPr>
        <w:pict w14:anchorId="0617E54B">
          <v:shape id="_x0000_s2066" type="#_x0000_t202" style="position:absolute;left:0;text-align:left;margin-left:470.25pt;margin-top:7.1pt;width:1in;height:16.8pt;z-index:251659776" filled="f" stroked="f">
            <v:textbox inset="1mm,0,1mm,0">
              <w:txbxContent>
                <w:p w14:paraId="5D576B4B" w14:textId="77777777" w:rsidR="00E5470C" w:rsidRDefault="00E5470C" w:rsidP="00B72E50">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sidR="00AF7BB7">
        <w:rPr>
          <w:rFonts w:cs="FrankRuehl"/>
          <w:sz w:val="26"/>
          <w:rtl/>
        </w:rPr>
        <w:tab/>
      </w:r>
      <w:r w:rsidR="00AF7BB7">
        <w:rPr>
          <w:rStyle w:val="default"/>
          <w:rFonts w:cs="FrankRuehl"/>
          <w:rtl/>
        </w:rPr>
        <w:t>"ע</w:t>
      </w:r>
      <w:r w:rsidR="00AF7BB7">
        <w:rPr>
          <w:rStyle w:val="default"/>
          <w:rFonts w:cs="FrankRuehl" w:hint="cs"/>
          <w:rtl/>
        </w:rPr>
        <w:t xml:space="preserve">ובד" פירושו כל אדם שהתקשר עם </w:t>
      </w:r>
      <w:r>
        <w:rPr>
          <w:rStyle w:val="default"/>
          <w:rFonts w:cs="FrankRuehl" w:hint="cs"/>
          <w:rtl/>
        </w:rPr>
        <w:t>מעסיק</w:t>
      </w:r>
      <w:r w:rsidR="00AF7BB7">
        <w:rPr>
          <w:rStyle w:val="default"/>
          <w:rFonts w:cs="FrankRuehl" w:hint="cs"/>
          <w:rtl/>
        </w:rPr>
        <w:t xml:space="preserve"> בחוזה של שירות או חניכות או העובד לפי חוזה זה, בין בעבודת-כפיים ובין בעבודת פקיד</w:t>
      </w:r>
      <w:r w:rsidR="00AF7BB7">
        <w:rPr>
          <w:rStyle w:val="default"/>
          <w:rFonts w:cs="FrankRuehl"/>
          <w:rtl/>
        </w:rPr>
        <w:t>ות</w:t>
      </w:r>
      <w:r w:rsidR="00AF7BB7">
        <w:rPr>
          <w:rStyle w:val="default"/>
          <w:rFonts w:cs="FrankRuehl" w:hint="cs"/>
          <w:rtl/>
        </w:rPr>
        <w:t xml:space="preserve"> או באופן אחר, ובין שהחוזה הוא מפור</w:t>
      </w:r>
      <w:r w:rsidR="00AF7BB7">
        <w:rPr>
          <w:rStyle w:val="default"/>
          <w:rFonts w:cs="FrankRuehl"/>
          <w:rtl/>
        </w:rPr>
        <w:t>ש</w:t>
      </w:r>
      <w:r w:rsidR="00AF7BB7">
        <w:rPr>
          <w:rStyle w:val="default"/>
          <w:rFonts w:cs="FrankRuehl" w:hint="cs"/>
          <w:rtl/>
        </w:rPr>
        <w:t xml:space="preserve"> ובין שהוא משתמע, בין שהוא בעל-פה ובין שהוא בכתב; וכולל אדם, שהוא חבר באגודה שיתופית רשומה ועוסק בעבודה המבוצעת ע"י אותה אגודה שיתופית, אף אם אותו אדם מקבל את גמולו, כולו או מקצתו, בחלקים ברווחים או בהשתכרויות-ברוטו ש</w:t>
      </w:r>
      <w:r w:rsidR="00AF7BB7">
        <w:rPr>
          <w:rStyle w:val="default"/>
          <w:rFonts w:cs="FrankRuehl"/>
          <w:rtl/>
        </w:rPr>
        <w:t>ל</w:t>
      </w:r>
      <w:r w:rsidR="00AF7BB7">
        <w:rPr>
          <w:rStyle w:val="default"/>
          <w:rFonts w:cs="FrankRuehl" w:hint="cs"/>
          <w:rtl/>
        </w:rPr>
        <w:t xml:space="preserve"> </w:t>
      </w:r>
      <w:r w:rsidR="00AF7BB7">
        <w:rPr>
          <w:rStyle w:val="default"/>
          <w:rFonts w:cs="FrankRuehl"/>
          <w:rtl/>
        </w:rPr>
        <w:t>ה</w:t>
      </w:r>
      <w:r w:rsidR="00AF7BB7">
        <w:rPr>
          <w:rStyle w:val="default"/>
          <w:rFonts w:cs="FrankRuehl" w:hint="cs"/>
          <w:rtl/>
        </w:rPr>
        <w:t>אגודה השיתופית, אולם המונח אינו כול</w:t>
      </w:r>
      <w:r w:rsidR="00AF7BB7">
        <w:rPr>
          <w:rStyle w:val="default"/>
          <w:rFonts w:cs="FrankRuehl"/>
          <w:rtl/>
        </w:rPr>
        <w:t>ל–</w:t>
      </w:r>
    </w:p>
    <w:p w14:paraId="32271CAD" w14:textId="77777777" w:rsidR="00AF7BB7" w:rsidRDefault="00AF7BB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ובד-חוץ;</w:t>
      </w:r>
    </w:p>
    <w:p w14:paraId="2183F0E4" w14:textId="77777777" w:rsidR="00AF7BB7" w:rsidRDefault="00AF7BB7" w:rsidP="00E5470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דם שטיב עבודתו ארעי, והוא </w:t>
      </w:r>
      <w:r w:rsidR="00E5470C">
        <w:rPr>
          <w:rStyle w:val="default"/>
          <w:rFonts w:cs="FrankRuehl" w:hint="cs"/>
          <w:rtl/>
        </w:rPr>
        <w:t>מועסק</w:t>
      </w:r>
      <w:r>
        <w:rPr>
          <w:rStyle w:val="default"/>
          <w:rFonts w:cs="FrankRuehl" w:hint="cs"/>
          <w:rtl/>
        </w:rPr>
        <w:t xml:space="preserve"> שלא לצרכי מלאכתו או עסקו של </w:t>
      </w:r>
      <w:r w:rsidR="00B72E50">
        <w:rPr>
          <w:rStyle w:val="default"/>
          <w:rFonts w:cs="FrankRuehl" w:hint="cs"/>
          <w:rtl/>
        </w:rPr>
        <w:t>המעסיק</w:t>
      </w:r>
      <w:r>
        <w:rPr>
          <w:rStyle w:val="default"/>
          <w:rFonts w:cs="FrankRuehl" w:hint="cs"/>
          <w:rtl/>
        </w:rPr>
        <w:t>, או</w:t>
      </w:r>
    </w:p>
    <w:p w14:paraId="5DBD1EB6" w14:textId="77777777" w:rsidR="00AF7BB7" w:rsidRDefault="00AF7BB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שרת-בית, העובד בבית פרטי.</w:t>
      </w:r>
    </w:p>
    <w:p w14:paraId="3B501BB0" w14:textId="77777777" w:rsidR="00B72E50" w:rsidRPr="00E612CE" w:rsidRDefault="00B72E50" w:rsidP="00B72E50">
      <w:pPr>
        <w:pStyle w:val="page"/>
        <w:widowControl/>
        <w:ind w:right="1134"/>
        <w:rPr>
          <w:rStyle w:val="default"/>
          <w:rFonts w:cs="FrankRuehl" w:hint="cs"/>
          <w:vanish/>
          <w:color w:val="FF0000"/>
          <w:position w:val="0"/>
          <w:szCs w:val="20"/>
          <w:shd w:val="clear" w:color="auto" w:fill="FFFF99"/>
          <w:rtl/>
        </w:rPr>
      </w:pPr>
      <w:bookmarkStart w:id="4" w:name="Rov14"/>
      <w:r w:rsidRPr="00E612CE">
        <w:rPr>
          <w:rStyle w:val="default"/>
          <w:rFonts w:cs="FrankRuehl" w:hint="cs"/>
          <w:vanish/>
          <w:color w:val="FF0000"/>
          <w:position w:val="0"/>
          <w:szCs w:val="20"/>
          <w:shd w:val="clear" w:color="auto" w:fill="FFFF99"/>
          <w:rtl/>
        </w:rPr>
        <w:t>מיום 15.7.2014</w:t>
      </w:r>
    </w:p>
    <w:p w14:paraId="0B42F42D"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229E0F88"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hyperlink r:id="rId8"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9"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24C69C31" w14:textId="77777777" w:rsidR="00B72E50" w:rsidRPr="00E612CE" w:rsidRDefault="00B72E50" w:rsidP="00B72E50">
      <w:pPr>
        <w:pStyle w:val="P00"/>
        <w:ind w:left="0" w:right="1134"/>
        <w:rPr>
          <w:rStyle w:val="default"/>
          <w:rFonts w:cs="FrankRuehl"/>
          <w:vanish/>
          <w:sz w:val="22"/>
          <w:szCs w:val="22"/>
          <w:shd w:val="clear" w:color="auto" w:fill="FFFF99"/>
          <w:rtl/>
        </w:rPr>
      </w:pPr>
      <w:r w:rsidRPr="00E612CE">
        <w:rPr>
          <w:rFonts w:cs="FrankRuehl"/>
          <w:vanish/>
          <w:sz w:val="22"/>
          <w:szCs w:val="22"/>
          <w:shd w:val="clear" w:color="auto" w:fill="FFFF99"/>
          <w:rtl/>
        </w:rPr>
        <w:tab/>
      </w:r>
      <w:r w:rsidRPr="00E612CE">
        <w:rPr>
          <w:rStyle w:val="default"/>
          <w:rFonts w:cs="FrankRuehl"/>
          <w:vanish/>
          <w:sz w:val="22"/>
          <w:szCs w:val="22"/>
          <w:shd w:val="clear" w:color="auto" w:fill="FFFF99"/>
          <w:rtl/>
        </w:rPr>
        <w:t>"ע</w:t>
      </w:r>
      <w:r w:rsidRPr="00E612CE">
        <w:rPr>
          <w:rStyle w:val="default"/>
          <w:rFonts w:cs="FrankRuehl" w:hint="cs"/>
          <w:vanish/>
          <w:sz w:val="22"/>
          <w:szCs w:val="22"/>
          <w:shd w:val="clear" w:color="auto" w:fill="FFFF99"/>
          <w:rtl/>
        </w:rPr>
        <w:t xml:space="preserve">ובד" פירושו כל אדם שהתקשר עם </w:t>
      </w:r>
      <w:r w:rsidRPr="00E612CE">
        <w:rPr>
          <w:rStyle w:val="default"/>
          <w:rFonts w:cs="FrankRuehl" w:hint="cs"/>
          <w:strike/>
          <w:vanish/>
          <w:sz w:val="22"/>
          <w:szCs w:val="22"/>
          <w:shd w:val="clear" w:color="auto" w:fill="FFFF99"/>
          <w:rtl/>
        </w:rPr>
        <w:t>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w:t>
      </w:r>
      <w:r w:rsidRPr="00E612CE">
        <w:rPr>
          <w:rStyle w:val="default"/>
          <w:rFonts w:cs="FrankRuehl" w:hint="cs"/>
          <w:vanish/>
          <w:sz w:val="22"/>
          <w:szCs w:val="22"/>
          <w:shd w:val="clear" w:color="auto" w:fill="FFFF99"/>
          <w:rtl/>
        </w:rPr>
        <w:t xml:space="preserve"> בחוזה של שירות או חניכות או העובד לפי חוזה זה, בין בעבודת-כפיים ובין בעבודת פקיד</w:t>
      </w:r>
      <w:r w:rsidRPr="00E612CE">
        <w:rPr>
          <w:rStyle w:val="default"/>
          <w:rFonts w:cs="FrankRuehl"/>
          <w:vanish/>
          <w:sz w:val="22"/>
          <w:szCs w:val="22"/>
          <w:shd w:val="clear" w:color="auto" w:fill="FFFF99"/>
          <w:rtl/>
        </w:rPr>
        <w:t>ות</w:t>
      </w:r>
      <w:r w:rsidRPr="00E612CE">
        <w:rPr>
          <w:rStyle w:val="default"/>
          <w:rFonts w:cs="FrankRuehl" w:hint="cs"/>
          <w:vanish/>
          <w:sz w:val="22"/>
          <w:szCs w:val="22"/>
          <w:shd w:val="clear" w:color="auto" w:fill="FFFF99"/>
          <w:rtl/>
        </w:rPr>
        <w:t xml:space="preserve"> או באופן אחר, ובין שהחוזה הוא מפור</w:t>
      </w:r>
      <w:r w:rsidRPr="00E612CE">
        <w:rPr>
          <w:rStyle w:val="default"/>
          <w:rFonts w:cs="FrankRuehl"/>
          <w:vanish/>
          <w:sz w:val="22"/>
          <w:szCs w:val="22"/>
          <w:shd w:val="clear" w:color="auto" w:fill="FFFF99"/>
          <w:rtl/>
        </w:rPr>
        <w:t>ש</w:t>
      </w:r>
      <w:r w:rsidRPr="00E612CE">
        <w:rPr>
          <w:rStyle w:val="default"/>
          <w:rFonts w:cs="FrankRuehl" w:hint="cs"/>
          <w:vanish/>
          <w:sz w:val="22"/>
          <w:szCs w:val="22"/>
          <w:shd w:val="clear" w:color="auto" w:fill="FFFF99"/>
          <w:rtl/>
        </w:rPr>
        <w:t xml:space="preserve"> ובין שהוא משתמע, בין שהוא בעל-פה ובין שהוא בכתב; וכולל אדם, שהוא חבר באגודה שיתופית רשומה ועוסק בעבודה המבוצעת ע"י אותה אגודה שיתופית, אף אם אותו אדם מקבל את גמולו, כולו או מקצתו, בחלקים ברווחים או בהשתכרויות-ברוטו ש</w:t>
      </w:r>
      <w:r w:rsidRPr="00E612CE">
        <w:rPr>
          <w:rStyle w:val="default"/>
          <w:rFonts w:cs="FrankRuehl"/>
          <w:vanish/>
          <w:sz w:val="22"/>
          <w:szCs w:val="22"/>
          <w:shd w:val="clear" w:color="auto" w:fill="FFFF99"/>
          <w:rtl/>
        </w:rPr>
        <w:t>ל</w:t>
      </w:r>
      <w:r w:rsidRPr="00E612CE">
        <w:rPr>
          <w:rStyle w:val="default"/>
          <w:rFonts w:cs="FrankRuehl" w:hint="cs"/>
          <w:vanish/>
          <w:sz w:val="22"/>
          <w:szCs w:val="22"/>
          <w:shd w:val="clear" w:color="auto" w:fill="FFFF99"/>
          <w:rtl/>
        </w:rPr>
        <w:t xml:space="preserve"> </w:t>
      </w:r>
      <w:r w:rsidRPr="00E612CE">
        <w:rPr>
          <w:rStyle w:val="default"/>
          <w:rFonts w:cs="FrankRuehl"/>
          <w:vanish/>
          <w:sz w:val="22"/>
          <w:szCs w:val="22"/>
          <w:shd w:val="clear" w:color="auto" w:fill="FFFF99"/>
          <w:rtl/>
        </w:rPr>
        <w:t>ה</w:t>
      </w:r>
      <w:r w:rsidRPr="00E612CE">
        <w:rPr>
          <w:rStyle w:val="default"/>
          <w:rFonts w:cs="FrankRuehl" w:hint="cs"/>
          <w:vanish/>
          <w:sz w:val="22"/>
          <w:szCs w:val="22"/>
          <w:shd w:val="clear" w:color="auto" w:fill="FFFF99"/>
          <w:rtl/>
        </w:rPr>
        <w:t>אגודה השיתופית, אולם המונח אינו כול</w:t>
      </w:r>
      <w:r w:rsidRPr="00E612CE">
        <w:rPr>
          <w:rStyle w:val="default"/>
          <w:rFonts w:cs="FrankRuehl"/>
          <w:vanish/>
          <w:sz w:val="22"/>
          <w:szCs w:val="22"/>
          <w:shd w:val="clear" w:color="auto" w:fill="FFFF99"/>
          <w:rtl/>
        </w:rPr>
        <w:t>ל–</w:t>
      </w:r>
    </w:p>
    <w:p w14:paraId="7262B7B9" w14:textId="77777777" w:rsidR="00B72E50" w:rsidRPr="00E612CE" w:rsidRDefault="00B72E50" w:rsidP="00B72E50">
      <w:pPr>
        <w:pStyle w:val="P22"/>
        <w:spacing w:before="0"/>
        <w:ind w:left="1021"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(א</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ע</w:t>
      </w:r>
      <w:r w:rsidRPr="00E612CE">
        <w:rPr>
          <w:rStyle w:val="default"/>
          <w:rFonts w:cs="FrankRuehl" w:hint="cs"/>
          <w:vanish/>
          <w:sz w:val="22"/>
          <w:szCs w:val="22"/>
          <w:shd w:val="clear" w:color="auto" w:fill="FFFF99"/>
          <w:rtl/>
        </w:rPr>
        <w:t>ובד-חוץ;</w:t>
      </w:r>
    </w:p>
    <w:p w14:paraId="502F2FB0" w14:textId="77777777" w:rsidR="00B72E50" w:rsidRPr="00E612CE" w:rsidRDefault="00B72E50" w:rsidP="00B72E50">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א</w:t>
      </w:r>
      <w:r w:rsidRPr="00E612CE">
        <w:rPr>
          <w:rStyle w:val="default"/>
          <w:rFonts w:cs="FrankRuehl" w:hint="cs"/>
          <w:vanish/>
          <w:sz w:val="22"/>
          <w:szCs w:val="22"/>
          <w:shd w:val="clear" w:color="auto" w:fill="FFFF99"/>
          <w:rtl/>
        </w:rPr>
        <w:t xml:space="preserve">דם שטיב עבודתו ארעי, והוא </w:t>
      </w:r>
      <w:r w:rsidRPr="00E612CE">
        <w:rPr>
          <w:rStyle w:val="default"/>
          <w:rFonts w:cs="FrankRuehl" w:hint="cs"/>
          <w:strike/>
          <w:vanish/>
          <w:sz w:val="22"/>
          <w:szCs w:val="22"/>
          <w:shd w:val="clear" w:color="auto" w:fill="FFFF99"/>
          <w:rtl/>
        </w:rPr>
        <w:t>מועבד</w:t>
      </w:r>
      <w:r w:rsidR="00E5470C" w:rsidRPr="00E612CE">
        <w:rPr>
          <w:rStyle w:val="default"/>
          <w:rFonts w:cs="FrankRuehl" w:hint="cs"/>
          <w:vanish/>
          <w:sz w:val="22"/>
          <w:szCs w:val="22"/>
          <w:shd w:val="clear" w:color="auto" w:fill="FFFF99"/>
          <w:rtl/>
        </w:rPr>
        <w:t xml:space="preserve"> </w:t>
      </w:r>
      <w:r w:rsidR="00E5470C" w:rsidRPr="00E612CE">
        <w:rPr>
          <w:rStyle w:val="default"/>
          <w:rFonts w:cs="FrankRuehl" w:hint="cs"/>
          <w:vanish/>
          <w:sz w:val="22"/>
          <w:szCs w:val="22"/>
          <w:u w:val="single"/>
          <w:shd w:val="clear" w:color="auto" w:fill="FFFF99"/>
          <w:rtl/>
        </w:rPr>
        <w:t>מועסק</w:t>
      </w:r>
      <w:r w:rsidRPr="00E612CE">
        <w:rPr>
          <w:rStyle w:val="default"/>
          <w:rFonts w:cs="FrankRuehl" w:hint="cs"/>
          <w:vanish/>
          <w:sz w:val="22"/>
          <w:szCs w:val="22"/>
          <w:shd w:val="clear" w:color="auto" w:fill="FFFF99"/>
          <w:rtl/>
        </w:rPr>
        <w:t xml:space="preserve"> שלא לצרכי מלאכתו או עסקו של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או</w:t>
      </w:r>
    </w:p>
    <w:p w14:paraId="3D4559F7" w14:textId="77777777" w:rsidR="00B72E50" w:rsidRPr="00414088" w:rsidRDefault="00B72E50" w:rsidP="00414088">
      <w:pPr>
        <w:pStyle w:val="P22"/>
        <w:spacing w:before="0"/>
        <w:ind w:left="1021" w:right="1134"/>
        <w:rPr>
          <w:rStyle w:val="default"/>
          <w:rFonts w:cs="FrankRuehl"/>
          <w:sz w:val="2"/>
          <w:szCs w:val="2"/>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ג</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מ</w:t>
      </w:r>
      <w:r w:rsidRPr="00E612CE">
        <w:rPr>
          <w:rStyle w:val="default"/>
          <w:rFonts w:cs="FrankRuehl" w:hint="cs"/>
          <w:vanish/>
          <w:sz w:val="22"/>
          <w:szCs w:val="22"/>
          <w:shd w:val="clear" w:color="auto" w:fill="FFFF99"/>
          <w:rtl/>
        </w:rPr>
        <w:t>שרת-בית, העובד בבית פרטי.</w:t>
      </w:r>
      <w:bookmarkEnd w:id="4"/>
    </w:p>
    <w:p w14:paraId="28992935"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ובד-חוץ" פירושו אדם שלו נמסרים מצרכים או חמרים לשם עיבודם, ניקויים, רחיצתם, שינויים, קישוטם,</w:t>
      </w:r>
      <w:r>
        <w:rPr>
          <w:rStyle w:val="default"/>
          <w:rFonts w:cs="FrankRuehl"/>
          <w:rtl/>
        </w:rPr>
        <w:t xml:space="preserve"> ג</w:t>
      </w:r>
      <w:r>
        <w:rPr>
          <w:rStyle w:val="default"/>
          <w:rFonts w:cs="FrankRuehl" w:hint="cs"/>
          <w:rtl/>
        </w:rPr>
        <w:t xml:space="preserve">מר מלאכתם או תיקונם, או לשם התאמתם </w:t>
      </w:r>
      <w:r>
        <w:rPr>
          <w:rStyle w:val="default"/>
          <w:rFonts w:cs="FrankRuehl"/>
          <w:rtl/>
        </w:rPr>
        <w:t>ל</w:t>
      </w:r>
      <w:r>
        <w:rPr>
          <w:rStyle w:val="default"/>
          <w:rFonts w:cs="FrankRuehl" w:hint="cs"/>
          <w:rtl/>
        </w:rPr>
        <w:t>מכירה בביתו הוא או במקום אחר שלא בפיקוחו או הנהלתו של האדם שמסר את החמרים או המצרכים.</w:t>
      </w:r>
    </w:p>
    <w:p w14:paraId="16CE8CE1" w14:textId="77777777" w:rsidR="00AF7BB7" w:rsidRDefault="00AF7BB7">
      <w:pPr>
        <w:pStyle w:val="P00"/>
        <w:spacing w:before="72"/>
        <w:ind w:left="0" w:right="1134"/>
        <w:rPr>
          <w:rStyle w:val="default"/>
          <w:rFonts w:cs="FrankRuehl" w:hint="cs"/>
          <w:rtl/>
        </w:rPr>
      </w:pPr>
      <w:bookmarkStart w:id="5" w:name="Seif3"/>
      <w:bookmarkEnd w:id="5"/>
      <w:r>
        <w:rPr>
          <w:lang w:val="he-IL"/>
        </w:rPr>
        <w:lastRenderedPageBreak/>
        <w:pict w14:anchorId="5DC423E5">
          <v:rect id="_x0000_s2052" style="position:absolute;left:0;text-align:left;margin-left:464.5pt;margin-top:8.05pt;width:75.05pt;height:26.4pt;z-index:251649536" o:allowincell="f" filled="f" stroked="f" strokecolor="lime" strokeweight=".25pt">
            <v:textbox inset="0,0,0,0">
              <w:txbxContent>
                <w:p w14:paraId="3306EBAF" w14:textId="77777777" w:rsidR="00E5470C" w:rsidRDefault="00E5470C">
                  <w:pPr>
                    <w:spacing w:line="160" w:lineRule="exact"/>
                    <w:jc w:val="left"/>
                    <w:rPr>
                      <w:rFonts w:cs="Miriam" w:hint="cs"/>
                      <w:noProof/>
                      <w:sz w:val="18"/>
                      <w:szCs w:val="18"/>
                      <w:rtl/>
                    </w:rPr>
                  </w:pPr>
                  <w:r>
                    <w:rPr>
                      <w:rFonts w:cs="Miriam"/>
                      <w:sz w:val="18"/>
                      <w:szCs w:val="18"/>
                      <w:rtl/>
                    </w:rPr>
                    <w:t>הו</w:t>
                  </w:r>
                  <w:r>
                    <w:rPr>
                      <w:rFonts w:cs="Miriam" w:hint="cs"/>
                      <w:sz w:val="18"/>
                      <w:szCs w:val="18"/>
                      <w:rtl/>
                    </w:rPr>
                    <w:t>דעת תאונות</w:t>
                  </w:r>
                </w:p>
                <w:p w14:paraId="2B8C77A9" w14:textId="77777777" w:rsidR="00E5470C" w:rsidRDefault="00E5470C">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 xml:space="preserve">קום שאירעה איזו תאונה שמקורה בעבודתו של איזה עובד, ובהמשך אותה עבודה, והיא </w:t>
      </w:r>
      <w:r w:rsidR="00724860">
        <w:rPr>
          <w:rStyle w:val="default"/>
          <w:rFonts w:cs="FrankRuehl"/>
          <w:rtl/>
        </w:rPr>
        <w:t>–</w:t>
      </w:r>
    </w:p>
    <w:p w14:paraId="0CFF572D" w14:textId="77777777" w:rsidR="00AF7BB7" w:rsidRDefault="00AF7BB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ורמת למותו של אותו עובד; או</w:t>
      </w:r>
    </w:p>
    <w:p w14:paraId="3AC01F1B" w14:textId="77777777" w:rsidR="00AF7BB7" w:rsidRDefault="00AF7BB7" w:rsidP="00E5470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ושה אותו עובד נטול-יכולת </w:t>
      </w:r>
      <w:r w:rsidR="00B72E50">
        <w:rPr>
          <w:rStyle w:val="default"/>
          <w:rFonts w:cs="FrankRuehl"/>
          <w:rtl/>
        </w:rPr>
        <w:t>–</w:t>
      </w:r>
      <w:r>
        <w:rPr>
          <w:rStyle w:val="default"/>
          <w:rFonts w:cs="FrankRuehl"/>
          <w:rtl/>
        </w:rPr>
        <w:t xml:space="preserve"> </w:t>
      </w:r>
      <w:r>
        <w:rPr>
          <w:rStyle w:val="default"/>
          <w:rFonts w:cs="FrankRuehl" w:hint="cs"/>
          <w:rtl/>
        </w:rPr>
        <w:t xml:space="preserve">במשך יותר משלושה ימים </w:t>
      </w:r>
      <w:r w:rsidR="00B72E50">
        <w:rPr>
          <w:rStyle w:val="default"/>
          <w:rFonts w:cs="FrankRuehl"/>
          <w:rtl/>
        </w:rPr>
        <w:t>–</w:t>
      </w:r>
      <w:r>
        <w:rPr>
          <w:rStyle w:val="default"/>
          <w:rFonts w:cs="FrankRuehl"/>
          <w:rtl/>
        </w:rPr>
        <w:t xml:space="preserve"> </w:t>
      </w:r>
      <w:r>
        <w:rPr>
          <w:rStyle w:val="default"/>
          <w:rFonts w:cs="FrankRuehl" w:hint="cs"/>
          <w:rtl/>
        </w:rPr>
        <w:t>מלהשתכר שכ</w:t>
      </w:r>
      <w:r>
        <w:rPr>
          <w:rStyle w:val="default"/>
          <w:rFonts w:cs="FrankRuehl"/>
          <w:rtl/>
        </w:rPr>
        <w:t xml:space="preserve">ר </w:t>
      </w:r>
      <w:r>
        <w:rPr>
          <w:rStyle w:val="default"/>
          <w:rFonts w:cs="FrankRuehl" w:hint="cs"/>
          <w:rtl/>
        </w:rPr>
        <w:t xml:space="preserve">מלא עבודה שבה </w:t>
      </w:r>
      <w:r w:rsidR="00E5470C">
        <w:rPr>
          <w:rStyle w:val="default"/>
          <w:rFonts w:cs="FrankRuehl" w:hint="cs"/>
          <w:rtl/>
        </w:rPr>
        <w:t>הועסק</w:t>
      </w:r>
      <w:r>
        <w:rPr>
          <w:rStyle w:val="default"/>
          <w:rFonts w:cs="FrankRuehl" w:hint="cs"/>
          <w:rtl/>
        </w:rPr>
        <w:t xml:space="preserve"> </w:t>
      </w:r>
      <w:r>
        <w:rPr>
          <w:rStyle w:val="default"/>
          <w:rFonts w:cs="FrankRuehl"/>
          <w:rtl/>
        </w:rPr>
        <w:t>ב</w:t>
      </w:r>
      <w:r>
        <w:rPr>
          <w:rStyle w:val="default"/>
          <w:rFonts w:cs="FrankRuehl" w:hint="cs"/>
          <w:rtl/>
        </w:rPr>
        <w:t xml:space="preserve">שעת אותה התאונה, או </w:t>
      </w:r>
      <w:r w:rsidR="00B72E50">
        <w:rPr>
          <w:rStyle w:val="default"/>
          <w:rFonts w:cs="FrankRuehl"/>
          <w:rtl/>
        </w:rPr>
        <w:t>–</w:t>
      </w:r>
      <w:r>
        <w:rPr>
          <w:rStyle w:val="default"/>
          <w:rFonts w:cs="FrankRuehl"/>
          <w:rtl/>
        </w:rPr>
        <w:t xml:space="preserve"> </w:t>
      </w:r>
      <w:r>
        <w:rPr>
          <w:rStyle w:val="default"/>
          <w:rFonts w:cs="FrankRuehl" w:hint="cs"/>
          <w:rtl/>
        </w:rPr>
        <w:t xml:space="preserve">אם אותו עובד הוא חבר לאגודה שיתופית רשומה ומועמד על-ידה ואינו עובד תמורת שכר אלא מקבל את גמולו, כולו או מקצתו, בחלקים ברווחים או בהשתכרויות-ברוטו של האגודה השיתופית </w:t>
      </w:r>
      <w:r w:rsidR="00B72E50">
        <w:rPr>
          <w:rStyle w:val="default"/>
          <w:rFonts w:cs="FrankRuehl"/>
          <w:rtl/>
        </w:rPr>
        <w:t>–</w:t>
      </w:r>
      <w:r>
        <w:rPr>
          <w:rStyle w:val="default"/>
          <w:rFonts w:cs="FrankRuehl"/>
          <w:rtl/>
        </w:rPr>
        <w:t xml:space="preserve"> </w:t>
      </w:r>
      <w:r>
        <w:rPr>
          <w:rStyle w:val="default"/>
          <w:rFonts w:cs="FrankRuehl" w:hint="cs"/>
          <w:rtl/>
        </w:rPr>
        <w:t>עושה אותו עובד לנטול-יכולת, במשך יותר משלוש</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מים, מלבצע את המלאכה</w:t>
      </w:r>
      <w:r>
        <w:rPr>
          <w:rStyle w:val="default"/>
          <w:rFonts w:cs="FrankRuehl"/>
          <w:rtl/>
        </w:rPr>
        <w:t xml:space="preserve"> </w:t>
      </w:r>
      <w:r>
        <w:rPr>
          <w:rStyle w:val="default"/>
          <w:rFonts w:cs="FrankRuehl" w:hint="cs"/>
          <w:rtl/>
        </w:rPr>
        <w:t xml:space="preserve">שבה היה </w:t>
      </w:r>
      <w:r w:rsidR="00E5470C">
        <w:rPr>
          <w:rStyle w:val="default"/>
          <w:rFonts w:cs="FrankRuehl" w:hint="cs"/>
          <w:rtl/>
        </w:rPr>
        <w:t>מועסק</w:t>
      </w:r>
      <w:r>
        <w:rPr>
          <w:rStyle w:val="default"/>
          <w:rFonts w:cs="FrankRuehl" w:hint="cs"/>
          <w:rtl/>
        </w:rPr>
        <w:t xml:space="preserve"> בשעת אותה תאונה,</w:t>
      </w:r>
    </w:p>
    <w:p w14:paraId="77762CC4" w14:textId="77777777" w:rsidR="00AF7BB7" w:rsidRDefault="00AF7BB7" w:rsidP="00B72E50">
      <w:pPr>
        <w:pStyle w:val="P00"/>
        <w:spacing w:before="72"/>
        <w:ind w:left="0" w:right="1134"/>
        <w:rPr>
          <w:rFonts w:cs="FrankRuehl"/>
          <w:sz w:val="26"/>
          <w:rtl/>
        </w:rPr>
      </w:pPr>
      <w:r>
        <w:rPr>
          <w:rFonts w:cs="FrankRuehl"/>
          <w:sz w:val="26"/>
          <w:rtl/>
        </w:rPr>
        <w:t>יש</w:t>
      </w:r>
      <w:r>
        <w:rPr>
          <w:rFonts w:cs="FrankRuehl" w:hint="cs"/>
          <w:sz w:val="26"/>
          <w:rtl/>
        </w:rPr>
        <w:t xml:space="preserve">לח </w:t>
      </w:r>
      <w:r w:rsidR="00B72E50">
        <w:rPr>
          <w:rFonts w:cs="FrankRuehl" w:hint="cs"/>
          <w:sz w:val="26"/>
          <w:rtl/>
        </w:rPr>
        <w:t>המעסיק</w:t>
      </w:r>
      <w:r>
        <w:rPr>
          <w:rFonts w:cs="FrankRuehl" w:hint="cs"/>
          <w:sz w:val="26"/>
          <w:rtl/>
        </w:rPr>
        <w:t xml:space="preserve"> מיד למפקח אשר על האזור שבו אירעה התאונה </w:t>
      </w:r>
      <w:r w:rsidR="00B72E50">
        <w:rPr>
          <w:rFonts w:cs="FrankRuehl"/>
          <w:sz w:val="26"/>
          <w:rtl/>
        </w:rPr>
        <w:t>–</w:t>
      </w:r>
      <w:r>
        <w:rPr>
          <w:rFonts w:cs="FrankRuehl"/>
          <w:sz w:val="26"/>
          <w:rtl/>
        </w:rPr>
        <w:t xml:space="preserve"> </w:t>
      </w:r>
      <w:r>
        <w:rPr>
          <w:rFonts w:cs="FrankRuehl" w:hint="cs"/>
          <w:sz w:val="26"/>
          <w:rtl/>
        </w:rPr>
        <w:t>הודעה בכתב על התאונה באותו טופס, ומצירוף אותם פרטים המובאים בתוספת הראשונה.</w:t>
      </w:r>
    </w:p>
    <w:p w14:paraId="0BA052DE" w14:textId="77777777" w:rsidR="00AF7BB7" w:rsidRDefault="00AF7BB7" w:rsidP="00B72E50">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שנמסרה הודעה לפי סעיף זה על כל תאונה שגרמה לאי-יכולת ונסתיימה,</w:t>
      </w:r>
      <w:r>
        <w:rPr>
          <w:rStyle w:val="default"/>
          <w:rFonts w:cs="FrankRuehl"/>
          <w:rtl/>
        </w:rPr>
        <w:t xml:space="preserve"> ל</w:t>
      </w:r>
      <w:r>
        <w:rPr>
          <w:rStyle w:val="default"/>
          <w:rFonts w:cs="FrankRuehl" w:hint="cs"/>
          <w:rtl/>
        </w:rPr>
        <w:t xml:space="preserve">אחר מסירת הודעה עליה, במותו של האדם שניטל כושר עבודתו, ישלח </w:t>
      </w:r>
      <w:r w:rsidR="00B72E50">
        <w:rPr>
          <w:rStyle w:val="default"/>
          <w:rFonts w:cs="FrankRuehl" w:hint="cs"/>
          <w:rtl/>
        </w:rPr>
        <w:t>המעסיק</w:t>
      </w:r>
      <w:r>
        <w:rPr>
          <w:rStyle w:val="default"/>
          <w:rFonts w:cs="FrankRuehl" w:hint="cs"/>
          <w:rtl/>
        </w:rPr>
        <w:t xml:space="preserve"> הודעה בכתב על מקרה המוות למפקח אשר על האזור שבו אירעה אותה התאונה, מיד כשנודע דבר מקרה המוות </w:t>
      </w:r>
      <w:r w:rsidR="00B72E50">
        <w:rPr>
          <w:rStyle w:val="default"/>
          <w:rFonts w:cs="FrankRuehl" w:hint="cs"/>
          <w:rtl/>
        </w:rPr>
        <w:t>למעסיק</w:t>
      </w:r>
      <w:r>
        <w:rPr>
          <w:rStyle w:val="default"/>
          <w:rFonts w:cs="FrankRuehl" w:hint="cs"/>
          <w:rtl/>
        </w:rPr>
        <w:t>.</w:t>
      </w:r>
    </w:p>
    <w:p w14:paraId="2097C546" w14:textId="77777777" w:rsidR="00AF7BB7" w:rsidRDefault="00AF7BB7" w:rsidP="00B72E50">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w:t>
      </w:r>
      <w:r w:rsidR="00B72E50">
        <w:rPr>
          <w:rStyle w:val="default"/>
          <w:rFonts w:cs="FrankRuehl" w:hint="cs"/>
          <w:rtl/>
        </w:rPr>
        <w:t>מעסיק</w:t>
      </w:r>
      <w:r>
        <w:rPr>
          <w:rStyle w:val="default"/>
          <w:rFonts w:cs="FrankRuehl" w:hint="cs"/>
          <w:rtl/>
        </w:rPr>
        <w:t xml:space="preserve"> החדל מלמלא אחר דרישות סעיף קטן (1) או סעיף קטן (2) יאשם בעבירה על פקודה </w:t>
      </w:r>
      <w:r>
        <w:rPr>
          <w:rStyle w:val="default"/>
          <w:rFonts w:cs="FrankRuehl"/>
          <w:rtl/>
        </w:rPr>
        <w:t>זו</w:t>
      </w:r>
      <w:r>
        <w:rPr>
          <w:rStyle w:val="default"/>
          <w:rFonts w:cs="FrankRuehl" w:hint="cs"/>
          <w:rtl/>
        </w:rPr>
        <w:t>.</w:t>
      </w:r>
    </w:p>
    <w:p w14:paraId="7977D1DD" w14:textId="77777777" w:rsidR="00AF7BB7" w:rsidRDefault="00AF7BB7" w:rsidP="00B72E50">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קום שאירעה כ</w:t>
      </w:r>
      <w:r>
        <w:rPr>
          <w:rStyle w:val="default"/>
          <w:rFonts w:cs="FrankRuehl"/>
          <w:rtl/>
        </w:rPr>
        <w:t>ל</w:t>
      </w:r>
      <w:r>
        <w:rPr>
          <w:rStyle w:val="default"/>
          <w:rFonts w:cs="FrankRuehl" w:hint="cs"/>
          <w:rtl/>
        </w:rPr>
        <w:t xml:space="preserve"> תאונה שעליה חל סעיף זה לעובד, ששירותו הושאל או הושכר אותה שעה באופן זמני על ידי </w:t>
      </w:r>
      <w:r w:rsidR="00B72E50">
        <w:rPr>
          <w:rStyle w:val="default"/>
          <w:rFonts w:cs="FrankRuehl" w:hint="cs"/>
          <w:rtl/>
        </w:rPr>
        <w:t>המעסיק</w:t>
      </w:r>
      <w:r>
        <w:rPr>
          <w:rStyle w:val="default"/>
          <w:rFonts w:cs="FrankRuehl" w:hint="cs"/>
          <w:rtl/>
        </w:rPr>
        <w:t xml:space="preserve"> לאדם אחר, יאשם אותו אדם אחר בעבירה על פקודה זו, אם חדל מלהודיע </w:t>
      </w:r>
      <w:r w:rsidR="00B72E50">
        <w:rPr>
          <w:rStyle w:val="default"/>
          <w:rFonts w:cs="FrankRuehl" w:hint="cs"/>
          <w:rtl/>
        </w:rPr>
        <w:t>למעסיק</w:t>
      </w:r>
      <w:r>
        <w:rPr>
          <w:rStyle w:val="default"/>
          <w:rFonts w:cs="FrankRuehl" w:hint="cs"/>
          <w:rtl/>
        </w:rPr>
        <w:t xml:space="preserve"> את דבד התאונה.</w:t>
      </w:r>
    </w:p>
    <w:p w14:paraId="04BAF769" w14:textId="77777777" w:rsidR="00B72E50" w:rsidRPr="00E612CE" w:rsidRDefault="00B72E50" w:rsidP="00B72E50">
      <w:pPr>
        <w:pStyle w:val="page"/>
        <w:widowControl/>
        <w:ind w:right="1134"/>
        <w:rPr>
          <w:rStyle w:val="default"/>
          <w:rFonts w:cs="FrankRuehl" w:hint="cs"/>
          <w:vanish/>
          <w:color w:val="FF0000"/>
          <w:position w:val="0"/>
          <w:szCs w:val="20"/>
          <w:shd w:val="clear" w:color="auto" w:fill="FFFF99"/>
          <w:rtl/>
        </w:rPr>
      </w:pPr>
      <w:bookmarkStart w:id="6" w:name="Rov15"/>
      <w:r w:rsidRPr="00E612CE">
        <w:rPr>
          <w:rStyle w:val="default"/>
          <w:rFonts w:cs="FrankRuehl" w:hint="cs"/>
          <w:vanish/>
          <w:color w:val="FF0000"/>
          <w:position w:val="0"/>
          <w:szCs w:val="20"/>
          <w:shd w:val="clear" w:color="auto" w:fill="FFFF99"/>
          <w:rtl/>
        </w:rPr>
        <w:t>מיום 15.7.2014</w:t>
      </w:r>
    </w:p>
    <w:p w14:paraId="13B22ED2"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35BAE031" w14:textId="77777777" w:rsidR="00B72E50" w:rsidRPr="00E612CE" w:rsidRDefault="00B72E50" w:rsidP="00B72E50">
      <w:pPr>
        <w:pStyle w:val="page"/>
        <w:widowControl/>
        <w:ind w:right="1134"/>
        <w:rPr>
          <w:rStyle w:val="default"/>
          <w:rFonts w:cs="FrankRuehl" w:hint="cs"/>
          <w:vanish/>
          <w:position w:val="0"/>
          <w:szCs w:val="20"/>
          <w:shd w:val="clear" w:color="auto" w:fill="FFFF99"/>
          <w:rtl/>
        </w:rPr>
      </w:pPr>
      <w:hyperlink r:id="rId10"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11"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5D379097" w14:textId="77777777" w:rsidR="00B72E50" w:rsidRPr="00E612CE" w:rsidRDefault="00B72E50" w:rsidP="00B72E50">
      <w:pPr>
        <w:pStyle w:val="P00"/>
        <w:ind w:left="0" w:right="1134"/>
        <w:rPr>
          <w:rStyle w:val="default"/>
          <w:rFonts w:cs="FrankRuehl" w:hint="cs"/>
          <w:vanish/>
          <w:sz w:val="22"/>
          <w:szCs w:val="22"/>
          <w:shd w:val="clear" w:color="auto" w:fill="FFFF99"/>
          <w:rtl/>
        </w:rPr>
      </w:pPr>
      <w:r w:rsidRPr="00E612CE">
        <w:rPr>
          <w:rStyle w:val="default"/>
          <w:rFonts w:cs="FrankRuehl"/>
          <w:vanish/>
          <w:sz w:val="22"/>
          <w:szCs w:val="22"/>
          <w:shd w:val="clear" w:color="auto" w:fill="FFFF99"/>
          <w:rtl/>
        </w:rPr>
        <w:t>3.</w:t>
      </w:r>
      <w:r w:rsidRPr="00E612CE">
        <w:rPr>
          <w:rStyle w:val="default"/>
          <w:rFonts w:cs="FrankRuehl"/>
          <w:vanish/>
          <w:sz w:val="22"/>
          <w:szCs w:val="22"/>
          <w:shd w:val="clear" w:color="auto" w:fill="FFFF99"/>
          <w:rtl/>
        </w:rPr>
        <w:tab/>
        <w:t>(1)</w:t>
      </w:r>
      <w:r w:rsidRPr="00E612CE">
        <w:rPr>
          <w:rStyle w:val="default"/>
          <w:rFonts w:cs="FrankRuehl"/>
          <w:vanish/>
          <w:sz w:val="22"/>
          <w:szCs w:val="22"/>
          <w:shd w:val="clear" w:color="auto" w:fill="FFFF99"/>
          <w:rtl/>
        </w:rPr>
        <w:tab/>
        <w:t>מ</w:t>
      </w:r>
      <w:r w:rsidRPr="00E612CE">
        <w:rPr>
          <w:rStyle w:val="default"/>
          <w:rFonts w:cs="FrankRuehl" w:hint="cs"/>
          <w:vanish/>
          <w:sz w:val="22"/>
          <w:szCs w:val="22"/>
          <w:shd w:val="clear" w:color="auto" w:fill="FFFF99"/>
          <w:rtl/>
        </w:rPr>
        <w:t xml:space="preserve">קום שאירעה איזו תאונה שמקורה בעבודתו של איזה עובד, ובהמשך אותה עבודה, והיא </w:t>
      </w:r>
      <w:r w:rsidRPr="00E612CE">
        <w:rPr>
          <w:rStyle w:val="default"/>
          <w:rFonts w:cs="FrankRuehl"/>
          <w:vanish/>
          <w:sz w:val="22"/>
          <w:szCs w:val="22"/>
          <w:shd w:val="clear" w:color="auto" w:fill="FFFF99"/>
          <w:rtl/>
        </w:rPr>
        <w:t>–</w:t>
      </w:r>
    </w:p>
    <w:p w14:paraId="37B2D410" w14:textId="77777777" w:rsidR="00B72E50" w:rsidRPr="00E612CE" w:rsidRDefault="00B72E50" w:rsidP="00B72E50">
      <w:pPr>
        <w:pStyle w:val="P22"/>
        <w:spacing w:before="0"/>
        <w:ind w:left="1021"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(א</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ג</w:t>
      </w:r>
      <w:r w:rsidRPr="00E612CE">
        <w:rPr>
          <w:rStyle w:val="default"/>
          <w:rFonts w:cs="FrankRuehl" w:hint="cs"/>
          <w:vanish/>
          <w:sz w:val="22"/>
          <w:szCs w:val="22"/>
          <w:shd w:val="clear" w:color="auto" w:fill="FFFF99"/>
          <w:rtl/>
        </w:rPr>
        <w:t>ורמת למותו של אותו עובד; או</w:t>
      </w:r>
    </w:p>
    <w:p w14:paraId="627E302B" w14:textId="77777777" w:rsidR="00B72E50" w:rsidRPr="00E612CE" w:rsidRDefault="00B72E50" w:rsidP="00B72E50">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ע</w:t>
      </w:r>
      <w:r w:rsidRPr="00E612CE">
        <w:rPr>
          <w:rStyle w:val="default"/>
          <w:rFonts w:cs="FrankRuehl" w:hint="cs"/>
          <w:vanish/>
          <w:sz w:val="22"/>
          <w:szCs w:val="22"/>
          <w:shd w:val="clear" w:color="auto" w:fill="FFFF99"/>
          <w:rtl/>
        </w:rPr>
        <w:t xml:space="preserve">ושה אותו עובד נטול-יכולת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 xml:space="preserve">במשך יותר משלושה ימים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מלהשתכר שכ</w:t>
      </w:r>
      <w:r w:rsidRPr="00E612CE">
        <w:rPr>
          <w:rStyle w:val="default"/>
          <w:rFonts w:cs="FrankRuehl"/>
          <w:vanish/>
          <w:sz w:val="22"/>
          <w:szCs w:val="22"/>
          <w:shd w:val="clear" w:color="auto" w:fill="FFFF99"/>
          <w:rtl/>
        </w:rPr>
        <w:t xml:space="preserve">ר </w:t>
      </w:r>
      <w:r w:rsidRPr="00E612CE">
        <w:rPr>
          <w:rStyle w:val="default"/>
          <w:rFonts w:cs="FrankRuehl" w:hint="cs"/>
          <w:vanish/>
          <w:sz w:val="22"/>
          <w:szCs w:val="22"/>
          <w:shd w:val="clear" w:color="auto" w:fill="FFFF99"/>
          <w:rtl/>
        </w:rPr>
        <w:t xml:space="preserve">מלא עבודה שבה </w:t>
      </w:r>
      <w:r w:rsidRPr="00E612CE">
        <w:rPr>
          <w:rStyle w:val="default"/>
          <w:rFonts w:cs="FrankRuehl" w:hint="cs"/>
          <w:strike/>
          <w:vanish/>
          <w:sz w:val="22"/>
          <w:szCs w:val="22"/>
          <w:shd w:val="clear" w:color="auto" w:fill="FFFF99"/>
          <w:rtl/>
        </w:rPr>
        <w:t>הועבד</w:t>
      </w:r>
      <w:r w:rsidR="00E5470C" w:rsidRPr="00E612CE">
        <w:rPr>
          <w:rStyle w:val="default"/>
          <w:rFonts w:cs="FrankRuehl" w:hint="cs"/>
          <w:vanish/>
          <w:sz w:val="22"/>
          <w:szCs w:val="22"/>
          <w:shd w:val="clear" w:color="auto" w:fill="FFFF99"/>
          <w:rtl/>
        </w:rPr>
        <w:t xml:space="preserve"> </w:t>
      </w:r>
      <w:r w:rsidR="00E5470C" w:rsidRPr="00E612CE">
        <w:rPr>
          <w:rStyle w:val="default"/>
          <w:rFonts w:cs="FrankRuehl" w:hint="cs"/>
          <w:vanish/>
          <w:sz w:val="22"/>
          <w:szCs w:val="22"/>
          <w:u w:val="single"/>
          <w:shd w:val="clear" w:color="auto" w:fill="FFFF99"/>
          <w:rtl/>
        </w:rPr>
        <w:t>הועסק</w:t>
      </w:r>
      <w:r w:rsidRPr="00E612CE">
        <w:rPr>
          <w:rStyle w:val="default"/>
          <w:rFonts w:cs="FrankRuehl" w:hint="cs"/>
          <w:vanish/>
          <w:sz w:val="22"/>
          <w:szCs w:val="22"/>
          <w:shd w:val="clear" w:color="auto" w:fill="FFFF99"/>
          <w:rtl/>
        </w:rPr>
        <w:t xml:space="preserve"> </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 xml:space="preserve">שעת אותה התאונה, או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 xml:space="preserve">אם אותו עובד הוא חבר לאגודה שיתופית רשומה ומועמד על-ידה ואינו עובד תמורת שכר אלא מקבל את גמולו, כולו או מקצתו, בחלקים ברווחים או בהשתכרויות-ברוטו של האגודה השיתופית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עושה אותו עובד לנטול-יכולת, במשך יותר משלוש</w:t>
      </w:r>
      <w:r w:rsidRPr="00E612CE">
        <w:rPr>
          <w:rStyle w:val="default"/>
          <w:rFonts w:cs="FrankRuehl"/>
          <w:vanish/>
          <w:sz w:val="22"/>
          <w:szCs w:val="22"/>
          <w:shd w:val="clear" w:color="auto" w:fill="FFFF99"/>
          <w:rtl/>
        </w:rPr>
        <w:t>ה</w:t>
      </w:r>
      <w:r w:rsidRPr="00E612CE">
        <w:rPr>
          <w:rStyle w:val="default"/>
          <w:rFonts w:cs="FrankRuehl" w:hint="cs"/>
          <w:vanish/>
          <w:sz w:val="22"/>
          <w:szCs w:val="22"/>
          <w:shd w:val="clear" w:color="auto" w:fill="FFFF99"/>
          <w:rtl/>
        </w:rPr>
        <w:t xml:space="preserve"> </w:t>
      </w:r>
      <w:r w:rsidRPr="00E612CE">
        <w:rPr>
          <w:rStyle w:val="default"/>
          <w:rFonts w:cs="FrankRuehl"/>
          <w:vanish/>
          <w:sz w:val="22"/>
          <w:szCs w:val="22"/>
          <w:shd w:val="clear" w:color="auto" w:fill="FFFF99"/>
          <w:rtl/>
        </w:rPr>
        <w:t>י</w:t>
      </w:r>
      <w:r w:rsidRPr="00E612CE">
        <w:rPr>
          <w:rStyle w:val="default"/>
          <w:rFonts w:cs="FrankRuehl" w:hint="cs"/>
          <w:vanish/>
          <w:sz w:val="22"/>
          <w:szCs w:val="22"/>
          <w:shd w:val="clear" w:color="auto" w:fill="FFFF99"/>
          <w:rtl/>
        </w:rPr>
        <w:t>מים, מלבצע את המלאכה</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 xml:space="preserve">שבה היה </w:t>
      </w:r>
      <w:r w:rsidRPr="00E612CE">
        <w:rPr>
          <w:rStyle w:val="default"/>
          <w:rFonts w:cs="FrankRuehl" w:hint="cs"/>
          <w:strike/>
          <w:vanish/>
          <w:sz w:val="22"/>
          <w:szCs w:val="22"/>
          <w:shd w:val="clear" w:color="auto" w:fill="FFFF99"/>
          <w:rtl/>
        </w:rPr>
        <w:t>מועבד</w:t>
      </w:r>
      <w:r w:rsidR="00E5470C" w:rsidRPr="00E612CE">
        <w:rPr>
          <w:rStyle w:val="default"/>
          <w:rFonts w:cs="FrankRuehl" w:hint="cs"/>
          <w:vanish/>
          <w:sz w:val="22"/>
          <w:szCs w:val="22"/>
          <w:shd w:val="clear" w:color="auto" w:fill="FFFF99"/>
          <w:rtl/>
        </w:rPr>
        <w:t xml:space="preserve"> </w:t>
      </w:r>
      <w:r w:rsidR="00E5470C" w:rsidRPr="00E612CE">
        <w:rPr>
          <w:rStyle w:val="default"/>
          <w:rFonts w:cs="FrankRuehl" w:hint="cs"/>
          <w:vanish/>
          <w:sz w:val="22"/>
          <w:szCs w:val="22"/>
          <w:u w:val="single"/>
          <w:shd w:val="clear" w:color="auto" w:fill="FFFF99"/>
          <w:rtl/>
        </w:rPr>
        <w:t>מועסק</w:t>
      </w:r>
      <w:r w:rsidRPr="00E612CE">
        <w:rPr>
          <w:rStyle w:val="default"/>
          <w:rFonts w:cs="FrankRuehl" w:hint="cs"/>
          <w:vanish/>
          <w:sz w:val="22"/>
          <w:szCs w:val="22"/>
          <w:shd w:val="clear" w:color="auto" w:fill="FFFF99"/>
          <w:rtl/>
        </w:rPr>
        <w:t xml:space="preserve"> בשעת אותה תאונה,</w:t>
      </w:r>
    </w:p>
    <w:p w14:paraId="1E0AD0F8" w14:textId="77777777" w:rsidR="00B72E50" w:rsidRPr="00E612CE" w:rsidRDefault="00B72E50" w:rsidP="00B72E50">
      <w:pPr>
        <w:pStyle w:val="P00"/>
        <w:spacing w:before="0"/>
        <w:ind w:left="0" w:right="1134"/>
        <w:rPr>
          <w:rFonts w:cs="FrankRuehl"/>
          <w:vanish/>
          <w:sz w:val="22"/>
          <w:szCs w:val="22"/>
          <w:shd w:val="clear" w:color="auto" w:fill="FFFF99"/>
          <w:rtl/>
        </w:rPr>
      </w:pPr>
      <w:r w:rsidRPr="00E612CE">
        <w:rPr>
          <w:rFonts w:cs="FrankRuehl"/>
          <w:vanish/>
          <w:sz w:val="22"/>
          <w:szCs w:val="22"/>
          <w:shd w:val="clear" w:color="auto" w:fill="FFFF99"/>
          <w:rtl/>
        </w:rPr>
        <w:t>יש</w:t>
      </w:r>
      <w:r w:rsidRPr="00E612CE">
        <w:rPr>
          <w:rFonts w:cs="FrankRuehl" w:hint="cs"/>
          <w:vanish/>
          <w:sz w:val="22"/>
          <w:szCs w:val="22"/>
          <w:shd w:val="clear" w:color="auto" w:fill="FFFF99"/>
          <w:rtl/>
        </w:rPr>
        <w:t xml:space="preserve">לח </w:t>
      </w:r>
      <w:r w:rsidRPr="00E612CE">
        <w:rPr>
          <w:rFonts w:cs="FrankRuehl" w:hint="cs"/>
          <w:strike/>
          <w:vanish/>
          <w:sz w:val="22"/>
          <w:szCs w:val="22"/>
          <w:shd w:val="clear" w:color="auto" w:fill="FFFF99"/>
          <w:rtl/>
        </w:rPr>
        <w:t>המעביד</w:t>
      </w:r>
      <w:r w:rsidRPr="00E612CE">
        <w:rPr>
          <w:rFonts w:cs="FrankRuehl" w:hint="cs"/>
          <w:vanish/>
          <w:sz w:val="22"/>
          <w:szCs w:val="22"/>
          <w:shd w:val="clear" w:color="auto" w:fill="FFFF99"/>
          <w:rtl/>
        </w:rPr>
        <w:t xml:space="preserve"> </w:t>
      </w:r>
      <w:r w:rsidRPr="00E612CE">
        <w:rPr>
          <w:rFonts w:cs="FrankRuehl" w:hint="cs"/>
          <w:vanish/>
          <w:sz w:val="22"/>
          <w:szCs w:val="22"/>
          <w:u w:val="single"/>
          <w:shd w:val="clear" w:color="auto" w:fill="FFFF99"/>
          <w:rtl/>
        </w:rPr>
        <w:t>המעסיק</w:t>
      </w:r>
      <w:r w:rsidRPr="00E612CE">
        <w:rPr>
          <w:rFonts w:cs="FrankRuehl" w:hint="cs"/>
          <w:vanish/>
          <w:sz w:val="22"/>
          <w:szCs w:val="22"/>
          <w:shd w:val="clear" w:color="auto" w:fill="FFFF99"/>
          <w:rtl/>
        </w:rPr>
        <w:t xml:space="preserve"> מיד למפקח אשר על האזור שבו אירעה התאונה </w:t>
      </w:r>
      <w:r w:rsidRPr="00E612CE">
        <w:rPr>
          <w:rFonts w:cs="FrankRuehl"/>
          <w:vanish/>
          <w:sz w:val="22"/>
          <w:szCs w:val="22"/>
          <w:shd w:val="clear" w:color="auto" w:fill="FFFF99"/>
          <w:rtl/>
        </w:rPr>
        <w:t xml:space="preserve">– </w:t>
      </w:r>
      <w:r w:rsidRPr="00E612CE">
        <w:rPr>
          <w:rFonts w:cs="FrankRuehl" w:hint="cs"/>
          <w:vanish/>
          <w:sz w:val="22"/>
          <w:szCs w:val="22"/>
          <w:shd w:val="clear" w:color="auto" w:fill="FFFF99"/>
          <w:rtl/>
        </w:rPr>
        <w:t>הודעה בכתב על התאונה באותו טופס, ומצירוף אותם פרטים המובאים בתוספת הראשונה.</w:t>
      </w:r>
    </w:p>
    <w:p w14:paraId="1FFF6A6D" w14:textId="77777777" w:rsidR="00B72E50" w:rsidRPr="00E612CE" w:rsidRDefault="00B72E50" w:rsidP="00B72E50">
      <w:pPr>
        <w:pStyle w:val="P00"/>
        <w:spacing w:before="0"/>
        <w:ind w:left="0" w:right="1134"/>
        <w:rPr>
          <w:rStyle w:val="default"/>
          <w:rFonts w:cs="FrankRuehl"/>
          <w:vanish/>
          <w:sz w:val="22"/>
          <w:szCs w:val="22"/>
          <w:shd w:val="clear" w:color="auto" w:fill="FFFF99"/>
          <w:rtl/>
        </w:rPr>
      </w:pPr>
      <w:r w:rsidRPr="00E612CE">
        <w:rPr>
          <w:rFonts w:cs="FrankRuehl"/>
          <w:vanish/>
          <w:sz w:val="22"/>
          <w:szCs w:val="22"/>
          <w:shd w:val="clear" w:color="auto" w:fill="FFFF99"/>
          <w:rtl/>
        </w:rPr>
        <w:tab/>
      </w:r>
      <w:r w:rsidRPr="00E612CE">
        <w:rPr>
          <w:rStyle w:val="default"/>
          <w:rFonts w:cs="FrankRuehl"/>
          <w:vanish/>
          <w:sz w:val="22"/>
          <w:szCs w:val="22"/>
          <w:shd w:val="clear" w:color="auto" w:fill="FFFF99"/>
          <w:rtl/>
        </w:rPr>
        <w:t>(2)</w:t>
      </w:r>
      <w:r w:rsidRPr="00E612CE">
        <w:rPr>
          <w:rStyle w:val="default"/>
          <w:rFonts w:cs="FrankRuehl"/>
          <w:vanish/>
          <w:sz w:val="22"/>
          <w:szCs w:val="22"/>
          <w:shd w:val="clear" w:color="auto" w:fill="FFFF99"/>
          <w:rtl/>
        </w:rPr>
        <w:tab/>
        <w:t>מ</w:t>
      </w:r>
      <w:r w:rsidRPr="00E612CE">
        <w:rPr>
          <w:rStyle w:val="default"/>
          <w:rFonts w:cs="FrankRuehl" w:hint="cs"/>
          <w:vanish/>
          <w:sz w:val="22"/>
          <w:szCs w:val="22"/>
          <w:shd w:val="clear" w:color="auto" w:fill="FFFF99"/>
          <w:rtl/>
        </w:rPr>
        <w:t>קום שנמסרה הודעה לפי סעיף זה על כל תאונה שגרמה לאי-יכולת ונסתיימה,</w:t>
      </w:r>
      <w:r w:rsidRPr="00E612CE">
        <w:rPr>
          <w:rStyle w:val="default"/>
          <w:rFonts w:cs="FrankRuehl"/>
          <w:vanish/>
          <w:sz w:val="22"/>
          <w:szCs w:val="22"/>
          <w:shd w:val="clear" w:color="auto" w:fill="FFFF99"/>
          <w:rtl/>
        </w:rPr>
        <w:t xml:space="preserve"> ל</w:t>
      </w:r>
      <w:r w:rsidRPr="00E612CE">
        <w:rPr>
          <w:rStyle w:val="default"/>
          <w:rFonts w:cs="FrankRuehl" w:hint="cs"/>
          <w:vanish/>
          <w:sz w:val="22"/>
          <w:szCs w:val="22"/>
          <w:shd w:val="clear" w:color="auto" w:fill="FFFF99"/>
          <w:rtl/>
        </w:rPr>
        <w:t xml:space="preserve">אחר מסירת הודעה עליה, במותו של האדם שניטל כושר עבודתו, ישלח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xml:space="preserve"> הודעה בכתב על מקרה המוות למפקח אשר על האזור שבו אירעה אותה התאונה, מיד כשנודע דבר מקרה המוות </w:t>
      </w:r>
      <w:r w:rsidRPr="00E612CE">
        <w:rPr>
          <w:rStyle w:val="default"/>
          <w:rFonts w:cs="FrankRuehl" w:hint="cs"/>
          <w:strike/>
          <w:vanish/>
          <w:sz w:val="22"/>
          <w:szCs w:val="22"/>
          <w:shd w:val="clear" w:color="auto" w:fill="FFFF99"/>
          <w:rtl/>
        </w:rPr>
        <w:t>למעביד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למעסיק</w:t>
      </w:r>
      <w:r w:rsidRPr="00E612CE">
        <w:rPr>
          <w:rStyle w:val="default"/>
          <w:rFonts w:cs="FrankRuehl" w:hint="cs"/>
          <w:vanish/>
          <w:sz w:val="22"/>
          <w:szCs w:val="22"/>
          <w:shd w:val="clear" w:color="auto" w:fill="FFFF99"/>
          <w:rtl/>
        </w:rPr>
        <w:t>.</w:t>
      </w:r>
    </w:p>
    <w:p w14:paraId="24A29125" w14:textId="77777777" w:rsidR="00B72E50" w:rsidRPr="00E612CE" w:rsidRDefault="00B72E50" w:rsidP="00B72E50">
      <w:pPr>
        <w:pStyle w:val="P00"/>
        <w:spacing w:before="0"/>
        <w:ind w:left="0" w:right="1134"/>
        <w:rPr>
          <w:rStyle w:val="default"/>
          <w:rFonts w:cs="FrankRuehl"/>
          <w:vanish/>
          <w:sz w:val="22"/>
          <w:szCs w:val="22"/>
          <w:shd w:val="clear" w:color="auto" w:fill="FFFF99"/>
          <w:rtl/>
        </w:rPr>
      </w:pPr>
      <w:r w:rsidRPr="00E612CE">
        <w:rPr>
          <w:rFonts w:cs="FrankRuehl"/>
          <w:vanish/>
          <w:sz w:val="22"/>
          <w:szCs w:val="22"/>
          <w:shd w:val="clear" w:color="auto" w:fill="FFFF99"/>
          <w:rtl/>
        </w:rPr>
        <w:tab/>
      </w:r>
      <w:r w:rsidRPr="00E612CE">
        <w:rPr>
          <w:rStyle w:val="default"/>
          <w:rFonts w:cs="FrankRuehl"/>
          <w:vanish/>
          <w:sz w:val="22"/>
          <w:szCs w:val="22"/>
          <w:shd w:val="clear" w:color="auto" w:fill="FFFF99"/>
          <w:rtl/>
        </w:rPr>
        <w:t>(3)</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 xml:space="preserve">ל </w:t>
      </w:r>
      <w:r w:rsidRPr="00E612CE">
        <w:rPr>
          <w:rStyle w:val="default"/>
          <w:rFonts w:cs="FrankRuehl" w:hint="cs"/>
          <w:strike/>
          <w:vanish/>
          <w:sz w:val="22"/>
          <w:szCs w:val="22"/>
          <w:shd w:val="clear" w:color="auto" w:fill="FFFF99"/>
          <w:rtl/>
        </w:rPr>
        <w:t>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w:t>
      </w:r>
      <w:r w:rsidRPr="00E612CE">
        <w:rPr>
          <w:rStyle w:val="default"/>
          <w:rFonts w:cs="FrankRuehl" w:hint="cs"/>
          <w:vanish/>
          <w:sz w:val="22"/>
          <w:szCs w:val="22"/>
          <w:shd w:val="clear" w:color="auto" w:fill="FFFF99"/>
          <w:rtl/>
        </w:rPr>
        <w:t xml:space="preserve"> החדל מלמלא אחר דרישות סעיף קטן (1) או סעיף קטן (2) יאשם בעבירה על פקודה </w:t>
      </w:r>
      <w:r w:rsidRPr="00E612CE">
        <w:rPr>
          <w:rStyle w:val="default"/>
          <w:rFonts w:cs="FrankRuehl"/>
          <w:vanish/>
          <w:sz w:val="22"/>
          <w:szCs w:val="22"/>
          <w:shd w:val="clear" w:color="auto" w:fill="FFFF99"/>
          <w:rtl/>
        </w:rPr>
        <w:t>זו</w:t>
      </w:r>
      <w:r w:rsidRPr="00E612CE">
        <w:rPr>
          <w:rStyle w:val="default"/>
          <w:rFonts w:cs="FrankRuehl" w:hint="cs"/>
          <w:vanish/>
          <w:sz w:val="22"/>
          <w:szCs w:val="22"/>
          <w:shd w:val="clear" w:color="auto" w:fill="FFFF99"/>
          <w:rtl/>
        </w:rPr>
        <w:t>.</w:t>
      </w:r>
    </w:p>
    <w:p w14:paraId="0BA6FF1A" w14:textId="77777777" w:rsidR="00B72E50" w:rsidRPr="00414088" w:rsidRDefault="00B72E50" w:rsidP="00414088">
      <w:pPr>
        <w:pStyle w:val="P00"/>
        <w:spacing w:before="0"/>
        <w:ind w:left="0" w:right="1134"/>
        <w:rPr>
          <w:rStyle w:val="default"/>
          <w:rFonts w:cs="FrankRuehl" w:hint="cs"/>
          <w:sz w:val="2"/>
          <w:szCs w:val="2"/>
          <w:rtl/>
        </w:rPr>
      </w:pPr>
      <w:r w:rsidRPr="00E612CE">
        <w:rPr>
          <w:rFonts w:cs="FrankRuehl"/>
          <w:vanish/>
          <w:sz w:val="22"/>
          <w:szCs w:val="22"/>
          <w:shd w:val="clear" w:color="auto" w:fill="FFFF99"/>
          <w:rtl/>
        </w:rPr>
        <w:tab/>
      </w:r>
      <w:r w:rsidRPr="00E612CE">
        <w:rPr>
          <w:rStyle w:val="default"/>
          <w:rFonts w:cs="FrankRuehl"/>
          <w:vanish/>
          <w:sz w:val="22"/>
          <w:szCs w:val="22"/>
          <w:shd w:val="clear" w:color="auto" w:fill="FFFF99"/>
          <w:rtl/>
        </w:rPr>
        <w:t>(4)</w:t>
      </w:r>
      <w:r w:rsidRPr="00E612CE">
        <w:rPr>
          <w:rStyle w:val="default"/>
          <w:rFonts w:cs="FrankRuehl"/>
          <w:vanish/>
          <w:sz w:val="22"/>
          <w:szCs w:val="22"/>
          <w:shd w:val="clear" w:color="auto" w:fill="FFFF99"/>
          <w:rtl/>
        </w:rPr>
        <w:tab/>
        <w:t>מ</w:t>
      </w:r>
      <w:r w:rsidRPr="00E612CE">
        <w:rPr>
          <w:rStyle w:val="default"/>
          <w:rFonts w:cs="FrankRuehl" w:hint="cs"/>
          <w:vanish/>
          <w:sz w:val="22"/>
          <w:szCs w:val="22"/>
          <w:shd w:val="clear" w:color="auto" w:fill="FFFF99"/>
          <w:rtl/>
        </w:rPr>
        <w:t>קום שאירעה כ</w:t>
      </w:r>
      <w:r w:rsidRPr="00E612CE">
        <w:rPr>
          <w:rStyle w:val="default"/>
          <w:rFonts w:cs="FrankRuehl"/>
          <w:vanish/>
          <w:sz w:val="22"/>
          <w:szCs w:val="22"/>
          <w:shd w:val="clear" w:color="auto" w:fill="FFFF99"/>
          <w:rtl/>
        </w:rPr>
        <w:t>ל</w:t>
      </w:r>
      <w:r w:rsidRPr="00E612CE">
        <w:rPr>
          <w:rStyle w:val="default"/>
          <w:rFonts w:cs="FrankRuehl" w:hint="cs"/>
          <w:vanish/>
          <w:sz w:val="22"/>
          <w:szCs w:val="22"/>
          <w:shd w:val="clear" w:color="auto" w:fill="FFFF99"/>
          <w:rtl/>
        </w:rPr>
        <w:t xml:space="preserve"> תאונה שעליה חל סעיף זה לעובד, ששירותו הושאל או הושכר אותה שעה באופן זמני על ידי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xml:space="preserve"> לאדם אחר, יאשם אותו אדם אחר בעבירה על פקודה זו, אם חדל מלהודיע </w:t>
      </w:r>
      <w:r w:rsidRPr="00E612CE">
        <w:rPr>
          <w:rStyle w:val="default"/>
          <w:rFonts w:cs="FrankRuehl" w:hint="cs"/>
          <w:strike/>
          <w:vanish/>
          <w:sz w:val="22"/>
          <w:szCs w:val="22"/>
          <w:shd w:val="clear" w:color="auto" w:fill="FFFF99"/>
          <w:rtl/>
        </w:rPr>
        <w:t>למעביד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למעסיק</w:t>
      </w:r>
      <w:r w:rsidRPr="00E612CE">
        <w:rPr>
          <w:rStyle w:val="default"/>
          <w:rFonts w:cs="FrankRuehl" w:hint="cs"/>
          <w:vanish/>
          <w:sz w:val="22"/>
          <w:szCs w:val="22"/>
          <w:shd w:val="clear" w:color="auto" w:fill="FFFF99"/>
          <w:rtl/>
        </w:rPr>
        <w:t xml:space="preserve"> את דבד התאונה.</w:t>
      </w:r>
      <w:bookmarkEnd w:id="6"/>
    </w:p>
    <w:p w14:paraId="209546F0" w14:textId="77777777" w:rsidR="00AF7BB7" w:rsidRDefault="00AF7BB7" w:rsidP="00724860">
      <w:pPr>
        <w:pStyle w:val="P00"/>
        <w:spacing w:before="72"/>
        <w:ind w:left="0" w:right="1134"/>
        <w:rPr>
          <w:rStyle w:val="default"/>
          <w:rFonts w:cs="FrankRuehl"/>
          <w:rtl/>
        </w:rPr>
      </w:pPr>
      <w:bookmarkStart w:id="7" w:name="Seif4"/>
      <w:bookmarkEnd w:id="7"/>
      <w:r>
        <w:rPr>
          <w:lang w:val="he-IL"/>
        </w:rPr>
        <w:pict w14:anchorId="48A1E421">
          <v:rect id="_x0000_s2053" style="position:absolute;left:0;text-align:left;margin-left:464.5pt;margin-top:8.05pt;width:75.05pt;height:40pt;z-index:251650560" o:allowincell="f" filled="f" stroked="f" strokecolor="lime" strokeweight=".25pt">
            <v:textbox inset="0,0,0,0">
              <w:txbxContent>
                <w:p w14:paraId="4DE99872" w14:textId="77777777" w:rsidR="00E5470C" w:rsidRDefault="00E5470C" w:rsidP="00724860">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להרחיב </w:t>
                  </w:r>
                  <w:r>
                    <w:rPr>
                      <w:rFonts w:cs="Miriam"/>
                      <w:sz w:val="18"/>
                      <w:szCs w:val="18"/>
                      <w:rtl/>
                    </w:rPr>
                    <w:t>את</w:t>
                  </w:r>
                  <w:r>
                    <w:rPr>
                      <w:rFonts w:cs="Miriam" w:hint="cs"/>
                      <w:sz w:val="18"/>
                      <w:szCs w:val="18"/>
                      <w:rtl/>
                    </w:rPr>
                    <w:t xml:space="preserve"> ההוראות</w:t>
                  </w:r>
                  <w:r>
                    <w:rPr>
                      <w:rFonts w:cs="Miriam" w:hint="cs"/>
                      <w:noProof/>
                      <w:sz w:val="18"/>
                      <w:szCs w:val="18"/>
                      <w:rtl/>
                    </w:rPr>
                    <w:t xml:space="preserve"> </w:t>
                  </w:r>
                  <w:r>
                    <w:rPr>
                      <w:rFonts w:cs="Miriam"/>
                      <w:sz w:val="18"/>
                      <w:szCs w:val="18"/>
                      <w:rtl/>
                    </w:rPr>
                    <w:t>בד</w:t>
                  </w:r>
                  <w:r>
                    <w:rPr>
                      <w:rFonts w:cs="Miriam" w:hint="cs"/>
                      <w:sz w:val="18"/>
                      <w:szCs w:val="18"/>
                      <w:rtl/>
                    </w:rPr>
                    <w:t>בר הודעת</w:t>
                  </w:r>
                  <w:r>
                    <w:rPr>
                      <w:rFonts w:cs="Miriam" w:hint="cs"/>
                      <w:noProof/>
                      <w:sz w:val="18"/>
                      <w:szCs w:val="18"/>
                      <w:rtl/>
                    </w:rPr>
                    <w:t xml:space="preserve"> </w:t>
                  </w:r>
                  <w:r>
                    <w:rPr>
                      <w:rFonts w:cs="Miriam"/>
                      <w:sz w:val="18"/>
                      <w:szCs w:val="18"/>
                      <w:rtl/>
                    </w:rPr>
                    <w:t>תא</w:t>
                  </w:r>
                  <w:r>
                    <w:rPr>
                      <w:rFonts w:cs="Miriam" w:hint="cs"/>
                      <w:sz w:val="18"/>
                      <w:szCs w:val="18"/>
                      <w:rtl/>
                    </w:rPr>
                    <w:t xml:space="preserve">ונות על </w:t>
                  </w:r>
                  <w:r>
                    <w:rPr>
                      <w:rFonts w:cs="Miriam"/>
                      <w:sz w:val="18"/>
                      <w:szCs w:val="18"/>
                      <w:rtl/>
                    </w:rPr>
                    <w:t>מק</w:t>
                  </w:r>
                  <w:r>
                    <w:rPr>
                      <w:rFonts w:cs="Miriam" w:hint="cs"/>
                      <w:sz w:val="18"/>
                      <w:szCs w:val="18"/>
                      <w:rtl/>
                    </w:rPr>
                    <w:t>רים מסוכנים</w:t>
                  </w:r>
                </w:p>
              </w:txbxContent>
            </v:textbox>
            <w10:anchorlock/>
          </v:rect>
        </w:pict>
      </w:r>
      <w:r>
        <w:rPr>
          <w:rStyle w:val="big-number"/>
          <w:rFonts w:cs="Miriam"/>
          <w:rtl/>
        </w:rPr>
        <w:t>4.</w:t>
      </w:r>
      <w:r>
        <w:rPr>
          <w:rStyle w:val="big-number"/>
          <w:rFonts w:cs="Miriam"/>
          <w:rtl/>
        </w:rPr>
        <w:tab/>
      </w:r>
      <w:r>
        <w:rPr>
          <w:rStyle w:val="default"/>
          <w:rFonts w:cs="FrankRuehl"/>
          <w:rtl/>
        </w:rPr>
        <w:t>אם</w:t>
      </w:r>
      <w:r>
        <w:rPr>
          <w:rStyle w:val="default"/>
          <w:rFonts w:cs="FrankRuehl" w:hint="cs"/>
          <w:rtl/>
        </w:rPr>
        <w:t xml:space="preserve"> סבור שר העבודה</w:t>
      </w:r>
      <w:r w:rsidR="003E7880" w:rsidRPr="003E7880">
        <w:rPr>
          <w:rStyle w:val="default"/>
          <w:rFonts w:cs="FrankRuehl" w:hint="cs"/>
          <w:vertAlign w:val="superscript"/>
          <w:rtl/>
        </w:rPr>
        <w:t>1</w:t>
      </w:r>
      <w:r>
        <w:rPr>
          <w:rStyle w:val="default"/>
          <w:rFonts w:cs="FrankRuehl"/>
          <w:rtl/>
        </w:rPr>
        <w:t xml:space="preserve"> </w:t>
      </w:r>
      <w:r>
        <w:rPr>
          <w:rStyle w:val="default"/>
          <w:rFonts w:cs="FrankRuehl" w:hint="cs"/>
          <w:rtl/>
        </w:rPr>
        <w:t xml:space="preserve">כי </w:t>
      </w:r>
      <w:r w:rsidR="00B72E50">
        <w:rPr>
          <w:rStyle w:val="default"/>
          <w:rFonts w:cs="FrankRuehl"/>
          <w:rtl/>
        </w:rPr>
        <w:t>–</w:t>
      </w:r>
      <w:r>
        <w:rPr>
          <w:rStyle w:val="default"/>
          <w:rFonts w:cs="FrankRuehl"/>
          <w:rtl/>
        </w:rPr>
        <w:t xml:space="preserve"> </w:t>
      </w:r>
      <w:r>
        <w:rPr>
          <w:rStyle w:val="default"/>
          <w:rFonts w:cs="FrankRuehl" w:hint="cs"/>
          <w:rtl/>
        </w:rPr>
        <w:t>מחמת הסיכון של חבלת גוף רצינית לע</w:t>
      </w:r>
      <w:r>
        <w:rPr>
          <w:rStyle w:val="default"/>
          <w:rFonts w:cs="FrankRuehl"/>
          <w:rtl/>
        </w:rPr>
        <w:t>וב</w:t>
      </w:r>
      <w:r>
        <w:rPr>
          <w:rStyle w:val="default"/>
          <w:rFonts w:cs="FrankRuehl" w:hint="cs"/>
          <w:rtl/>
        </w:rPr>
        <w:t xml:space="preserve">דים </w:t>
      </w:r>
      <w:r w:rsidR="00B72E50">
        <w:rPr>
          <w:rStyle w:val="default"/>
          <w:rFonts w:cs="FrankRuehl"/>
          <w:rtl/>
        </w:rPr>
        <w:t>–</w:t>
      </w:r>
      <w:r>
        <w:rPr>
          <w:rStyle w:val="default"/>
          <w:rFonts w:cs="FrankRuehl"/>
          <w:rtl/>
        </w:rPr>
        <w:t xml:space="preserve"> </w:t>
      </w:r>
      <w:r>
        <w:rPr>
          <w:rStyle w:val="default"/>
          <w:rFonts w:cs="FrankRuehl" w:hint="cs"/>
          <w:rtl/>
        </w:rPr>
        <w:t>רצוי שתימסר הודעה לפי סעיף 3 בכל מקרה ומקרה של כל מין מיוחד של התפוצצות, שריפה, תמוטת בנינים, תאונות למכונות או למיסדר, או מקרים אחרים, במקומות עבודתם של עובדים, רשאי הוא להרחיב, בתקנות שהותקנו לפי פקודה זו, א</w:t>
      </w:r>
      <w:r>
        <w:rPr>
          <w:rStyle w:val="default"/>
          <w:rFonts w:cs="FrankRuehl"/>
          <w:rtl/>
        </w:rPr>
        <w:t>ת</w:t>
      </w:r>
      <w:r>
        <w:rPr>
          <w:rStyle w:val="default"/>
          <w:rFonts w:cs="FrankRuehl" w:hint="cs"/>
          <w:rtl/>
        </w:rPr>
        <w:t xml:space="preserve"> הוראות הסעיף ההוא על כל מין כזה של מ</w:t>
      </w:r>
      <w:r>
        <w:rPr>
          <w:rStyle w:val="default"/>
          <w:rFonts w:cs="FrankRuehl"/>
          <w:rtl/>
        </w:rPr>
        <w:t>ק</w:t>
      </w:r>
      <w:r>
        <w:rPr>
          <w:rStyle w:val="default"/>
          <w:rFonts w:cs="FrankRuehl" w:hint="cs"/>
          <w:rtl/>
        </w:rPr>
        <w:t>ר</w:t>
      </w:r>
      <w:r>
        <w:rPr>
          <w:rStyle w:val="default"/>
          <w:rFonts w:cs="FrankRuehl"/>
          <w:rtl/>
        </w:rPr>
        <w:t>י</w:t>
      </w:r>
      <w:r>
        <w:rPr>
          <w:rStyle w:val="default"/>
          <w:rFonts w:cs="FrankRuehl" w:hint="cs"/>
          <w:rtl/>
        </w:rPr>
        <w:t>ם, בין שגרמו למוות או לאי-יכולת ובין שלא גרמו, ורשאי הוא, בכל תקנות כאלה, להתיר שההודעה הדרושה בדבר כל מקרה שבו נוגעות התקנות, תישלח לא מיד, אלא במשך הזמן שיוגבל בתקנות.</w:t>
      </w:r>
    </w:p>
    <w:p w14:paraId="19CF2B66" w14:textId="77777777" w:rsidR="00AF7BB7" w:rsidRDefault="00AF7BB7" w:rsidP="00E5470C">
      <w:pPr>
        <w:pStyle w:val="P00"/>
        <w:spacing w:before="72"/>
        <w:ind w:left="0" w:right="1134"/>
        <w:rPr>
          <w:rStyle w:val="default"/>
          <w:rFonts w:cs="FrankRuehl"/>
          <w:rtl/>
        </w:rPr>
      </w:pPr>
      <w:bookmarkStart w:id="8" w:name="Seif5"/>
      <w:bookmarkEnd w:id="8"/>
      <w:r>
        <w:rPr>
          <w:lang w:val="he-IL"/>
        </w:rPr>
        <w:pict w14:anchorId="05B99AF6">
          <v:rect id="_x0000_s2054" style="position:absolute;left:0;text-align:left;margin-left:464.5pt;margin-top:8.05pt;width:75.05pt;height:33.75pt;z-index:251651584" o:allowincell="f" filled="f" stroked="f" strokecolor="lime" strokeweight=".25pt">
            <v:textbox inset="0,0,0,0">
              <w:txbxContent>
                <w:p w14:paraId="72414110" w14:textId="77777777" w:rsidR="00E5470C" w:rsidRDefault="00E5470C" w:rsidP="00724860">
                  <w:pPr>
                    <w:spacing w:line="160" w:lineRule="exact"/>
                    <w:jc w:val="left"/>
                    <w:rPr>
                      <w:rFonts w:cs="Miriam" w:hint="cs"/>
                      <w:noProof/>
                      <w:sz w:val="18"/>
                      <w:szCs w:val="18"/>
                      <w:rtl/>
                    </w:rPr>
                  </w:pPr>
                  <w:r>
                    <w:rPr>
                      <w:rFonts w:cs="Miriam"/>
                      <w:sz w:val="18"/>
                      <w:szCs w:val="18"/>
                      <w:rtl/>
                    </w:rPr>
                    <w:t>מס</w:t>
                  </w:r>
                  <w:r>
                    <w:rPr>
                      <w:rFonts w:cs="Miriam" w:hint="cs"/>
                      <w:sz w:val="18"/>
                      <w:szCs w:val="18"/>
                      <w:rtl/>
                    </w:rPr>
                    <w:t xml:space="preserve">ירת הודעה </w:t>
                  </w:r>
                  <w:r>
                    <w:rPr>
                      <w:rFonts w:cs="Miriam"/>
                      <w:sz w:val="18"/>
                      <w:szCs w:val="18"/>
                      <w:rtl/>
                    </w:rPr>
                    <w:t>על</w:t>
                  </w:r>
                  <w:r>
                    <w:rPr>
                      <w:rFonts w:cs="Miriam" w:hint="cs"/>
                      <w:sz w:val="18"/>
                      <w:szCs w:val="18"/>
                      <w:rtl/>
                    </w:rPr>
                    <w:t xml:space="preserve"> מחלות</w:t>
                  </w:r>
                  <w:r>
                    <w:rPr>
                      <w:rFonts w:cs="Miriam" w:hint="cs"/>
                      <w:noProof/>
                      <w:sz w:val="18"/>
                      <w:szCs w:val="18"/>
                      <w:rtl/>
                    </w:rPr>
                    <w:t xml:space="preserve"> </w:t>
                  </w:r>
                  <w:r>
                    <w:rPr>
                      <w:rFonts w:cs="Miriam"/>
                      <w:sz w:val="18"/>
                      <w:szCs w:val="18"/>
                      <w:rtl/>
                    </w:rPr>
                    <w:t>מש</w:t>
                  </w:r>
                  <w:r>
                    <w:rPr>
                      <w:rFonts w:cs="Miriam" w:hint="cs"/>
                      <w:sz w:val="18"/>
                      <w:szCs w:val="18"/>
                      <w:rtl/>
                    </w:rPr>
                    <w:t>לח-יד</w:t>
                  </w:r>
                </w:p>
                <w:p w14:paraId="4C6A0496"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5</w:t>
      </w:r>
      <w:r w:rsidRPr="00872A10">
        <w:rPr>
          <w:rStyle w:val="default"/>
          <w:rFonts w:cs="FrankRuehl"/>
          <w:rtl/>
        </w:rPr>
        <w:t>.</w:t>
      </w:r>
      <w:r w:rsidRPr="00872A10">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רופא מוסמך המטפל בחולה או הנקרא לבקר חולה שהוא מאמין בו כי הוא סובל מאיזו</w:t>
      </w:r>
      <w:r>
        <w:rPr>
          <w:rStyle w:val="default"/>
          <w:rFonts w:cs="FrankRuehl"/>
          <w:rtl/>
        </w:rPr>
        <w:t xml:space="preserve"> מ</w:t>
      </w:r>
      <w:r>
        <w:rPr>
          <w:rStyle w:val="default"/>
          <w:rFonts w:cs="FrankRuehl" w:hint="cs"/>
          <w:rtl/>
        </w:rPr>
        <w:t xml:space="preserve">חלת משלח-יד, שחלה בה במשך עבודתו כעובד, ישלח מיד </w:t>
      </w:r>
      <w:r w:rsidR="00724860">
        <w:rPr>
          <w:rStyle w:val="default"/>
          <w:rFonts w:cs="FrankRuehl" w:hint="cs"/>
          <w:rtl/>
        </w:rPr>
        <w:t>-</w:t>
      </w:r>
      <w:r>
        <w:rPr>
          <w:rStyle w:val="default"/>
          <w:rFonts w:cs="FrankRuehl"/>
          <w:rtl/>
        </w:rPr>
        <w:t xml:space="preserve"> </w:t>
      </w:r>
      <w:r>
        <w:rPr>
          <w:rStyle w:val="default"/>
          <w:rFonts w:cs="FrankRuehl" w:hint="cs"/>
          <w:rtl/>
        </w:rPr>
        <w:t xml:space="preserve">אם לא נשלחה הודעה כזאת לפני-כן </w:t>
      </w:r>
      <w:r w:rsidR="00724860">
        <w:rPr>
          <w:rStyle w:val="default"/>
          <w:rFonts w:cs="FrankRuehl" w:hint="cs"/>
          <w:rtl/>
        </w:rPr>
        <w:t>-</w:t>
      </w:r>
      <w:r>
        <w:rPr>
          <w:rStyle w:val="default"/>
          <w:rFonts w:cs="FrankRuehl"/>
          <w:rtl/>
        </w:rPr>
        <w:t xml:space="preserve"> </w:t>
      </w:r>
      <w:r>
        <w:rPr>
          <w:rStyle w:val="default"/>
          <w:rFonts w:cs="FrankRuehl" w:hint="cs"/>
          <w:rtl/>
        </w:rPr>
        <w:t>הודעה לפי הכתובת "מפקח העבודה הראשי, משרד העבודה, ירושלים", שתפרש את שמו ואת כתובת הדואר המלאה של הח</w:t>
      </w:r>
      <w:r>
        <w:rPr>
          <w:rStyle w:val="default"/>
          <w:rFonts w:cs="FrankRuehl"/>
          <w:rtl/>
        </w:rPr>
        <w:t>ו</w:t>
      </w:r>
      <w:r>
        <w:rPr>
          <w:rStyle w:val="default"/>
          <w:rFonts w:cs="FrankRuehl" w:hint="cs"/>
          <w:rtl/>
        </w:rPr>
        <w:t>לה ואת המחלה שלדעת הרופא סובל החולה, ואת השם והכתובת של המקום, שבו 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 xml:space="preserve">עובד או עבד לאחרונה, ושל </w:t>
      </w:r>
      <w:r w:rsidR="00E5470C">
        <w:rPr>
          <w:rStyle w:val="default"/>
          <w:rFonts w:cs="FrankRuehl" w:hint="cs"/>
          <w:rtl/>
        </w:rPr>
        <w:t>המעסיק</w:t>
      </w:r>
      <w:r>
        <w:rPr>
          <w:rStyle w:val="default"/>
          <w:rFonts w:cs="FrankRuehl" w:hint="cs"/>
          <w:rtl/>
        </w:rPr>
        <w:t xml:space="preserve"> או </w:t>
      </w:r>
      <w:r w:rsidR="00E5470C">
        <w:rPr>
          <w:rStyle w:val="default"/>
          <w:rFonts w:cs="FrankRuehl" w:hint="cs"/>
          <w:rtl/>
        </w:rPr>
        <w:t>שהעסיקו</w:t>
      </w:r>
      <w:r>
        <w:rPr>
          <w:rStyle w:val="default"/>
          <w:rFonts w:cs="FrankRuehl" w:hint="cs"/>
          <w:rtl/>
        </w:rPr>
        <w:t xml:space="preserve"> לאחרונה.</w:t>
      </w:r>
    </w:p>
    <w:p w14:paraId="3BC0A319"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דל רופא מוסמך מלשלוח הודעה בהתאם לדרישות הסעיף הזה, יאשם בעבירה על הפקודה הזאת.</w:t>
      </w:r>
    </w:p>
    <w:p w14:paraId="683DD504" w14:textId="77777777" w:rsidR="00AF7BB7" w:rsidRDefault="00AF7BB7" w:rsidP="00E5470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w:t>
      </w:r>
      <w:r w:rsidR="00E5470C">
        <w:rPr>
          <w:rStyle w:val="default"/>
          <w:rFonts w:cs="FrankRuehl" w:hint="cs"/>
          <w:rtl/>
        </w:rPr>
        <w:t>מעסיק</w:t>
      </w:r>
      <w:r>
        <w:rPr>
          <w:rStyle w:val="default"/>
          <w:rFonts w:cs="FrankRuehl" w:hint="cs"/>
          <w:rtl/>
        </w:rPr>
        <w:t xml:space="preserve"> המאמין או חושד, או שיש לו סיבות סבירות להאמין או לחשוד, כי בקרב העובדים, שהוא </w:t>
      </w:r>
      <w:r w:rsidR="00E5470C">
        <w:rPr>
          <w:rStyle w:val="default"/>
          <w:rFonts w:cs="FrankRuehl" w:hint="cs"/>
          <w:rtl/>
        </w:rPr>
        <w:t>מעסיקם</w:t>
      </w:r>
      <w:r>
        <w:rPr>
          <w:rStyle w:val="default"/>
          <w:rFonts w:cs="FrankRuehl" w:hint="cs"/>
          <w:rtl/>
        </w:rPr>
        <w:t>, קרה מקרה של מחלת</w:t>
      </w:r>
      <w:r>
        <w:rPr>
          <w:rStyle w:val="default"/>
          <w:rFonts w:cs="FrankRuehl"/>
          <w:rtl/>
        </w:rPr>
        <w:t xml:space="preserve"> מ</w:t>
      </w:r>
      <w:r>
        <w:rPr>
          <w:rStyle w:val="default"/>
          <w:rFonts w:cs="FrankRuehl" w:hint="cs"/>
          <w:rtl/>
        </w:rPr>
        <w:t>שלח-יד, ישלח מיד למפקח אשר על האזור, ולרופא הממשלתי של משרד הבריאות אשר-על הנפה, ששם נמצא מקום עבודתם של עובדים אלה, הודעה בכתב על מקרה זה, בטופס המפורש בתוספת השניה ובצירוף הפרטים בה,</w:t>
      </w:r>
      <w:r>
        <w:rPr>
          <w:rStyle w:val="default"/>
          <w:rFonts w:cs="FrankRuehl"/>
          <w:rtl/>
        </w:rPr>
        <w:t xml:space="preserve"> </w:t>
      </w:r>
      <w:r>
        <w:rPr>
          <w:rStyle w:val="default"/>
          <w:rFonts w:cs="FrankRuehl" w:hint="cs"/>
          <w:rtl/>
        </w:rPr>
        <w:t>והוראות פקודה זו בדבר הודעת תאונות תחולנה על כל מקרה כזה, באותו אופן</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ן חלות על כל תאונה הנזכרת באותן הוראות.</w:t>
      </w:r>
    </w:p>
    <w:p w14:paraId="2721D99D" w14:textId="77777777" w:rsidR="00AF7BB7" w:rsidRDefault="00AF7BB7" w:rsidP="00E5470C">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ר העבודה</w:t>
      </w:r>
      <w:r w:rsidR="003E7880" w:rsidRPr="003E7880">
        <w:rPr>
          <w:rStyle w:val="default"/>
          <w:rFonts w:cs="FrankRuehl" w:hint="cs"/>
          <w:vertAlign w:val="superscript"/>
          <w:rtl/>
        </w:rPr>
        <w:t>1</w:t>
      </w:r>
      <w:r>
        <w:rPr>
          <w:rStyle w:val="default"/>
          <w:rFonts w:cs="FrankRuehl" w:hint="cs"/>
          <w:rtl/>
        </w:rPr>
        <w:t xml:space="preserve"> רשאי להטיל, בתקנות שתותקנה לפי פקודה זו, את הוראות סעיף זה על כל מחלה, מלבד אלה הנזכרות בתוספת השלישית, בגין כל המקומות שבהם </w:t>
      </w:r>
      <w:r w:rsidR="00E5470C">
        <w:rPr>
          <w:rStyle w:val="default"/>
          <w:rFonts w:cs="FrankRuehl" w:hint="cs"/>
          <w:rtl/>
        </w:rPr>
        <w:t>מועסקים</w:t>
      </w:r>
      <w:r>
        <w:rPr>
          <w:rStyle w:val="default"/>
          <w:rFonts w:cs="FrankRuehl" w:hint="cs"/>
          <w:rtl/>
        </w:rPr>
        <w:t xml:space="preserve"> עובדים או ביחס לכל מין או סוג של מקומות כאלה.</w:t>
      </w:r>
    </w:p>
    <w:p w14:paraId="58A629BC" w14:textId="77777777" w:rsidR="00872A10" w:rsidRPr="00E612CE" w:rsidRDefault="00872A10" w:rsidP="00872A10">
      <w:pPr>
        <w:pStyle w:val="page"/>
        <w:widowControl/>
        <w:ind w:right="1134"/>
        <w:rPr>
          <w:rStyle w:val="default"/>
          <w:rFonts w:cs="FrankRuehl" w:hint="cs"/>
          <w:vanish/>
          <w:color w:val="FF0000"/>
          <w:position w:val="0"/>
          <w:szCs w:val="20"/>
          <w:shd w:val="clear" w:color="auto" w:fill="FFFF99"/>
          <w:rtl/>
        </w:rPr>
      </w:pPr>
      <w:bookmarkStart w:id="9" w:name="Rov16"/>
      <w:r w:rsidRPr="00E612CE">
        <w:rPr>
          <w:rStyle w:val="default"/>
          <w:rFonts w:cs="FrankRuehl" w:hint="cs"/>
          <w:vanish/>
          <w:color w:val="FF0000"/>
          <w:position w:val="0"/>
          <w:szCs w:val="20"/>
          <w:shd w:val="clear" w:color="auto" w:fill="FFFF99"/>
          <w:rtl/>
        </w:rPr>
        <w:t>מיום 15.7.2014</w:t>
      </w:r>
    </w:p>
    <w:p w14:paraId="799BF8FF" w14:textId="77777777" w:rsidR="00872A10" w:rsidRPr="00E612CE" w:rsidRDefault="00872A10" w:rsidP="00872A10">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6FAC3775" w14:textId="77777777" w:rsidR="00872A10" w:rsidRPr="00E612CE" w:rsidRDefault="00872A10" w:rsidP="00872A10">
      <w:pPr>
        <w:pStyle w:val="page"/>
        <w:widowControl/>
        <w:ind w:right="1134"/>
        <w:rPr>
          <w:rStyle w:val="default"/>
          <w:rFonts w:cs="FrankRuehl" w:hint="cs"/>
          <w:vanish/>
          <w:position w:val="0"/>
          <w:szCs w:val="20"/>
          <w:shd w:val="clear" w:color="auto" w:fill="FFFF99"/>
          <w:rtl/>
        </w:rPr>
      </w:pPr>
      <w:hyperlink r:id="rId12"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13"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3CD88834" w14:textId="77777777" w:rsidR="00872A10" w:rsidRPr="00E612CE" w:rsidRDefault="00872A10" w:rsidP="00872A10">
      <w:pPr>
        <w:pStyle w:val="P00"/>
        <w:ind w:left="0"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5.</w:t>
      </w:r>
      <w:r w:rsidRPr="00E612CE">
        <w:rPr>
          <w:rStyle w:val="default"/>
          <w:rFonts w:cs="FrankRuehl"/>
          <w:vanish/>
          <w:sz w:val="22"/>
          <w:szCs w:val="22"/>
          <w:shd w:val="clear" w:color="auto" w:fill="FFFF99"/>
          <w:rtl/>
        </w:rPr>
        <w:tab/>
        <w:t>(1)</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ל רופא מוסמך המטפל בחולה או הנקרא לבקר חולה שהוא מאמין בו כי הוא סובל מאיזו</w:t>
      </w:r>
      <w:r w:rsidRPr="00E612CE">
        <w:rPr>
          <w:rStyle w:val="default"/>
          <w:rFonts w:cs="FrankRuehl"/>
          <w:vanish/>
          <w:sz w:val="22"/>
          <w:szCs w:val="22"/>
          <w:shd w:val="clear" w:color="auto" w:fill="FFFF99"/>
          <w:rtl/>
        </w:rPr>
        <w:t xml:space="preserve"> מ</w:t>
      </w:r>
      <w:r w:rsidRPr="00E612CE">
        <w:rPr>
          <w:rStyle w:val="default"/>
          <w:rFonts w:cs="FrankRuehl" w:hint="cs"/>
          <w:vanish/>
          <w:sz w:val="22"/>
          <w:szCs w:val="22"/>
          <w:shd w:val="clear" w:color="auto" w:fill="FFFF99"/>
          <w:rtl/>
        </w:rPr>
        <w:t>חלת משלח-יד, שחלה בה במשך עבודתו כעובד, ישלח מיד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אם לא נשלחה הודעה כזאת לפני-כן -</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הודעה לפי הכתובת "מפקח העבודה הראשי, משרד העבודה, ירושלים", שתפרש את שמו ואת כתובת הדואר המלאה של הח</w:t>
      </w:r>
      <w:r w:rsidRPr="00E612CE">
        <w:rPr>
          <w:rStyle w:val="default"/>
          <w:rFonts w:cs="FrankRuehl"/>
          <w:vanish/>
          <w:sz w:val="22"/>
          <w:szCs w:val="22"/>
          <w:shd w:val="clear" w:color="auto" w:fill="FFFF99"/>
          <w:rtl/>
        </w:rPr>
        <w:t>ו</w:t>
      </w:r>
      <w:r w:rsidRPr="00E612CE">
        <w:rPr>
          <w:rStyle w:val="default"/>
          <w:rFonts w:cs="FrankRuehl" w:hint="cs"/>
          <w:vanish/>
          <w:sz w:val="22"/>
          <w:szCs w:val="22"/>
          <w:shd w:val="clear" w:color="auto" w:fill="FFFF99"/>
          <w:rtl/>
        </w:rPr>
        <w:t>לה ואת המחלה שלדעת הרופא סובל החולה, ואת השם והכתובת של המקום, שבו ה</w:t>
      </w:r>
      <w:r w:rsidRPr="00E612CE">
        <w:rPr>
          <w:rStyle w:val="default"/>
          <w:rFonts w:cs="FrankRuehl"/>
          <w:vanish/>
          <w:sz w:val="22"/>
          <w:szCs w:val="22"/>
          <w:shd w:val="clear" w:color="auto" w:fill="FFFF99"/>
          <w:rtl/>
        </w:rPr>
        <w:t>ו</w:t>
      </w:r>
      <w:r w:rsidRPr="00E612CE">
        <w:rPr>
          <w:rStyle w:val="default"/>
          <w:rFonts w:cs="FrankRuehl" w:hint="cs"/>
          <w:vanish/>
          <w:sz w:val="22"/>
          <w:szCs w:val="22"/>
          <w:shd w:val="clear" w:color="auto" w:fill="FFFF99"/>
          <w:rtl/>
        </w:rPr>
        <w:t>א</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 xml:space="preserve">עובד או עבד לאחרונה, ושל </w:t>
      </w:r>
      <w:r w:rsidRPr="00E612CE">
        <w:rPr>
          <w:rStyle w:val="default"/>
          <w:rFonts w:cs="FrankRuehl" w:hint="cs"/>
          <w:strike/>
          <w:vanish/>
          <w:sz w:val="22"/>
          <w:szCs w:val="22"/>
          <w:shd w:val="clear" w:color="auto" w:fill="FFFF99"/>
          <w:rtl/>
        </w:rPr>
        <w:t>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xml:space="preserve"> או </w:t>
      </w:r>
      <w:r w:rsidRPr="00E612CE">
        <w:rPr>
          <w:rStyle w:val="default"/>
          <w:rFonts w:cs="FrankRuehl" w:hint="cs"/>
          <w:strike/>
          <w:vanish/>
          <w:sz w:val="22"/>
          <w:szCs w:val="22"/>
          <w:shd w:val="clear" w:color="auto" w:fill="FFFF99"/>
          <w:rtl/>
        </w:rPr>
        <w:t>שהעבידו</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שהעסיקו</w:t>
      </w:r>
      <w:r w:rsidRPr="00E612CE">
        <w:rPr>
          <w:rStyle w:val="default"/>
          <w:rFonts w:cs="FrankRuehl" w:hint="cs"/>
          <w:vanish/>
          <w:sz w:val="22"/>
          <w:szCs w:val="22"/>
          <w:shd w:val="clear" w:color="auto" w:fill="FFFF99"/>
          <w:rtl/>
        </w:rPr>
        <w:t xml:space="preserve"> לאחרונה.</w:t>
      </w:r>
    </w:p>
    <w:p w14:paraId="59EE00BD" w14:textId="77777777" w:rsidR="00872A10" w:rsidRPr="00E612CE" w:rsidRDefault="00872A10" w:rsidP="00872A10">
      <w:pPr>
        <w:pStyle w:val="P00"/>
        <w:spacing w:before="0"/>
        <w:ind w:left="0"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ab/>
        <w:t>(2)</w:t>
      </w:r>
      <w:r w:rsidRPr="00E612CE">
        <w:rPr>
          <w:rStyle w:val="default"/>
          <w:rFonts w:cs="FrankRuehl"/>
          <w:vanish/>
          <w:sz w:val="22"/>
          <w:szCs w:val="22"/>
          <w:shd w:val="clear" w:color="auto" w:fill="FFFF99"/>
          <w:rtl/>
        </w:rPr>
        <w:tab/>
        <w:t>ח</w:t>
      </w:r>
      <w:r w:rsidRPr="00E612CE">
        <w:rPr>
          <w:rStyle w:val="default"/>
          <w:rFonts w:cs="FrankRuehl" w:hint="cs"/>
          <w:vanish/>
          <w:sz w:val="22"/>
          <w:szCs w:val="22"/>
          <w:shd w:val="clear" w:color="auto" w:fill="FFFF99"/>
          <w:rtl/>
        </w:rPr>
        <w:t>דל רופא מוסמך מלשלוח הודעה בהתאם לדרישות הסעיף הזה, יאשם בעבירה על הפקודה הזאת.</w:t>
      </w:r>
    </w:p>
    <w:p w14:paraId="1A9F484D" w14:textId="77777777" w:rsidR="00872A10" w:rsidRPr="00E612CE" w:rsidRDefault="00872A10" w:rsidP="00872A10">
      <w:pPr>
        <w:pStyle w:val="P00"/>
        <w:spacing w:before="0"/>
        <w:ind w:left="0"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ab/>
        <w:t>(3)</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 xml:space="preserve">ל </w:t>
      </w:r>
      <w:r w:rsidRPr="00E612CE">
        <w:rPr>
          <w:rStyle w:val="default"/>
          <w:rFonts w:cs="FrankRuehl" w:hint="cs"/>
          <w:strike/>
          <w:vanish/>
          <w:sz w:val="22"/>
          <w:szCs w:val="22"/>
          <w:shd w:val="clear" w:color="auto" w:fill="FFFF99"/>
          <w:rtl/>
        </w:rPr>
        <w:t>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w:t>
      </w:r>
      <w:r w:rsidRPr="00E612CE">
        <w:rPr>
          <w:rStyle w:val="default"/>
          <w:rFonts w:cs="FrankRuehl" w:hint="cs"/>
          <w:vanish/>
          <w:sz w:val="22"/>
          <w:szCs w:val="22"/>
          <w:shd w:val="clear" w:color="auto" w:fill="FFFF99"/>
          <w:rtl/>
        </w:rPr>
        <w:t xml:space="preserve"> המאמין או חושד, או שיש לו סיבות סבירות להאמין או לחשוד, כי בקרב העובדים, שהוא </w:t>
      </w:r>
      <w:r w:rsidRPr="00E612CE">
        <w:rPr>
          <w:rStyle w:val="default"/>
          <w:rFonts w:cs="FrankRuehl" w:hint="cs"/>
          <w:strike/>
          <w:vanish/>
          <w:sz w:val="22"/>
          <w:szCs w:val="22"/>
          <w:shd w:val="clear" w:color="auto" w:fill="FFFF99"/>
          <w:rtl/>
        </w:rPr>
        <w:t>מעבידם</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מעסיקם</w:t>
      </w:r>
      <w:r w:rsidRPr="00E612CE">
        <w:rPr>
          <w:rStyle w:val="default"/>
          <w:rFonts w:cs="FrankRuehl" w:hint="cs"/>
          <w:vanish/>
          <w:sz w:val="22"/>
          <w:szCs w:val="22"/>
          <w:shd w:val="clear" w:color="auto" w:fill="FFFF99"/>
          <w:rtl/>
        </w:rPr>
        <w:t>, קרה מקרה של מחלת</w:t>
      </w:r>
      <w:r w:rsidRPr="00E612CE">
        <w:rPr>
          <w:rStyle w:val="default"/>
          <w:rFonts w:cs="FrankRuehl"/>
          <w:vanish/>
          <w:sz w:val="22"/>
          <w:szCs w:val="22"/>
          <w:shd w:val="clear" w:color="auto" w:fill="FFFF99"/>
          <w:rtl/>
        </w:rPr>
        <w:t xml:space="preserve"> מ</w:t>
      </w:r>
      <w:r w:rsidRPr="00E612CE">
        <w:rPr>
          <w:rStyle w:val="default"/>
          <w:rFonts w:cs="FrankRuehl" w:hint="cs"/>
          <w:vanish/>
          <w:sz w:val="22"/>
          <w:szCs w:val="22"/>
          <w:shd w:val="clear" w:color="auto" w:fill="FFFF99"/>
          <w:rtl/>
        </w:rPr>
        <w:t>שלח-יד, ישלח מיד למפקח אשר על האזור, ולרופא הממשלתי של משרד הבריאות אשר-על הנפה, ששם נמצא מקום עבודתם של עובדים אלה, הודעה בכתב על מקרה זה, בטופס המפורש בתוספת השניה ובצירוף הפרטים בה,</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והוראות פקודה זו בדבר הודעת תאונות תחולנה על כל מקרה כזה, באותו אופן</w:t>
      </w:r>
      <w:r w:rsidRPr="00E612CE">
        <w:rPr>
          <w:rStyle w:val="default"/>
          <w:rFonts w:cs="FrankRuehl"/>
          <w:vanish/>
          <w:sz w:val="22"/>
          <w:szCs w:val="22"/>
          <w:shd w:val="clear" w:color="auto" w:fill="FFFF99"/>
          <w:rtl/>
        </w:rPr>
        <w:t xml:space="preserve"> </w:t>
      </w:r>
      <w:r w:rsidRPr="00E612CE">
        <w:rPr>
          <w:rStyle w:val="default"/>
          <w:rFonts w:cs="FrankRuehl" w:hint="cs"/>
          <w:vanish/>
          <w:sz w:val="22"/>
          <w:szCs w:val="22"/>
          <w:shd w:val="clear" w:color="auto" w:fill="FFFF99"/>
          <w:rtl/>
        </w:rPr>
        <w:t>ש</w:t>
      </w:r>
      <w:r w:rsidRPr="00E612CE">
        <w:rPr>
          <w:rStyle w:val="default"/>
          <w:rFonts w:cs="FrankRuehl"/>
          <w:vanish/>
          <w:sz w:val="22"/>
          <w:szCs w:val="22"/>
          <w:shd w:val="clear" w:color="auto" w:fill="FFFF99"/>
          <w:rtl/>
        </w:rPr>
        <w:t>ה</w:t>
      </w:r>
      <w:r w:rsidRPr="00E612CE">
        <w:rPr>
          <w:rStyle w:val="default"/>
          <w:rFonts w:cs="FrankRuehl" w:hint="cs"/>
          <w:vanish/>
          <w:sz w:val="22"/>
          <w:szCs w:val="22"/>
          <w:shd w:val="clear" w:color="auto" w:fill="FFFF99"/>
          <w:rtl/>
        </w:rPr>
        <w:t>ן חלות על כל תאונה הנזכרת באותן הוראות.</w:t>
      </w:r>
    </w:p>
    <w:p w14:paraId="6BA56C31" w14:textId="77777777" w:rsidR="00872A10" w:rsidRPr="00414088" w:rsidRDefault="00872A10" w:rsidP="00872A10">
      <w:pPr>
        <w:pStyle w:val="P00"/>
        <w:spacing w:before="0"/>
        <w:ind w:left="0" w:right="1134"/>
        <w:rPr>
          <w:rStyle w:val="default"/>
          <w:rFonts w:cs="FrankRuehl" w:hint="cs"/>
          <w:sz w:val="2"/>
          <w:szCs w:val="2"/>
          <w:rtl/>
        </w:rPr>
      </w:pPr>
      <w:r w:rsidRPr="00E612CE">
        <w:rPr>
          <w:rStyle w:val="default"/>
          <w:rFonts w:cs="FrankRuehl"/>
          <w:vanish/>
          <w:sz w:val="22"/>
          <w:szCs w:val="22"/>
          <w:shd w:val="clear" w:color="auto" w:fill="FFFF99"/>
          <w:rtl/>
        </w:rPr>
        <w:tab/>
        <w:t>(4)</w:t>
      </w:r>
      <w:r w:rsidRPr="00E612CE">
        <w:rPr>
          <w:rStyle w:val="default"/>
          <w:rFonts w:cs="FrankRuehl"/>
          <w:vanish/>
          <w:sz w:val="22"/>
          <w:szCs w:val="22"/>
          <w:shd w:val="clear" w:color="auto" w:fill="FFFF99"/>
          <w:rtl/>
        </w:rPr>
        <w:tab/>
        <w:t>ש</w:t>
      </w:r>
      <w:r w:rsidRPr="00E612CE">
        <w:rPr>
          <w:rStyle w:val="default"/>
          <w:rFonts w:cs="FrankRuehl" w:hint="cs"/>
          <w:vanish/>
          <w:sz w:val="22"/>
          <w:szCs w:val="22"/>
          <w:shd w:val="clear" w:color="auto" w:fill="FFFF99"/>
          <w:rtl/>
        </w:rPr>
        <w:t xml:space="preserve">ר העבודה רשאי להטיל, בתקנות שתותקנה לפי פקודה זו, את הוראות סעיף זה על כל מחלה, מלבד אלה הנזכרות בתוספת השלישית, בגין כל המקומות שבהם </w:t>
      </w:r>
      <w:r w:rsidRPr="00E612CE">
        <w:rPr>
          <w:rStyle w:val="default"/>
          <w:rFonts w:cs="FrankRuehl" w:hint="cs"/>
          <w:strike/>
          <w:vanish/>
          <w:sz w:val="22"/>
          <w:szCs w:val="22"/>
          <w:shd w:val="clear" w:color="auto" w:fill="FFFF99"/>
          <w:rtl/>
        </w:rPr>
        <w:t>מועב</w:t>
      </w:r>
      <w:r w:rsidRPr="00E612CE">
        <w:rPr>
          <w:rStyle w:val="default"/>
          <w:rFonts w:cs="FrankRuehl"/>
          <w:strike/>
          <w:vanish/>
          <w:sz w:val="22"/>
          <w:szCs w:val="22"/>
          <w:shd w:val="clear" w:color="auto" w:fill="FFFF99"/>
          <w:rtl/>
        </w:rPr>
        <w:t>ד</w:t>
      </w:r>
      <w:r w:rsidRPr="00E612CE">
        <w:rPr>
          <w:rStyle w:val="default"/>
          <w:rFonts w:cs="FrankRuehl" w:hint="cs"/>
          <w:strike/>
          <w:vanish/>
          <w:sz w:val="22"/>
          <w:szCs w:val="22"/>
          <w:shd w:val="clear" w:color="auto" w:fill="FFFF99"/>
          <w:rtl/>
        </w:rPr>
        <w:t>ים</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מועסקים</w:t>
      </w:r>
      <w:r w:rsidRPr="00E612CE">
        <w:rPr>
          <w:rStyle w:val="default"/>
          <w:rFonts w:cs="FrankRuehl" w:hint="cs"/>
          <w:vanish/>
          <w:sz w:val="22"/>
          <w:szCs w:val="22"/>
          <w:shd w:val="clear" w:color="auto" w:fill="FFFF99"/>
          <w:rtl/>
        </w:rPr>
        <w:t xml:space="preserve"> עובדים או ביחס לכל מין או סוג של מקומות כאלה.</w:t>
      </w:r>
      <w:bookmarkEnd w:id="9"/>
    </w:p>
    <w:p w14:paraId="443472CF" w14:textId="77777777" w:rsidR="00872A10" w:rsidRDefault="00872A10" w:rsidP="00872A10">
      <w:pPr>
        <w:pStyle w:val="P00"/>
        <w:spacing w:before="72"/>
        <w:ind w:left="0" w:right="1134"/>
        <w:rPr>
          <w:rStyle w:val="default"/>
          <w:rFonts w:cs="FrankRuehl"/>
          <w:rtl/>
        </w:rPr>
      </w:pPr>
      <w:bookmarkStart w:id="10" w:name="Seif12"/>
      <w:bookmarkEnd w:id="10"/>
      <w:r>
        <w:rPr>
          <w:lang w:val="he-IL"/>
        </w:rPr>
        <w:pict w14:anchorId="3C7A8218">
          <v:rect id="_x0000_s2088" style="position:absolute;left:0;text-align:left;margin-left:464.5pt;margin-top:8.05pt;width:75.05pt;height:43.95pt;z-index:251666944" o:allowincell="f" filled="f" stroked="f" strokecolor="lime" strokeweight=".25pt">
            <v:textbox inset="0,0,0,0">
              <w:txbxContent>
                <w:p w14:paraId="790D8EB7" w14:textId="77777777" w:rsidR="00872A10" w:rsidRDefault="00872A10" w:rsidP="00872A10">
                  <w:pPr>
                    <w:spacing w:line="160" w:lineRule="exact"/>
                    <w:jc w:val="left"/>
                    <w:rPr>
                      <w:rFonts w:cs="Miriam" w:hint="cs"/>
                      <w:sz w:val="18"/>
                      <w:szCs w:val="18"/>
                      <w:rtl/>
                    </w:rPr>
                  </w:pPr>
                  <w:r>
                    <w:rPr>
                      <w:rFonts w:cs="Miriam"/>
                      <w:sz w:val="18"/>
                      <w:szCs w:val="18"/>
                      <w:rtl/>
                    </w:rPr>
                    <w:t>מס</w:t>
                  </w:r>
                  <w:r>
                    <w:rPr>
                      <w:rFonts w:cs="Miriam" w:hint="cs"/>
                      <w:sz w:val="18"/>
                      <w:szCs w:val="18"/>
                      <w:rtl/>
                    </w:rPr>
                    <w:t>ירת הודעה ממשטרת ישראל על תאונה באתר בנייה</w:t>
                  </w:r>
                </w:p>
                <w:p w14:paraId="1828FEF0" w14:textId="77777777" w:rsidR="00872A10" w:rsidRDefault="00872A10" w:rsidP="00872A10">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Pr>
          <w:rStyle w:val="default"/>
          <w:rFonts w:cs="FrankRuehl" w:hint="cs"/>
          <w:rtl/>
        </w:rPr>
        <w:t>א</w:t>
      </w:r>
      <w:r w:rsidRPr="00872A10">
        <w:rPr>
          <w:rStyle w:val="default"/>
          <w:rFonts w:cs="FrankRuehl"/>
          <w:rtl/>
        </w:rPr>
        <w:t>.</w:t>
      </w:r>
      <w:r w:rsidRPr="00872A10">
        <w:rPr>
          <w:rStyle w:val="default"/>
          <w:rFonts w:cs="FrankRuehl"/>
          <w:rtl/>
        </w:rPr>
        <w:tab/>
      </w:r>
      <w:r>
        <w:rPr>
          <w:rStyle w:val="default"/>
          <w:rFonts w:cs="FrankRuehl" w:hint="cs"/>
          <w:rtl/>
        </w:rPr>
        <w:t>נודע למשטרת ישראל על תאונה שאירעה באתר בנייה וגרמה למוות או לפציעה קשה של אדם שבשלה הוא בסכנת חיים ממשית, וזקוק לטיפול רפואי דחוף כדי להציל את חייו, תודיע על כך בהקדם האפשרי למפקח עבודה ראשי כמשמעותו בסעיף 2 לחוק ארגון הפיקוח על העבודה, התשי"ד-1954.</w:t>
      </w:r>
    </w:p>
    <w:p w14:paraId="2B255554" w14:textId="77777777" w:rsidR="00872A10" w:rsidRPr="00E612CE" w:rsidRDefault="00872A10" w:rsidP="00872A10">
      <w:pPr>
        <w:pStyle w:val="P00"/>
        <w:spacing w:before="0"/>
        <w:ind w:left="0" w:right="1134"/>
        <w:rPr>
          <w:rStyle w:val="default"/>
          <w:rFonts w:ascii="FrankRuehl" w:hAnsi="FrankRuehl" w:cs="FrankRuehl" w:hint="cs"/>
          <w:vanish/>
          <w:color w:val="FF0000"/>
          <w:sz w:val="20"/>
          <w:szCs w:val="20"/>
          <w:shd w:val="clear" w:color="auto" w:fill="FFFF99"/>
          <w:rtl/>
        </w:rPr>
      </w:pPr>
      <w:bookmarkStart w:id="11" w:name="Rov19"/>
      <w:r w:rsidRPr="00E612CE">
        <w:rPr>
          <w:rStyle w:val="default"/>
          <w:rFonts w:ascii="FrankRuehl" w:hAnsi="FrankRuehl" w:cs="FrankRuehl" w:hint="cs"/>
          <w:vanish/>
          <w:color w:val="FF0000"/>
          <w:sz w:val="20"/>
          <w:szCs w:val="20"/>
          <w:shd w:val="clear" w:color="auto" w:fill="FFFF99"/>
          <w:rtl/>
        </w:rPr>
        <w:t>מיום 11.8.2016</w:t>
      </w:r>
    </w:p>
    <w:p w14:paraId="52474118" w14:textId="77777777" w:rsidR="00872A10" w:rsidRPr="00E612CE" w:rsidRDefault="00872A10" w:rsidP="00872A10">
      <w:pPr>
        <w:pStyle w:val="P00"/>
        <w:spacing w:before="0"/>
        <w:ind w:left="0" w:right="1134"/>
        <w:rPr>
          <w:rStyle w:val="default"/>
          <w:rFonts w:ascii="FrankRuehl" w:hAnsi="FrankRuehl" w:cs="FrankRuehl" w:hint="cs"/>
          <w:vanish/>
          <w:sz w:val="20"/>
          <w:szCs w:val="20"/>
          <w:shd w:val="clear" w:color="auto" w:fill="FFFF99"/>
          <w:rtl/>
        </w:rPr>
      </w:pPr>
      <w:r w:rsidRPr="00E612CE">
        <w:rPr>
          <w:rStyle w:val="default"/>
          <w:rFonts w:ascii="FrankRuehl" w:hAnsi="FrankRuehl" w:cs="FrankRuehl" w:hint="cs"/>
          <w:b/>
          <w:bCs/>
          <w:vanish/>
          <w:sz w:val="20"/>
          <w:szCs w:val="20"/>
          <w:shd w:val="clear" w:color="auto" w:fill="FFFF99"/>
          <w:rtl/>
        </w:rPr>
        <w:t>תיקון מס' 2</w:t>
      </w:r>
    </w:p>
    <w:p w14:paraId="12991DCC" w14:textId="77777777" w:rsidR="00872A10" w:rsidRPr="00E612CE" w:rsidRDefault="00872A10" w:rsidP="00872A10">
      <w:pPr>
        <w:pStyle w:val="P00"/>
        <w:spacing w:before="0"/>
        <w:ind w:left="0" w:right="1134"/>
        <w:rPr>
          <w:rStyle w:val="default"/>
          <w:rFonts w:ascii="FrankRuehl" w:hAnsi="FrankRuehl" w:cs="FrankRuehl" w:hint="cs"/>
          <w:vanish/>
          <w:sz w:val="20"/>
          <w:szCs w:val="20"/>
          <w:shd w:val="clear" w:color="auto" w:fill="FFFF99"/>
          <w:rtl/>
        </w:rPr>
      </w:pPr>
      <w:hyperlink r:id="rId14" w:history="1">
        <w:r w:rsidRPr="00E612CE">
          <w:rPr>
            <w:rStyle w:val="Hyperlink"/>
            <w:rFonts w:ascii="FrankRuehl" w:hAnsi="FrankRuehl" w:cs="FrankRuehl" w:hint="cs"/>
            <w:vanish/>
            <w:szCs w:val="20"/>
            <w:shd w:val="clear" w:color="auto" w:fill="FFFF99"/>
            <w:rtl/>
          </w:rPr>
          <w:t>ס"ח תשע"ו מס' 2576</w:t>
        </w:r>
      </w:hyperlink>
      <w:r w:rsidRPr="00E612CE">
        <w:rPr>
          <w:rStyle w:val="default"/>
          <w:rFonts w:ascii="FrankRuehl" w:hAnsi="FrankRuehl" w:cs="FrankRuehl" w:hint="cs"/>
          <w:vanish/>
          <w:sz w:val="20"/>
          <w:szCs w:val="20"/>
          <w:shd w:val="clear" w:color="auto" w:fill="FFFF99"/>
          <w:rtl/>
        </w:rPr>
        <w:t xml:space="preserve"> מיום 11.8.2016 עמ' 1191 (</w:t>
      </w:r>
      <w:hyperlink r:id="rId15" w:history="1">
        <w:r w:rsidRPr="00E612CE">
          <w:rPr>
            <w:rStyle w:val="Hyperlink"/>
            <w:rFonts w:ascii="FrankRuehl" w:hAnsi="FrankRuehl" w:cs="FrankRuehl" w:hint="cs"/>
            <w:vanish/>
            <w:szCs w:val="20"/>
            <w:shd w:val="clear" w:color="auto" w:fill="FFFF99"/>
            <w:rtl/>
          </w:rPr>
          <w:t>ה"ח 644</w:t>
        </w:r>
      </w:hyperlink>
      <w:r w:rsidRPr="00E612CE">
        <w:rPr>
          <w:rStyle w:val="default"/>
          <w:rFonts w:ascii="FrankRuehl" w:hAnsi="FrankRuehl" w:cs="FrankRuehl" w:hint="cs"/>
          <w:vanish/>
          <w:sz w:val="20"/>
          <w:szCs w:val="20"/>
          <w:shd w:val="clear" w:color="auto" w:fill="FFFF99"/>
          <w:rtl/>
        </w:rPr>
        <w:t>)</w:t>
      </w:r>
    </w:p>
    <w:p w14:paraId="1718DA0D" w14:textId="77777777" w:rsidR="00872A10" w:rsidRPr="00872A10" w:rsidRDefault="00872A10" w:rsidP="00872A10">
      <w:pPr>
        <w:pStyle w:val="P00"/>
        <w:spacing w:before="0"/>
        <w:ind w:left="0" w:right="1134"/>
        <w:rPr>
          <w:rStyle w:val="default"/>
          <w:rFonts w:ascii="FrankRuehl" w:hAnsi="FrankRuehl" w:cs="FrankRuehl" w:hint="cs"/>
          <w:sz w:val="2"/>
          <w:szCs w:val="2"/>
          <w:shd w:val="clear" w:color="auto" w:fill="FFFF99"/>
          <w:rtl/>
        </w:rPr>
      </w:pPr>
      <w:r w:rsidRPr="00E612CE">
        <w:rPr>
          <w:rStyle w:val="default"/>
          <w:rFonts w:ascii="FrankRuehl" w:hAnsi="FrankRuehl" w:cs="FrankRuehl" w:hint="cs"/>
          <w:b/>
          <w:bCs/>
          <w:vanish/>
          <w:sz w:val="20"/>
          <w:szCs w:val="20"/>
          <w:shd w:val="clear" w:color="auto" w:fill="FFFF99"/>
          <w:rtl/>
        </w:rPr>
        <w:t>הוספת סעיף 5א</w:t>
      </w:r>
      <w:bookmarkEnd w:id="11"/>
    </w:p>
    <w:p w14:paraId="2F71EE61" w14:textId="77777777" w:rsidR="00AF7BB7" w:rsidRDefault="00AF7BB7">
      <w:pPr>
        <w:pStyle w:val="P00"/>
        <w:spacing w:before="72"/>
        <w:ind w:left="0" w:right="1134"/>
        <w:rPr>
          <w:rStyle w:val="default"/>
          <w:rFonts w:cs="FrankRuehl"/>
          <w:rtl/>
        </w:rPr>
      </w:pPr>
      <w:bookmarkStart w:id="12" w:name="Seif6"/>
      <w:bookmarkEnd w:id="12"/>
      <w:r>
        <w:rPr>
          <w:lang w:val="he-IL"/>
        </w:rPr>
        <w:pict w14:anchorId="42DDAB6F">
          <v:rect id="_x0000_s2055" style="position:absolute;left:0;text-align:left;margin-left:464.5pt;margin-top:8.05pt;width:75.05pt;height:24.95pt;z-index:251652608" o:allowincell="f" filled="f" stroked="f" strokecolor="lime" strokeweight=".25pt">
            <v:textbox inset="0,0,0,0">
              <w:txbxContent>
                <w:p w14:paraId="76D60C9C" w14:textId="77777777" w:rsidR="00E5470C" w:rsidRDefault="00E5470C" w:rsidP="00724860">
                  <w:pPr>
                    <w:spacing w:line="160" w:lineRule="exact"/>
                    <w:jc w:val="left"/>
                    <w:rPr>
                      <w:rFonts w:cs="Miriam"/>
                      <w:noProof/>
                      <w:sz w:val="18"/>
                      <w:szCs w:val="18"/>
                      <w:rtl/>
                    </w:rPr>
                  </w:pPr>
                  <w:r>
                    <w:rPr>
                      <w:rFonts w:cs="Miriam"/>
                      <w:sz w:val="18"/>
                      <w:szCs w:val="18"/>
                      <w:rtl/>
                    </w:rPr>
                    <w:t>שפ</w:t>
                  </w:r>
                  <w:r>
                    <w:rPr>
                      <w:rFonts w:cs="Miriam" w:hint="cs"/>
                      <w:sz w:val="18"/>
                      <w:szCs w:val="18"/>
                      <w:rtl/>
                    </w:rPr>
                    <w:t>יטה בבית-</w:t>
                  </w:r>
                  <w:r>
                    <w:rPr>
                      <w:rFonts w:cs="Miriam"/>
                      <w:sz w:val="18"/>
                      <w:szCs w:val="18"/>
                      <w:rtl/>
                    </w:rPr>
                    <w:t>די</w:t>
                  </w:r>
                  <w:r>
                    <w:rPr>
                      <w:rFonts w:cs="Miriam" w:hint="cs"/>
                      <w:sz w:val="18"/>
                      <w:szCs w:val="18"/>
                      <w:rtl/>
                    </w:rPr>
                    <w:t>ן צבאי או</w:t>
                  </w:r>
                  <w:r>
                    <w:rPr>
                      <w:rFonts w:cs="Miriam" w:hint="cs"/>
                      <w:noProof/>
                      <w:sz w:val="18"/>
                      <w:szCs w:val="18"/>
                      <w:rtl/>
                    </w:rPr>
                    <w:t xml:space="preserve"> </w:t>
                  </w:r>
                  <w:r>
                    <w:rPr>
                      <w:rFonts w:cs="Miriam"/>
                      <w:sz w:val="18"/>
                      <w:szCs w:val="18"/>
                      <w:rtl/>
                    </w:rPr>
                    <w:t>בא</w:t>
                  </w:r>
                  <w:r>
                    <w:rPr>
                      <w:rFonts w:cs="Miriam" w:hint="cs"/>
                      <w:sz w:val="18"/>
                      <w:szCs w:val="18"/>
                      <w:rtl/>
                    </w:rPr>
                    <w:t>ופ</w:t>
                  </w:r>
                  <w:r>
                    <w:rPr>
                      <w:rFonts w:cs="Miriam"/>
                      <w:sz w:val="18"/>
                      <w:szCs w:val="18"/>
                      <w:rtl/>
                    </w:rPr>
                    <w:t xml:space="preserve">ן </w:t>
                  </w:r>
                  <w:r>
                    <w:rPr>
                      <w:rFonts w:cs="Miriam" w:hint="cs"/>
                      <w:sz w:val="18"/>
                      <w:szCs w:val="18"/>
                      <w:rtl/>
                    </w:rPr>
                    <w:t>דחוף</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שחוקר סיבות מוות עורך חקירה בדבר גופתו של איזה אדם שמותו יכול היה להיגרם על ידי תאונה או מחלה כל שהן, שלפי הפקודה דרוש למסור הודע</w:t>
      </w:r>
      <w:r>
        <w:rPr>
          <w:rStyle w:val="default"/>
          <w:rFonts w:cs="FrankRuehl"/>
          <w:rtl/>
        </w:rPr>
        <w:t>ה</w:t>
      </w:r>
      <w:r>
        <w:rPr>
          <w:rStyle w:val="default"/>
          <w:rFonts w:cs="FrankRuehl" w:hint="cs"/>
          <w:rtl/>
        </w:rPr>
        <w:t xml:space="preserve"> עליהן, ידחה החוקר את החקירה, אלא אם כן יהיה נוכח מפקח או איזה אדם אחר בשם המנהל, כדי לעקוב אחרי מהלך החקי</w:t>
      </w:r>
      <w:r>
        <w:rPr>
          <w:rStyle w:val="default"/>
          <w:rFonts w:cs="FrankRuehl"/>
          <w:rtl/>
        </w:rPr>
        <w:t>רה</w:t>
      </w:r>
      <w:r>
        <w:rPr>
          <w:rStyle w:val="default"/>
          <w:rFonts w:cs="FrankRuehl" w:hint="cs"/>
          <w:rtl/>
        </w:rPr>
        <w:t>, וישלח למפקח אשר על האזור שבו מתקיימת החקירה, לפחות ארבעה ימים לפני עריכת החקירה שנדחתה, הודעה בכתב על הזמן והמקום שבהם תיערך החקירה שנדחתה:</w:t>
      </w:r>
    </w:p>
    <w:p w14:paraId="40D2C7EB"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w:t>
      </w:r>
      <w:r>
        <w:rPr>
          <w:rStyle w:val="default"/>
          <w:rFonts w:cs="FrankRuehl"/>
          <w:rtl/>
        </w:rPr>
        <w:t>י</w:t>
      </w:r>
      <w:r>
        <w:rPr>
          <w:rStyle w:val="default"/>
          <w:rFonts w:cs="FrankRuehl" w:hint="cs"/>
          <w:rtl/>
        </w:rPr>
        <w:t xml:space="preserve"> כי לפני הדיחוי יהיה חוקר סיבות המוות רשאי לגבות עדות לשם קביעת זהותה של הגופה ויהיה רשאי לצוות לקברה.</w:t>
      </w:r>
    </w:p>
    <w:p w14:paraId="714C638D" w14:textId="77777777" w:rsidR="00AF7BB7" w:rsidRDefault="00AF7BB7">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כל חקירה כאמור לעיל יהיו האנשים הבאים, דהיינו </w:t>
      </w:r>
      <w:r w:rsidR="00724860">
        <w:rPr>
          <w:rStyle w:val="default"/>
          <w:rFonts w:cs="FrankRuehl"/>
          <w:rtl/>
        </w:rPr>
        <w:t>–</w:t>
      </w:r>
    </w:p>
    <w:p w14:paraId="1A94089E" w14:textId="77777777" w:rsidR="00AF7BB7" w:rsidRDefault="00AF7BB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מפקח;</w:t>
      </w:r>
    </w:p>
    <w:p w14:paraId="3C1B5A8F" w14:textId="77777777" w:rsidR="00AF7BB7" w:rsidRDefault="00AF7BB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קרוב של האדם שבדבר מותו נערכה החקירה;</w:t>
      </w:r>
    </w:p>
    <w:p w14:paraId="006DEC88" w14:textId="77777777" w:rsidR="00AF7BB7" w:rsidRDefault="00E5470C" w:rsidP="00E5470C">
      <w:pPr>
        <w:pStyle w:val="P22"/>
        <w:spacing w:before="72"/>
        <w:ind w:left="1021" w:right="1134"/>
        <w:rPr>
          <w:rStyle w:val="default"/>
          <w:rFonts w:cs="FrankRuehl"/>
          <w:rtl/>
        </w:rPr>
      </w:pPr>
      <w:r>
        <w:rPr>
          <w:rFonts w:cs="FrankRuehl" w:hint="cs"/>
          <w:sz w:val="26"/>
          <w:rtl/>
          <w:lang w:eastAsia="en-US"/>
        </w:rPr>
        <w:pict w14:anchorId="4D069D8F">
          <v:shape id="_x0000_s2071" type="#_x0000_t202" style="position:absolute;left:0;text-align:left;margin-left:470.25pt;margin-top:7.1pt;width:1in;height:22.4pt;z-index:251660800" filled="f" stroked="f">
            <v:textbox inset="1mm,0,1mm,0">
              <w:txbxContent>
                <w:p w14:paraId="27262866"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Pr>
          <w:rStyle w:val="default"/>
          <w:rFonts w:cs="FrankRuehl" w:hint="cs"/>
          <w:rtl/>
        </w:rPr>
        <w:t>(</w:t>
      </w:r>
      <w:r w:rsidR="00AF7BB7">
        <w:rPr>
          <w:rStyle w:val="default"/>
          <w:rFonts w:cs="FrankRuehl"/>
          <w:rtl/>
        </w:rPr>
        <w:t>ג</w:t>
      </w:r>
      <w:r w:rsidR="00AF7BB7">
        <w:rPr>
          <w:rStyle w:val="default"/>
          <w:rFonts w:cs="FrankRuehl" w:hint="cs"/>
          <w:rtl/>
        </w:rPr>
        <w:t>)</w:t>
      </w:r>
      <w:r w:rsidR="00AF7BB7">
        <w:rPr>
          <w:rStyle w:val="default"/>
          <w:rFonts w:cs="FrankRuehl"/>
          <w:rtl/>
        </w:rPr>
        <w:tab/>
      </w:r>
      <w:r>
        <w:rPr>
          <w:rStyle w:val="default"/>
          <w:rFonts w:cs="FrankRuehl" w:hint="cs"/>
          <w:rtl/>
        </w:rPr>
        <w:t>המעסיק</w:t>
      </w:r>
      <w:r w:rsidR="00AF7BB7">
        <w:rPr>
          <w:rStyle w:val="default"/>
          <w:rFonts w:cs="FrankRuehl" w:hint="cs"/>
          <w:rtl/>
        </w:rPr>
        <w:t xml:space="preserve"> שבשירותו אירעה התאונה או המחל</w:t>
      </w:r>
      <w:r w:rsidR="00AF7BB7">
        <w:rPr>
          <w:rStyle w:val="default"/>
          <w:rFonts w:cs="FrankRuehl"/>
          <w:rtl/>
        </w:rPr>
        <w:t>ה</w:t>
      </w:r>
      <w:r w:rsidR="00AF7BB7">
        <w:rPr>
          <w:rStyle w:val="default"/>
          <w:rFonts w:cs="FrankRuehl" w:hint="cs"/>
          <w:rtl/>
        </w:rPr>
        <w:t>;</w:t>
      </w:r>
    </w:p>
    <w:p w14:paraId="1417C2F3" w14:textId="77777777" w:rsidR="00AF7BB7" w:rsidRDefault="00E5470C" w:rsidP="00E5470C">
      <w:pPr>
        <w:pStyle w:val="P22"/>
        <w:spacing w:before="72"/>
        <w:ind w:left="1021" w:right="1134"/>
        <w:rPr>
          <w:rStyle w:val="default"/>
          <w:rFonts w:cs="FrankRuehl"/>
          <w:rtl/>
        </w:rPr>
      </w:pPr>
      <w:r>
        <w:rPr>
          <w:rFonts w:cs="FrankRuehl" w:hint="cs"/>
          <w:sz w:val="26"/>
          <w:rtl/>
          <w:lang w:eastAsia="en-US"/>
        </w:rPr>
        <w:pict w14:anchorId="11D767CB">
          <v:shape id="_x0000_s2081" type="#_x0000_t202" style="position:absolute;left:0;text-align:left;margin-left:470.35pt;margin-top:7.1pt;width:1in;height:16.8pt;z-index:251663872" filled="f" stroked="f">
            <v:textbox inset="1mm,0,1mm,0">
              <w:txbxContent>
                <w:p w14:paraId="5F8CA068"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Pr>
          <w:rStyle w:val="default"/>
          <w:rFonts w:cs="FrankRuehl" w:hint="cs"/>
          <w:rtl/>
        </w:rPr>
        <w:t>(</w:t>
      </w:r>
      <w:r w:rsidR="00AF7BB7">
        <w:rPr>
          <w:rStyle w:val="default"/>
          <w:rFonts w:cs="FrankRuehl"/>
          <w:rtl/>
        </w:rPr>
        <w:t>ד</w:t>
      </w:r>
      <w:r w:rsidR="00AF7BB7">
        <w:rPr>
          <w:rStyle w:val="default"/>
          <w:rFonts w:cs="FrankRuehl" w:hint="cs"/>
          <w:rtl/>
        </w:rPr>
        <w:t>)</w:t>
      </w:r>
      <w:r w:rsidR="00AF7BB7">
        <w:rPr>
          <w:rStyle w:val="default"/>
          <w:rFonts w:cs="FrankRuehl"/>
          <w:rtl/>
        </w:rPr>
        <w:tab/>
        <w:t>כ</w:t>
      </w:r>
      <w:r w:rsidR="00AF7BB7">
        <w:rPr>
          <w:rStyle w:val="default"/>
          <w:rFonts w:cs="FrankRuehl" w:hint="cs"/>
          <w:rtl/>
        </w:rPr>
        <w:t xml:space="preserve">ל אדם שנתמנה בכתב על ידי רוב העובדים </w:t>
      </w:r>
      <w:r>
        <w:rPr>
          <w:rStyle w:val="default"/>
          <w:rFonts w:cs="FrankRuehl" w:hint="cs"/>
          <w:rtl/>
        </w:rPr>
        <w:t>שמועסקים</w:t>
      </w:r>
      <w:r w:rsidR="00AF7BB7">
        <w:rPr>
          <w:rStyle w:val="default"/>
          <w:rFonts w:cs="FrankRuehl" w:hint="cs"/>
          <w:rtl/>
        </w:rPr>
        <w:t xml:space="preserve"> במקום עבודתו של המנוח;</w:t>
      </w:r>
    </w:p>
    <w:p w14:paraId="6E9E97D4" w14:textId="77777777" w:rsidR="00AF7BB7" w:rsidRDefault="00E5470C" w:rsidP="00E5470C">
      <w:pPr>
        <w:pStyle w:val="P22"/>
        <w:spacing w:before="72"/>
        <w:ind w:left="1021" w:right="1134"/>
        <w:rPr>
          <w:rStyle w:val="default"/>
          <w:rFonts w:cs="FrankRuehl"/>
          <w:rtl/>
        </w:rPr>
      </w:pPr>
      <w:r>
        <w:rPr>
          <w:rFonts w:cs="FrankRuehl" w:hint="cs"/>
          <w:sz w:val="26"/>
          <w:rtl/>
          <w:lang w:eastAsia="en-US"/>
        </w:rPr>
        <w:pict w14:anchorId="0FB59F5B">
          <v:shape id="_x0000_s2084" type="#_x0000_t202" style="position:absolute;left:0;text-align:left;margin-left:470.35pt;margin-top:7.1pt;width:1in;height:22.4pt;z-index:251664896" filled="f" stroked="f">
            <v:textbox inset="1mm,0,1mm,0">
              <w:txbxContent>
                <w:p w14:paraId="697E9EC1"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Pr>
          <w:rStyle w:val="default"/>
          <w:rFonts w:cs="FrankRuehl" w:hint="cs"/>
          <w:rtl/>
        </w:rPr>
        <w:t>(</w:t>
      </w:r>
      <w:r w:rsidR="00AF7BB7">
        <w:rPr>
          <w:rStyle w:val="default"/>
          <w:rFonts w:cs="FrankRuehl"/>
          <w:rtl/>
        </w:rPr>
        <w:t>ה</w:t>
      </w:r>
      <w:r w:rsidR="00AF7BB7">
        <w:rPr>
          <w:rStyle w:val="default"/>
          <w:rFonts w:cs="FrankRuehl" w:hint="cs"/>
          <w:rtl/>
        </w:rPr>
        <w:t>)</w:t>
      </w:r>
      <w:r w:rsidR="00AF7BB7">
        <w:rPr>
          <w:rStyle w:val="default"/>
          <w:rFonts w:cs="FrankRuehl"/>
          <w:rtl/>
        </w:rPr>
        <w:tab/>
        <w:t>כ</w:t>
      </w:r>
      <w:r w:rsidR="00AF7BB7">
        <w:rPr>
          <w:rStyle w:val="default"/>
          <w:rFonts w:cs="FrankRuehl" w:hint="cs"/>
          <w:rtl/>
        </w:rPr>
        <w:t xml:space="preserve">ל אדם שנתמנה בכתב על ידי </w:t>
      </w:r>
      <w:r w:rsidR="00AF7BB7">
        <w:rPr>
          <w:rStyle w:val="default"/>
          <w:rFonts w:cs="FrankRuehl"/>
          <w:rtl/>
        </w:rPr>
        <w:t>כל</w:t>
      </w:r>
      <w:r w:rsidR="00AF7BB7">
        <w:rPr>
          <w:rStyle w:val="default"/>
          <w:rFonts w:cs="FrankRuehl" w:hint="cs"/>
          <w:rtl/>
        </w:rPr>
        <w:t xml:space="preserve"> ארגון עובדים או התאגדות אחרת של אנשים שעמם נמנה המנוח בזמן מותו, או שעמם נמנה כל עובד </w:t>
      </w:r>
      <w:r>
        <w:rPr>
          <w:rStyle w:val="default"/>
          <w:rFonts w:cs="FrankRuehl" w:hint="cs"/>
          <w:rtl/>
        </w:rPr>
        <w:t>המועסק</w:t>
      </w:r>
      <w:r w:rsidR="00AF7BB7">
        <w:rPr>
          <w:rStyle w:val="default"/>
          <w:rFonts w:cs="FrankRuehl" w:hint="cs"/>
          <w:rtl/>
        </w:rPr>
        <w:t xml:space="preserve"> במקום העבודה הנ"ל;</w:t>
      </w:r>
    </w:p>
    <w:p w14:paraId="55338428" w14:textId="77777777" w:rsidR="00AF7BB7" w:rsidRDefault="00E5470C" w:rsidP="00E5470C">
      <w:pPr>
        <w:pStyle w:val="P22"/>
        <w:spacing w:before="72"/>
        <w:ind w:left="1021" w:right="1134"/>
        <w:rPr>
          <w:rStyle w:val="default"/>
          <w:rFonts w:cs="FrankRuehl"/>
          <w:rtl/>
        </w:rPr>
      </w:pPr>
      <w:r>
        <w:rPr>
          <w:rFonts w:cs="FrankRuehl" w:hint="cs"/>
          <w:sz w:val="26"/>
          <w:rtl/>
          <w:lang w:eastAsia="en-US"/>
        </w:rPr>
        <w:pict w14:anchorId="45AF19E9">
          <v:shape id="_x0000_s2074" type="#_x0000_t202" style="position:absolute;left:0;text-align:left;margin-left:470.35pt;margin-top:7.1pt;width:1in;height:16.8pt;z-index:251661824" filled="f" stroked="f">
            <v:textbox style="mso-next-textbox:#_x0000_s2074" inset="1mm,0,1mm,0">
              <w:txbxContent>
                <w:p w14:paraId="5E1EFC23"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Pr>
          <w:rStyle w:val="default"/>
          <w:rFonts w:cs="FrankRuehl" w:hint="cs"/>
          <w:rtl/>
        </w:rPr>
        <w:t>(</w:t>
      </w:r>
      <w:r w:rsidR="00AF7BB7">
        <w:rPr>
          <w:rStyle w:val="default"/>
          <w:rFonts w:cs="FrankRuehl"/>
          <w:rtl/>
        </w:rPr>
        <w:t>ו</w:t>
      </w:r>
      <w:r w:rsidR="00AF7BB7">
        <w:rPr>
          <w:rStyle w:val="default"/>
          <w:rFonts w:cs="FrankRuehl" w:hint="cs"/>
          <w:rtl/>
        </w:rPr>
        <w:t>)</w:t>
      </w:r>
      <w:r w:rsidR="00AF7BB7">
        <w:rPr>
          <w:rStyle w:val="default"/>
          <w:rFonts w:cs="FrankRuehl"/>
          <w:rtl/>
        </w:rPr>
        <w:tab/>
        <w:t>כ</w:t>
      </w:r>
      <w:r w:rsidR="00AF7BB7">
        <w:rPr>
          <w:rStyle w:val="default"/>
          <w:rFonts w:cs="FrankRuehl" w:hint="cs"/>
          <w:rtl/>
        </w:rPr>
        <w:t xml:space="preserve">ל התאגדות </w:t>
      </w:r>
      <w:r>
        <w:rPr>
          <w:rStyle w:val="default"/>
          <w:rFonts w:cs="FrankRuehl" w:hint="cs"/>
          <w:rtl/>
        </w:rPr>
        <w:t>מעסיקים שהמעסיק</w:t>
      </w:r>
      <w:r w:rsidR="00AF7BB7">
        <w:rPr>
          <w:rStyle w:val="default"/>
          <w:rFonts w:cs="FrankRuehl" w:hint="cs"/>
          <w:rtl/>
        </w:rPr>
        <w:t xml:space="preserve"> הנ"ל חבר בה,</w:t>
      </w:r>
    </w:p>
    <w:p w14:paraId="3461D690" w14:textId="77777777" w:rsidR="00AF7BB7" w:rsidRDefault="00AF7BB7">
      <w:pPr>
        <w:pStyle w:val="P00"/>
        <w:spacing w:before="72"/>
        <w:ind w:left="0" w:right="1134"/>
        <w:rPr>
          <w:rFonts w:cs="FrankRuehl"/>
          <w:sz w:val="26"/>
          <w:rtl/>
        </w:rPr>
      </w:pPr>
      <w:r>
        <w:rPr>
          <w:rFonts w:cs="FrankRuehl"/>
          <w:sz w:val="26"/>
          <w:rtl/>
        </w:rPr>
        <w:t>זכ</w:t>
      </w:r>
      <w:r>
        <w:rPr>
          <w:rFonts w:cs="FrankRuehl" w:hint="cs"/>
          <w:sz w:val="26"/>
          <w:rtl/>
        </w:rPr>
        <w:t>אים בכפוף לסמכותו של חוקר סיבות המוות לבלי התיר כל שאלה אשר הוא סבור בה שאיננה לענין או שמבחינה</w:t>
      </w:r>
      <w:r>
        <w:rPr>
          <w:rFonts w:cs="FrankRuehl"/>
          <w:sz w:val="26"/>
          <w:rtl/>
        </w:rPr>
        <w:t xml:space="preserve"> א</w:t>
      </w:r>
      <w:r>
        <w:rPr>
          <w:rFonts w:cs="FrankRuehl" w:hint="cs"/>
          <w:sz w:val="26"/>
          <w:rtl/>
        </w:rPr>
        <w:t>חרת אינה שאלה נאותה, לחקור כל עד, בין בעצמו ובין על ידי עורך דין או מורשה.</w:t>
      </w:r>
    </w:p>
    <w:p w14:paraId="28711899"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שבכל חקירה כזאת שאין בודק נוכח בה, נמסרת עדות על רשלנות כל-שהי</w:t>
      </w:r>
      <w:r>
        <w:rPr>
          <w:rStyle w:val="default"/>
          <w:rFonts w:cs="FrankRuehl"/>
          <w:rtl/>
        </w:rPr>
        <w:t>א</w:t>
      </w:r>
      <w:r>
        <w:rPr>
          <w:rStyle w:val="default"/>
          <w:rFonts w:cs="FrankRuehl" w:hint="cs"/>
          <w:rtl/>
        </w:rPr>
        <w:t xml:space="preserve"> כרשלנות שגרמה או סייעה לתאונה או למחלה, או על כל פגם במקום העבודה או מסביב לו, הנראה לחוקר סיבות המוות כד</w:t>
      </w:r>
      <w:r>
        <w:rPr>
          <w:rStyle w:val="default"/>
          <w:rFonts w:cs="FrankRuehl"/>
          <w:rtl/>
        </w:rPr>
        <w:t>ור</w:t>
      </w:r>
      <w:r>
        <w:rPr>
          <w:rStyle w:val="default"/>
          <w:rFonts w:cs="FrankRuehl" w:hint="cs"/>
          <w:rtl/>
        </w:rPr>
        <w:t>ש תרופה, ישלח חוקר סיבות המוות למפקח אשר על האזור שבו נערכה החקירה, הודעה בכתב על הרשלנות או הפגם.</w:t>
      </w:r>
    </w:p>
    <w:p w14:paraId="15C96799" w14:textId="77777777" w:rsidR="00AF7BB7" w:rsidRDefault="00AF7BB7">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וראות סעיף זה באות להוסיף על הוראות פקודת </w:t>
      </w:r>
      <w:r>
        <w:rPr>
          <w:rStyle w:val="default"/>
          <w:rFonts w:cs="FrankRuehl"/>
          <w:rtl/>
        </w:rPr>
        <w:t>ח</w:t>
      </w:r>
      <w:r>
        <w:rPr>
          <w:rStyle w:val="default"/>
          <w:rFonts w:cs="FrankRuehl" w:hint="cs"/>
          <w:rtl/>
        </w:rPr>
        <w:t>וקרי סיבות המוות, ולא לגרוע מהן.</w:t>
      </w:r>
    </w:p>
    <w:p w14:paraId="6A980D08" w14:textId="77777777" w:rsidR="00E5470C" w:rsidRPr="00E612CE" w:rsidRDefault="00E5470C" w:rsidP="00E5470C">
      <w:pPr>
        <w:pStyle w:val="page"/>
        <w:widowControl/>
        <w:ind w:right="1134"/>
        <w:rPr>
          <w:rStyle w:val="default"/>
          <w:rFonts w:cs="FrankRuehl" w:hint="cs"/>
          <w:vanish/>
          <w:color w:val="FF0000"/>
          <w:position w:val="0"/>
          <w:szCs w:val="20"/>
          <w:shd w:val="clear" w:color="auto" w:fill="FFFF99"/>
          <w:rtl/>
        </w:rPr>
      </w:pPr>
      <w:bookmarkStart w:id="13" w:name="Rov17"/>
      <w:r w:rsidRPr="00E612CE">
        <w:rPr>
          <w:rStyle w:val="default"/>
          <w:rFonts w:cs="FrankRuehl" w:hint="cs"/>
          <w:vanish/>
          <w:color w:val="FF0000"/>
          <w:position w:val="0"/>
          <w:szCs w:val="20"/>
          <w:shd w:val="clear" w:color="auto" w:fill="FFFF99"/>
          <w:rtl/>
        </w:rPr>
        <w:t>מיום 15.7.2014</w:t>
      </w:r>
    </w:p>
    <w:p w14:paraId="6638CB70" w14:textId="77777777" w:rsidR="00E5470C" w:rsidRPr="00E612CE" w:rsidRDefault="00E5470C" w:rsidP="00E5470C">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2BE1783B" w14:textId="77777777" w:rsidR="00E5470C" w:rsidRPr="00E612CE" w:rsidRDefault="00E5470C" w:rsidP="00E5470C">
      <w:pPr>
        <w:pStyle w:val="page"/>
        <w:widowControl/>
        <w:ind w:right="1134"/>
        <w:rPr>
          <w:rStyle w:val="default"/>
          <w:rFonts w:cs="FrankRuehl" w:hint="cs"/>
          <w:vanish/>
          <w:position w:val="0"/>
          <w:szCs w:val="20"/>
          <w:shd w:val="clear" w:color="auto" w:fill="FFFF99"/>
          <w:rtl/>
        </w:rPr>
      </w:pPr>
      <w:hyperlink r:id="rId16"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17"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03CE4288" w14:textId="77777777" w:rsidR="00E5470C" w:rsidRPr="00E612CE" w:rsidRDefault="00E5470C" w:rsidP="00E5470C">
      <w:pPr>
        <w:pStyle w:val="P00"/>
        <w:ind w:left="0" w:right="1134"/>
        <w:rPr>
          <w:rStyle w:val="default"/>
          <w:rFonts w:cs="FrankRuehl" w:hint="cs"/>
          <w:vanish/>
          <w:sz w:val="22"/>
          <w:szCs w:val="22"/>
          <w:shd w:val="clear" w:color="auto" w:fill="FFFF99"/>
          <w:rtl/>
        </w:rPr>
      </w:pPr>
      <w:r w:rsidRPr="00E612CE">
        <w:rPr>
          <w:rFonts w:cs="FrankRuehl"/>
          <w:vanish/>
          <w:sz w:val="22"/>
          <w:szCs w:val="22"/>
          <w:shd w:val="clear" w:color="auto" w:fill="FFFF99"/>
          <w:rtl/>
        </w:rPr>
        <w:tab/>
      </w:r>
      <w:r w:rsidRPr="00E612CE">
        <w:rPr>
          <w:rStyle w:val="default"/>
          <w:rFonts w:cs="FrankRuehl"/>
          <w:vanish/>
          <w:sz w:val="22"/>
          <w:szCs w:val="22"/>
          <w:shd w:val="clear" w:color="auto" w:fill="FFFF99"/>
          <w:rtl/>
        </w:rPr>
        <w:t>(2)</w:t>
      </w:r>
      <w:r w:rsidRPr="00E612CE">
        <w:rPr>
          <w:rStyle w:val="default"/>
          <w:rFonts w:cs="FrankRuehl"/>
          <w:vanish/>
          <w:sz w:val="22"/>
          <w:szCs w:val="22"/>
          <w:shd w:val="clear" w:color="auto" w:fill="FFFF99"/>
          <w:rtl/>
        </w:rPr>
        <w:tab/>
        <w:t>ב</w:t>
      </w:r>
      <w:r w:rsidRPr="00E612CE">
        <w:rPr>
          <w:rStyle w:val="default"/>
          <w:rFonts w:cs="FrankRuehl" w:hint="cs"/>
          <w:vanish/>
          <w:sz w:val="22"/>
          <w:szCs w:val="22"/>
          <w:shd w:val="clear" w:color="auto" w:fill="FFFF99"/>
          <w:rtl/>
        </w:rPr>
        <w:t xml:space="preserve">כל חקירה כאמור לעיל יהיו האנשים הבאים, דהיינו </w:t>
      </w:r>
      <w:r w:rsidRPr="00E612CE">
        <w:rPr>
          <w:rStyle w:val="default"/>
          <w:rFonts w:cs="FrankRuehl"/>
          <w:vanish/>
          <w:sz w:val="22"/>
          <w:szCs w:val="22"/>
          <w:shd w:val="clear" w:color="auto" w:fill="FFFF99"/>
          <w:rtl/>
        </w:rPr>
        <w:t>–</w:t>
      </w:r>
    </w:p>
    <w:p w14:paraId="1ADB1FBE"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(א</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ל מפקח;</w:t>
      </w:r>
    </w:p>
    <w:p w14:paraId="635D88AC"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ל קרוב של האדם שבדבר מותו נערכה החקירה;</w:t>
      </w:r>
    </w:p>
    <w:p w14:paraId="165127B9"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ג</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r>
      <w:r w:rsidRPr="00E612CE">
        <w:rPr>
          <w:rStyle w:val="default"/>
          <w:rFonts w:cs="FrankRuehl"/>
          <w:strike/>
          <w:vanish/>
          <w:sz w:val="22"/>
          <w:szCs w:val="22"/>
          <w:shd w:val="clear" w:color="auto" w:fill="FFFF99"/>
          <w:rtl/>
        </w:rPr>
        <w:t>ה</w:t>
      </w:r>
      <w:r w:rsidRPr="00E612CE">
        <w:rPr>
          <w:rStyle w:val="default"/>
          <w:rFonts w:cs="FrankRuehl" w:hint="cs"/>
          <w:strike/>
          <w:vanish/>
          <w:sz w:val="22"/>
          <w:szCs w:val="22"/>
          <w:shd w:val="clear" w:color="auto" w:fill="FFFF99"/>
          <w:rtl/>
        </w:rPr>
        <w:t>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המעסיק</w:t>
      </w:r>
      <w:r w:rsidRPr="00E612CE">
        <w:rPr>
          <w:rStyle w:val="default"/>
          <w:rFonts w:cs="FrankRuehl" w:hint="cs"/>
          <w:vanish/>
          <w:sz w:val="22"/>
          <w:szCs w:val="22"/>
          <w:shd w:val="clear" w:color="auto" w:fill="FFFF99"/>
          <w:rtl/>
        </w:rPr>
        <w:t xml:space="preserve"> שבשירותו אירעה התאונה או המחל</w:t>
      </w:r>
      <w:r w:rsidRPr="00E612CE">
        <w:rPr>
          <w:rStyle w:val="default"/>
          <w:rFonts w:cs="FrankRuehl"/>
          <w:vanish/>
          <w:sz w:val="22"/>
          <w:szCs w:val="22"/>
          <w:shd w:val="clear" w:color="auto" w:fill="FFFF99"/>
          <w:rtl/>
        </w:rPr>
        <w:t>ה</w:t>
      </w:r>
      <w:r w:rsidRPr="00E612CE">
        <w:rPr>
          <w:rStyle w:val="default"/>
          <w:rFonts w:cs="FrankRuehl" w:hint="cs"/>
          <w:vanish/>
          <w:sz w:val="22"/>
          <w:szCs w:val="22"/>
          <w:shd w:val="clear" w:color="auto" w:fill="FFFF99"/>
          <w:rtl/>
        </w:rPr>
        <w:t>;</w:t>
      </w:r>
    </w:p>
    <w:p w14:paraId="426D93A3"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ד</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 xml:space="preserve">ל אדם שנתמנה בכתב על ידי רוב העובדים </w:t>
      </w:r>
      <w:r w:rsidRPr="00E612CE">
        <w:rPr>
          <w:rStyle w:val="default"/>
          <w:rFonts w:cs="FrankRuehl" w:hint="cs"/>
          <w:strike/>
          <w:vanish/>
          <w:sz w:val="22"/>
          <w:szCs w:val="22"/>
          <w:shd w:val="clear" w:color="auto" w:fill="FFFF99"/>
          <w:rtl/>
        </w:rPr>
        <w:t>שמועבדים</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שמועסקים</w:t>
      </w:r>
      <w:r w:rsidRPr="00E612CE">
        <w:rPr>
          <w:rStyle w:val="default"/>
          <w:rFonts w:cs="FrankRuehl" w:hint="cs"/>
          <w:vanish/>
          <w:sz w:val="22"/>
          <w:szCs w:val="22"/>
          <w:shd w:val="clear" w:color="auto" w:fill="FFFF99"/>
          <w:rtl/>
        </w:rPr>
        <w:t xml:space="preserve"> במקום עבודתו של המנוח;</w:t>
      </w:r>
    </w:p>
    <w:p w14:paraId="00C5AD3C"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ה</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 xml:space="preserve">ל אדם שנתמנה בכתב על ידי </w:t>
      </w:r>
      <w:r w:rsidRPr="00E612CE">
        <w:rPr>
          <w:rStyle w:val="default"/>
          <w:rFonts w:cs="FrankRuehl"/>
          <w:vanish/>
          <w:sz w:val="22"/>
          <w:szCs w:val="22"/>
          <w:shd w:val="clear" w:color="auto" w:fill="FFFF99"/>
          <w:rtl/>
        </w:rPr>
        <w:t>כל</w:t>
      </w:r>
      <w:r w:rsidRPr="00E612CE">
        <w:rPr>
          <w:rStyle w:val="default"/>
          <w:rFonts w:cs="FrankRuehl" w:hint="cs"/>
          <w:vanish/>
          <w:sz w:val="22"/>
          <w:szCs w:val="22"/>
          <w:shd w:val="clear" w:color="auto" w:fill="FFFF99"/>
          <w:rtl/>
        </w:rPr>
        <w:t xml:space="preserve"> ארגון עובדים או התאגדות אחרת של אנשים שעמם נמנה המנוח בזמן מותו, או שעמם נמנה כל עובד </w:t>
      </w:r>
      <w:r w:rsidRPr="00E612CE">
        <w:rPr>
          <w:rStyle w:val="default"/>
          <w:rFonts w:cs="FrankRuehl" w:hint="cs"/>
          <w:strike/>
          <w:vanish/>
          <w:sz w:val="22"/>
          <w:szCs w:val="22"/>
          <w:shd w:val="clear" w:color="auto" w:fill="FFFF99"/>
          <w:rtl/>
        </w:rPr>
        <w:t>המועבד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המועסק</w:t>
      </w:r>
      <w:r w:rsidRPr="00E612CE">
        <w:rPr>
          <w:rStyle w:val="default"/>
          <w:rFonts w:cs="FrankRuehl" w:hint="cs"/>
          <w:vanish/>
          <w:sz w:val="22"/>
          <w:szCs w:val="22"/>
          <w:shd w:val="clear" w:color="auto" w:fill="FFFF99"/>
          <w:rtl/>
        </w:rPr>
        <w:t xml:space="preserve"> במקום העבודה הנ"ל;</w:t>
      </w:r>
    </w:p>
    <w:p w14:paraId="3A93822E" w14:textId="77777777" w:rsidR="00E5470C" w:rsidRPr="00414088" w:rsidRDefault="00E5470C" w:rsidP="00414088">
      <w:pPr>
        <w:pStyle w:val="P22"/>
        <w:spacing w:before="0"/>
        <w:ind w:left="1021" w:right="1134"/>
        <w:rPr>
          <w:rStyle w:val="default"/>
          <w:rFonts w:cs="FrankRuehl"/>
          <w:sz w:val="2"/>
          <w:szCs w:val="2"/>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ו</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 xml:space="preserve">ל התאגדות </w:t>
      </w:r>
      <w:r w:rsidRPr="00E612CE">
        <w:rPr>
          <w:rStyle w:val="default"/>
          <w:rFonts w:cs="FrankRuehl" w:hint="cs"/>
          <w:strike/>
          <w:vanish/>
          <w:sz w:val="22"/>
          <w:szCs w:val="22"/>
          <w:shd w:val="clear" w:color="auto" w:fill="FFFF99"/>
          <w:rtl/>
        </w:rPr>
        <w:t>מעבידים</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מעסיקים</w:t>
      </w:r>
      <w:r w:rsidRPr="00E612CE">
        <w:rPr>
          <w:rStyle w:val="default"/>
          <w:rFonts w:cs="FrankRuehl" w:hint="cs"/>
          <w:vanish/>
          <w:sz w:val="22"/>
          <w:szCs w:val="22"/>
          <w:shd w:val="clear" w:color="auto" w:fill="FFFF99"/>
          <w:rtl/>
        </w:rPr>
        <w:t xml:space="preserve"> </w:t>
      </w:r>
      <w:r w:rsidRPr="00E612CE">
        <w:rPr>
          <w:rStyle w:val="default"/>
          <w:rFonts w:cs="FrankRuehl" w:hint="cs"/>
          <w:strike/>
          <w:vanish/>
          <w:sz w:val="22"/>
          <w:szCs w:val="22"/>
          <w:shd w:val="clear" w:color="auto" w:fill="FFFF99"/>
          <w:rtl/>
        </w:rPr>
        <w:t>שהמעביד</w:t>
      </w:r>
      <w:r w:rsidRPr="00E612CE">
        <w:rPr>
          <w:rStyle w:val="default"/>
          <w:rFonts w:cs="FrankRuehl" w:hint="cs"/>
          <w:vanish/>
          <w:sz w:val="22"/>
          <w:szCs w:val="22"/>
          <w:shd w:val="clear" w:color="auto" w:fill="FFFF99"/>
          <w:rtl/>
        </w:rPr>
        <w:t xml:space="preserve"> </w:t>
      </w:r>
      <w:r w:rsidRPr="00E612CE">
        <w:rPr>
          <w:rStyle w:val="default"/>
          <w:rFonts w:cs="FrankRuehl" w:hint="cs"/>
          <w:vanish/>
          <w:sz w:val="22"/>
          <w:szCs w:val="22"/>
          <w:u w:val="single"/>
          <w:shd w:val="clear" w:color="auto" w:fill="FFFF99"/>
          <w:rtl/>
        </w:rPr>
        <w:t>שהמעסיק</w:t>
      </w:r>
      <w:r w:rsidRPr="00E612CE">
        <w:rPr>
          <w:rStyle w:val="default"/>
          <w:rFonts w:cs="FrankRuehl" w:hint="cs"/>
          <w:vanish/>
          <w:sz w:val="22"/>
          <w:szCs w:val="22"/>
          <w:shd w:val="clear" w:color="auto" w:fill="FFFF99"/>
          <w:rtl/>
        </w:rPr>
        <w:t xml:space="preserve"> הנ"ל חבר בה,</w:t>
      </w:r>
      <w:bookmarkEnd w:id="13"/>
    </w:p>
    <w:p w14:paraId="47F5FF12" w14:textId="77777777" w:rsidR="00AF7BB7" w:rsidRDefault="00AF7BB7">
      <w:pPr>
        <w:pStyle w:val="P00"/>
        <w:spacing w:before="72"/>
        <w:ind w:left="0" w:right="1134"/>
        <w:rPr>
          <w:rStyle w:val="default"/>
          <w:rFonts w:cs="FrankRuehl" w:hint="cs"/>
          <w:rtl/>
        </w:rPr>
      </w:pPr>
      <w:bookmarkStart w:id="14" w:name="Seif7"/>
      <w:bookmarkEnd w:id="14"/>
      <w:r>
        <w:rPr>
          <w:lang w:val="he-IL"/>
        </w:rPr>
        <w:pict w14:anchorId="6981CDCB">
          <v:rect id="_x0000_s2056" style="position:absolute;left:0;text-align:left;margin-left:464.5pt;margin-top:8.05pt;width:75.05pt;height:45.45pt;z-index:251653632" o:allowincell="f" filled="f" stroked="f" strokecolor="lime" strokeweight=".25pt">
            <v:textbox inset="0,0,0,0">
              <w:txbxContent>
                <w:p w14:paraId="6E9E3F79" w14:textId="77777777" w:rsidR="00E5470C" w:rsidRDefault="00E5470C" w:rsidP="00724860">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כותו של </w:t>
                  </w:r>
                  <w:r>
                    <w:rPr>
                      <w:rFonts w:cs="Miriam"/>
                      <w:sz w:val="18"/>
                      <w:szCs w:val="18"/>
                      <w:rtl/>
                    </w:rPr>
                    <w:t>מנ</w:t>
                  </w:r>
                  <w:r>
                    <w:rPr>
                      <w:rFonts w:cs="Miriam" w:hint="cs"/>
                      <w:sz w:val="18"/>
                      <w:szCs w:val="18"/>
                      <w:rtl/>
                    </w:rPr>
                    <w:t xml:space="preserve">הל להורות </w:t>
                  </w:r>
                  <w:r>
                    <w:rPr>
                      <w:rFonts w:cs="Miriam"/>
                      <w:sz w:val="18"/>
                      <w:szCs w:val="18"/>
                      <w:rtl/>
                    </w:rPr>
                    <w:t>חק</w:t>
                  </w:r>
                  <w:r>
                    <w:rPr>
                      <w:rFonts w:cs="Miriam" w:hint="cs"/>
                      <w:sz w:val="18"/>
                      <w:szCs w:val="18"/>
                      <w:rtl/>
                    </w:rPr>
                    <w:t xml:space="preserve">ירה פורמלית </w:t>
                  </w:r>
                  <w:r>
                    <w:rPr>
                      <w:rFonts w:cs="Miriam"/>
                      <w:sz w:val="18"/>
                      <w:szCs w:val="18"/>
                      <w:rtl/>
                    </w:rPr>
                    <w:t>של</w:t>
                  </w:r>
                  <w:r>
                    <w:rPr>
                      <w:rFonts w:cs="Miriam" w:hint="cs"/>
                      <w:sz w:val="18"/>
                      <w:szCs w:val="18"/>
                      <w:rtl/>
                    </w:rPr>
                    <w:t xml:space="preserve"> תאונות </w:t>
                  </w:r>
                  <w:r>
                    <w:rPr>
                      <w:rFonts w:cs="Miriam"/>
                      <w:sz w:val="18"/>
                      <w:szCs w:val="18"/>
                      <w:rtl/>
                    </w:rPr>
                    <w:t>ומ</w:t>
                  </w:r>
                  <w:r>
                    <w:rPr>
                      <w:rFonts w:cs="Miriam" w:hint="cs"/>
                      <w:sz w:val="18"/>
                      <w:szCs w:val="18"/>
                      <w:rtl/>
                    </w:rPr>
                    <w:t xml:space="preserve">קרי מחלות </w:t>
                  </w:r>
                  <w:r>
                    <w:rPr>
                      <w:rFonts w:cs="Miriam" w:hint="cs"/>
                      <w:sz w:val="18"/>
                      <w:szCs w:val="18"/>
                      <w:rtl/>
                    </w:rPr>
                    <w:br/>
                  </w:r>
                  <w:r>
                    <w:rPr>
                      <w:rFonts w:cs="Miriam"/>
                      <w:sz w:val="18"/>
                      <w:szCs w:val="18"/>
                      <w:rtl/>
                    </w:rPr>
                    <w:t>מש</w:t>
                  </w:r>
                  <w:r>
                    <w:rPr>
                      <w:rFonts w:cs="Miriam" w:hint="cs"/>
                      <w:sz w:val="18"/>
                      <w:szCs w:val="18"/>
                      <w:rtl/>
                    </w:rPr>
                    <w:t>לח-יד</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מנהל רשאי, במקום שסבור הוא כי מן הרצוי לעשות כן, להורות שתיערך ח</w:t>
      </w:r>
      <w:r>
        <w:rPr>
          <w:rStyle w:val="default"/>
          <w:rFonts w:cs="FrankRuehl"/>
          <w:rtl/>
        </w:rPr>
        <w:t>קי</w:t>
      </w:r>
      <w:r>
        <w:rPr>
          <w:rStyle w:val="default"/>
          <w:rFonts w:cs="FrankRuehl" w:hint="cs"/>
          <w:rtl/>
        </w:rPr>
        <w:t>רה פורמלית בכל תאונה, שמקורה בעבודתו של כל עובד ואירעה בהמשך אותה עבודה, או במק</w:t>
      </w:r>
      <w:r>
        <w:rPr>
          <w:rStyle w:val="default"/>
          <w:rFonts w:cs="FrankRuehl"/>
          <w:rtl/>
        </w:rPr>
        <w:t>ר</w:t>
      </w:r>
      <w:r>
        <w:rPr>
          <w:rStyle w:val="default"/>
          <w:rFonts w:cs="FrankRuehl" w:hint="cs"/>
          <w:rtl/>
        </w:rPr>
        <w:t xml:space="preserve">ה של מחלת משלח-יד, שחלה בה, או שחושדים שמא חלה בה, כל עובד בהמשך עבודתו, ועל סיבותיהן, ולגבי כל חקירה כזאת תחולנה ההוראות הבאות: </w:t>
      </w:r>
      <w:r w:rsidR="00724860">
        <w:rPr>
          <w:rStyle w:val="default"/>
          <w:rFonts w:cs="FrankRuehl" w:hint="cs"/>
          <w:rtl/>
        </w:rPr>
        <w:t>-</w:t>
      </w:r>
    </w:p>
    <w:p w14:paraId="43472B1B" w14:textId="77777777" w:rsidR="00AF7BB7" w:rsidRDefault="00AF7BB7" w:rsidP="0072486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w:t>
      </w:r>
      <w:r>
        <w:rPr>
          <w:rStyle w:val="default"/>
          <w:rFonts w:cs="FrankRuehl"/>
          <w:rtl/>
        </w:rPr>
        <w:t>מנ</w:t>
      </w:r>
      <w:r>
        <w:rPr>
          <w:rStyle w:val="default"/>
          <w:rFonts w:cs="FrankRuehl" w:hint="cs"/>
          <w:rtl/>
        </w:rPr>
        <w:t>ות אדם מוסמך לערוך את החקירה, וכן רשאי הוא למנות כל אדם בעל ידיעה משפטית או מיוחדת כי ישמש יועץ</w:t>
      </w:r>
      <w:r w:rsidR="00724860">
        <w:rPr>
          <w:rStyle w:val="default"/>
          <w:rFonts w:cs="FrankRuehl" w:hint="cs"/>
          <w:rtl/>
        </w:rPr>
        <w:t>-</w:t>
      </w:r>
      <w:r>
        <w:rPr>
          <w:rStyle w:val="default"/>
          <w:rFonts w:cs="FrankRuehl" w:hint="cs"/>
          <w:rtl/>
        </w:rPr>
        <w:t>מומחה בעריכת החקירה;</w:t>
      </w:r>
    </w:p>
    <w:p w14:paraId="1C4D9549" w14:textId="77777777" w:rsidR="00AF7BB7" w:rsidRDefault="00AF7BB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אדם, או בני האדם שנתמנו כך (הקרויים להלן בסעיף זה "בית המשפט") יערכו את החקירה בפומבי, באותו אופן ובהתאם לאותם תנאים שבית המשפט יחש</w:t>
      </w:r>
      <w:r>
        <w:rPr>
          <w:rStyle w:val="default"/>
          <w:rFonts w:cs="FrankRuehl"/>
          <w:rtl/>
        </w:rPr>
        <w:t>וב</w:t>
      </w:r>
      <w:r>
        <w:rPr>
          <w:rStyle w:val="default"/>
          <w:rFonts w:cs="FrankRuehl" w:hint="cs"/>
          <w:rtl/>
        </w:rPr>
        <w:t xml:space="preserve"> אותם ליעילים ביותר כדי לקבוע סיבותיהן ונסיבותיהן של התאונה או מקרה מחלת משלח-ה</w:t>
      </w:r>
      <w:r>
        <w:rPr>
          <w:rStyle w:val="default"/>
          <w:rFonts w:cs="FrankRuehl"/>
          <w:rtl/>
        </w:rPr>
        <w:t>י</w:t>
      </w:r>
      <w:r>
        <w:rPr>
          <w:rStyle w:val="default"/>
          <w:rFonts w:cs="FrankRuehl" w:hint="cs"/>
          <w:rtl/>
        </w:rPr>
        <w:t>ד, וכדי לאפשר לבית המשפט לערוך את הדין-והחשבון הנזכר בסעיף זה;</w:t>
      </w:r>
    </w:p>
    <w:p w14:paraId="6764C944" w14:textId="77777777" w:rsidR="00AF7BB7" w:rsidRDefault="00AF7BB7">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צרכי החקירה יהיה כוחו של בית המשפט יפה כסמכויותיו של בית משפט שלום, כשהוא משתמש בשיפוט פלילי, ונוסף על כך </w:t>
      </w:r>
      <w:r>
        <w:rPr>
          <w:rStyle w:val="default"/>
          <w:rFonts w:cs="FrankRuehl"/>
          <w:rtl/>
        </w:rPr>
        <w:t>יה</w:t>
      </w:r>
      <w:r>
        <w:rPr>
          <w:rStyle w:val="default"/>
          <w:rFonts w:cs="FrankRuehl" w:hint="cs"/>
          <w:rtl/>
        </w:rPr>
        <w:t xml:space="preserve">יה כוחו יפה </w:t>
      </w:r>
      <w:r w:rsidR="00724860">
        <w:rPr>
          <w:rStyle w:val="default"/>
          <w:rFonts w:cs="FrankRuehl"/>
          <w:rtl/>
        </w:rPr>
        <w:t>–</w:t>
      </w:r>
    </w:p>
    <w:p w14:paraId="208A14F0" w14:textId="77777777" w:rsidR="00AF7BB7" w:rsidRDefault="00AF7BB7" w:rsidP="00724860">
      <w:pPr>
        <w:pStyle w:val="P03"/>
        <w:spacing w:before="72"/>
        <w:ind w:left="1474" w:right="1134" w:firstLine="0"/>
        <w:rPr>
          <w:rStyle w:val="default"/>
          <w:rFonts w:cs="FrankRuehl"/>
          <w:rtl/>
        </w:rPr>
      </w:pPr>
      <w:r>
        <w:rPr>
          <w:rStyle w:val="default"/>
          <w:rFonts w:cs="FrankRuehl"/>
          <w:rtl/>
        </w:rPr>
        <w:t>(</w:t>
      </w:r>
      <w:r>
        <w:rPr>
          <w:rStyle w:val="default"/>
          <w:rFonts w:cs="FrankRuehl"/>
          <w:sz w:val="20"/>
        </w:rPr>
        <w:t>I</w:t>
      </w:r>
      <w:r>
        <w:rPr>
          <w:rStyle w:val="default"/>
          <w:rFonts w:cs="FrankRuehl"/>
          <w:rtl/>
        </w:rPr>
        <w:t>) ל</w:t>
      </w:r>
      <w:r>
        <w:rPr>
          <w:rStyle w:val="default"/>
          <w:rFonts w:cs="FrankRuehl" w:hint="cs"/>
          <w:rtl/>
        </w:rPr>
        <w:t>היכנס ולבדוק כל מקום או בנין, שהכניסה אליהם או בדיקתם נר</w:t>
      </w:r>
      <w:r>
        <w:rPr>
          <w:rStyle w:val="default"/>
          <w:rFonts w:cs="FrankRuehl"/>
          <w:rtl/>
        </w:rPr>
        <w:t>א</w:t>
      </w:r>
      <w:r>
        <w:rPr>
          <w:rStyle w:val="default"/>
          <w:rFonts w:cs="FrankRuehl" w:hint="cs"/>
          <w:rtl/>
        </w:rPr>
        <w:t>ות לבית המשפט נחוצות לצרכים הנ"ל;</w:t>
      </w:r>
    </w:p>
    <w:p w14:paraId="6C520FDB" w14:textId="77777777" w:rsidR="00AF7BB7" w:rsidRDefault="00AF7BB7" w:rsidP="00724860">
      <w:pPr>
        <w:pStyle w:val="P03"/>
        <w:spacing w:before="72"/>
        <w:ind w:left="1474" w:right="1134" w:firstLine="0"/>
        <w:rPr>
          <w:rStyle w:val="default"/>
          <w:rFonts w:cs="FrankRuehl"/>
          <w:rtl/>
        </w:rPr>
      </w:pPr>
      <w:r>
        <w:rPr>
          <w:rStyle w:val="default"/>
          <w:rFonts w:cs="FrankRuehl"/>
          <w:rtl/>
        </w:rPr>
        <w:t>(</w:t>
      </w:r>
      <w:r>
        <w:rPr>
          <w:rStyle w:val="default"/>
          <w:rFonts w:cs="FrankRuehl"/>
          <w:sz w:val="20"/>
        </w:rPr>
        <w:t>II</w:t>
      </w:r>
      <w:r>
        <w:rPr>
          <w:rStyle w:val="default"/>
          <w:rFonts w:cs="FrankRuehl"/>
          <w:rtl/>
        </w:rPr>
        <w:t>) ל</w:t>
      </w:r>
      <w:r>
        <w:rPr>
          <w:rStyle w:val="default"/>
          <w:rFonts w:cs="FrankRuehl" w:hint="cs"/>
          <w:rtl/>
        </w:rPr>
        <w:t xml:space="preserve">דרוש, בהזמנות חתומות בידי בית המשפט </w:t>
      </w:r>
      <w:r w:rsidR="00724860">
        <w:rPr>
          <w:rStyle w:val="default"/>
          <w:rFonts w:cs="FrankRuehl" w:hint="cs"/>
          <w:rtl/>
        </w:rPr>
        <w:t>-</w:t>
      </w:r>
      <w:r>
        <w:rPr>
          <w:rStyle w:val="default"/>
          <w:rFonts w:cs="FrankRuehl"/>
          <w:rtl/>
        </w:rPr>
        <w:t xml:space="preserve"> </w:t>
      </w:r>
      <w:r>
        <w:rPr>
          <w:rStyle w:val="default"/>
          <w:rFonts w:cs="FrankRuehl" w:hint="cs"/>
          <w:rtl/>
        </w:rPr>
        <w:t>כי יופיעו בפניו כל אותם בני-אדם שימצא לנכון לקראם לבוא לפניו ולחקרם לתכליות הנ"ל, ולדרוש תשו</w:t>
      </w:r>
      <w:r>
        <w:rPr>
          <w:rStyle w:val="default"/>
          <w:rFonts w:cs="FrankRuehl"/>
          <w:rtl/>
        </w:rPr>
        <w:t>בו</w:t>
      </w:r>
      <w:r>
        <w:rPr>
          <w:rStyle w:val="default"/>
          <w:rFonts w:cs="FrankRuehl" w:hint="cs"/>
          <w:rtl/>
        </w:rPr>
        <w:t>ת או דינים-וחשבונות על אותן שאלות וחקירות שימצא לנכון לערכן;</w:t>
      </w:r>
    </w:p>
    <w:p w14:paraId="23372824" w14:textId="77777777" w:rsidR="00AF7BB7" w:rsidRDefault="00AF7BB7" w:rsidP="00724860">
      <w:pPr>
        <w:pStyle w:val="P03"/>
        <w:spacing w:before="72"/>
        <w:ind w:left="1474" w:right="1134" w:firstLine="0"/>
        <w:rPr>
          <w:rStyle w:val="default"/>
          <w:rFonts w:cs="FrankRuehl"/>
          <w:rtl/>
        </w:rPr>
      </w:pPr>
      <w:r>
        <w:rPr>
          <w:rStyle w:val="default"/>
          <w:rFonts w:cs="FrankRuehl"/>
          <w:rtl/>
        </w:rPr>
        <w:t>(</w:t>
      </w:r>
      <w:r>
        <w:rPr>
          <w:rStyle w:val="default"/>
          <w:rFonts w:cs="FrankRuehl"/>
          <w:sz w:val="20"/>
        </w:rPr>
        <w:t>III</w:t>
      </w:r>
      <w:r>
        <w:rPr>
          <w:rStyle w:val="default"/>
          <w:rFonts w:cs="FrankRuehl"/>
          <w:rtl/>
        </w:rPr>
        <w:t>) ל</w:t>
      </w:r>
      <w:r>
        <w:rPr>
          <w:rStyle w:val="default"/>
          <w:rFonts w:cs="FrankRuehl" w:hint="cs"/>
          <w:rtl/>
        </w:rPr>
        <w:t>דרוש הר</w:t>
      </w:r>
      <w:r>
        <w:rPr>
          <w:rStyle w:val="default"/>
          <w:rFonts w:cs="FrankRuehl"/>
          <w:rtl/>
        </w:rPr>
        <w:t>א</w:t>
      </w:r>
      <w:r>
        <w:rPr>
          <w:rStyle w:val="default"/>
          <w:rFonts w:cs="FrankRuehl" w:hint="cs"/>
          <w:rtl/>
        </w:rPr>
        <w:t>יית כל פנקסים, ניירות ותעודות, שהוא מוצא אותם לחשובים לתכליות הנ"ל;</w:t>
      </w:r>
    </w:p>
    <w:p w14:paraId="160BAFFE" w14:textId="77777777" w:rsidR="00AF7BB7" w:rsidRDefault="00AF7BB7" w:rsidP="00724860">
      <w:pPr>
        <w:pStyle w:val="P03"/>
        <w:spacing w:before="72"/>
        <w:ind w:left="1474" w:right="1134" w:firstLine="0"/>
        <w:rPr>
          <w:rStyle w:val="default"/>
          <w:rFonts w:cs="FrankRuehl"/>
          <w:rtl/>
        </w:rPr>
      </w:pPr>
      <w:r>
        <w:rPr>
          <w:rStyle w:val="default"/>
          <w:rFonts w:cs="FrankRuehl"/>
          <w:rtl/>
        </w:rPr>
        <w:t>(</w:t>
      </w:r>
      <w:r>
        <w:rPr>
          <w:rStyle w:val="default"/>
          <w:rFonts w:cs="FrankRuehl"/>
          <w:sz w:val="20"/>
        </w:rPr>
        <w:t>IV</w:t>
      </w:r>
      <w:r>
        <w:rPr>
          <w:rStyle w:val="default"/>
          <w:rFonts w:cs="FrankRuehl"/>
          <w:rtl/>
        </w:rPr>
        <w:t>) ל</w:t>
      </w:r>
      <w:r>
        <w:rPr>
          <w:rStyle w:val="default"/>
          <w:rFonts w:cs="FrankRuehl" w:hint="cs"/>
          <w:rtl/>
        </w:rPr>
        <w:t>השביע ולדרוש מכל אדם שנחקר לערוך ולחתום הצהרה על אמיתות הרצאת הדברים שאמר אותם בשעת היחקרו;</w:t>
      </w:r>
    </w:p>
    <w:p w14:paraId="596B5E9E" w14:textId="77777777" w:rsidR="00AF7BB7" w:rsidRDefault="00AF7BB7" w:rsidP="00724860">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ב</w:t>
      </w:r>
      <w:r>
        <w:rPr>
          <w:rStyle w:val="default"/>
          <w:rFonts w:cs="FrankRuehl" w:hint="cs"/>
          <w:rtl/>
        </w:rPr>
        <w:t xml:space="preserve">ני-אדם המופיעים כעדים בפני בית המשפט יינתנו אותם שכר בטלה, הוצאות נסיעה ודמים, שהיו ניתנים </w:t>
      </w:r>
      <w:r w:rsidR="00724860">
        <w:rPr>
          <w:rStyle w:val="default"/>
          <w:rFonts w:cs="FrankRuehl" w:hint="cs"/>
          <w:rtl/>
        </w:rPr>
        <w:t>-</w:t>
      </w:r>
      <w:r>
        <w:rPr>
          <w:rStyle w:val="default"/>
          <w:rFonts w:cs="FrankRuehl"/>
          <w:rtl/>
        </w:rPr>
        <w:t xml:space="preserve"> </w:t>
      </w:r>
      <w:r>
        <w:rPr>
          <w:rStyle w:val="default"/>
          <w:rFonts w:cs="FrankRuehl" w:hint="cs"/>
          <w:rtl/>
        </w:rPr>
        <w:t>לפי תקנות העדים (שכר בטלה)</w:t>
      </w:r>
      <w:r>
        <w:rPr>
          <w:rStyle w:val="default"/>
          <w:rFonts w:cs="FrankRuehl"/>
          <w:rtl/>
        </w:rPr>
        <w:t xml:space="preserve"> </w:t>
      </w:r>
      <w:r w:rsidR="00724860">
        <w:rPr>
          <w:rStyle w:val="default"/>
          <w:rFonts w:cs="FrankRuehl" w:hint="cs"/>
          <w:rtl/>
        </w:rPr>
        <w:t>-</w:t>
      </w:r>
      <w:r>
        <w:rPr>
          <w:rStyle w:val="default"/>
          <w:rFonts w:cs="FrankRuehl"/>
          <w:rtl/>
        </w:rPr>
        <w:t xml:space="preserve"> </w:t>
      </w:r>
      <w:r>
        <w:rPr>
          <w:rStyle w:val="default"/>
          <w:rFonts w:cs="FrankRuehl" w:hint="cs"/>
          <w:rtl/>
        </w:rPr>
        <w:t>לעדים המתייצבים בפני כל בית משפט לפי דרישת הממשלה כדי למסור עדות בכל הליכים פליליים; ובמקרה של חילוקי דעות בדבר הסכום שיינתן, יעב</w:t>
      </w:r>
      <w:r>
        <w:rPr>
          <w:rStyle w:val="default"/>
          <w:rFonts w:cs="FrankRuehl"/>
          <w:rtl/>
        </w:rPr>
        <w:t>יר</w:t>
      </w:r>
      <w:r>
        <w:rPr>
          <w:rStyle w:val="default"/>
          <w:rFonts w:cs="FrankRuehl" w:hint="cs"/>
          <w:rtl/>
        </w:rPr>
        <w:t xml:space="preserve"> בית המשפט את המחלוקת לרשם הראשי של בית המשפט העליון, ולפי בקשה חתומה בידי בית </w:t>
      </w:r>
      <w:r>
        <w:rPr>
          <w:rStyle w:val="default"/>
          <w:rFonts w:cs="FrankRuehl"/>
          <w:rtl/>
        </w:rPr>
        <w:t>ה</w:t>
      </w:r>
      <w:r>
        <w:rPr>
          <w:rStyle w:val="default"/>
          <w:rFonts w:cs="FrankRuehl" w:hint="cs"/>
          <w:rtl/>
        </w:rPr>
        <w:t>משפט יברר הלה ויקיים את הסכום הנאות של אותם שכר בטלה, הוצאות נסיעה ודמים;</w:t>
      </w:r>
    </w:p>
    <w:p w14:paraId="0719A7D9" w14:textId="77777777" w:rsidR="00AF7BB7" w:rsidRDefault="00AF7BB7">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 המשפט יערוך דין-וחשבון למנהל, שבו יציין את סיבותיהם ונסיבותיהם של התאונה או של מקרה מחלת משל</w:t>
      </w:r>
      <w:r>
        <w:rPr>
          <w:rStyle w:val="default"/>
          <w:rFonts w:cs="FrankRuehl"/>
          <w:rtl/>
        </w:rPr>
        <w:t>ח-</w:t>
      </w:r>
      <w:r>
        <w:rPr>
          <w:rStyle w:val="default"/>
          <w:rFonts w:cs="FrankRuehl" w:hint="cs"/>
          <w:rtl/>
        </w:rPr>
        <w:t>היד, ויוסיף כל הערות שבית המשפט ימצא לנכון להעירן;</w:t>
      </w:r>
    </w:p>
    <w:p w14:paraId="7E48D824" w14:textId="77777777" w:rsidR="00AF7BB7" w:rsidRDefault="00AF7BB7" w:rsidP="00724860">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ית המשפט רשאי לדרוש, כי</w:t>
      </w:r>
      <w:r>
        <w:rPr>
          <w:rStyle w:val="default"/>
          <w:rFonts w:cs="FrankRuehl"/>
          <w:rtl/>
        </w:rPr>
        <w:t xml:space="preserve"> </w:t>
      </w:r>
      <w:r>
        <w:rPr>
          <w:rStyle w:val="default"/>
          <w:rFonts w:cs="FrankRuehl" w:hint="cs"/>
          <w:rtl/>
        </w:rPr>
        <w:t xml:space="preserve">ההוצאות, שהוצאו בזמנה ולשמה של חקירה שנערכה לפי סעיף זה (לרבות גמול לכל בני-אדם שנתמנו לפעול כיועצים-מומחים), ישלמן </w:t>
      </w:r>
      <w:r w:rsidR="00724860">
        <w:rPr>
          <w:rStyle w:val="default"/>
          <w:rFonts w:cs="FrankRuehl" w:hint="cs"/>
          <w:rtl/>
        </w:rPr>
        <w:t>-</w:t>
      </w:r>
      <w:r>
        <w:rPr>
          <w:rStyle w:val="default"/>
          <w:rFonts w:cs="FrankRuehl"/>
          <w:rtl/>
        </w:rPr>
        <w:t xml:space="preserve"> </w:t>
      </w:r>
      <w:r>
        <w:rPr>
          <w:rStyle w:val="default"/>
          <w:rFonts w:cs="FrankRuehl" w:hint="cs"/>
          <w:rtl/>
        </w:rPr>
        <w:t xml:space="preserve">כולן או מקצתן </w:t>
      </w:r>
      <w:r w:rsidR="00724860">
        <w:rPr>
          <w:rStyle w:val="default"/>
          <w:rFonts w:cs="FrankRuehl" w:hint="cs"/>
          <w:rtl/>
        </w:rPr>
        <w:t>-</w:t>
      </w:r>
      <w:r>
        <w:rPr>
          <w:rStyle w:val="default"/>
          <w:rFonts w:cs="FrankRuehl"/>
          <w:rtl/>
        </w:rPr>
        <w:t xml:space="preserve"> </w:t>
      </w:r>
      <w:r>
        <w:rPr>
          <w:rStyle w:val="default"/>
          <w:rFonts w:cs="FrankRuehl" w:hint="cs"/>
          <w:rtl/>
        </w:rPr>
        <w:t>כל אדם שהוזמן להופיע בפניו, ושהוא נראה ל</w:t>
      </w:r>
      <w:r>
        <w:rPr>
          <w:rStyle w:val="default"/>
          <w:rFonts w:cs="FrankRuehl"/>
          <w:rtl/>
        </w:rPr>
        <w:t>בי</w:t>
      </w:r>
      <w:r>
        <w:rPr>
          <w:rStyle w:val="default"/>
          <w:rFonts w:cs="FrankRuehl" w:hint="cs"/>
          <w:rtl/>
        </w:rPr>
        <w:t xml:space="preserve">ת המשפט </w:t>
      </w:r>
      <w:r w:rsidR="00724860">
        <w:rPr>
          <w:rStyle w:val="default"/>
          <w:rFonts w:cs="FrankRuehl" w:hint="cs"/>
          <w:rtl/>
        </w:rPr>
        <w:t>-</w:t>
      </w:r>
      <w:r>
        <w:rPr>
          <w:rStyle w:val="default"/>
          <w:rFonts w:cs="FrankRuehl"/>
          <w:rtl/>
        </w:rPr>
        <w:t xml:space="preserve"> </w:t>
      </w:r>
      <w:r>
        <w:rPr>
          <w:rStyle w:val="default"/>
          <w:rFonts w:cs="FrankRuehl" w:hint="cs"/>
          <w:rtl/>
        </w:rPr>
        <w:t xml:space="preserve">בגלל כל מעשה או מחדל מצדו או מצד כל משמש או מורשה שלו </w:t>
      </w:r>
      <w:r w:rsidR="00724860">
        <w:rPr>
          <w:rStyle w:val="default"/>
          <w:rFonts w:cs="FrankRuehl" w:hint="cs"/>
          <w:rtl/>
        </w:rPr>
        <w:t>-</w:t>
      </w:r>
      <w:r>
        <w:rPr>
          <w:rStyle w:val="default"/>
          <w:rFonts w:cs="FrankRuehl"/>
          <w:rtl/>
        </w:rPr>
        <w:t xml:space="preserve"> </w:t>
      </w:r>
      <w:r>
        <w:rPr>
          <w:rStyle w:val="default"/>
          <w:rFonts w:cs="FrankRuehl" w:hint="cs"/>
          <w:rtl/>
        </w:rPr>
        <w:t>אחראים כדי דר</w:t>
      </w:r>
      <w:r>
        <w:rPr>
          <w:rStyle w:val="default"/>
          <w:rFonts w:cs="FrankRuehl"/>
          <w:rtl/>
        </w:rPr>
        <w:t>ג</w:t>
      </w:r>
      <w:r>
        <w:rPr>
          <w:rStyle w:val="default"/>
          <w:rFonts w:cs="FrankRuehl" w:hint="cs"/>
          <w:rtl/>
        </w:rPr>
        <w:t>ה כל שהיא, לתאונה או למקרה מחלת משלח-יד, אולם כל אותן הוצאות שלא נדרש לשלמן כך, תיראינה כחלק מהוצאותיו של המנהל בביצוע פקודה זו;</w:t>
      </w:r>
    </w:p>
    <w:p w14:paraId="4B98D2A4" w14:textId="77777777" w:rsidR="00AF7BB7" w:rsidRDefault="00AF7BB7">
      <w:pPr>
        <w:pStyle w:val="P22"/>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ל אדם החדל, בלא צידוק מספיק (ועליו תחול חובת ההוכחה), לאחר שקיבל את שכר הבטלה, הוצאות הנסיעה והדמים (אם יש כאלה) שהוא זכאי להם, מלמלא אחר כל הזמנה או דרישה של בית המשפט, או מונע או מעכב את בית המשפט בביצוע ת</w:t>
      </w:r>
      <w:r>
        <w:rPr>
          <w:rStyle w:val="default"/>
          <w:rFonts w:cs="FrankRuehl"/>
          <w:rtl/>
        </w:rPr>
        <w:t>פק</w:t>
      </w:r>
      <w:r>
        <w:rPr>
          <w:rStyle w:val="default"/>
          <w:rFonts w:cs="FrankRuehl" w:hint="cs"/>
          <w:rtl/>
        </w:rPr>
        <w:t>ידו, יאשם בעבירה ויהיה צפוי, משהורשע, לקנס של עשר לירות או למאסר של חודש או לאו</w:t>
      </w:r>
      <w:r>
        <w:rPr>
          <w:rStyle w:val="default"/>
          <w:rFonts w:cs="FrankRuehl"/>
          <w:rtl/>
        </w:rPr>
        <w:t>ת</w:t>
      </w:r>
      <w:r>
        <w:rPr>
          <w:rStyle w:val="default"/>
          <w:rFonts w:cs="FrankRuehl" w:hint="cs"/>
          <w:rtl/>
        </w:rPr>
        <w:t>ם שני עונשים כאחד, ובמקרה של אי-מילוי דרישה לערוך כל דין-וחשבון או להראות כל תעודה, אם נמשך אי-המילוי שעליו הורשע אדם בדינו באופן הנ"ל, לאחר ההרשעה, יאשם בעבירה נוספת, ויהיה</w:t>
      </w:r>
      <w:r>
        <w:rPr>
          <w:rStyle w:val="default"/>
          <w:rFonts w:cs="FrankRuehl"/>
          <w:rtl/>
        </w:rPr>
        <w:t xml:space="preserve"> </w:t>
      </w:r>
      <w:r>
        <w:rPr>
          <w:rStyle w:val="default"/>
          <w:rFonts w:cs="FrankRuehl" w:hint="cs"/>
          <w:rtl/>
        </w:rPr>
        <w:t>צ</w:t>
      </w:r>
      <w:r>
        <w:rPr>
          <w:rStyle w:val="default"/>
          <w:rFonts w:cs="FrankRuehl"/>
          <w:rtl/>
        </w:rPr>
        <w:t>פ</w:t>
      </w:r>
      <w:r>
        <w:rPr>
          <w:rStyle w:val="default"/>
          <w:rFonts w:cs="FrankRuehl" w:hint="cs"/>
          <w:rtl/>
        </w:rPr>
        <w:t>וי, משהורשע, לקנס של עשר לירות על כל יום שבו נמשך אי-מילוי כנ"ל.</w:t>
      </w:r>
    </w:p>
    <w:p w14:paraId="40D5B744"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רשא</w:t>
      </w:r>
      <w:r>
        <w:rPr>
          <w:rStyle w:val="default"/>
          <w:rFonts w:cs="FrankRuehl"/>
          <w:rtl/>
        </w:rPr>
        <w:t>י</w:t>
      </w:r>
      <w:r>
        <w:rPr>
          <w:rStyle w:val="default"/>
          <w:rFonts w:cs="FrankRuehl" w:hint="cs"/>
          <w:rtl/>
        </w:rPr>
        <w:t xml:space="preserve"> לגרום לפרסום הדין-והחשבון של בית המשפט ברבים, באותו זמן ובאותו אופן שימצאם נכונים.</w:t>
      </w:r>
    </w:p>
    <w:p w14:paraId="61E495CD" w14:textId="77777777" w:rsidR="00AF7BB7" w:rsidRDefault="00AF7BB7">
      <w:pPr>
        <w:pStyle w:val="P00"/>
        <w:spacing w:before="72"/>
        <w:ind w:left="0" w:right="1134"/>
        <w:rPr>
          <w:rStyle w:val="default"/>
          <w:rFonts w:cs="FrankRuehl"/>
          <w:rtl/>
        </w:rPr>
      </w:pPr>
      <w:bookmarkStart w:id="15" w:name="Seif8"/>
      <w:bookmarkEnd w:id="15"/>
      <w:r>
        <w:rPr>
          <w:lang w:val="he-IL"/>
        </w:rPr>
        <w:pict w14:anchorId="33C0CFE5">
          <v:rect id="_x0000_s2057" style="position:absolute;left:0;text-align:left;margin-left:464.5pt;margin-top:8.05pt;width:75.05pt;height:10.15pt;z-index:251654656" o:allowincell="f" filled="f" stroked="f" strokecolor="lime" strokeweight=".25pt">
            <v:textbox inset="0,0,0,0">
              <w:txbxContent>
                <w:p w14:paraId="43F74A3A" w14:textId="77777777" w:rsidR="00E5470C" w:rsidRDefault="00E5470C">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אדם האשם בעבירה על פקודה זו או על כל תקנות שהותקנו לפיה, יהיה צפוי, משהורשע, לק</w:t>
      </w:r>
      <w:r>
        <w:rPr>
          <w:rStyle w:val="default"/>
          <w:rFonts w:cs="FrankRuehl"/>
          <w:rtl/>
        </w:rPr>
        <w:t>נס</w:t>
      </w:r>
      <w:r>
        <w:rPr>
          <w:rStyle w:val="default"/>
          <w:rFonts w:cs="FrankRuehl" w:hint="cs"/>
          <w:rtl/>
        </w:rPr>
        <w:t xml:space="preserve"> של עשרים לירות או למאסר של שלושה חדשים או לאותם שני עונשים כאחד.</w:t>
      </w:r>
    </w:p>
    <w:p w14:paraId="1953BB1B"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קום שהוכח כי עבירה על פקודה זו או על כל תקנות שהותקנו לפיה, שעברה אותה חברה, אגודה שיתופית או חבר בני-אדם אחר, נעשתה בהסכמתו או סיועו החשאי של מנהל, נשיא, יו"ר, מנהל עסקים, מזכיר או </w:t>
      </w:r>
      <w:r>
        <w:rPr>
          <w:rStyle w:val="default"/>
          <w:rFonts w:cs="FrankRuehl"/>
          <w:rtl/>
        </w:rPr>
        <w:t>כל</w:t>
      </w:r>
      <w:r>
        <w:rPr>
          <w:rStyle w:val="default"/>
          <w:rFonts w:cs="FrankRuehl" w:hint="cs"/>
          <w:rtl/>
        </w:rPr>
        <w:t xml:space="preserve"> פקיד אחר של החברה, האגודה השיתופית או חבר בני האדם האחר או שרשלנות כל</w:t>
      </w:r>
      <w:r>
        <w:rPr>
          <w:rStyle w:val="default"/>
          <w:rFonts w:cs="FrankRuehl"/>
          <w:rtl/>
        </w:rPr>
        <w:t xml:space="preserve"> </w:t>
      </w:r>
      <w:r>
        <w:rPr>
          <w:rStyle w:val="default"/>
          <w:rFonts w:cs="FrankRuehl" w:hint="cs"/>
          <w:rtl/>
        </w:rPr>
        <w:t>שהיא מצדם של מנהל, נשיא, יו"ר, מנהל עסקים, מזכיר או פקיד אחר כל-שהם של החברה, האגודה השיתופית או חבר בני האדם האחר הקלה את ביצוע העבירה, אדם כזה, וגם החברה, האגודה השיתופית או חבר בנ</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דם יואשמו בעבירה, והם יהיו צפויים להיות מובאים לדין ולהיענש בהתאם לכך.</w:t>
      </w:r>
    </w:p>
    <w:p w14:paraId="3C3DC849" w14:textId="77777777" w:rsidR="00AF7BB7" w:rsidRDefault="00AF7BB7">
      <w:pPr>
        <w:pStyle w:val="P00"/>
        <w:spacing w:before="72"/>
        <w:ind w:left="0" w:right="1134"/>
        <w:rPr>
          <w:rStyle w:val="default"/>
          <w:rFonts w:cs="FrankRuehl"/>
          <w:rtl/>
        </w:rPr>
      </w:pPr>
      <w:bookmarkStart w:id="16" w:name="Seif9"/>
      <w:bookmarkEnd w:id="16"/>
      <w:r>
        <w:rPr>
          <w:lang w:val="he-IL"/>
        </w:rPr>
        <w:pict w14:anchorId="06F4544B">
          <v:rect id="_x0000_s2058" style="position:absolute;left:0;text-align:left;margin-left:464.5pt;margin-top:8.05pt;width:75.05pt;height:17pt;z-index:251655680" o:allowincell="f" filled="f" stroked="f" strokecolor="lime" strokeweight=".25pt">
            <v:textbox inset="0,0,0,0">
              <w:txbxContent>
                <w:p w14:paraId="4B1E833C" w14:textId="77777777" w:rsidR="00E5470C" w:rsidRDefault="00E5470C" w:rsidP="00724860">
                  <w:pPr>
                    <w:spacing w:line="160" w:lineRule="exact"/>
                    <w:jc w:val="left"/>
                    <w:rPr>
                      <w:rFonts w:cs="Miriam"/>
                      <w:noProof/>
                      <w:sz w:val="18"/>
                      <w:szCs w:val="18"/>
                      <w:rtl/>
                    </w:rPr>
                  </w:pPr>
                  <w:r>
                    <w:rPr>
                      <w:rFonts w:cs="Miriam"/>
                      <w:sz w:val="18"/>
                      <w:szCs w:val="18"/>
                      <w:rtl/>
                    </w:rPr>
                    <w:t>כו</w:t>
                  </w:r>
                  <w:r>
                    <w:rPr>
                      <w:rFonts w:cs="Miriam" w:hint="cs"/>
                      <w:sz w:val="18"/>
                      <w:szCs w:val="18"/>
                      <w:rtl/>
                    </w:rPr>
                    <w:t xml:space="preserve">חו של </w:t>
                  </w:r>
                  <w:r>
                    <w:rPr>
                      <w:rFonts w:cs="Miriam"/>
                      <w:sz w:val="18"/>
                      <w:szCs w:val="18"/>
                      <w:rtl/>
                    </w:rPr>
                    <w:t>שר</w:t>
                  </w:r>
                  <w:r>
                    <w:rPr>
                      <w:rFonts w:cs="Miriam" w:hint="cs"/>
                      <w:sz w:val="18"/>
                      <w:szCs w:val="18"/>
                      <w:rtl/>
                    </w:rPr>
                    <w:t xml:space="preserve"> העבודה </w:t>
                  </w:r>
                  <w:r>
                    <w:rPr>
                      <w:rFonts w:cs="Miriam"/>
                      <w:sz w:val="18"/>
                      <w:szCs w:val="18"/>
                      <w:rtl/>
                    </w:rPr>
                    <w:t>לה</w:t>
                  </w:r>
                  <w:r>
                    <w:rPr>
                      <w:rFonts w:cs="Miriam" w:hint="cs"/>
                      <w:sz w:val="18"/>
                      <w:szCs w:val="18"/>
                      <w:rtl/>
                    </w:rPr>
                    <w:t>תקין תקנות</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העבודה</w:t>
      </w:r>
      <w:r w:rsidR="003E7880">
        <w:rPr>
          <w:rStyle w:val="a6"/>
          <w:rFonts w:cs="FrankRuehl"/>
          <w:sz w:val="26"/>
          <w:rtl/>
        </w:rPr>
        <w:footnoteReference w:id="2"/>
      </w:r>
      <w:r>
        <w:rPr>
          <w:rStyle w:val="default"/>
          <w:rFonts w:cs="FrankRuehl" w:hint="cs"/>
          <w:rtl/>
        </w:rPr>
        <w:t xml:space="preserve"> רשאי להתקין תקנות בדרך כלל לשם ביצוען של הוראות פקודה זו.</w:t>
      </w:r>
    </w:p>
    <w:p w14:paraId="29396B51" w14:textId="77777777" w:rsidR="00CF47F9" w:rsidRPr="007436F5" w:rsidRDefault="00CF47F9" w:rsidP="00CF47F9">
      <w:pPr>
        <w:pStyle w:val="P00"/>
        <w:spacing w:before="72"/>
        <w:ind w:left="0" w:right="1134"/>
        <w:rPr>
          <w:rStyle w:val="default"/>
          <w:rFonts w:cs="FrankRuehl"/>
          <w:rtl/>
        </w:rPr>
      </w:pPr>
      <w:bookmarkStart w:id="17" w:name="Seif13"/>
      <w:bookmarkEnd w:id="17"/>
      <w:r w:rsidRPr="007436F5">
        <w:rPr>
          <w:lang w:val="he-IL"/>
        </w:rPr>
        <w:pict w14:anchorId="66527B63">
          <v:rect id="_x0000_s2089" style="position:absolute;left:0;text-align:left;margin-left:464.5pt;margin-top:8.05pt;width:75.05pt;height:27pt;z-index:251667968" o:allowincell="f" filled="f" stroked="f" strokecolor="lime" strokeweight=".25pt">
            <v:textbox inset="0,0,0,0">
              <w:txbxContent>
                <w:p w14:paraId="716A80AA" w14:textId="77777777" w:rsidR="00CF47F9" w:rsidRDefault="00A43E53" w:rsidP="00CF47F9">
                  <w:pPr>
                    <w:spacing w:line="160" w:lineRule="exact"/>
                    <w:jc w:val="left"/>
                    <w:rPr>
                      <w:rFonts w:cs="Miriam"/>
                      <w:sz w:val="18"/>
                      <w:szCs w:val="18"/>
                      <w:rtl/>
                    </w:rPr>
                  </w:pPr>
                  <w:r>
                    <w:rPr>
                      <w:rFonts w:cs="Miriam" w:hint="cs"/>
                      <w:sz w:val="18"/>
                      <w:szCs w:val="18"/>
                      <w:rtl/>
                    </w:rPr>
                    <w:t>שינוי התוספות</w:t>
                  </w:r>
                </w:p>
                <w:p w14:paraId="1DD6E548" w14:textId="77777777" w:rsidR="00A43E53" w:rsidRDefault="00A43E53" w:rsidP="00CF47F9">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sidRPr="007436F5">
        <w:rPr>
          <w:rStyle w:val="big-number"/>
          <w:rFonts w:cs="Miriam"/>
          <w:rtl/>
        </w:rPr>
        <w:t>9</w:t>
      </w:r>
      <w:r w:rsidRPr="007436F5">
        <w:rPr>
          <w:rStyle w:val="default"/>
          <w:rFonts w:cs="FrankRuehl" w:hint="cs"/>
          <w:rtl/>
        </w:rPr>
        <w:t>א</w:t>
      </w:r>
      <w:r w:rsidRPr="007436F5">
        <w:rPr>
          <w:rStyle w:val="default"/>
          <w:rFonts w:cs="FrankRuehl"/>
          <w:rtl/>
        </w:rPr>
        <w:t>.</w:t>
      </w:r>
      <w:r w:rsidRPr="007436F5">
        <w:rPr>
          <w:rStyle w:val="default"/>
          <w:rFonts w:cs="FrankRuehl"/>
          <w:rtl/>
        </w:rPr>
        <w:tab/>
      </w:r>
      <w:r w:rsidR="00A43E53" w:rsidRPr="007436F5">
        <w:rPr>
          <w:rStyle w:val="default"/>
          <w:rFonts w:cs="FrankRuehl" w:hint="cs"/>
          <w:rtl/>
        </w:rPr>
        <w:t>שר העבודה הרווחה והשירותים החברתיים, באישור ועדת העבודה, הרווחה והבריאות של הכנסת, רשאי, בצו, לשנות את התוספת הראשונה והתוספת השנייה</w:t>
      </w:r>
      <w:r w:rsidRPr="007436F5">
        <w:rPr>
          <w:rStyle w:val="default"/>
          <w:rFonts w:cs="FrankRuehl" w:hint="cs"/>
          <w:rtl/>
        </w:rPr>
        <w:t>.</w:t>
      </w:r>
    </w:p>
    <w:p w14:paraId="1AD6D141" w14:textId="77777777" w:rsidR="00CF47F9" w:rsidRPr="007436F5" w:rsidRDefault="00A43E53" w:rsidP="00CF47F9">
      <w:pPr>
        <w:pStyle w:val="P00"/>
        <w:spacing w:before="0"/>
        <w:ind w:left="0" w:right="1134"/>
        <w:rPr>
          <w:rStyle w:val="default"/>
          <w:rFonts w:ascii="FrankRuehl" w:hAnsi="FrankRuehl" w:cs="FrankRuehl"/>
          <w:vanish/>
          <w:color w:val="FF0000"/>
          <w:szCs w:val="20"/>
          <w:shd w:val="clear" w:color="auto" w:fill="FFFF99"/>
          <w:rtl/>
        </w:rPr>
      </w:pPr>
      <w:bookmarkStart w:id="18" w:name="Rov27"/>
      <w:r w:rsidRPr="007436F5">
        <w:rPr>
          <w:rStyle w:val="default"/>
          <w:rFonts w:ascii="FrankRuehl" w:hAnsi="FrankRuehl" w:cs="FrankRuehl" w:hint="cs"/>
          <w:vanish/>
          <w:color w:val="FF0000"/>
          <w:szCs w:val="20"/>
          <w:shd w:val="clear" w:color="auto" w:fill="FFFF99"/>
          <w:rtl/>
        </w:rPr>
        <w:t>מיום 1.1.2019</w:t>
      </w:r>
    </w:p>
    <w:p w14:paraId="3E266163" w14:textId="77777777" w:rsidR="00CF47F9" w:rsidRPr="007436F5" w:rsidRDefault="00A43E53" w:rsidP="00CF47F9">
      <w:pPr>
        <w:pStyle w:val="P00"/>
        <w:spacing w:before="0"/>
        <w:ind w:left="0" w:right="1134"/>
        <w:rPr>
          <w:rStyle w:val="default"/>
          <w:rFonts w:cs="FrankRuehl" w:hint="cs"/>
          <w:vanish/>
          <w:szCs w:val="20"/>
          <w:shd w:val="clear" w:color="auto" w:fill="FFFF99"/>
          <w:rtl/>
          <w:lang w:eastAsia="en-US"/>
        </w:rPr>
      </w:pPr>
      <w:r w:rsidRPr="007436F5">
        <w:rPr>
          <w:rStyle w:val="default"/>
          <w:rFonts w:cs="FrankRuehl" w:hint="cs"/>
          <w:b/>
          <w:bCs/>
          <w:vanish/>
          <w:szCs w:val="20"/>
          <w:shd w:val="clear" w:color="auto" w:fill="FFFF99"/>
          <w:rtl/>
          <w:lang w:eastAsia="en-US"/>
        </w:rPr>
        <w:t>תיקון מס' 3</w:t>
      </w:r>
    </w:p>
    <w:p w14:paraId="6172E456" w14:textId="77777777" w:rsidR="00CF47F9" w:rsidRPr="007436F5" w:rsidRDefault="00CF47F9" w:rsidP="00CF47F9">
      <w:pPr>
        <w:pStyle w:val="P00"/>
        <w:spacing w:before="0"/>
        <w:ind w:left="0" w:right="1134"/>
        <w:rPr>
          <w:rStyle w:val="default"/>
          <w:rFonts w:ascii="FrankRuehl" w:hAnsi="FrankRuehl" w:cs="FrankRuehl"/>
          <w:vanish/>
          <w:szCs w:val="20"/>
          <w:shd w:val="clear" w:color="auto" w:fill="FFFF99"/>
          <w:rtl/>
        </w:rPr>
      </w:pPr>
      <w:hyperlink r:id="rId18" w:history="1">
        <w:r w:rsidRPr="007436F5">
          <w:rPr>
            <w:rStyle w:val="Hyperlink"/>
            <w:rFonts w:ascii="FrankRuehl" w:hAnsi="FrankRuehl" w:cs="FrankRuehl"/>
            <w:vanish/>
            <w:szCs w:val="20"/>
            <w:shd w:val="clear" w:color="auto" w:fill="FFFF99"/>
            <w:rtl/>
          </w:rPr>
          <w:t>ס"ח תשע"ח מס' 2713</w:t>
        </w:r>
      </w:hyperlink>
      <w:r w:rsidRPr="007436F5">
        <w:rPr>
          <w:rStyle w:val="default"/>
          <w:rFonts w:ascii="FrankRuehl" w:hAnsi="FrankRuehl" w:cs="FrankRuehl"/>
          <w:vanish/>
          <w:szCs w:val="20"/>
          <w:shd w:val="clear" w:color="auto" w:fill="FFFF99"/>
          <w:rtl/>
        </w:rPr>
        <w:t xml:space="preserve"> מיום 22.3.2018 עמ' </w:t>
      </w:r>
      <w:r w:rsidRPr="007436F5">
        <w:rPr>
          <w:rStyle w:val="default"/>
          <w:rFonts w:ascii="FrankRuehl" w:hAnsi="FrankRuehl" w:cs="FrankRuehl" w:hint="cs"/>
          <w:vanish/>
          <w:szCs w:val="20"/>
          <w:shd w:val="clear" w:color="auto" w:fill="FFFF99"/>
          <w:rtl/>
        </w:rPr>
        <w:t>53</w:t>
      </w:r>
      <w:r w:rsidR="00A43E53" w:rsidRPr="007436F5">
        <w:rPr>
          <w:rStyle w:val="default"/>
          <w:rFonts w:ascii="FrankRuehl" w:hAnsi="FrankRuehl" w:cs="FrankRuehl" w:hint="cs"/>
          <w:vanish/>
          <w:szCs w:val="20"/>
          <w:shd w:val="clear" w:color="auto" w:fill="FFFF99"/>
          <w:rtl/>
        </w:rPr>
        <w:t>4</w:t>
      </w:r>
      <w:r w:rsidRPr="007436F5">
        <w:rPr>
          <w:rStyle w:val="default"/>
          <w:rFonts w:ascii="FrankRuehl" w:hAnsi="FrankRuehl" w:cs="FrankRuehl"/>
          <w:vanish/>
          <w:szCs w:val="20"/>
          <w:shd w:val="clear" w:color="auto" w:fill="FFFF99"/>
          <w:rtl/>
        </w:rPr>
        <w:t xml:space="preserve"> (</w:t>
      </w:r>
      <w:hyperlink r:id="rId19" w:history="1">
        <w:r w:rsidRPr="007436F5">
          <w:rPr>
            <w:rStyle w:val="Hyperlink"/>
            <w:rFonts w:ascii="FrankRuehl" w:hAnsi="FrankRuehl" w:cs="FrankRuehl"/>
            <w:vanish/>
            <w:szCs w:val="20"/>
            <w:shd w:val="clear" w:color="auto" w:fill="FFFF99"/>
            <w:rtl/>
          </w:rPr>
          <w:t>ה"ח 1196</w:t>
        </w:r>
      </w:hyperlink>
      <w:r w:rsidRPr="007436F5">
        <w:rPr>
          <w:rStyle w:val="default"/>
          <w:rFonts w:ascii="FrankRuehl" w:hAnsi="FrankRuehl" w:cs="FrankRuehl"/>
          <w:vanish/>
          <w:szCs w:val="20"/>
          <w:shd w:val="clear" w:color="auto" w:fill="FFFF99"/>
          <w:rtl/>
        </w:rPr>
        <w:t>)</w:t>
      </w:r>
    </w:p>
    <w:p w14:paraId="0FAE9B20" w14:textId="77777777" w:rsidR="00CF47F9" w:rsidRPr="007436F5" w:rsidRDefault="00A43E53" w:rsidP="007436F5">
      <w:pPr>
        <w:pStyle w:val="P00"/>
        <w:spacing w:before="0"/>
        <w:ind w:left="0" w:right="1134"/>
        <w:rPr>
          <w:rStyle w:val="default"/>
          <w:rFonts w:ascii="FrankRuehl" w:hAnsi="FrankRuehl" w:cs="FrankRuehl"/>
          <w:b/>
          <w:bCs/>
          <w:sz w:val="2"/>
          <w:szCs w:val="2"/>
          <w:shd w:val="clear" w:color="auto" w:fill="FFFF99"/>
          <w:rtl/>
        </w:rPr>
      </w:pPr>
      <w:r w:rsidRPr="007436F5">
        <w:rPr>
          <w:rStyle w:val="default"/>
          <w:rFonts w:ascii="FrankRuehl" w:hAnsi="FrankRuehl" w:cs="FrankRuehl" w:hint="cs"/>
          <w:b/>
          <w:bCs/>
          <w:vanish/>
          <w:szCs w:val="20"/>
          <w:shd w:val="clear" w:color="auto" w:fill="FFFF99"/>
          <w:rtl/>
        </w:rPr>
        <w:t>הוספת סעיף 9א</w:t>
      </w:r>
      <w:bookmarkEnd w:id="18"/>
    </w:p>
    <w:p w14:paraId="3881D2F9" w14:textId="77777777" w:rsidR="00AF7BB7" w:rsidRDefault="00AF7BB7" w:rsidP="009F6593">
      <w:pPr>
        <w:pStyle w:val="P00"/>
        <w:spacing w:before="72"/>
        <w:ind w:left="0" w:right="1134"/>
        <w:rPr>
          <w:rStyle w:val="default"/>
          <w:rFonts w:cs="FrankRuehl" w:hint="cs"/>
          <w:rtl/>
        </w:rPr>
      </w:pPr>
      <w:bookmarkStart w:id="19" w:name="Seif10"/>
      <w:bookmarkEnd w:id="19"/>
      <w:r>
        <w:rPr>
          <w:lang w:val="he-IL"/>
        </w:rPr>
        <w:pict w14:anchorId="0554835F">
          <v:rect id="_x0000_s2059" style="position:absolute;left:0;text-align:left;margin-left:464.5pt;margin-top:8.05pt;width:75.05pt;height:35.5pt;z-index:251656704" o:allowincell="f" filled="f" stroked="f" strokecolor="lime" strokeweight=".25pt">
            <v:textbox inset="0,0,0,0">
              <w:txbxContent>
                <w:p w14:paraId="62CC2311" w14:textId="77777777" w:rsidR="00E5470C" w:rsidRDefault="00E5470C" w:rsidP="00724860">
                  <w:pPr>
                    <w:spacing w:line="160" w:lineRule="exact"/>
                    <w:jc w:val="left"/>
                    <w:rPr>
                      <w:rFonts w:cs="Miriam" w:hint="cs"/>
                      <w:noProof/>
                      <w:sz w:val="18"/>
                      <w:szCs w:val="18"/>
                      <w:rtl/>
                    </w:rPr>
                  </w:pPr>
                  <w:r>
                    <w:rPr>
                      <w:rFonts w:cs="Miriam"/>
                      <w:sz w:val="18"/>
                      <w:szCs w:val="18"/>
                      <w:rtl/>
                    </w:rPr>
                    <w:t>הט</w:t>
                  </w:r>
                  <w:r>
                    <w:rPr>
                      <w:rFonts w:cs="Miriam" w:hint="cs"/>
                      <w:sz w:val="18"/>
                      <w:szCs w:val="18"/>
                      <w:rtl/>
                    </w:rPr>
                    <w:t xml:space="preserve">לת הפקודה </w:t>
                  </w:r>
                  <w:r>
                    <w:rPr>
                      <w:rFonts w:cs="Miriam"/>
                      <w:sz w:val="18"/>
                      <w:szCs w:val="18"/>
                      <w:rtl/>
                    </w:rPr>
                    <w:t>על</w:t>
                  </w:r>
                  <w:r>
                    <w:rPr>
                      <w:rFonts w:cs="Miriam" w:hint="cs"/>
                      <w:sz w:val="18"/>
                      <w:szCs w:val="18"/>
                      <w:rtl/>
                    </w:rPr>
                    <w:t xml:space="preserve"> הממשלה</w:t>
                  </w:r>
                </w:p>
                <w:p w14:paraId="4C6A3F55" w14:textId="77777777" w:rsidR="00E5470C" w:rsidRDefault="00E5470C" w:rsidP="00724860">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10.</w:t>
      </w:r>
      <w:r>
        <w:rPr>
          <w:rStyle w:val="big-number"/>
          <w:rFonts w:cs="Miriam"/>
          <w:rtl/>
        </w:rPr>
        <w:tab/>
      </w:r>
      <w:r>
        <w:rPr>
          <w:rStyle w:val="default"/>
          <w:rFonts w:cs="FrankRuehl"/>
          <w:rtl/>
        </w:rPr>
        <w:t>מב</w:t>
      </w:r>
      <w:r>
        <w:rPr>
          <w:rStyle w:val="default"/>
          <w:rFonts w:cs="FrankRuehl" w:hint="cs"/>
          <w:rtl/>
        </w:rPr>
        <w:t>לי לפגוע בכללות הטלתה של פקודה זו מכריזים בזה כי פקודה זו תחול על תאונות או מחלות משלח-יד שתארענה לבני א</w:t>
      </w:r>
      <w:r>
        <w:rPr>
          <w:rStyle w:val="default"/>
          <w:rFonts w:cs="FrankRuehl"/>
          <w:rtl/>
        </w:rPr>
        <w:t>דם</w:t>
      </w:r>
      <w:r>
        <w:rPr>
          <w:rStyle w:val="default"/>
          <w:rFonts w:cs="FrankRuehl" w:hint="cs"/>
          <w:rtl/>
        </w:rPr>
        <w:t xml:space="preserve"> </w:t>
      </w:r>
      <w:r w:rsidR="009F6593">
        <w:rPr>
          <w:rStyle w:val="default"/>
          <w:rFonts w:cs="FrankRuehl" w:hint="cs"/>
          <w:rtl/>
        </w:rPr>
        <w:t>המועסקים</w:t>
      </w:r>
      <w:r>
        <w:rPr>
          <w:rStyle w:val="default"/>
          <w:rFonts w:cs="FrankRuehl" w:hint="cs"/>
          <w:rtl/>
        </w:rPr>
        <w:t xml:space="preserve"> על-ידי או במרות של </w:t>
      </w:r>
      <w:r w:rsidR="00724860">
        <w:rPr>
          <w:rStyle w:val="default"/>
          <w:rFonts w:cs="FrankRuehl"/>
          <w:rtl/>
        </w:rPr>
        <w:t>–</w:t>
      </w:r>
    </w:p>
    <w:p w14:paraId="678764B5" w14:textId="77777777" w:rsidR="00AF7BB7" w:rsidRDefault="00AF7BB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משרד של ממשלת ישראל, זולת חברי חיל המשטרה הישראלית;</w:t>
      </w:r>
    </w:p>
    <w:p w14:paraId="502F742E" w14:textId="77777777" w:rsidR="00AF7BB7" w:rsidRDefault="00AF7BB7">
      <w:pPr>
        <w:pStyle w:val="P22"/>
        <w:spacing w:before="72"/>
        <w:ind w:left="1021" w:right="1134"/>
        <w:rPr>
          <w:rStyle w:val="default"/>
          <w:rFonts w:cs="FrankRuehl"/>
          <w:rtl/>
        </w:rPr>
      </w:pPr>
      <w:r>
        <w:rPr>
          <w:rStyle w:val="default"/>
          <w:rFonts w:cs="FrankRuehl" w:hint="cs"/>
          <w:rtl/>
        </w:rPr>
        <w:t>א</w:t>
      </w:r>
      <w:r>
        <w:rPr>
          <w:rStyle w:val="default"/>
          <w:rFonts w:cs="FrankRuehl"/>
          <w:rtl/>
        </w:rPr>
        <w:t>ו</w:t>
      </w:r>
    </w:p>
    <w:p w14:paraId="4788EF4A" w14:textId="77777777" w:rsidR="00AF7BB7" w:rsidRDefault="00AF7BB7">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sidR="00724860">
        <w:rPr>
          <w:rStyle w:val="a6"/>
          <w:rFonts w:cs="FrankRuehl"/>
          <w:sz w:val="26"/>
          <w:rtl/>
        </w:rPr>
        <w:footnoteReference w:id="3"/>
      </w:r>
    </w:p>
    <w:p w14:paraId="6B50B6E8" w14:textId="77777777" w:rsidR="00AF7BB7" w:rsidRDefault="00AF7BB7" w:rsidP="00E5470C">
      <w:pPr>
        <w:pStyle w:val="P00"/>
        <w:spacing w:before="72"/>
        <w:ind w:left="0" w:right="1134"/>
        <w:rPr>
          <w:rFonts w:cs="FrankRuehl" w:hint="cs"/>
          <w:sz w:val="26"/>
          <w:rtl/>
        </w:rPr>
      </w:pPr>
      <w:r>
        <w:rPr>
          <w:rFonts w:cs="FrankRuehl"/>
          <w:sz w:val="26"/>
          <w:rtl/>
        </w:rPr>
        <w:t>וב</w:t>
      </w:r>
      <w:r>
        <w:rPr>
          <w:rFonts w:cs="FrankRuehl" w:hint="cs"/>
          <w:sz w:val="26"/>
          <w:rtl/>
        </w:rPr>
        <w:t xml:space="preserve">מקרים כאלה תימסר ההודעה, שלפי פקודה זו חייב למסרה </w:t>
      </w:r>
      <w:r w:rsidR="00E5470C">
        <w:rPr>
          <w:rFonts w:cs="FrankRuehl" w:hint="cs"/>
          <w:sz w:val="26"/>
          <w:rtl/>
        </w:rPr>
        <w:t>המעסיק</w:t>
      </w:r>
      <w:r>
        <w:rPr>
          <w:rFonts w:cs="FrankRuehl" w:hint="cs"/>
          <w:sz w:val="26"/>
          <w:rtl/>
        </w:rPr>
        <w:t>, על ידי אותו אדם שאותו יורה בכתב ראש המחלקה של ממשלת ישראל.</w:t>
      </w:r>
    </w:p>
    <w:p w14:paraId="1285D7FF" w14:textId="77777777" w:rsidR="00E5470C" w:rsidRPr="00E612CE" w:rsidRDefault="00E5470C" w:rsidP="00E5470C">
      <w:pPr>
        <w:pStyle w:val="page"/>
        <w:widowControl/>
        <w:ind w:right="1134"/>
        <w:rPr>
          <w:rStyle w:val="default"/>
          <w:rFonts w:cs="FrankRuehl" w:hint="cs"/>
          <w:vanish/>
          <w:color w:val="FF0000"/>
          <w:position w:val="0"/>
          <w:szCs w:val="20"/>
          <w:shd w:val="clear" w:color="auto" w:fill="FFFF99"/>
          <w:rtl/>
        </w:rPr>
      </w:pPr>
      <w:bookmarkStart w:id="20" w:name="Rov18"/>
      <w:r w:rsidRPr="00E612CE">
        <w:rPr>
          <w:rStyle w:val="default"/>
          <w:rFonts w:cs="FrankRuehl" w:hint="cs"/>
          <w:vanish/>
          <w:color w:val="FF0000"/>
          <w:position w:val="0"/>
          <w:szCs w:val="20"/>
          <w:shd w:val="clear" w:color="auto" w:fill="FFFF99"/>
          <w:rtl/>
        </w:rPr>
        <w:t>מיום 15.7.2014</w:t>
      </w:r>
    </w:p>
    <w:p w14:paraId="33BC12E6" w14:textId="77777777" w:rsidR="00E5470C" w:rsidRPr="00E612CE" w:rsidRDefault="00E5470C" w:rsidP="00E5470C">
      <w:pPr>
        <w:pStyle w:val="page"/>
        <w:widowControl/>
        <w:ind w:right="1134"/>
        <w:rPr>
          <w:rStyle w:val="default"/>
          <w:rFonts w:cs="FrankRuehl" w:hint="cs"/>
          <w:vanish/>
          <w:position w:val="0"/>
          <w:szCs w:val="20"/>
          <w:shd w:val="clear" w:color="auto" w:fill="FFFF99"/>
          <w:rtl/>
        </w:rPr>
      </w:pPr>
      <w:r w:rsidRPr="00E612CE">
        <w:rPr>
          <w:rStyle w:val="default"/>
          <w:rFonts w:cs="FrankRuehl" w:hint="cs"/>
          <w:b/>
          <w:bCs/>
          <w:vanish/>
          <w:position w:val="0"/>
          <w:szCs w:val="20"/>
          <w:shd w:val="clear" w:color="auto" w:fill="FFFF99"/>
          <w:rtl/>
        </w:rPr>
        <w:t>תיקון מס' 1</w:t>
      </w:r>
    </w:p>
    <w:p w14:paraId="512DE369" w14:textId="77777777" w:rsidR="00E5470C" w:rsidRPr="00E612CE" w:rsidRDefault="00E5470C" w:rsidP="00E5470C">
      <w:pPr>
        <w:pStyle w:val="page"/>
        <w:widowControl/>
        <w:ind w:right="1134"/>
        <w:rPr>
          <w:rStyle w:val="default"/>
          <w:rFonts w:cs="FrankRuehl" w:hint="cs"/>
          <w:vanish/>
          <w:position w:val="0"/>
          <w:szCs w:val="20"/>
          <w:shd w:val="clear" w:color="auto" w:fill="FFFF99"/>
          <w:rtl/>
        </w:rPr>
      </w:pPr>
      <w:hyperlink r:id="rId20" w:history="1">
        <w:r w:rsidRPr="00E612CE">
          <w:rPr>
            <w:rStyle w:val="Hyperlink"/>
            <w:rFonts w:cs="FrankRuehl" w:hint="cs"/>
            <w:vanish/>
            <w:position w:val="0"/>
            <w:sz w:val="26"/>
            <w:szCs w:val="20"/>
            <w:shd w:val="clear" w:color="auto" w:fill="FFFF99"/>
            <w:rtl/>
          </w:rPr>
          <w:t>ס"ח תשע"ד מס' 2459</w:t>
        </w:r>
      </w:hyperlink>
      <w:r w:rsidRPr="00E612CE">
        <w:rPr>
          <w:rStyle w:val="default"/>
          <w:rFonts w:cs="FrankRuehl" w:hint="cs"/>
          <w:vanish/>
          <w:position w:val="0"/>
          <w:szCs w:val="20"/>
          <w:shd w:val="clear" w:color="auto" w:fill="FFFF99"/>
          <w:rtl/>
        </w:rPr>
        <w:t xml:space="preserve"> מיום 15.7.2014 עמ' 603 (</w:t>
      </w:r>
      <w:hyperlink r:id="rId21" w:history="1">
        <w:r w:rsidRPr="00E612CE">
          <w:rPr>
            <w:rStyle w:val="Hyperlink"/>
            <w:rFonts w:cs="FrankRuehl" w:hint="cs"/>
            <w:vanish/>
            <w:position w:val="0"/>
            <w:sz w:val="26"/>
            <w:szCs w:val="20"/>
            <w:shd w:val="clear" w:color="auto" w:fill="FFFF99"/>
            <w:rtl/>
          </w:rPr>
          <w:t>ה"ח 535</w:t>
        </w:r>
      </w:hyperlink>
      <w:r w:rsidRPr="00E612CE">
        <w:rPr>
          <w:rStyle w:val="default"/>
          <w:rFonts w:cs="FrankRuehl" w:hint="cs"/>
          <w:vanish/>
          <w:position w:val="0"/>
          <w:szCs w:val="20"/>
          <w:shd w:val="clear" w:color="auto" w:fill="FFFF99"/>
          <w:rtl/>
        </w:rPr>
        <w:t>)</w:t>
      </w:r>
    </w:p>
    <w:p w14:paraId="687A1586" w14:textId="77777777" w:rsidR="00E5470C" w:rsidRPr="00E612CE" w:rsidRDefault="00E5470C" w:rsidP="00E5470C">
      <w:pPr>
        <w:pStyle w:val="P00"/>
        <w:ind w:left="0" w:right="1134"/>
        <w:rPr>
          <w:rStyle w:val="default"/>
          <w:rFonts w:cs="FrankRuehl" w:hint="cs"/>
          <w:vanish/>
          <w:sz w:val="22"/>
          <w:szCs w:val="22"/>
          <w:shd w:val="clear" w:color="auto" w:fill="FFFF99"/>
          <w:rtl/>
        </w:rPr>
      </w:pPr>
      <w:r w:rsidRPr="00E612CE">
        <w:rPr>
          <w:rStyle w:val="default"/>
          <w:rFonts w:cs="FrankRuehl"/>
          <w:vanish/>
          <w:sz w:val="22"/>
          <w:szCs w:val="22"/>
          <w:shd w:val="clear" w:color="auto" w:fill="FFFF99"/>
          <w:rtl/>
        </w:rPr>
        <w:t>10.</w:t>
      </w:r>
      <w:r w:rsidRPr="00E612CE">
        <w:rPr>
          <w:rStyle w:val="default"/>
          <w:rFonts w:cs="FrankRuehl"/>
          <w:vanish/>
          <w:sz w:val="22"/>
          <w:szCs w:val="22"/>
          <w:shd w:val="clear" w:color="auto" w:fill="FFFF99"/>
          <w:rtl/>
        </w:rPr>
        <w:tab/>
        <w:t>מב</w:t>
      </w:r>
      <w:r w:rsidRPr="00E612CE">
        <w:rPr>
          <w:rStyle w:val="default"/>
          <w:rFonts w:cs="FrankRuehl" w:hint="cs"/>
          <w:vanish/>
          <w:sz w:val="22"/>
          <w:szCs w:val="22"/>
          <w:shd w:val="clear" w:color="auto" w:fill="FFFF99"/>
          <w:rtl/>
        </w:rPr>
        <w:t>לי לפגוע בכללות הטלתה של פקודה זו מכריזים בזה כי פקודה זו תחול על תאונות או מחלות משלח-יד שתארענה לבני א</w:t>
      </w:r>
      <w:r w:rsidRPr="00E612CE">
        <w:rPr>
          <w:rStyle w:val="default"/>
          <w:rFonts w:cs="FrankRuehl"/>
          <w:vanish/>
          <w:sz w:val="22"/>
          <w:szCs w:val="22"/>
          <w:shd w:val="clear" w:color="auto" w:fill="FFFF99"/>
          <w:rtl/>
        </w:rPr>
        <w:t>דם</w:t>
      </w:r>
      <w:r w:rsidRPr="00E612CE">
        <w:rPr>
          <w:rStyle w:val="default"/>
          <w:rFonts w:cs="FrankRuehl" w:hint="cs"/>
          <w:vanish/>
          <w:sz w:val="22"/>
          <w:szCs w:val="22"/>
          <w:shd w:val="clear" w:color="auto" w:fill="FFFF99"/>
          <w:rtl/>
        </w:rPr>
        <w:t xml:space="preserve"> </w:t>
      </w:r>
      <w:r w:rsidRPr="00E612CE">
        <w:rPr>
          <w:rStyle w:val="default"/>
          <w:rFonts w:cs="FrankRuehl" w:hint="cs"/>
          <w:strike/>
          <w:vanish/>
          <w:sz w:val="22"/>
          <w:szCs w:val="22"/>
          <w:shd w:val="clear" w:color="auto" w:fill="FFFF99"/>
          <w:rtl/>
        </w:rPr>
        <w:t>המועבדים</w:t>
      </w:r>
      <w:r w:rsidR="009F6593" w:rsidRPr="00E612CE">
        <w:rPr>
          <w:rStyle w:val="default"/>
          <w:rFonts w:cs="FrankRuehl" w:hint="cs"/>
          <w:vanish/>
          <w:sz w:val="22"/>
          <w:szCs w:val="22"/>
          <w:shd w:val="clear" w:color="auto" w:fill="FFFF99"/>
          <w:rtl/>
        </w:rPr>
        <w:t xml:space="preserve"> </w:t>
      </w:r>
      <w:r w:rsidR="009F6593" w:rsidRPr="00E612CE">
        <w:rPr>
          <w:rStyle w:val="default"/>
          <w:rFonts w:cs="FrankRuehl" w:hint="cs"/>
          <w:vanish/>
          <w:sz w:val="22"/>
          <w:szCs w:val="22"/>
          <w:u w:val="single"/>
          <w:shd w:val="clear" w:color="auto" w:fill="FFFF99"/>
          <w:rtl/>
        </w:rPr>
        <w:t>המועסקים</w:t>
      </w:r>
      <w:r w:rsidRPr="00E612CE">
        <w:rPr>
          <w:rStyle w:val="default"/>
          <w:rFonts w:cs="FrankRuehl" w:hint="cs"/>
          <w:vanish/>
          <w:sz w:val="22"/>
          <w:szCs w:val="22"/>
          <w:shd w:val="clear" w:color="auto" w:fill="FFFF99"/>
          <w:rtl/>
        </w:rPr>
        <w:t xml:space="preserve"> על-ידי או במרות של </w:t>
      </w:r>
      <w:r w:rsidRPr="00E612CE">
        <w:rPr>
          <w:rStyle w:val="default"/>
          <w:rFonts w:cs="FrankRuehl"/>
          <w:vanish/>
          <w:sz w:val="22"/>
          <w:szCs w:val="22"/>
          <w:shd w:val="clear" w:color="auto" w:fill="FFFF99"/>
          <w:rtl/>
        </w:rPr>
        <w:t>–</w:t>
      </w:r>
    </w:p>
    <w:p w14:paraId="2E98A27A"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vanish/>
          <w:sz w:val="22"/>
          <w:szCs w:val="22"/>
          <w:shd w:val="clear" w:color="auto" w:fill="FFFF99"/>
          <w:rtl/>
        </w:rPr>
        <w:t>(א</w:t>
      </w: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ab/>
        <w:t>כ</w:t>
      </w:r>
      <w:r w:rsidRPr="00E612CE">
        <w:rPr>
          <w:rStyle w:val="default"/>
          <w:rFonts w:cs="FrankRuehl" w:hint="cs"/>
          <w:vanish/>
          <w:sz w:val="22"/>
          <w:szCs w:val="22"/>
          <w:shd w:val="clear" w:color="auto" w:fill="FFFF99"/>
          <w:rtl/>
        </w:rPr>
        <w:t>ל משרד של ממשלת ישראל, זולת חברי חיל המשטרה הישראלית;</w:t>
      </w:r>
    </w:p>
    <w:p w14:paraId="309DF245" w14:textId="77777777" w:rsidR="00E5470C" w:rsidRPr="00E612CE" w:rsidRDefault="00E5470C" w:rsidP="00E5470C">
      <w:pPr>
        <w:pStyle w:val="P22"/>
        <w:spacing w:before="0"/>
        <w:ind w:left="1021" w:right="1134"/>
        <w:rPr>
          <w:rStyle w:val="default"/>
          <w:rFonts w:cs="FrankRuehl"/>
          <w:vanish/>
          <w:sz w:val="22"/>
          <w:szCs w:val="22"/>
          <w:shd w:val="clear" w:color="auto" w:fill="FFFF99"/>
          <w:rtl/>
        </w:rPr>
      </w:pPr>
      <w:r w:rsidRPr="00E612CE">
        <w:rPr>
          <w:rStyle w:val="default"/>
          <w:rFonts w:cs="FrankRuehl" w:hint="cs"/>
          <w:vanish/>
          <w:sz w:val="22"/>
          <w:szCs w:val="22"/>
          <w:shd w:val="clear" w:color="auto" w:fill="FFFF99"/>
          <w:rtl/>
        </w:rPr>
        <w:t>א</w:t>
      </w:r>
      <w:r w:rsidRPr="00E612CE">
        <w:rPr>
          <w:rStyle w:val="default"/>
          <w:rFonts w:cs="FrankRuehl"/>
          <w:vanish/>
          <w:sz w:val="22"/>
          <w:szCs w:val="22"/>
          <w:shd w:val="clear" w:color="auto" w:fill="FFFF99"/>
          <w:rtl/>
        </w:rPr>
        <w:t>ו</w:t>
      </w:r>
    </w:p>
    <w:p w14:paraId="366413A3" w14:textId="77777777" w:rsidR="00E5470C" w:rsidRPr="00E612CE" w:rsidRDefault="00E5470C" w:rsidP="00E5470C">
      <w:pPr>
        <w:pStyle w:val="P22"/>
        <w:spacing w:before="0"/>
        <w:ind w:left="1021" w:right="1134"/>
        <w:rPr>
          <w:rStyle w:val="default"/>
          <w:rFonts w:cs="FrankRuehl" w:hint="cs"/>
          <w:vanish/>
          <w:sz w:val="22"/>
          <w:szCs w:val="22"/>
          <w:shd w:val="clear" w:color="auto" w:fill="FFFF99"/>
          <w:rtl/>
        </w:rPr>
      </w:pPr>
      <w:r w:rsidRPr="00E612CE">
        <w:rPr>
          <w:rStyle w:val="default"/>
          <w:rFonts w:cs="FrankRuehl" w:hint="cs"/>
          <w:vanish/>
          <w:sz w:val="22"/>
          <w:szCs w:val="22"/>
          <w:shd w:val="clear" w:color="auto" w:fill="FFFF99"/>
          <w:rtl/>
        </w:rPr>
        <w:t>(</w:t>
      </w:r>
      <w:r w:rsidRPr="00E612CE">
        <w:rPr>
          <w:rStyle w:val="default"/>
          <w:rFonts w:cs="FrankRuehl"/>
          <w:vanish/>
          <w:sz w:val="22"/>
          <w:szCs w:val="22"/>
          <w:shd w:val="clear" w:color="auto" w:fill="FFFF99"/>
          <w:rtl/>
        </w:rPr>
        <w:t>ב</w:t>
      </w:r>
      <w:r w:rsidRPr="00E612CE">
        <w:rPr>
          <w:rStyle w:val="default"/>
          <w:rFonts w:cs="FrankRuehl" w:hint="cs"/>
          <w:vanish/>
          <w:sz w:val="22"/>
          <w:szCs w:val="22"/>
          <w:shd w:val="clear" w:color="auto" w:fill="FFFF99"/>
          <w:rtl/>
        </w:rPr>
        <w:t>)</w:t>
      </w:r>
    </w:p>
    <w:p w14:paraId="38523480" w14:textId="77777777" w:rsidR="00E5470C" w:rsidRPr="00414088" w:rsidRDefault="00E5470C" w:rsidP="00414088">
      <w:pPr>
        <w:pStyle w:val="P00"/>
        <w:spacing w:before="0"/>
        <w:ind w:left="0" w:right="1134"/>
        <w:rPr>
          <w:rFonts w:cs="FrankRuehl" w:hint="cs"/>
          <w:sz w:val="2"/>
          <w:szCs w:val="2"/>
          <w:rtl/>
        </w:rPr>
      </w:pPr>
      <w:r w:rsidRPr="00E612CE">
        <w:rPr>
          <w:rFonts w:cs="FrankRuehl"/>
          <w:vanish/>
          <w:sz w:val="22"/>
          <w:szCs w:val="22"/>
          <w:shd w:val="clear" w:color="auto" w:fill="FFFF99"/>
          <w:rtl/>
        </w:rPr>
        <w:t>וב</w:t>
      </w:r>
      <w:r w:rsidRPr="00E612CE">
        <w:rPr>
          <w:rFonts w:cs="FrankRuehl" w:hint="cs"/>
          <w:vanish/>
          <w:sz w:val="22"/>
          <w:szCs w:val="22"/>
          <w:shd w:val="clear" w:color="auto" w:fill="FFFF99"/>
          <w:rtl/>
        </w:rPr>
        <w:t xml:space="preserve">מקרים כאלה תימסר ההודעה, שלפי פקודה זו חייב למסרה </w:t>
      </w:r>
      <w:r w:rsidRPr="00E612CE">
        <w:rPr>
          <w:rFonts w:cs="FrankRuehl" w:hint="cs"/>
          <w:strike/>
          <w:vanish/>
          <w:sz w:val="22"/>
          <w:szCs w:val="22"/>
          <w:shd w:val="clear" w:color="auto" w:fill="FFFF99"/>
          <w:rtl/>
        </w:rPr>
        <w:t>המעביד</w:t>
      </w:r>
      <w:r w:rsidRPr="00E612CE">
        <w:rPr>
          <w:rFonts w:cs="FrankRuehl" w:hint="cs"/>
          <w:vanish/>
          <w:sz w:val="22"/>
          <w:szCs w:val="22"/>
          <w:shd w:val="clear" w:color="auto" w:fill="FFFF99"/>
          <w:rtl/>
        </w:rPr>
        <w:t xml:space="preserve"> </w:t>
      </w:r>
      <w:r w:rsidRPr="00E612CE">
        <w:rPr>
          <w:rFonts w:cs="FrankRuehl" w:hint="cs"/>
          <w:vanish/>
          <w:sz w:val="22"/>
          <w:szCs w:val="22"/>
          <w:u w:val="single"/>
          <w:shd w:val="clear" w:color="auto" w:fill="FFFF99"/>
          <w:rtl/>
        </w:rPr>
        <w:t>המעסיק</w:t>
      </w:r>
      <w:r w:rsidRPr="00E612CE">
        <w:rPr>
          <w:rFonts w:cs="FrankRuehl" w:hint="cs"/>
          <w:vanish/>
          <w:sz w:val="22"/>
          <w:szCs w:val="22"/>
          <w:shd w:val="clear" w:color="auto" w:fill="FFFF99"/>
          <w:rtl/>
        </w:rPr>
        <w:t>, על ידי אותו אדם שאותו יורה בכתב ראש המחלקה של ממשלת ישראל.</w:t>
      </w:r>
      <w:bookmarkEnd w:id="20"/>
    </w:p>
    <w:p w14:paraId="44B4D5A3" w14:textId="77777777" w:rsidR="00AF7BB7" w:rsidRDefault="00AF7BB7">
      <w:pPr>
        <w:pStyle w:val="P00"/>
        <w:spacing w:before="72"/>
        <w:ind w:left="0" w:right="1134"/>
        <w:rPr>
          <w:rStyle w:val="default"/>
          <w:rFonts w:cs="FrankRuehl"/>
          <w:rtl/>
        </w:rPr>
      </w:pPr>
      <w:bookmarkStart w:id="21" w:name="Seif11"/>
      <w:bookmarkEnd w:id="21"/>
      <w:r>
        <w:rPr>
          <w:lang w:val="he-IL"/>
        </w:rPr>
        <w:pict w14:anchorId="16409766">
          <v:rect id="_x0000_s2060" style="position:absolute;left:0;text-align:left;margin-left:464.5pt;margin-top:8.05pt;width:75.05pt;height:11.65pt;z-index:251657728" o:allowincell="f" filled="f" stroked="f" strokecolor="lime" strokeweight=".25pt">
            <v:textbox inset="0,0,0,0">
              <w:txbxContent>
                <w:p w14:paraId="3086BAF0" w14:textId="77777777" w:rsidR="00E5470C" w:rsidRDefault="00E5470C">
                  <w:pPr>
                    <w:spacing w:line="160" w:lineRule="exact"/>
                    <w:jc w:val="left"/>
                    <w:rPr>
                      <w:rFonts w:cs="Miriam"/>
                      <w:noProof/>
                      <w:sz w:val="18"/>
                      <w:szCs w:val="18"/>
                      <w:rtl/>
                    </w:rPr>
                  </w:pPr>
                  <w:r>
                    <w:rPr>
                      <w:rFonts w:cs="Miriam"/>
                      <w:sz w:val="18"/>
                      <w:szCs w:val="18"/>
                      <w:rtl/>
                    </w:rPr>
                    <w:t>בי</w:t>
                  </w:r>
                  <w:r>
                    <w:rPr>
                      <w:rFonts w:cs="Miriam" w:hint="cs"/>
                      <w:sz w:val="18"/>
                      <w:szCs w:val="18"/>
                      <w:rtl/>
                    </w:rPr>
                    <w:t>צוע הפקודה</w:t>
                  </w:r>
                </w:p>
              </w:txbxContent>
            </v:textbox>
            <w10:anchorlock/>
          </v:rect>
        </w:pict>
      </w:r>
      <w:r>
        <w:rPr>
          <w:rStyle w:val="big-number"/>
          <w:rFonts w:cs="Miriam"/>
          <w:rtl/>
        </w:rPr>
        <w:t>11.</w:t>
      </w:r>
      <w:r>
        <w:rPr>
          <w:rStyle w:val="big-number"/>
          <w:rFonts w:cs="Miriam"/>
          <w:rtl/>
        </w:rPr>
        <w:tab/>
      </w:r>
      <w:r>
        <w:rPr>
          <w:rStyle w:val="default"/>
          <w:rFonts w:cs="FrankRuehl"/>
          <w:rtl/>
        </w:rPr>
        <w:t>מנ</w:t>
      </w:r>
      <w:r>
        <w:rPr>
          <w:rStyle w:val="default"/>
          <w:rFonts w:cs="FrankRuehl" w:hint="cs"/>
          <w:rtl/>
        </w:rPr>
        <w:t xml:space="preserve">הל מחלקת העבודה יהיה אחראי </w:t>
      </w:r>
      <w:r>
        <w:rPr>
          <w:rStyle w:val="default"/>
          <w:rFonts w:cs="FrankRuehl"/>
          <w:rtl/>
        </w:rPr>
        <w:t>לב</w:t>
      </w:r>
      <w:r>
        <w:rPr>
          <w:rStyle w:val="default"/>
          <w:rFonts w:cs="FrankRuehl" w:hint="cs"/>
          <w:rtl/>
        </w:rPr>
        <w:t>יצוע של הפקודה הזאת.</w:t>
      </w:r>
    </w:p>
    <w:p w14:paraId="68749E76" w14:textId="77777777" w:rsidR="00AF7BB7" w:rsidRPr="00724860" w:rsidRDefault="00AF7BB7" w:rsidP="00724860">
      <w:pPr>
        <w:pStyle w:val="P00"/>
        <w:spacing w:before="72"/>
        <w:ind w:left="0" w:right="1134"/>
        <w:rPr>
          <w:rStyle w:val="default"/>
          <w:rFonts w:cs="FrankRuehl"/>
          <w:rtl/>
        </w:rPr>
      </w:pPr>
    </w:p>
    <w:p w14:paraId="5CF0034F" w14:textId="77777777" w:rsidR="00AF7BB7" w:rsidRPr="00E5470C" w:rsidRDefault="00E5470C" w:rsidP="00E5470C">
      <w:pPr>
        <w:pStyle w:val="medium2-header"/>
        <w:keepLines w:val="0"/>
        <w:spacing w:before="72"/>
        <w:ind w:left="0" w:right="1134"/>
        <w:outlineLvl w:val="0"/>
        <w:rPr>
          <w:rFonts w:cs="FrankRuehl"/>
          <w:noProof/>
          <w:rtl/>
        </w:rPr>
      </w:pPr>
      <w:bookmarkStart w:id="22" w:name="med0"/>
      <w:bookmarkEnd w:id="22"/>
      <w:r>
        <w:rPr>
          <w:rFonts w:cs="FrankRuehl"/>
          <w:noProof/>
          <w:rtl/>
          <w:lang w:eastAsia="en-US"/>
        </w:rPr>
        <w:pict w14:anchorId="46FCED42">
          <v:shape id="_x0000_s2078" type="#_x0000_t202" style="position:absolute;left:0;text-align:left;margin-left:470.35pt;margin-top:7.1pt;width:1in;height:16.8pt;z-index:251662848" filled="f" stroked="f">
            <v:textbox inset="1mm,0,1mm,0">
              <w:txbxContent>
                <w:p w14:paraId="12E3E9F7" w14:textId="77777777" w:rsidR="00E5470C" w:rsidRDefault="00E5470C" w:rsidP="00E5470C">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sidRPr="00E5470C">
        <w:rPr>
          <w:rFonts w:cs="FrankRuehl"/>
          <w:noProof/>
          <w:rtl/>
        </w:rPr>
        <w:t>הת</w:t>
      </w:r>
      <w:r w:rsidR="00AF7BB7" w:rsidRPr="00E5470C">
        <w:rPr>
          <w:rFonts w:cs="FrankRuehl" w:hint="cs"/>
          <w:noProof/>
          <w:rtl/>
        </w:rPr>
        <w:t>וספת הראשונה</w:t>
      </w:r>
    </w:p>
    <w:p w14:paraId="7EBBE3DC" w14:textId="77777777" w:rsidR="00AF7BB7" w:rsidRDefault="00AF7BB7">
      <w:pPr>
        <w:pStyle w:val="header-2"/>
        <w:ind w:left="0" w:right="1134"/>
        <w:rPr>
          <w:rFonts w:cs="Miriam"/>
          <w:rtl/>
        </w:rPr>
      </w:pPr>
      <w:bookmarkStart w:id="23" w:name="hed21"/>
      <w:bookmarkEnd w:id="23"/>
      <w:r>
        <w:rPr>
          <w:rFonts w:cs="Miriam" w:hint="cs"/>
          <w:rtl/>
        </w:rPr>
        <w:t>פ</w:t>
      </w:r>
      <w:r>
        <w:rPr>
          <w:rFonts w:cs="Miriam"/>
          <w:rtl/>
        </w:rPr>
        <w:t>ק</w:t>
      </w:r>
      <w:r>
        <w:rPr>
          <w:rFonts w:cs="Miriam" w:hint="cs"/>
          <w:rtl/>
        </w:rPr>
        <w:t>ודת תאונות ומחלות משלח-יד (הודעה), 1945</w:t>
      </w:r>
    </w:p>
    <w:p w14:paraId="092159EC" w14:textId="77777777" w:rsidR="00AF7BB7" w:rsidRDefault="00AF7BB7">
      <w:pPr>
        <w:pStyle w:val="page"/>
        <w:widowControl/>
        <w:ind w:right="1134"/>
        <w:rPr>
          <w:rFonts w:cs="David"/>
          <w:position w:val="0"/>
          <w:sz w:val="22"/>
          <w:rtl/>
        </w:rPr>
      </w:pPr>
    </w:p>
    <w:p w14:paraId="5F8374E5" w14:textId="77777777" w:rsidR="00AF7BB7" w:rsidRPr="00724860" w:rsidRDefault="00AF7BB7" w:rsidP="00E5470C">
      <w:pPr>
        <w:pStyle w:val="P01"/>
        <w:spacing w:before="72"/>
        <w:ind w:left="624" w:right="1134"/>
        <w:rPr>
          <w:rStyle w:val="default"/>
          <w:rFonts w:cs="FrankRuehl"/>
          <w:rtl/>
        </w:rPr>
      </w:pPr>
      <w:r w:rsidRPr="00724860">
        <w:rPr>
          <w:rFonts w:cs="FrankRuehl"/>
          <w:sz w:val="26"/>
          <w:rtl/>
        </w:rPr>
        <w:t>1.</w:t>
      </w:r>
      <w:r w:rsidRPr="00724860">
        <w:rPr>
          <w:rFonts w:cs="FrankRuehl"/>
          <w:sz w:val="26"/>
          <w:rtl/>
        </w:rPr>
        <w:tab/>
      </w:r>
      <w:r w:rsidRPr="00724860">
        <w:rPr>
          <w:rStyle w:val="default"/>
          <w:rFonts w:cs="FrankRuehl"/>
          <w:rtl/>
        </w:rPr>
        <w:t>שם</w:t>
      </w:r>
      <w:r w:rsidRPr="00724860">
        <w:rPr>
          <w:rStyle w:val="default"/>
          <w:rFonts w:cs="FrankRuehl" w:hint="cs"/>
          <w:rtl/>
        </w:rPr>
        <w:t xml:space="preserve"> </w:t>
      </w:r>
      <w:r w:rsidR="00E5470C">
        <w:rPr>
          <w:rStyle w:val="default"/>
          <w:rFonts w:cs="FrankRuehl" w:hint="cs"/>
          <w:rtl/>
        </w:rPr>
        <w:t>המעסיק</w:t>
      </w:r>
    </w:p>
    <w:p w14:paraId="51285DF1" w14:textId="77777777" w:rsidR="00AF7BB7" w:rsidRPr="00724860" w:rsidRDefault="00AF7BB7">
      <w:pPr>
        <w:pStyle w:val="P01"/>
        <w:spacing w:before="72"/>
        <w:ind w:left="624" w:right="1134"/>
        <w:rPr>
          <w:rStyle w:val="default"/>
          <w:rFonts w:cs="FrankRuehl"/>
          <w:rtl/>
        </w:rPr>
      </w:pPr>
      <w:r w:rsidRPr="00724860">
        <w:rPr>
          <w:rFonts w:cs="FrankRuehl"/>
          <w:sz w:val="26"/>
          <w:rtl/>
        </w:rPr>
        <w:t>2.</w:t>
      </w:r>
      <w:r w:rsidRPr="00724860">
        <w:rPr>
          <w:rFonts w:cs="FrankRuehl"/>
          <w:sz w:val="26"/>
          <w:rtl/>
        </w:rPr>
        <w:tab/>
      </w:r>
      <w:r w:rsidRPr="00724860">
        <w:rPr>
          <w:rStyle w:val="default"/>
          <w:rFonts w:cs="FrankRuehl"/>
          <w:rtl/>
        </w:rPr>
        <w:t>כת</w:t>
      </w:r>
      <w:r w:rsidRPr="00724860">
        <w:rPr>
          <w:rStyle w:val="default"/>
          <w:rFonts w:cs="FrankRuehl" w:hint="cs"/>
          <w:rtl/>
        </w:rPr>
        <w:t>ובת המפעל או המקום שבו אירעה התאונה או המקרה המסוכן</w:t>
      </w:r>
    </w:p>
    <w:p w14:paraId="14A8BDD8" w14:textId="77777777" w:rsidR="00AF7BB7" w:rsidRPr="00724860" w:rsidRDefault="00AF7BB7">
      <w:pPr>
        <w:pStyle w:val="P01"/>
        <w:spacing w:before="72"/>
        <w:ind w:left="624" w:right="1134"/>
        <w:rPr>
          <w:rStyle w:val="default"/>
          <w:rFonts w:cs="FrankRuehl"/>
          <w:rtl/>
        </w:rPr>
      </w:pPr>
      <w:r w:rsidRPr="00724860">
        <w:rPr>
          <w:rFonts w:cs="FrankRuehl"/>
          <w:sz w:val="26"/>
          <w:rtl/>
        </w:rPr>
        <w:t>3.</w:t>
      </w:r>
      <w:r w:rsidRPr="00724860">
        <w:rPr>
          <w:rFonts w:cs="FrankRuehl"/>
          <w:sz w:val="26"/>
          <w:rtl/>
        </w:rPr>
        <w:tab/>
      </w:r>
      <w:r w:rsidRPr="00724860">
        <w:rPr>
          <w:rStyle w:val="default"/>
          <w:rFonts w:cs="FrankRuehl"/>
          <w:rtl/>
        </w:rPr>
        <w:t>טי</w:t>
      </w:r>
      <w:r w:rsidRPr="00724860">
        <w:rPr>
          <w:rStyle w:val="default"/>
          <w:rFonts w:cs="FrankRuehl" w:hint="cs"/>
          <w:rtl/>
        </w:rPr>
        <w:t>ב התעשיה או הע</w:t>
      </w:r>
      <w:r w:rsidRPr="00724860">
        <w:rPr>
          <w:rStyle w:val="default"/>
          <w:rFonts w:cs="FrankRuehl"/>
          <w:rtl/>
        </w:rPr>
        <w:t>סק</w:t>
      </w:r>
    </w:p>
    <w:p w14:paraId="2887D266" w14:textId="77777777" w:rsidR="00AF7BB7" w:rsidRPr="00724860" w:rsidRDefault="00AF7BB7">
      <w:pPr>
        <w:pStyle w:val="P01"/>
        <w:spacing w:before="72"/>
        <w:ind w:left="624" w:right="1134"/>
        <w:rPr>
          <w:rStyle w:val="default"/>
          <w:rFonts w:cs="FrankRuehl"/>
          <w:rtl/>
        </w:rPr>
      </w:pPr>
      <w:r w:rsidRPr="00724860">
        <w:rPr>
          <w:rFonts w:cs="FrankRuehl"/>
          <w:sz w:val="26"/>
          <w:rtl/>
        </w:rPr>
        <w:t>4.</w:t>
      </w:r>
      <w:r w:rsidRPr="00724860">
        <w:rPr>
          <w:rFonts w:cs="FrankRuehl"/>
          <w:sz w:val="26"/>
          <w:rtl/>
        </w:rPr>
        <w:tab/>
      </w:r>
      <w:r w:rsidRPr="00724860">
        <w:rPr>
          <w:rStyle w:val="default"/>
          <w:rFonts w:cs="FrankRuehl"/>
          <w:rtl/>
        </w:rPr>
        <w:t>הס</w:t>
      </w:r>
      <w:r w:rsidRPr="00724860">
        <w:rPr>
          <w:rStyle w:val="default"/>
          <w:rFonts w:cs="FrankRuehl" w:hint="cs"/>
          <w:rtl/>
        </w:rPr>
        <w:t>ניף או המחלקה והמקום המדוייק שבהם אירעו התאונה או המקרה המסוכן.</w:t>
      </w:r>
    </w:p>
    <w:p w14:paraId="7D9F5F1A" w14:textId="77777777" w:rsidR="00AF7BB7" w:rsidRPr="00724860" w:rsidRDefault="00AF7BB7">
      <w:pPr>
        <w:pStyle w:val="P01"/>
        <w:spacing w:before="72"/>
        <w:ind w:left="624" w:right="1134"/>
        <w:rPr>
          <w:rStyle w:val="default"/>
          <w:rFonts w:cs="FrankRuehl"/>
          <w:rtl/>
        </w:rPr>
      </w:pPr>
      <w:r w:rsidRPr="00724860">
        <w:rPr>
          <w:rFonts w:cs="FrankRuehl"/>
          <w:sz w:val="26"/>
          <w:rtl/>
        </w:rPr>
        <w:t>5.</w:t>
      </w:r>
      <w:r w:rsidRPr="00724860">
        <w:rPr>
          <w:rFonts w:cs="FrankRuehl"/>
          <w:sz w:val="26"/>
          <w:rtl/>
        </w:rPr>
        <w:tab/>
      </w:r>
      <w:r w:rsidRPr="00724860">
        <w:rPr>
          <w:rStyle w:val="default"/>
          <w:rFonts w:cs="FrankRuehl"/>
          <w:rtl/>
        </w:rPr>
        <w:t>פר</w:t>
      </w:r>
      <w:r w:rsidRPr="00724860">
        <w:rPr>
          <w:rStyle w:val="default"/>
          <w:rFonts w:cs="FrankRuehl" w:hint="cs"/>
          <w:rtl/>
        </w:rPr>
        <w:t>טים על הנחבל.</w:t>
      </w:r>
    </w:p>
    <w:p w14:paraId="661076A8" w14:textId="77777777" w:rsidR="00AF7BB7" w:rsidRPr="00724860" w:rsidRDefault="00AF7BB7">
      <w:pPr>
        <w:pStyle w:val="P11"/>
        <w:spacing w:before="72"/>
        <w:ind w:left="624" w:right="1134"/>
        <w:rPr>
          <w:rStyle w:val="default"/>
          <w:rFonts w:cs="FrankRuehl"/>
          <w:rtl/>
        </w:rPr>
      </w:pPr>
      <w:r w:rsidRPr="00724860">
        <w:rPr>
          <w:rStyle w:val="default"/>
          <w:rFonts w:cs="FrankRuehl"/>
          <w:rtl/>
        </w:rPr>
        <w:t>(א</w:t>
      </w:r>
      <w:r w:rsidRPr="00724860">
        <w:rPr>
          <w:rStyle w:val="default"/>
          <w:rFonts w:cs="FrankRuehl" w:hint="cs"/>
          <w:rtl/>
        </w:rPr>
        <w:t>)</w:t>
      </w:r>
      <w:r w:rsidRPr="00724860">
        <w:rPr>
          <w:rStyle w:val="default"/>
          <w:rFonts w:cs="FrankRuehl"/>
          <w:rtl/>
        </w:rPr>
        <w:tab/>
        <w:t>ש</w:t>
      </w:r>
      <w:r w:rsidRPr="00724860">
        <w:rPr>
          <w:rStyle w:val="default"/>
          <w:rFonts w:cs="FrankRuehl" w:hint="cs"/>
          <w:rtl/>
        </w:rPr>
        <w:t>ם משפחה</w:t>
      </w:r>
    </w:p>
    <w:p w14:paraId="20A501F2"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ב</w:t>
      </w:r>
      <w:r w:rsidRPr="00724860">
        <w:rPr>
          <w:rStyle w:val="default"/>
          <w:rFonts w:cs="FrankRuehl" w:hint="cs"/>
          <w:rtl/>
        </w:rPr>
        <w:t>)</w:t>
      </w:r>
      <w:r w:rsidRPr="00724860">
        <w:rPr>
          <w:rStyle w:val="default"/>
          <w:rFonts w:cs="FrankRuehl"/>
          <w:rtl/>
        </w:rPr>
        <w:tab/>
        <w:t>ש</w:t>
      </w:r>
      <w:r w:rsidRPr="00724860">
        <w:rPr>
          <w:rStyle w:val="default"/>
          <w:rFonts w:cs="FrankRuehl" w:hint="cs"/>
          <w:rtl/>
        </w:rPr>
        <w:t>מות אחרים</w:t>
      </w:r>
    </w:p>
    <w:p w14:paraId="75485E81"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ג</w:t>
      </w:r>
      <w:r w:rsidRPr="00724860">
        <w:rPr>
          <w:rStyle w:val="default"/>
          <w:rFonts w:cs="FrankRuehl" w:hint="cs"/>
          <w:rtl/>
        </w:rPr>
        <w:t>)</w:t>
      </w:r>
      <w:r w:rsidRPr="00724860">
        <w:rPr>
          <w:rStyle w:val="default"/>
          <w:rFonts w:cs="FrankRuehl"/>
          <w:rtl/>
        </w:rPr>
        <w:tab/>
        <w:t>מ</w:t>
      </w:r>
      <w:r w:rsidRPr="00724860">
        <w:rPr>
          <w:rStyle w:val="default"/>
          <w:rFonts w:cs="FrankRuehl" w:hint="cs"/>
          <w:rtl/>
        </w:rPr>
        <w:t>ין</w:t>
      </w:r>
    </w:p>
    <w:p w14:paraId="745E608A"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ד</w:t>
      </w:r>
      <w:r w:rsidRPr="00724860">
        <w:rPr>
          <w:rStyle w:val="default"/>
          <w:rFonts w:cs="FrankRuehl" w:hint="cs"/>
          <w:rtl/>
        </w:rPr>
        <w:t>)</w:t>
      </w:r>
      <w:r w:rsidRPr="00724860">
        <w:rPr>
          <w:rStyle w:val="default"/>
          <w:rFonts w:cs="FrankRuehl"/>
          <w:rtl/>
        </w:rPr>
        <w:tab/>
        <w:t>ג</w:t>
      </w:r>
      <w:r w:rsidRPr="00724860">
        <w:rPr>
          <w:rStyle w:val="default"/>
          <w:rFonts w:cs="FrankRuehl" w:hint="cs"/>
          <w:rtl/>
        </w:rPr>
        <w:t>יל ביום ההולדת האחרון</w:t>
      </w:r>
    </w:p>
    <w:p w14:paraId="63AA7AB4"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ה</w:t>
      </w:r>
      <w:r w:rsidRPr="00724860">
        <w:rPr>
          <w:rStyle w:val="default"/>
          <w:rFonts w:cs="FrankRuehl" w:hint="cs"/>
          <w:rtl/>
        </w:rPr>
        <w:t>)</w:t>
      </w:r>
      <w:r w:rsidRPr="00724860">
        <w:rPr>
          <w:rStyle w:val="default"/>
          <w:rFonts w:cs="FrankRuehl"/>
          <w:rtl/>
        </w:rPr>
        <w:tab/>
        <w:t>מ</w:t>
      </w:r>
      <w:r w:rsidRPr="00724860">
        <w:rPr>
          <w:rStyle w:val="default"/>
          <w:rFonts w:cs="FrankRuehl" w:hint="cs"/>
          <w:rtl/>
        </w:rPr>
        <w:t>שלח-יד מדוייק</w:t>
      </w:r>
    </w:p>
    <w:p w14:paraId="1E322CE0" w14:textId="77777777" w:rsidR="00AF7BB7" w:rsidRPr="00724860" w:rsidRDefault="00AF7BB7">
      <w:pPr>
        <w:pStyle w:val="P03"/>
        <w:spacing w:before="72"/>
        <w:ind w:left="1474" w:right="1134"/>
        <w:rPr>
          <w:rStyle w:val="default"/>
          <w:rFonts w:cs="FrankRuehl"/>
          <w:rtl/>
        </w:rPr>
      </w:pP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Style w:val="default"/>
          <w:rFonts w:cs="FrankRuehl"/>
          <w:rtl/>
        </w:rPr>
        <w:t>(מ</w:t>
      </w:r>
      <w:r w:rsidRPr="00724860">
        <w:rPr>
          <w:rStyle w:val="default"/>
          <w:rFonts w:cs="FrankRuehl" w:hint="cs"/>
          <w:rtl/>
        </w:rPr>
        <w:t>קום שאפשר, הימנע מהמונח "פועל)</w:t>
      </w:r>
    </w:p>
    <w:p w14:paraId="05F04CEB" w14:textId="77777777" w:rsidR="00AF7BB7" w:rsidRPr="00724860" w:rsidRDefault="00AF7BB7">
      <w:pPr>
        <w:pStyle w:val="P01"/>
        <w:spacing w:before="72"/>
        <w:ind w:left="624" w:right="1134"/>
        <w:rPr>
          <w:rStyle w:val="default"/>
          <w:rFonts w:cs="FrankRuehl"/>
          <w:rtl/>
        </w:rPr>
      </w:pPr>
      <w:r w:rsidRPr="00724860">
        <w:rPr>
          <w:rFonts w:cs="FrankRuehl"/>
          <w:sz w:val="26"/>
          <w:rtl/>
        </w:rPr>
        <w:t>6.</w:t>
      </w:r>
      <w:r w:rsidRPr="00724860">
        <w:rPr>
          <w:rFonts w:cs="FrankRuehl"/>
          <w:sz w:val="26"/>
          <w:rtl/>
        </w:rPr>
        <w:tab/>
      </w:r>
      <w:r w:rsidRPr="00724860">
        <w:rPr>
          <w:rStyle w:val="default"/>
          <w:rFonts w:cs="FrankRuehl"/>
          <w:rtl/>
        </w:rPr>
        <w:t>הת</w:t>
      </w:r>
      <w:r w:rsidRPr="00724860">
        <w:rPr>
          <w:rStyle w:val="default"/>
          <w:rFonts w:cs="FrankRuehl" w:hint="cs"/>
          <w:rtl/>
        </w:rPr>
        <w:t>אריך והשעה של התאונה או המקרה המסוכן</w:t>
      </w:r>
    </w:p>
    <w:p w14:paraId="6EC3880B" w14:textId="77777777" w:rsidR="00AF7BB7" w:rsidRPr="00724860" w:rsidRDefault="00AF7BB7">
      <w:pPr>
        <w:pStyle w:val="P01"/>
        <w:spacing w:before="72"/>
        <w:ind w:left="624" w:right="1134"/>
        <w:rPr>
          <w:rStyle w:val="default"/>
          <w:rFonts w:cs="FrankRuehl"/>
          <w:rtl/>
        </w:rPr>
      </w:pPr>
      <w:r w:rsidRPr="00724860">
        <w:rPr>
          <w:rFonts w:cs="FrankRuehl"/>
          <w:sz w:val="26"/>
          <w:rtl/>
        </w:rPr>
        <w:t>7.</w:t>
      </w:r>
      <w:r w:rsidRPr="00724860">
        <w:rPr>
          <w:rFonts w:cs="FrankRuehl"/>
          <w:sz w:val="26"/>
          <w:rtl/>
        </w:rPr>
        <w:tab/>
      </w:r>
      <w:r w:rsidRPr="00724860">
        <w:rPr>
          <w:rStyle w:val="default"/>
          <w:rFonts w:cs="FrankRuehl"/>
          <w:rtl/>
        </w:rPr>
        <w:t>שעה</w:t>
      </w:r>
      <w:r w:rsidRPr="00724860">
        <w:rPr>
          <w:rStyle w:val="default"/>
          <w:rFonts w:cs="FrankRuehl" w:hint="cs"/>
          <w:rtl/>
        </w:rPr>
        <w:t xml:space="preserve"> שבה התחיל הנחבל לעבוד ביום התאונה</w:t>
      </w:r>
    </w:p>
    <w:p w14:paraId="5E47026F" w14:textId="77777777" w:rsidR="00AF7BB7" w:rsidRPr="00724860" w:rsidRDefault="00AF7BB7">
      <w:pPr>
        <w:pStyle w:val="P01"/>
        <w:spacing w:before="72"/>
        <w:ind w:left="624" w:right="1134"/>
        <w:rPr>
          <w:rStyle w:val="default"/>
          <w:rFonts w:cs="FrankRuehl"/>
          <w:rtl/>
        </w:rPr>
      </w:pPr>
      <w:r w:rsidRPr="00724860">
        <w:rPr>
          <w:rFonts w:cs="FrankRuehl"/>
          <w:sz w:val="26"/>
          <w:rtl/>
        </w:rPr>
        <w:t>8.</w:t>
      </w:r>
      <w:r w:rsidRPr="00724860">
        <w:rPr>
          <w:rFonts w:cs="FrankRuehl"/>
          <w:sz w:val="26"/>
          <w:rtl/>
        </w:rPr>
        <w:tab/>
      </w:r>
      <w:r w:rsidRPr="00724860">
        <w:rPr>
          <w:rStyle w:val="default"/>
          <w:rFonts w:cs="FrankRuehl"/>
          <w:rtl/>
        </w:rPr>
        <w:t>סי</w:t>
      </w:r>
      <w:r w:rsidRPr="00724860">
        <w:rPr>
          <w:rStyle w:val="default"/>
          <w:rFonts w:cs="FrankRuehl" w:hint="cs"/>
          <w:rtl/>
        </w:rPr>
        <w:t>בתם או טיבם של התאונה או המקרה המסוכן</w:t>
      </w:r>
    </w:p>
    <w:p w14:paraId="653540A7" w14:textId="77777777" w:rsidR="00AF7BB7" w:rsidRDefault="00AF7BB7">
      <w:pPr>
        <w:pStyle w:val="P11"/>
        <w:spacing w:before="72"/>
        <w:ind w:left="624" w:right="1134"/>
        <w:rPr>
          <w:rStyle w:val="default"/>
          <w:rFonts w:cs="FrankRuehl" w:hint="cs"/>
          <w:rtl/>
        </w:rPr>
      </w:pPr>
      <w:r w:rsidRPr="00724860">
        <w:rPr>
          <w:rStyle w:val="default"/>
          <w:rFonts w:cs="FrankRuehl"/>
          <w:rtl/>
        </w:rPr>
        <w:t>אם</w:t>
      </w:r>
      <w:r w:rsidRPr="00724860">
        <w:rPr>
          <w:rStyle w:val="default"/>
          <w:rFonts w:cs="FrankRuehl" w:hint="cs"/>
          <w:rtl/>
        </w:rPr>
        <w:t xml:space="preserve"> נגרמה ע"י מכונה </w:t>
      </w:r>
      <w:r w:rsidR="00724860">
        <w:rPr>
          <w:rStyle w:val="default"/>
          <w:rFonts w:cs="FrankRuehl"/>
          <w:rtl/>
        </w:rPr>
        <w:t>–</w:t>
      </w:r>
    </w:p>
    <w:p w14:paraId="46FE28D3"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א</w:t>
      </w:r>
      <w:r w:rsidRPr="00724860">
        <w:rPr>
          <w:rStyle w:val="default"/>
          <w:rFonts w:cs="FrankRuehl" w:hint="cs"/>
          <w:rtl/>
        </w:rPr>
        <w:t>)</w:t>
      </w:r>
      <w:r w:rsidRPr="00724860">
        <w:rPr>
          <w:rStyle w:val="default"/>
          <w:rFonts w:cs="FrankRuehl"/>
          <w:rtl/>
        </w:rPr>
        <w:tab/>
        <w:t>צ</w:t>
      </w:r>
      <w:r w:rsidRPr="00724860">
        <w:rPr>
          <w:rStyle w:val="default"/>
          <w:rFonts w:cs="FrankRuehl" w:hint="cs"/>
          <w:rtl/>
        </w:rPr>
        <w:t>יין את המכונה ואת החלק שגרם לתאונה</w:t>
      </w:r>
    </w:p>
    <w:p w14:paraId="1F70FE8C" w14:textId="77777777" w:rsidR="00AF7BB7" w:rsidRPr="00724860" w:rsidRDefault="00AF7BB7">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ב</w:t>
      </w:r>
      <w:r w:rsidRPr="00724860">
        <w:rPr>
          <w:rStyle w:val="default"/>
          <w:rFonts w:cs="FrankRuehl" w:hint="cs"/>
          <w:rtl/>
        </w:rPr>
        <w:t>)</w:t>
      </w:r>
      <w:r w:rsidRPr="00724860">
        <w:rPr>
          <w:rStyle w:val="default"/>
          <w:rFonts w:cs="FrankRuehl"/>
          <w:rtl/>
        </w:rPr>
        <w:tab/>
        <w:t>צ</w:t>
      </w:r>
      <w:r w:rsidRPr="00724860">
        <w:rPr>
          <w:rStyle w:val="default"/>
          <w:rFonts w:cs="FrankRuehl" w:hint="cs"/>
          <w:rtl/>
        </w:rPr>
        <w:t>יין אם היתה המכונה בכוח מיכני בשעת התאונה</w:t>
      </w:r>
    </w:p>
    <w:p w14:paraId="4CE1F6CF" w14:textId="77777777" w:rsidR="00AF7BB7" w:rsidRPr="00724860" w:rsidRDefault="00AF7BB7">
      <w:pPr>
        <w:pStyle w:val="P01"/>
        <w:spacing w:before="72"/>
        <w:ind w:left="624" w:right="1134"/>
        <w:rPr>
          <w:rStyle w:val="default"/>
          <w:rFonts w:cs="FrankRuehl"/>
          <w:rtl/>
        </w:rPr>
      </w:pPr>
      <w:r w:rsidRPr="00724860">
        <w:rPr>
          <w:rFonts w:cs="FrankRuehl"/>
          <w:sz w:val="26"/>
          <w:rtl/>
        </w:rPr>
        <w:t>9.</w:t>
      </w:r>
      <w:r w:rsidRPr="00724860">
        <w:rPr>
          <w:rFonts w:cs="FrankRuehl"/>
          <w:sz w:val="26"/>
          <w:rtl/>
        </w:rPr>
        <w:tab/>
      </w:r>
      <w:r w:rsidRPr="00724860">
        <w:rPr>
          <w:rStyle w:val="default"/>
          <w:rFonts w:cs="FrankRuehl"/>
          <w:rtl/>
        </w:rPr>
        <w:t>טי</w:t>
      </w:r>
      <w:r w:rsidRPr="00724860">
        <w:rPr>
          <w:rStyle w:val="default"/>
          <w:rFonts w:cs="FrankRuehl" w:hint="cs"/>
          <w:rtl/>
        </w:rPr>
        <w:t>ב החבלות, מקומן ומידתן</w:t>
      </w:r>
    </w:p>
    <w:p w14:paraId="13C634A6" w14:textId="77777777" w:rsidR="00AF7BB7" w:rsidRDefault="00AF7BB7">
      <w:pPr>
        <w:pStyle w:val="P01"/>
        <w:spacing w:before="72"/>
        <w:ind w:left="624" w:right="1134"/>
        <w:rPr>
          <w:rStyle w:val="default"/>
          <w:rFonts w:cs="FrankRuehl" w:hint="cs"/>
          <w:rtl/>
        </w:rPr>
      </w:pPr>
      <w:r w:rsidRPr="00724860">
        <w:rPr>
          <w:rFonts w:cs="FrankRuehl"/>
          <w:sz w:val="26"/>
          <w:rtl/>
        </w:rPr>
        <w:t>10.</w:t>
      </w:r>
      <w:r w:rsidRPr="00724860">
        <w:rPr>
          <w:rFonts w:cs="FrankRuehl"/>
          <w:sz w:val="26"/>
          <w:rtl/>
        </w:rPr>
        <w:tab/>
      </w:r>
      <w:r w:rsidRPr="00724860">
        <w:rPr>
          <w:rStyle w:val="default"/>
          <w:rFonts w:cs="FrankRuehl"/>
          <w:rtl/>
        </w:rPr>
        <w:t>אם</w:t>
      </w:r>
      <w:r w:rsidRPr="00724860">
        <w:rPr>
          <w:rStyle w:val="default"/>
          <w:rFonts w:cs="FrankRuehl" w:hint="cs"/>
          <w:rtl/>
        </w:rPr>
        <w:t xml:space="preserve"> לא היתה התאונה תאונת-מוות, ציין א</w:t>
      </w:r>
      <w:r w:rsidRPr="00724860">
        <w:rPr>
          <w:rStyle w:val="default"/>
          <w:rFonts w:cs="FrankRuehl"/>
          <w:rtl/>
        </w:rPr>
        <w:t xml:space="preserve">ם </w:t>
      </w:r>
      <w:r w:rsidRPr="00724860">
        <w:rPr>
          <w:rStyle w:val="default"/>
          <w:rFonts w:cs="FrankRuehl" w:hint="cs"/>
          <w:rtl/>
        </w:rPr>
        <w:t xml:space="preserve">היה הנחבל נטול כושר עבודה במשך יותר משלושה ימים </w:t>
      </w:r>
      <w:r w:rsidR="00724860">
        <w:rPr>
          <w:rStyle w:val="default"/>
          <w:rFonts w:cs="FrankRuehl"/>
          <w:rtl/>
        </w:rPr>
        <w:t>–</w:t>
      </w:r>
    </w:p>
    <w:p w14:paraId="35DE88CA" w14:textId="77777777" w:rsidR="00AF7BB7" w:rsidRPr="00724860" w:rsidRDefault="00AF7BB7">
      <w:pPr>
        <w:pStyle w:val="P11"/>
        <w:spacing w:before="72"/>
        <w:ind w:left="624" w:right="1134"/>
        <w:rPr>
          <w:rStyle w:val="default"/>
          <w:rFonts w:cs="FrankRuehl"/>
          <w:rtl/>
        </w:rPr>
      </w:pPr>
      <w:r w:rsidRPr="00724860">
        <w:rPr>
          <w:rStyle w:val="default"/>
          <w:rFonts w:cs="FrankRuehl"/>
          <w:rtl/>
        </w:rPr>
        <w:t>(א</w:t>
      </w:r>
      <w:r w:rsidRPr="00724860">
        <w:rPr>
          <w:rStyle w:val="default"/>
          <w:rFonts w:cs="FrankRuehl" w:hint="cs"/>
          <w:rtl/>
        </w:rPr>
        <w:t>)</w:t>
      </w:r>
      <w:r w:rsidRPr="00724860">
        <w:rPr>
          <w:rStyle w:val="default"/>
          <w:rFonts w:cs="FrankRuehl"/>
          <w:rtl/>
        </w:rPr>
        <w:tab/>
        <w:t>ו</w:t>
      </w:r>
      <w:r w:rsidRPr="00724860">
        <w:rPr>
          <w:rStyle w:val="default"/>
          <w:rFonts w:cs="FrankRuehl" w:hint="cs"/>
          <w:rtl/>
        </w:rPr>
        <w:t>לא יכול להשתכר שכר מלא בעבודה שבה עבד בזמן התאונה, או</w:t>
      </w:r>
    </w:p>
    <w:p w14:paraId="353287F9" w14:textId="77777777" w:rsidR="00AF7BB7" w:rsidRPr="00724860" w:rsidRDefault="00AF7BB7" w:rsidP="009F6593">
      <w:pPr>
        <w:pStyle w:val="P11"/>
        <w:spacing w:before="72"/>
        <w:ind w:left="624" w:right="1134"/>
        <w:rPr>
          <w:rStyle w:val="default"/>
          <w:rFonts w:cs="FrankRuehl"/>
          <w:rtl/>
        </w:rPr>
      </w:pPr>
      <w:r w:rsidRPr="00724860">
        <w:rPr>
          <w:rStyle w:val="default"/>
          <w:rFonts w:cs="FrankRuehl" w:hint="cs"/>
          <w:rtl/>
        </w:rPr>
        <w:t>(</w:t>
      </w:r>
      <w:r w:rsidRPr="00724860">
        <w:rPr>
          <w:rStyle w:val="default"/>
          <w:rFonts w:cs="FrankRuehl"/>
          <w:rtl/>
        </w:rPr>
        <w:t>ב</w:t>
      </w:r>
      <w:r w:rsidRPr="00724860">
        <w:rPr>
          <w:rStyle w:val="default"/>
          <w:rFonts w:cs="FrankRuehl" w:hint="cs"/>
          <w:rtl/>
        </w:rPr>
        <w:t>)</w:t>
      </w:r>
      <w:r w:rsidRPr="00724860">
        <w:rPr>
          <w:rStyle w:val="default"/>
          <w:rFonts w:cs="FrankRuehl"/>
          <w:rtl/>
        </w:rPr>
        <w:tab/>
        <w:t>א</w:t>
      </w:r>
      <w:r w:rsidRPr="00724860">
        <w:rPr>
          <w:rStyle w:val="default"/>
          <w:rFonts w:cs="FrankRuehl" w:hint="cs"/>
          <w:rtl/>
        </w:rPr>
        <w:t xml:space="preserve">ם, בהיותו חבר באגודה שיתופית רשומה </w:t>
      </w:r>
      <w:r w:rsidR="009F6593">
        <w:rPr>
          <w:rStyle w:val="default"/>
          <w:rFonts w:cs="FrankRuehl" w:hint="cs"/>
          <w:rtl/>
        </w:rPr>
        <w:t>ומועסק</w:t>
      </w:r>
      <w:r w:rsidRPr="00724860">
        <w:rPr>
          <w:rStyle w:val="default"/>
          <w:rFonts w:cs="FrankRuehl" w:hint="cs"/>
          <w:rtl/>
        </w:rPr>
        <w:t xml:space="preserve"> על ידה, לא עבד בשכר, אלא קיבל את גמולו, כולו או מקצתו, בחלק מן הרווחים או השתכרויות-ברוטו של האגוד</w:t>
      </w:r>
      <w:r w:rsidRPr="00724860">
        <w:rPr>
          <w:rStyle w:val="default"/>
          <w:rFonts w:cs="FrankRuehl"/>
          <w:rtl/>
        </w:rPr>
        <w:t xml:space="preserve">ה </w:t>
      </w:r>
      <w:r w:rsidRPr="00724860">
        <w:rPr>
          <w:rStyle w:val="default"/>
          <w:rFonts w:cs="FrankRuehl" w:hint="cs"/>
          <w:rtl/>
        </w:rPr>
        <w:t>השיתופית, לא יכול לבצע את העבודה שבה עבד בזמן התאונה</w:t>
      </w:r>
    </w:p>
    <w:p w14:paraId="6E972615" w14:textId="77777777" w:rsidR="00AF7BB7" w:rsidRPr="00724860" w:rsidRDefault="00AF7BB7">
      <w:pPr>
        <w:pStyle w:val="P04"/>
        <w:spacing w:before="72"/>
        <w:ind w:left="1928" w:right="1134"/>
        <w:rPr>
          <w:rFonts w:cs="FrankRuehl"/>
          <w:sz w:val="26"/>
          <w:rtl/>
        </w:rPr>
      </w:pPr>
    </w:p>
    <w:p w14:paraId="379CF089" w14:textId="77777777" w:rsidR="00AF7BB7" w:rsidRPr="00724860" w:rsidRDefault="00AF7BB7">
      <w:pPr>
        <w:pStyle w:val="P04"/>
        <w:spacing w:before="72"/>
        <w:ind w:left="1928" w:right="1134"/>
        <w:rPr>
          <w:rStyle w:val="default"/>
          <w:rFonts w:cs="FrankRuehl"/>
          <w:rtl/>
        </w:rPr>
      </w:pP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Style w:val="default"/>
          <w:rFonts w:cs="FrankRuehl"/>
          <w:rtl/>
        </w:rPr>
        <w:t>(ר</w:t>
      </w:r>
      <w:r w:rsidRPr="00724860">
        <w:rPr>
          <w:rStyle w:val="default"/>
          <w:rFonts w:cs="FrankRuehl" w:hint="cs"/>
          <w:rtl/>
        </w:rPr>
        <w:t>שום "כן" או "לא", הכל לפי הענין)</w:t>
      </w:r>
    </w:p>
    <w:p w14:paraId="1AC489D2" w14:textId="77777777" w:rsidR="00AF7BB7" w:rsidRPr="00724860" w:rsidRDefault="00AF7BB7" w:rsidP="00E5470C">
      <w:pPr>
        <w:pStyle w:val="P04"/>
        <w:spacing w:before="72"/>
        <w:ind w:left="1928" w:right="1134"/>
        <w:rPr>
          <w:rStyle w:val="default"/>
          <w:rFonts w:cs="FrankRuehl"/>
          <w:rtl/>
        </w:rPr>
      </w:pP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Fonts w:cs="FrankRuehl"/>
          <w:sz w:val="26"/>
          <w:rtl/>
        </w:rPr>
        <w:tab/>
      </w:r>
      <w:r w:rsidRPr="00724860">
        <w:rPr>
          <w:rStyle w:val="default"/>
          <w:rFonts w:cs="FrankRuehl"/>
          <w:rtl/>
        </w:rPr>
        <w:t>(ח</w:t>
      </w:r>
      <w:r w:rsidRPr="00724860">
        <w:rPr>
          <w:rStyle w:val="default"/>
          <w:rFonts w:cs="FrankRuehl" w:hint="cs"/>
          <w:rtl/>
        </w:rPr>
        <w:t xml:space="preserve">תימת </w:t>
      </w:r>
      <w:r w:rsidR="00E5470C">
        <w:rPr>
          <w:rStyle w:val="default"/>
          <w:rFonts w:cs="FrankRuehl" w:hint="cs"/>
          <w:rtl/>
        </w:rPr>
        <w:t>המעסיק</w:t>
      </w:r>
      <w:r w:rsidRPr="00724860">
        <w:rPr>
          <w:rStyle w:val="default"/>
          <w:rFonts w:cs="FrankRuehl" w:hint="cs"/>
          <w:rtl/>
        </w:rPr>
        <w:t>)</w:t>
      </w:r>
    </w:p>
    <w:p w14:paraId="00E7ECCC" w14:textId="77777777" w:rsidR="00AF7BB7" w:rsidRPr="00724860" w:rsidRDefault="00AF7BB7">
      <w:pPr>
        <w:pStyle w:val="P00"/>
        <w:spacing w:before="72"/>
        <w:ind w:left="0" w:right="1134"/>
        <w:rPr>
          <w:rFonts w:cs="FrankRuehl"/>
          <w:sz w:val="26"/>
          <w:rtl/>
        </w:rPr>
      </w:pPr>
      <w:r w:rsidRPr="00724860">
        <w:rPr>
          <w:rFonts w:cs="FrankRuehl"/>
          <w:sz w:val="26"/>
          <w:rtl/>
        </w:rPr>
        <w:t>תא</w:t>
      </w:r>
      <w:r w:rsidRPr="00724860">
        <w:rPr>
          <w:rFonts w:cs="FrankRuehl" w:hint="cs"/>
          <w:sz w:val="26"/>
          <w:rtl/>
        </w:rPr>
        <w:t>ריך</w:t>
      </w:r>
    </w:p>
    <w:p w14:paraId="5C7407BA" w14:textId="77777777" w:rsidR="00AF7BB7" w:rsidRPr="00724860" w:rsidRDefault="00AF7BB7" w:rsidP="00724860">
      <w:pPr>
        <w:pStyle w:val="P00"/>
        <w:spacing w:before="72"/>
        <w:ind w:left="0" w:right="1134"/>
        <w:rPr>
          <w:rStyle w:val="default"/>
          <w:rFonts w:cs="FrankRuehl"/>
          <w:rtl/>
        </w:rPr>
      </w:pPr>
    </w:p>
    <w:p w14:paraId="6A595E8F" w14:textId="77777777" w:rsidR="00AF7BB7" w:rsidRPr="00E5470C" w:rsidRDefault="009F6593" w:rsidP="00E5470C">
      <w:pPr>
        <w:pStyle w:val="medium2-header"/>
        <w:keepLines w:val="0"/>
        <w:spacing w:before="72"/>
        <w:ind w:left="0" w:right="1134"/>
        <w:outlineLvl w:val="0"/>
        <w:rPr>
          <w:rFonts w:cs="FrankRuehl"/>
          <w:noProof/>
          <w:rtl/>
        </w:rPr>
      </w:pPr>
      <w:bookmarkStart w:id="24" w:name="med1"/>
      <w:bookmarkEnd w:id="24"/>
      <w:r>
        <w:rPr>
          <w:rFonts w:cs="FrankRuehl"/>
          <w:noProof/>
          <w:rtl/>
          <w:lang w:eastAsia="en-US"/>
        </w:rPr>
        <w:pict w14:anchorId="7026E892">
          <v:shape id="_x0000_s2087" type="#_x0000_t202" style="position:absolute;left:0;text-align:left;margin-left:470.35pt;margin-top:7.1pt;width:1in;height:15.25pt;z-index:251665920" filled="f" stroked="f">
            <v:textbox inset="1mm,0,1mm,0">
              <w:txbxContent>
                <w:p w14:paraId="4FF6E460" w14:textId="77777777" w:rsidR="009F6593" w:rsidRDefault="009F6593" w:rsidP="009F6593">
                  <w:pPr>
                    <w:spacing w:line="160" w:lineRule="exact"/>
                    <w:jc w:val="left"/>
                    <w:rPr>
                      <w:rFonts w:cs="Miriam" w:hint="cs"/>
                      <w:noProof/>
                      <w:sz w:val="18"/>
                      <w:szCs w:val="18"/>
                      <w:rtl/>
                    </w:rPr>
                  </w:pPr>
                  <w:r>
                    <w:rPr>
                      <w:rFonts w:cs="Miriam" w:hint="cs"/>
                      <w:noProof/>
                      <w:sz w:val="18"/>
                      <w:szCs w:val="18"/>
                      <w:rtl/>
                    </w:rPr>
                    <w:t>(תיקון מס' 1) תשע"ד-2014</w:t>
                  </w:r>
                </w:p>
              </w:txbxContent>
            </v:textbox>
          </v:shape>
        </w:pict>
      </w:r>
      <w:r w:rsidR="00AF7BB7" w:rsidRPr="00E5470C">
        <w:rPr>
          <w:rFonts w:cs="FrankRuehl"/>
          <w:noProof/>
          <w:rtl/>
        </w:rPr>
        <w:t>הת</w:t>
      </w:r>
      <w:r w:rsidR="00AF7BB7" w:rsidRPr="00E5470C">
        <w:rPr>
          <w:rFonts w:cs="FrankRuehl" w:hint="cs"/>
          <w:noProof/>
          <w:rtl/>
        </w:rPr>
        <w:t>וספת השניה</w:t>
      </w:r>
    </w:p>
    <w:p w14:paraId="018D8026" w14:textId="77777777" w:rsidR="00AF7BB7" w:rsidRDefault="00AF7BB7">
      <w:pPr>
        <w:pStyle w:val="header-2"/>
        <w:ind w:left="0" w:right="1134"/>
        <w:rPr>
          <w:rFonts w:cs="Miriam"/>
          <w:rtl/>
        </w:rPr>
      </w:pPr>
      <w:bookmarkStart w:id="25" w:name="hed22"/>
      <w:bookmarkEnd w:id="25"/>
      <w:r>
        <w:rPr>
          <w:rFonts w:cs="Miriam" w:hint="cs"/>
          <w:rtl/>
        </w:rPr>
        <w:t>פ</w:t>
      </w:r>
      <w:r>
        <w:rPr>
          <w:rFonts w:cs="Miriam"/>
          <w:rtl/>
        </w:rPr>
        <w:t>ק</w:t>
      </w:r>
      <w:r>
        <w:rPr>
          <w:rFonts w:cs="Miriam" w:hint="cs"/>
          <w:rtl/>
        </w:rPr>
        <w:t>ודת תאונות ומחלות משלח-יד (הודעה), 1945</w:t>
      </w:r>
    </w:p>
    <w:p w14:paraId="2C79F05F" w14:textId="77777777" w:rsidR="00AF7BB7" w:rsidRPr="00724860" w:rsidRDefault="00AF7BB7">
      <w:pPr>
        <w:pStyle w:val="medium-header"/>
        <w:keepNext w:val="0"/>
        <w:keepLines w:val="0"/>
        <w:ind w:left="0" w:right="1134"/>
        <w:rPr>
          <w:rFonts w:cs="FrankRuehl"/>
          <w:sz w:val="24"/>
          <w:szCs w:val="24"/>
          <w:rtl/>
        </w:rPr>
      </w:pPr>
      <w:r w:rsidRPr="00724860">
        <w:rPr>
          <w:rFonts w:cs="FrankRuehl"/>
          <w:sz w:val="24"/>
          <w:szCs w:val="24"/>
          <w:rtl/>
        </w:rPr>
        <w:t>הו</w:t>
      </w:r>
      <w:r w:rsidRPr="00724860">
        <w:rPr>
          <w:rFonts w:cs="FrankRuehl" w:hint="cs"/>
          <w:sz w:val="24"/>
          <w:szCs w:val="24"/>
          <w:rtl/>
        </w:rPr>
        <w:t>דעה לפי סעיף 5(3) על מקרה של מחלת משלח-יד</w:t>
      </w:r>
    </w:p>
    <w:p w14:paraId="5D0739B0" w14:textId="77777777" w:rsidR="00AF7BB7" w:rsidRPr="00724860" w:rsidRDefault="00AF7BB7">
      <w:pPr>
        <w:pStyle w:val="medium-header"/>
        <w:keepNext w:val="0"/>
        <w:keepLines w:val="0"/>
        <w:ind w:left="0" w:right="1134"/>
        <w:rPr>
          <w:rFonts w:cs="FrankRuehl"/>
          <w:sz w:val="24"/>
          <w:szCs w:val="24"/>
          <w:rtl/>
        </w:rPr>
      </w:pPr>
      <w:r w:rsidRPr="00724860">
        <w:rPr>
          <w:rFonts w:cs="FrankRuehl" w:hint="cs"/>
          <w:sz w:val="24"/>
          <w:szCs w:val="24"/>
          <w:rtl/>
        </w:rPr>
        <w:t>(</w:t>
      </w:r>
      <w:r w:rsidRPr="00724860">
        <w:rPr>
          <w:rFonts w:cs="FrankRuehl"/>
          <w:sz w:val="24"/>
          <w:szCs w:val="24"/>
          <w:rtl/>
        </w:rPr>
        <w:t>י</w:t>
      </w:r>
      <w:r w:rsidRPr="00724860">
        <w:rPr>
          <w:rFonts w:cs="FrankRuehl" w:hint="cs"/>
          <w:sz w:val="24"/>
          <w:szCs w:val="24"/>
          <w:rtl/>
        </w:rPr>
        <w:t>ש לש</w:t>
      </w:r>
      <w:r w:rsidRPr="00724860">
        <w:rPr>
          <w:rFonts w:cs="FrankRuehl"/>
          <w:sz w:val="24"/>
          <w:szCs w:val="24"/>
          <w:rtl/>
        </w:rPr>
        <w:t>לח</w:t>
      </w:r>
      <w:r w:rsidRPr="00724860">
        <w:rPr>
          <w:rFonts w:cs="FrankRuehl" w:hint="cs"/>
          <w:sz w:val="24"/>
          <w:szCs w:val="24"/>
          <w:rtl/>
        </w:rPr>
        <w:t>ה למפקח אשר-על האזור ולרופא הממשלתי של משרד הבריאות אשר-על הנפה שבה נמצא מקום העבודה).</w:t>
      </w:r>
    </w:p>
    <w:p w14:paraId="793CFDB9" w14:textId="77777777" w:rsidR="00AF7BB7" w:rsidRPr="00724860" w:rsidRDefault="00AF7BB7" w:rsidP="00E5470C">
      <w:pPr>
        <w:pStyle w:val="P01"/>
        <w:spacing w:before="72"/>
        <w:ind w:left="624" w:right="1134"/>
        <w:rPr>
          <w:rStyle w:val="default"/>
          <w:rFonts w:cs="FrankRuehl"/>
          <w:rtl/>
        </w:rPr>
      </w:pPr>
      <w:r w:rsidRPr="00724860">
        <w:rPr>
          <w:rFonts w:cs="FrankRuehl"/>
          <w:sz w:val="26"/>
          <w:rtl/>
        </w:rPr>
        <w:t>1.</w:t>
      </w:r>
      <w:r w:rsidRPr="00724860">
        <w:rPr>
          <w:rFonts w:cs="FrankRuehl"/>
          <w:sz w:val="26"/>
          <w:rtl/>
        </w:rPr>
        <w:tab/>
      </w:r>
      <w:r w:rsidRPr="00724860">
        <w:rPr>
          <w:rStyle w:val="default"/>
          <w:rFonts w:cs="FrankRuehl"/>
          <w:rtl/>
        </w:rPr>
        <w:t>שם</w:t>
      </w:r>
      <w:r w:rsidRPr="00724860">
        <w:rPr>
          <w:rStyle w:val="default"/>
          <w:rFonts w:cs="FrankRuehl" w:hint="cs"/>
          <w:rtl/>
        </w:rPr>
        <w:t xml:space="preserve"> </w:t>
      </w:r>
      <w:r w:rsidR="00E5470C">
        <w:rPr>
          <w:rStyle w:val="default"/>
          <w:rFonts w:cs="FrankRuehl" w:hint="cs"/>
          <w:rtl/>
        </w:rPr>
        <w:t>המעסיק</w:t>
      </w:r>
    </w:p>
    <w:p w14:paraId="33DE9034" w14:textId="77777777" w:rsidR="00AF7BB7" w:rsidRPr="00724860" w:rsidRDefault="00AF7BB7">
      <w:pPr>
        <w:pStyle w:val="P01"/>
        <w:spacing w:before="72"/>
        <w:ind w:left="624" w:right="1134"/>
        <w:rPr>
          <w:rStyle w:val="default"/>
          <w:rFonts w:cs="FrankRuehl"/>
          <w:rtl/>
        </w:rPr>
      </w:pPr>
      <w:r w:rsidRPr="00724860">
        <w:rPr>
          <w:rFonts w:cs="FrankRuehl"/>
          <w:sz w:val="26"/>
          <w:rtl/>
        </w:rPr>
        <w:t>2.</w:t>
      </w:r>
      <w:r w:rsidRPr="00724860">
        <w:rPr>
          <w:rFonts w:cs="FrankRuehl"/>
          <w:sz w:val="26"/>
          <w:rtl/>
        </w:rPr>
        <w:tab/>
      </w:r>
      <w:r w:rsidRPr="00724860">
        <w:rPr>
          <w:rStyle w:val="default"/>
          <w:rFonts w:cs="FrankRuehl"/>
          <w:rtl/>
        </w:rPr>
        <w:t>כת</w:t>
      </w:r>
      <w:r w:rsidRPr="00724860">
        <w:rPr>
          <w:rStyle w:val="default"/>
          <w:rFonts w:cs="FrankRuehl" w:hint="cs"/>
          <w:rtl/>
        </w:rPr>
        <w:t>ובת מקום העבודה</w:t>
      </w:r>
    </w:p>
    <w:p w14:paraId="7C4EE73D" w14:textId="77777777" w:rsidR="00AF7BB7" w:rsidRPr="00724860" w:rsidRDefault="00AF7BB7">
      <w:pPr>
        <w:pStyle w:val="P01"/>
        <w:spacing w:before="72"/>
        <w:ind w:left="624" w:right="1134"/>
        <w:rPr>
          <w:rStyle w:val="default"/>
          <w:rFonts w:cs="FrankRuehl"/>
          <w:rtl/>
        </w:rPr>
      </w:pPr>
      <w:r w:rsidRPr="00724860">
        <w:rPr>
          <w:rFonts w:cs="FrankRuehl"/>
          <w:sz w:val="26"/>
          <w:rtl/>
        </w:rPr>
        <w:t>3.</w:t>
      </w:r>
      <w:r w:rsidRPr="00724860">
        <w:rPr>
          <w:rFonts w:cs="FrankRuehl"/>
          <w:sz w:val="26"/>
          <w:rtl/>
        </w:rPr>
        <w:tab/>
      </w:r>
      <w:r w:rsidRPr="00724860">
        <w:rPr>
          <w:rStyle w:val="default"/>
          <w:rFonts w:cs="FrankRuehl"/>
          <w:rtl/>
        </w:rPr>
        <w:t>כת</w:t>
      </w:r>
      <w:r w:rsidRPr="00724860">
        <w:rPr>
          <w:rStyle w:val="default"/>
          <w:rFonts w:cs="FrankRuehl" w:hint="cs"/>
          <w:rtl/>
        </w:rPr>
        <w:t>ובת המשרד</w:t>
      </w:r>
    </w:p>
    <w:p w14:paraId="7A0A12E2" w14:textId="77777777" w:rsidR="00AF7BB7" w:rsidRPr="00724860" w:rsidRDefault="00AF7BB7">
      <w:pPr>
        <w:pStyle w:val="P22"/>
        <w:spacing w:before="72"/>
        <w:ind w:left="1021" w:right="1134"/>
        <w:rPr>
          <w:rStyle w:val="default"/>
          <w:rFonts w:cs="FrankRuehl"/>
          <w:rtl/>
        </w:rPr>
      </w:pPr>
      <w:r w:rsidRPr="00724860">
        <w:rPr>
          <w:rStyle w:val="default"/>
          <w:rFonts w:cs="FrankRuehl"/>
          <w:rtl/>
        </w:rPr>
        <w:t>(א</w:t>
      </w:r>
      <w:r w:rsidRPr="00724860">
        <w:rPr>
          <w:rStyle w:val="default"/>
          <w:rFonts w:cs="FrankRuehl" w:hint="cs"/>
          <w:rtl/>
        </w:rPr>
        <w:t>ם העבודה במקום העבודה היא זמנית בלבד)</w:t>
      </w:r>
    </w:p>
    <w:p w14:paraId="6F834E87" w14:textId="77777777" w:rsidR="00AF7BB7" w:rsidRPr="00724860" w:rsidRDefault="00AF7BB7">
      <w:pPr>
        <w:pStyle w:val="P01"/>
        <w:spacing w:before="72"/>
        <w:ind w:left="624" w:right="1134"/>
        <w:rPr>
          <w:rStyle w:val="default"/>
          <w:rFonts w:cs="FrankRuehl"/>
          <w:rtl/>
        </w:rPr>
      </w:pPr>
      <w:r w:rsidRPr="00724860">
        <w:rPr>
          <w:rFonts w:cs="FrankRuehl"/>
          <w:sz w:val="26"/>
          <w:rtl/>
        </w:rPr>
        <w:t>4.</w:t>
      </w:r>
      <w:r w:rsidRPr="00724860">
        <w:rPr>
          <w:rFonts w:cs="FrankRuehl"/>
          <w:sz w:val="26"/>
          <w:rtl/>
        </w:rPr>
        <w:tab/>
      </w:r>
      <w:r w:rsidRPr="00724860">
        <w:rPr>
          <w:rStyle w:val="default"/>
          <w:rFonts w:cs="FrankRuehl"/>
          <w:rtl/>
        </w:rPr>
        <w:t>טי</w:t>
      </w:r>
      <w:r w:rsidRPr="00724860">
        <w:rPr>
          <w:rStyle w:val="default"/>
          <w:rFonts w:cs="FrankRuehl" w:hint="cs"/>
          <w:rtl/>
        </w:rPr>
        <w:t>ב התעשיה או העסק</w:t>
      </w:r>
    </w:p>
    <w:p w14:paraId="1B687693" w14:textId="77777777" w:rsidR="00AF7BB7" w:rsidRPr="00724860" w:rsidRDefault="00AF7BB7">
      <w:pPr>
        <w:pStyle w:val="P01"/>
        <w:spacing w:before="72"/>
        <w:ind w:left="624" w:right="1134"/>
        <w:rPr>
          <w:rStyle w:val="default"/>
          <w:rFonts w:cs="FrankRuehl"/>
          <w:rtl/>
        </w:rPr>
      </w:pPr>
      <w:r w:rsidRPr="00724860">
        <w:rPr>
          <w:rFonts w:cs="FrankRuehl"/>
          <w:sz w:val="26"/>
          <w:rtl/>
        </w:rPr>
        <w:t>5.</w:t>
      </w:r>
      <w:r w:rsidRPr="00724860">
        <w:rPr>
          <w:rFonts w:cs="FrankRuehl"/>
          <w:sz w:val="26"/>
          <w:rtl/>
        </w:rPr>
        <w:tab/>
      </w:r>
      <w:r w:rsidRPr="00724860">
        <w:rPr>
          <w:rStyle w:val="default"/>
          <w:rFonts w:cs="FrankRuehl"/>
          <w:rtl/>
        </w:rPr>
        <w:t>טי</w:t>
      </w:r>
      <w:r w:rsidRPr="00724860">
        <w:rPr>
          <w:rStyle w:val="default"/>
          <w:rFonts w:cs="FrankRuehl" w:hint="cs"/>
          <w:rtl/>
        </w:rPr>
        <w:t>ב מחלת משלח-יד</w:t>
      </w:r>
    </w:p>
    <w:p w14:paraId="11999DAD" w14:textId="77777777" w:rsidR="00AF7BB7" w:rsidRPr="00724860" w:rsidRDefault="00AF7BB7">
      <w:pPr>
        <w:pStyle w:val="P01"/>
        <w:spacing w:before="72"/>
        <w:ind w:left="624" w:right="1134"/>
        <w:rPr>
          <w:rStyle w:val="default"/>
          <w:rFonts w:cs="FrankRuehl"/>
          <w:rtl/>
        </w:rPr>
      </w:pPr>
      <w:r w:rsidRPr="00724860">
        <w:rPr>
          <w:rFonts w:cs="FrankRuehl"/>
          <w:sz w:val="26"/>
          <w:rtl/>
        </w:rPr>
        <w:t>6.</w:t>
      </w:r>
      <w:r w:rsidRPr="00724860">
        <w:rPr>
          <w:rFonts w:cs="FrankRuehl"/>
          <w:sz w:val="26"/>
          <w:rtl/>
        </w:rPr>
        <w:tab/>
      </w:r>
      <w:r w:rsidRPr="00724860">
        <w:rPr>
          <w:rStyle w:val="default"/>
          <w:rFonts w:cs="FrankRuehl"/>
          <w:rtl/>
        </w:rPr>
        <w:t>(א</w:t>
      </w:r>
      <w:r w:rsidRPr="00724860">
        <w:rPr>
          <w:rStyle w:val="default"/>
          <w:rFonts w:cs="FrankRuehl" w:hint="cs"/>
          <w:rtl/>
        </w:rPr>
        <w:t>) שם המשפחה</w:t>
      </w:r>
    </w:p>
    <w:p w14:paraId="4D42B922" w14:textId="77777777" w:rsidR="00AF7BB7" w:rsidRPr="00724860" w:rsidRDefault="00AF7BB7">
      <w:pPr>
        <w:pStyle w:val="P11"/>
        <w:spacing w:before="72"/>
        <w:ind w:left="624" w:right="1134"/>
        <w:rPr>
          <w:rStyle w:val="default"/>
          <w:rFonts w:cs="FrankRuehl"/>
          <w:rtl/>
        </w:rPr>
      </w:pPr>
      <w:r w:rsidRPr="00724860">
        <w:rPr>
          <w:rStyle w:val="default"/>
          <w:rFonts w:cs="FrankRuehl"/>
          <w:rtl/>
        </w:rPr>
        <w:t>(ב</w:t>
      </w:r>
      <w:r w:rsidRPr="00724860">
        <w:rPr>
          <w:rStyle w:val="default"/>
          <w:rFonts w:cs="FrankRuehl" w:hint="cs"/>
          <w:rtl/>
        </w:rPr>
        <w:t>)</w:t>
      </w:r>
      <w:r w:rsidRPr="00724860">
        <w:rPr>
          <w:rStyle w:val="default"/>
          <w:rFonts w:cs="FrankRuehl"/>
          <w:rtl/>
        </w:rPr>
        <w:tab/>
        <w:t>ש</w:t>
      </w:r>
      <w:r w:rsidRPr="00724860">
        <w:rPr>
          <w:rStyle w:val="default"/>
          <w:rFonts w:cs="FrankRuehl" w:hint="cs"/>
          <w:rtl/>
        </w:rPr>
        <w:t>מות אחרים</w:t>
      </w:r>
    </w:p>
    <w:p w14:paraId="13C52B8A" w14:textId="77777777" w:rsidR="00AF7BB7" w:rsidRPr="00724860" w:rsidRDefault="00AF7BB7">
      <w:pPr>
        <w:pStyle w:val="P01"/>
        <w:spacing w:before="72"/>
        <w:ind w:left="624" w:right="1134"/>
        <w:rPr>
          <w:rStyle w:val="default"/>
          <w:rFonts w:cs="FrankRuehl"/>
          <w:rtl/>
        </w:rPr>
      </w:pPr>
      <w:r w:rsidRPr="00724860">
        <w:rPr>
          <w:rFonts w:cs="FrankRuehl"/>
          <w:sz w:val="26"/>
          <w:rtl/>
        </w:rPr>
        <w:t>7.</w:t>
      </w:r>
      <w:r w:rsidRPr="00724860">
        <w:rPr>
          <w:rFonts w:cs="FrankRuehl"/>
          <w:sz w:val="26"/>
          <w:rtl/>
        </w:rPr>
        <w:tab/>
      </w:r>
      <w:r w:rsidRPr="00724860">
        <w:rPr>
          <w:rStyle w:val="default"/>
          <w:rFonts w:cs="FrankRuehl"/>
          <w:rtl/>
        </w:rPr>
        <w:t>כת</w:t>
      </w:r>
      <w:r w:rsidRPr="00724860">
        <w:rPr>
          <w:rStyle w:val="default"/>
          <w:rFonts w:cs="FrankRuehl" w:hint="cs"/>
          <w:rtl/>
        </w:rPr>
        <w:t>ובת (קבועה)</w:t>
      </w:r>
    </w:p>
    <w:p w14:paraId="0E240CFA" w14:textId="77777777" w:rsidR="00AF7BB7" w:rsidRPr="00724860" w:rsidRDefault="00AF7BB7">
      <w:pPr>
        <w:pStyle w:val="P01"/>
        <w:spacing w:before="72"/>
        <w:ind w:left="624" w:right="1134"/>
        <w:rPr>
          <w:rStyle w:val="default"/>
          <w:rFonts w:cs="FrankRuehl"/>
          <w:rtl/>
        </w:rPr>
      </w:pPr>
      <w:r w:rsidRPr="00724860">
        <w:rPr>
          <w:rFonts w:cs="FrankRuehl"/>
          <w:sz w:val="26"/>
          <w:rtl/>
        </w:rPr>
        <w:t>8.</w:t>
      </w:r>
      <w:r w:rsidRPr="00724860">
        <w:rPr>
          <w:rFonts w:cs="FrankRuehl"/>
          <w:sz w:val="26"/>
          <w:rtl/>
        </w:rPr>
        <w:tab/>
      </w:r>
      <w:r w:rsidRPr="00724860">
        <w:rPr>
          <w:rStyle w:val="default"/>
          <w:rFonts w:cs="FrankRuehl"/>
          <w:rtl/>
        </w:rPr>
        <w:t>כת</w:t>
      </w:r>
      <w:r w:rsidRPr="00724860">
        <w:rPr>
          <w:rStyle w:val="default"/>
          <w:rFonts w:cs="FrankRuehl" w:hint="cs"/>
          <w:rtl/>
        </w:rPr>
        <w:t>ובת זמנית (לכשישנה)</w:t>
      </w:r>
    </w:p>
    <w:p w14:paraId="18127D02" w14:textId="77777777" w:rsidR="00AF7BB7" w:rsidRPr="00724860" w:rsidRDefault="00AF7BB7">
      <w:pPr>
        <w:pStyle w:val="P01"/>
        <w:spacing w:before="72"/>
        <w:ind w:left="624" w:right="1134"/>
        <w:rPr>
          <w:rStyle w:val="default"/>
          <w:rFonts w:cs="FrankRuehl"/>
          <w:rtl/>
        </w:rPr>
      </w:pPr>
      <w:r w:rsidRPr="00724860">
        <w:rPr>
          <w:rFonts w:cs="FrankRuehl"/>
          <w:sz w:val="26"/>
          <w:rtl/>
        </w:rPr>
        <w:t>9.</w:t>
      </w:r>
      <w:r w:rsidRPr="00724860">
        <w:rPr>
          <w:rFonts w:cs="FrankRuehl"/>
          <w:sz w:val="26"/>
          <w:rtl/>
        </w:rPr>
        <w:tab/>
      </w:r>
      <w:r w:rsidRPr="00724860">
        <w:rPr>
          <w:rStyle w:val="default"/>
          <w:rFonts w:cs="FrankRuehl"/>
          <w:rtl/>
        </w:rPr>
        <w:t>מי</w:t>
      </w:r>
      <w:r w:rsidRPr="00724860">
        <w:rPr>
          <w:rStyle w:val="default"/>
          <w:rFonts w:cs="FrankRuehl" w:hint="cs"/>
          <w:rtl/>
        </w:rPr>
        <w:t>ן, וגיל ביום ההולדת האחרון</w:t>
      </w:r>
    </w:p>
    <w:p w14:paraId="18527352" w14:textId="77777777" w:rsidR="00AF7BB7" w:rsidRPr="00724860" w:rsidRDefault="00AF7BB7">
      <w:pPr>
        <w:pStyle w:val="P01"/>
        <w:spacing w:before="72"/>
        <w:ind w:left="624" w:right="1134"/>
        <w:rPr>
          <w:rStyle w:val="default"/>
          <w:rFonts w:cs="FrankRuehl"/>
          <w:rtl/>
        </w:rPr>
      </w:pPr>
      <w:r w:rsidRPr="00724860">
        <w:rPr>
          <w:rFonts w:cs="FrankRuehl"/>
          <w:sz w:val="26"/>
          <w:rtl/>
        </w:rPr>
        <w:t>10.</w:t>
      </w:r>
      <w:r w:rsidRPr="00724860">
        <w:rPr>
          <w:rFonts w:cs="FrankRuehl"/>
          <w:sz w:val="26"/>
          <w:rtl/>
        </w:rPr>
        <w:tab/>
      </w:r>
      <w:r w:rsidRPr="00724860">
        <w:rPr>
          <w:rStyle w:val="default"/>
          <w:rFonts w:cs="FrankRuehl"/>
          <w:rtl/>
        </w:rPr>
        <w:t>מש</w:t>
      </w:r>
      <w:r w:rsidRPr="00724860">
        <w:rPr>
          <w:rStyle w:val="default"/>
          <w:rFonts w:cs="FrankRuehl" w:hint="cs"/>
          <w:rtl/>
        </w:rPr>
        <w:t>לח-יד מדוייק</w:t>
      </w:r>
    </w:p>
    <w:p w14:paraId="2E1ED01B" w14:textId="77777777" w:rsidR="00AF7BB7" w:rsidRPr="00724860" w:rsidRDefault="00AF7BB7">
      <w:pPr>
        <w:pStyle w:val="P22"/>
        <w:spacing w:before="72"/>
        <w:ind w:left="1021" w:right="1134"/>
        <w:rPr>
          <w:rStyle w:val="default"/>
          <w:rFonts w:cs="FrankRuehl"/>
          <w:rtl/>
        </w:rPr>
      </w:pPr>
      <w:r w:rsidRPr="00724860">
        <w:rPr>
          <w:rStyle w:val="default"/>
          <w:rFonts w:cs="FrankRuehl"/>
          <w:rtl/>
        </w:rPr>
        <w:t>(מ</w:t>
      </w:r>
      <w:r w:rsidRPr="00724860">
        <w:rPr>
          <w:rStyle w:val="default"/>
          <w:rFonts w:cs="FrankRuehl" w:hint="cs"/>
          <w:rtl/>
        </w:rPr>
        <w:t>קום שאפשר, הימנה מהמונח "פועל")</w:t>
      </w:r>
    </w:p>
    <w:p w14:paraId="6F2261F0" w14:textId="77777777" w:rsidR="00AF7BB7" w:rsidRPr="00724860" w:rsidRDefault="00AF7BB7">
      <w:pPr>
        <w:pStyle w:val="P22"/>
        <w:spacing w:before="72"/>
        <w:ind w:left="1021" w:right="1134"/>
        <w:rPr>
          <w:rStyle w:val="default"/>
          <w:rFonts w:cs="FrankRuehl"/>
          <w:rtl/>
        </w:rPr>
      </w:pPr>
    </w:p>
    <w:p w14:paraId="151434FE" w14:textId="77777777" w:rsidR="00AF7BB7" w:rsidRPr="00724860" w:rsidRDefault="00AF7BB7">
      <w:pPr>
        <w:pStyle w:val="P00"/>
        <w:spacing w:before="72"/>
        <w:ind w:left="0" w:right="1134"/>
        <w:rPr>
          <w:rFonts w:cs="FrankRuehl"/>
          <w:sz w:val="26"/>
          <w:rtl/>
        </w:rPr>
      </w:pPr>
      <w:r w:rsidRPr="00724860">
        <w:rPr>
          <w:rFonts w:cs="FrankRuehl"/>
          <w:sz w:val="26"/>
          <w:rtl/>
        </w:rPr>
        <w:t>תא</w:t>
      </w:r>
      <w:r w:rsidRPr="00724860">
        <w:rPr>
          <w:rFonts w:cs="FrankRuehl" w:hint="cs"/>
          <w:sz w:val="26"/>
          <w:rtl/>
        </w:rPr>
        <w:t>ריך</w:t>
      </w:r>
    </w:p>
    <w:p w14:paraId="4341B10A" w14:textId="77777777" w:rsidR="00AF7BB7" w:rsidRPr="00724860" w:rsidRDefault="00AF7BB7" w:rsidP="00E5470C">
      <w:pPr>
        <w:pStyle w:val="P00"/>
        <w:spacing w:before="72"/>
        <w:ind w:left="0" w:right="1134"/>
        <w:rPr>
          <w:rFonts w:cs="FrankRuehl"/>
          <w:sz w:val="26"/>
          <w:rtl/>
        </w:rPr>
      </w:pPr>
      <w:r w:rsidRPr="00724860">
        <w:rPr>
          <w:rFonts w:cs="FrankRuehl"/>
          <w:sz w:val="26"/>
          <w:rtl/>
        </w:rPr>
        <w:tab/>
      </w:r>
      <w:r w:rsidRPr="00724860">
        <w:rPr>
          <w:rFonts w:cs="FrankRuehl"/>
          <w:sz w:val="26"/>
          <w:rtl/>
        </w:rPr>
        <w:tab/>
      </w:r>
      <w:r w:rsidRPr="00724860">
        <w:rPr>
          <w:rFonts w:cs="FrankRuehl"/>
          <w:sz w:val="26"/>
          <w:rtl/>
        </w:rPr>
        <w:tab/>
        <w:t>(</w:t>
      </w:r>
      <w:r w:rsidRPr="00724860">
        <w:rPr>
          <w:rFonts w:cs="FrankRuehl" w:hint="cs"/>
          <w:sz w:val="26"/>
          <w:rtl/>
        </w:rPr>
        <w:t xml:space="preserve">חתימת </w:t>
      </w:r>
      <w:r w:rsidR="00E5470C">
        <w:rPr>
          <w:rFonts w:cs="FrankRuehl" w:hint="cs"/>
          <w:sz w:val="26"/>
          <w:rtl/>
        </w:rPr>
        <w:t>המעסיק</w:t>
      </w:r>
      <w:r w:rsidRPr="00724860">
        <w:rPr>
          <w:rFonts w:cs="FrankRuehl" w:hint="cs"/>
          <w:sz w:val="26"/>
          <w:rtl/>
        </w:rPr>
        <w:t>)</w:t>
      </w:r>
    </w:p>
    <w:p w14:paraId="4A31B263" w14:textId="77777777" w:rsidR="00AF7BB7" w:rsidRPr="00724860" w:rsidRDefault="00AF7BB7" w:rsidP="00724860">
      <w:pPr>
        <w:pStyle w:val="P00"/>
        <w:spacing w:before="72"/>
        <w:ind w:left="0" w:right="1134"/>
        <w:rPr>
          <w:rStyle w:val="default"/>
          <w:rFonts w:cs="FrankRuehl"/>
          <w:rtl/>
        </w:rPr>
      </w:pPr>
    </w:p>
    <w:p w14:paraId="6F954D10" w14:textId="77777777" w:rsidR="00AF7BB7" w:rsidRPr="00E5470C" w:rsidRDefault="00AF7BB7" w:rsidP="00E5470C">
      <w:pPr>
        <w:pStyle w:val="medium2-header"/>
        <w:keepLines w:val="0"/>
        <w:spacing w:before="72"/>
        <w:ind w:left="0" w:right="1134"/>
        <w:outlineLvl w:val="0"/>
        <w:rPr>
          <w:rFonts w:cs="FrankRuehl"/>
          <w:noProof/>
          <w:rtl/>
        </w:rPr>
      </w:pPr>
      <w:bookmarkStart w:id="26" w:name="med2"/>
      <w:bookmarkEnd w:id="26"/>
      <w:r w:rsidRPr="00E5470C">
        <w:rPr>
          <w:rFonts w:cs="FrankRuehl"/>
          <w:noProof/>
          <w:rtl/>
        </w:rPr>
        <w:t>הת</w:t>
      </w:r>
      <w:r w:rsidRPr="00E5470C">
        <w:rPr>
          <w:rFonts w:cs="FrankRuehl" w:hint="cs"/>
          <w:noProof/>
          <w:rtl/>
        </w:rPr>
        <w:t>וספת השלישית</w:t>
      </w:r>
    </w:p>
    <w:p w14:paraId="4DBA5B7E"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יינתית (אסבסטוסיס).</w:t>
      </w:r>
    </w:p>
    <w:p w14:paraId="0154D435" w14:textId="77777777" w:rsidR="00AF7BB7" w:rsidRDefault="00AF7BB7">
      <w:pPr>
        <w:pStyle w:val="P00"/>
        <w:spacing w:before="72"/>
        <w:ind w:left="0" w:right="1134"/>
        <w:rPr>
          <w:rStyle w:val="default"/>
          <w:rFonts w:cs="FrankRuehl"/>
          <w:rtl/>
        </w:rPr>
      </w:pPr>
      <w:r>
        <w:rPr>
          <w:rStyle w:val="default"/>
          <w:rFonts w:cs="FrankRuehl" w:hint="cs"/>
          <w:rtl/>
        </w:rPr>
        <w:t>ג</w:t>
      </w:r>
      <w:r>
        <w:rPr>
          <w:rStyle w:val="default"/>
          <w:rFonts w:cs="FrankRuehl"/>
          <w:rtl/>
        </w:rPr>
        <w:t>ח</w:t>
      </w:r>
      <w:r>
        <w:rPr>
          <w:rStyle w:val="default"/>
          <w:rFonts w:cs="FrankRuehl" w:hint="cs"/>
          <w:rtl/>
        </w:rPr>
        <w:t>לת.</w:t>
      </w:r>
      <w:r>
        <w:rPr>
          <w:rStyle w:val="default"/>
          <w:rFonts w:cs="FrankRuehl"/>
          <w:rtl/>
        </w:rPr>
        <w:tab/>
      </w:r>
    </w:p>
    <w:p w14:paraId="2E5DAA28"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דל</w:t>
      </w:r>
      <w:r>
        <w:rPr>
          <w:rStyle w:val="default"/>
          <w:rFonts w:cs="FrankRuehl" w:hint="cs"/>
          <w:rtl/>
        </w:rPr>
        <w:t>קת-אור.</w:t>
      </w:r>
    </w:p>
    <w:p w14:paraId="5A557D26"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אנילין.</w:t>
      </w:r>
    </w:p>
    <w:p w14:paraId="1CAEFE20"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בנזין כרונית.</w:t>
      </w:r>
    </w:p>
    <w:p w14:paraId="0057CF38"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זרחן.</w:t>
      </w:r>
    </w:p>
    <w:p w14:paraId="43B556A9"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זרניך.</w:t>
      </w:r>
    </w:p>
    <w:p w14:paraId="1ECA5788"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כספית.</w:t>
      </w:r>
    </w:p>
    <w:p w14:paraId="538CBEDE"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מנגן.</w:t>
      </w:r>
    </w:p>
    <w:p w14:paraId="598328E8"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עופרת.</w:t>
      </w:r>
    </w:p>
    <w:p w14:paraId="17C53974"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עלת פחמן דו-גפריתי.</w:t>
      </w:r>
    </w:p>
    <w:p w14:paraId="0439E392"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הת</w:t>
      </w:r>
      <w:r>
        <w:rPr>
          <w:rStyle w:val="default"/>
          <w:rFonts w:cs="FrankRuehl" w:hint="cs"/>
          <w:rtl/>
        </w:rPr>
        <w:t>כייבות אפיתליומתית הבאה מחמת ערתן, זפת, כופר, שמן מינרלי או פרפין או תרכובת, מוצר או שייר כל-שהם של כל חומר מן החמרים האלה.</w:t>
      </w:r>
    </w:p>
    <w:p w14:paraId="3BDC1601"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הת</w:t>
      </w:r>
      <w:r>
        <w:rPr>
          <w:rStyle w:val="default"/>
          <w:rFonts w:cs="FrankRuehl" w:hint="cs"/>
          <w:rtl/>
        </w:rPr>
        <w:t>כייבות כרומית</w:t>
      </w:r>
      <w:r>
        <w:rPr>
          <w:rStyle w:val="default"/>
          <w:rFonts w:cs="FrankRuehl"/>
          <w:rtl/>
        </w:rPr>
        <w:t>, ד</w:t>
      </w:r>
      <w:r>
        <w:rPr>
          <w:rStyle w:val="default"/>
          <w:rFonts w:cs="FrankRuehl" w:hint="cs"/>
          <w:rtl/>
        </w:rPr>
        <w:t>היינו התכייבות הבאה מחמת חומצה-כרומית או דו-כרומית האשלגן, הנתרן או האמון או תכשיר כל-שהוא של חמרים אלה.</w:t>
      </w:r>
    </w:p>
    <w:p w14:paraId="05450686"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צה</w:t>
      </w:r>
      <w:r>
        <w:rPr>
          <w:rStyle w:val="default"/>
          <w:rFonts w:cs="FrankRuehl" w:hint="cs"/>
          <w:rtl/>
        </w:rPr>
        <w:t>בת של הרעלה, דהיינו, צהבת הבאה מחמת סטרכלוריתן או חמרים הנקניים או אמידיים הבאים מבנזין או מחומר מרעיל אחר.</w:t>
      </w:r>
    </w:p>
    <w:p w14:paraId="4417F435" w14:textId="77777777" w:rsidR="00AF7BB7" w:rsidRDefault="00AF7BB7">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רנית (סיליקוסיס).</w:t>
      </w:r>
    </w:p>
    <w:p w14:paraId="66007190" w14:textId="77777777" w:rsidR="00AF7BB7" w:rsidRPr="00724860" w:rsidRDefault="00AF7BB7" w:rsidP="00724860">
      <w:pPr>
        <w:pStyle w:val="P00"/>
        <w:spacing w:before="72"/>
        <w:ind w:left="0" w:right="1134"/>
        <w:rPr>
          <w:rStyle w:val="default"/>
          <w:rFonts w:cs="FrankRuehl"/>
          <w:rtl/>
        </w:rPr>
      </w:pPr>
    </w:p>
    <w:p w14:paraId="3A119920" w14:textId="77777777" w:rsidR="00AF7BB7" w:rsidRPr="00724860" w:rsidRDefault="00AF7BB7" w:rsidP="00724860">
      <w:pPr>
        <w:pStyle w:val="P00"/>
        <w:spacing w:before="72"/>
        <w:ind w:left="0" w:right="1134"/>
        <w:rPr>
          <w:rStyle w:val="default"/>
          <w:rFonts w:cs="FrankRuehl"/>
          <w:rtl/>
        </w:rPr>
      </w:pPr>
      <w:bookmarkStart w:id="27" w:name="LawPartEnd"/>
    </w:p>
    <w:bookmarkEnd w:id="27"/>
    <w:p w14:paraId="502C251C" w14:textId="77777777" w:rsidR="00D265B5" w:rsidRDefault="00D265B5" w:rsidP="00724860">
      <w:pPr>
        <w:pStyle w:val="P00"/>
        <w:spacing w:before="72"/>
        <w:ind w:left="0" w:right="1134"/>
        <w:rPr>
          <w:rStyle w:val="default"/>
          <w:rFonts w:cs="FrankRuehl"/>
          <w:rtl/>
        </w:rPr>
      </w:pPr>
    </w:p>
    <w:p w14:paraId="48987DC3" w14:textId="77777777" w:rsidR="00D265B5" w:rsidRDefault="00D265B5" w:rsidP="00D265B5">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D1D6C79" w14:textId="77777777" w:rsidR="009B2454" w:rsidRDefault="009B2454" w:rsidP="00D265B5">
      <w:pPr>
        <w:pStyle w:val="P00"/>
        <w:spacing w:before="72"/>
        <w:ind w:left="0" w:right="1134"/>
        <w:jc w:val="center"/>
        <w:rPr>
          <w:rStyle w:val="default"/>
          <w:rFonts w:cs="David"/>
          <w:color w:val="0000FF"/>
          <w:szCs w:val="24"/>
          <w:u w:val="single"/>
          <w:rtl/>
        </w:rPr>
      </w:pPr>
    </w:p>
    <w:p w14:paraId="0CD70E24" w14:textId="77777777" w:rsidR="009B2454" w:rsidRDefault="009B2454" w:rsidP="00D265B5">
      <w:pPr>
        <w:pStyle w:val="P00"/>
        <w:spacing w:before="72"/>
        <w:ind w:left="0" w:right="1134"/>
        <w:jc w:val="center"/>
        <w:rPr>
          <w:rStyle w:val="default"/>
          <w:rFonts w:cs="David"/>
          <w:color w:val="0000FF"/>
          <w:szCs w:val="24"/>
          <w:u w:val="single"/>
          <w:rtl/>
        </w:rPr>
      </w:pPr>
    </w:p>
    <w:p w14:paraId="314626B0" w14:textId="77777777" w:rsidR="009B2454" w:rsidRDefault="009B2454" w:rsidP="009B2454">
      <w:pPr>
        <w:pStyle w:val="P00"/>
        <w:spacing w:before="72"/>
        <w:ind w:left="0" w:right="1134"/>
        <w:jc w:val="center"/>
        <w:rPr>
          <w:rStyle w:val="default"/>
          <w:rFonts w:cs="David"/>
          <w:color w:val="0000FF"/>
          <w:szCs w:val="24"/>
          <w:u w:val="single"/>
          <w:rtl/>
        </w:rPr>
      </w:pPr>
      <w:hyperlink r:id="rId23" w:history="1">
        <w:r>
          <w:rPr>
            <w:rStyle w:val="Hyperlink"/>
            <w:noProof w:val="0"/>
            <w:sz w:val="22"/>
            <w:szCs w:val="24"/>
            <w:rtl/>
          </w:rPr>
          <w:t>הודעה למנויים על עריכה ושינויים במסמכי פסיקה, חקיקה ועוד באתר נבו - הקש כאן</w:t>
        </w:r>
      </w:hyperlink>
    </w:p>
    <w:p w14:paraId="6B46FCD6" w14:textId="77777777" w:rsidR="00AF7BB7" w:rsidRPr="009B2454" w:rsidRDefault="00AF7BB7" w:rsidP="009B2454">
      <w:pPr>
        <w:pStyle w:val="P00"/>
        <w:spacing w:before="72"/>
        <w:ind w:left="0" w:right="1134"/>
        <w:jc w:val="center"/>
        <w:rPr>
          <w:rStyle w:val="default"/>
          <w:rFonts w:cs="David"/>
          <w:color w:val="0000FF"/>
          <w:szCs w:val="24"/>
          <w:u w:val="single"/>
          <w:rtl/>
        </w:rPr>
      </w:pPr>
    </w:p>
    <w:sectPr w:rsidR="00AF7BB7" w:rsidRPr="009B2454">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A886" w14:textId="77777777" w:rsidR="00480B66" w:rsidRDefault="00480B66">
      <w:r>
        <w:separator/>
      </w:r>
    </w:p>
  </w:endnote>
  <w:endnote w:type="continuationSeparator" w:id="0">
    <w:p w14:paraId="6F44A1AA" w14:textId="77777777" w:rsidR="00480B66" w:rsidRDefault="0048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540F" w14:textId="77777777" w:rsidR="00E5470C" w:rsidRDefault="00E547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1E57B0D" w14:textId="77777777" w:rsidR="00E5470C" w:rsidRDefault="00E547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AE4CA8" w14:textId="77777777" w:rsidR="00E5470C" w:rsidRDefault="00E547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BF4186">
      <w:rPr>
        <w:rFonts w:cs="TopType Jerushalmi"/>
        <w:noProof/>
        <w:color w:val="000000"/>
        <w:sz w:val="14"/>
        <w:szCs w:val="14"/>
        <w:rtl/>
      </w:rPr>
      <w:t>\קישורים\</w:t>
    </w:r>
    <w:r>
      <w:rPr>
        <w:rFonts w:cs="TopType Jerushalmi"/>
        <w:noProof/>
        <w:color w:val="000000"/>
        <w:sz w:val="14"/>
        <w:szCs w:val="14"/>
      </w:rPr>
      <w:t>P228_001.doc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862" w14:textId="77777777" w:rsidR="00E5470C" w:rsidRDefault="00E547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2454">
      <w:rPr>
        <w:rFonts w:hAnsi="FrankRuehl" w:cs="FrankRuehl"/>
        <w:noProof/>
        <w:sz w:val="24"/>
        <w:szCs w:val="24"/>
        <w:rtl/>
      </w:rPr>
      <w:t>7</w:t>
    </w:r>
    <w:r>
      <w:rPr>
        <w:rFonts w:hAnsi="FrankRuehl" w:cs="FrankRuehl"/>
        <w:sz w:val="24"/>
        <w:szCs w:val="24"/>
        <w:rtl/>
      </w:rPr>
      <w:fldChar w:fldCharType="end"/>
    </w:r>
  </w:p>
  <w:p w14:paraId="7BA47EC6" w14:textId="77777777" w:rsidR="00E5470C" w:rsidRDefault="00E547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A076C6" w14:textId="77777777" w:rsidR="00E5470C" w:rsidRDefault="00E547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BF4186">
      <w:rPr>
        <w:rFonts w:cs="TopType Jerushalmi"/>
        <w:noProof/>
        <w:color w:val="000000"/>
        <w:sz w:val="14"/>
        <w:szCs w:val="14"/>
        <w:rtl/>
      </w:rPr>
      <w:t>\קישורים\</w:t>
    </w:r>
    <w:r>
      <w:rPr>
        <w:rFonts w:cs="TopType Jerushalmi"/>
        <w:noProof/>
        <w:color w:val="000000"/>
        <w:sz w:val="14"/>
        <w:szCs w:val="14"/>
      </w:rPr>
      <w:t>P228_001.doc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22F3" w14:textId="77777777" w:rsidR="00480B66" w:rsidRDefault="00480B66" w:rsidP="00BF4186">
      <w:pPr>
        <w:spacing w:before="60" w:line="240" w:lineRule="auto"/>
        <w:ind w:right="1134"/>
      </w:pPr>
      <w:r>
        <w:separator/>
      </w:r>
    </w:p>
  </w:footnote>
  <w:footnote w:type="continuationSeparator" w:id="0">
    <w:p w14:paraId="46AED59C" w14:textId="77777777" w:rsidR="00480B66" w:rsidRDefault="00480B66">
      <w:r>
        <w:continuationSeparator/>
      </w:r>
    </w:p>
  </w:footnote>
  <w:footnote w:id="1">
    <w:p w14:paraId="4744BC99" w14:textId="77777777" w:rsidR="00E5470C" w:rsidRDefault="00E5470C" w:rsidP="00BF41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F4186">
        <w:rPr>
          <w:rFonts w:cs="FrankRuehl"/>
          <w:rtl/>
        </w:rPr>
        <w:t xml:space="preserve">* </w:t>
      </w:r>
      <w:r>
        <w:rPr>
          <w:rFonts w:cs="FrankRuehl"/>
          <w:rtl/>
        </w:rPr>
        <w:t>פו</w:t>
      </w:r>
      <w:r>
        <w:rPr>
          <w:rFonts w:cs="FrankRuehl" w:hint="cs"/>
          <w:rtl/>
        </w:rPr>
        <w:t xml:space="preserve">רסמה </w:t>
      </w:r>
      <w:hyperlink r:id="rId1" w:history="1">
        <w:r w:rsidRPr="006A473A">
          <w:rPr>
            <w:rStyle w:val="Hyperlink"/>
            <w:rFonts w:cs="FrankRuehl" w:hint="cs"/>
            <w:rtl/>
          </w:rPr>
          <w:t>ע"ר מס' 1409</w:t>
        </w:r>
      </w:hyperlink>
      <w:r>
        <w:rPr>
          <w:rFonts w:cs="FrankRuehl" w:hint="cs"/>
          <w:rtl/>
        </w:rPr>
        <w:t xml:space="preserve"> מיום 13.5.1945, תוס' 1, עמ' (ע) 62, (א) 80.</w:t>
      </w:r>
    </w:p>
    <w:p w14:paraId="33040D6E" w14:textId="77777777" w:rsidR="009822B3" w:rsidRDefault="00E5470C" w:rsidP="009822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9822B3">
          <w:rPr>
            <w:rStyle w:val="Hyperlink"/>
            <w:rFonts w:cs="FrankRuehl" w:hint="cs"/>
            <w:rtl/>
          </w:rPr>
          <w:t>ס"ח תשע"ד מס' 2459</w:t>
        </w:r>
      </w:hyperlink>
      <w:r w:rsidRPr="00D4044D">
        <w:rPr>
          <w:rFonts w:cs="FrankRuehl" w:hint="cs"/>
          <w:rtl/>
        </w:rPr>
        <w:t xml:space="preserve"> מיום 15.7.2014 עמ' 60</w:t>
      </w:r>
      <w:r>
        <w:rPr>
          <w:rFonts w:cs="FrankRuehl" w:hint="cs"/>
          <w:rtl/>
        </w:rPr>
        <w:t>0</w:t>
      </w:r>
      <w:r w:rsidRPr="00D4044D">
        <w:rPr>
          <w:rFonts w:cs="FrankRuehl" w:hint="cs"/>
          <w:rtl/>
        </w:rPr>
        <w:t xml:space="preserve"> (</w:t>
      </w:r>
      <w:hyperlink r:id="rId3" w:history="1">
        <w:r w:rsidRPr="00D4044D">
          <w:rPr>
            <w:rStyle w:val="Hyperlink"/>
            <w:rFonts w:cs="FrankRuehl" w:hint="cs"/>
            <w:rtl/>
          </w:rPr>
          <w:t>ה"ח הכנסת תשע"ד מס' 535</w:t>
        </w:r>
      </w:hyperlink>
      <w:r w:rsidRPr="00D4044D">
        <w:rPr>
          <w:rFonts w:cs="FrankRuehl" w:hint="cs"/>
          <w:rtl/>
        </w:rPr>
        <w:t xml:space="preserve"> עמ' 44) </w:t>
      </w:r>
      <w:r w:rsidRPr="00D4044D">
        <w:rPr>
          <w:rFonts w:cs="FrankRuehl"/>
          <w:rtl/>
        </w:rPr>
        <w:t>–</w:t>
      </w:r>
      <w:r w:rsidRPr="00D4044D">
        <w:rPr>
          <w:rFonts w:cs="FrankRuehl" w:hint="cs"/>
          <w:rtl/>
        </w:rPr>
        <w:t xml:space="preserve"> תיקון מס' </w:t>
      </w:r>
      <w:r>
        <w:rPr>
          <w:rFonts w:cs="FrankRuehl" w:hint="cs"/>
          <w:rtl/>
        </w:rPr>
        <w:t>1</w:t>
      </w:r>
      <w:r w:rsidRPr="00D4044D">
        <w:rPr>
          <w:rFonts w:cs="FrankRuehl" w:hint="cs"/>
          <w:rtl/>
        </w:rPr>
        <w:t xml:space="preserve"> </w:t>
      </w:r>
      <w:r>
        <w:rPr>
          <w:rFonts w:cs="FrankRuehl" w:hint="cs"/>
          <w:rtl/>
        </w:rPr>
        <w:t>ב</w:t>
      </w:r>
      <w:r w:rsidRPr="00D4044D">
        <w:rPr>
          <w:rFonts w:cs="FrankRuehl" w:hint="cs"/>
          <w:rtl/>
        </w:rPr>
        <w:t>חוק להחלפת המונח מעביד (תיקוני חקיקה), תשע"ד-2014.</w:t>
      </w:r>
    </w:p>
    <w:p w14:paraId="3D83F241" w14:textId="77777777" w:rsidR="00B025CF" w:rsidRDefault="00B025CF" w:rsidP="00B025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872A10" w:rsidRPr="00B025CF">
          <w:rPr>
            <w:rStyle w:val="Hyperlink"/>
            <w:rFonts w:cs="FrankRuehl" w:hint="cs"/>
            <w:rtl/>
          </w:rPr>
          <w:t>ס"ח תשע"ו מס' 2576</w:t>
        </w:r>
      </w:hyperlink>
      <w:r w:rsidR="00872A10" w:rsidRPr="00872A10">
        <w:rPr>
          <w:rFonts w:cs="FrankRuehl" w:hint="cs"/>
          <w:rtl/>
        </w:rPr>
        <w:t xml:space="preserve"> מיום 11.8.2016 עמ' </w:t>
      </w:r>
      <w:r w:rsidR="00872A10">
        <w:rPr>
          <w:rFonts w:cs="FrankRuehl" w:hint="cs"/>
          <w:rtl/>
        </w:rPr>
        <w:t>1191</w:t>
      </w:r>
      <w:r w:rsidR="00872A10" w:rsidRPr="00872A10">
        <w:rPr>
          <w:rFonts w:cs="FrankRuehl" w:hint="cs"/>
          <w:rtl/>
        </w:rPr>
        <w:t xml:space="preserve"> (</w:t>
      </w:r>
      <w:hyperlink r:id="rId5" w:history="1">
        <w:r w:rsidR="00872A10" w:rsidRPr="00872A10">
          <w:rPr>
            <w:rStyle w:val="Hyperlink"/>
            <w:rFonts w:cs="FrankRuehl" w:hint="cs"/>
            <w:rtl/>
          </w:rPr>
          <w:t>ה"ח הכנסת תשע"ו מס' 644</w:t>
        </w:r>
      </w:hyperlink>
      <w:r w:rsidR="00872A10" w:rsidRPr="00872A10">
        <w:rPr>
          <w:rFonts w:cs="FrankRuehl" w:hint="cs"/>
          <w:rtl/>
        </w:rPr>
        <w:t xml:space="preserve"> עמ' 135) </w:t>
      </w:r>
      <w:r w:rsidR="00872A10" w:rsidRPr="00872A10">
        <w:rPr>
          <w:rFonts w:cs="FrankRuehl"/>
          <w:rtl/>
        </w:rPr>
        <w:t>–</w:t>
      </w:r>
      <w:r w:rsidR="00872A10" w:rsidRPr="00872A10">
        <w:rPr>
          <w:rFonts w:cs="FrankRuehl" w:hint="cs"/>
          <w:rtl/>
        </w:rPr>
        <w:t xml:space="preserve"> תיקון מס'</w:t>
      </w:r>
      <w:r w:rsidR="00872A10">
        <w:rPr>
          <w:rFonts w:cs="FrankRuehl" w:hint="cs"/>
          <w:rtl/>
        </w:rPr>
        <w:t xml:space="preserve"> 2 בסעיף 4 לחוק ארגון הפיקוח על העבודה (תיקון מס' 10), תשע"ו-2016.</w:t>
      </w:r>
    </w:p>
    <w:p w14:paraId="09F1716C" w14:textId="77777777" w:rsidR="0020472D" w:rsidRPr="00872A10" w:rsidRDefault="0020472D" w:rsidP="002047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CF47F9" w:rsidRPr="0020472D">
          <w:rPr>
            <w:rStyle w:val="Hyperlink"/>
            <w:rFonts w:ascii="FrankRuehl" w:hAnsi="FrankRuehl" w:cs="FrankRuehl" w:hint="cs"/>
            <w:rtl/>
          </w:rPr>
          <w:t>ס"ח תשע"ח מס' 2713</w:t>
        </w:r>
      </w:hyperlink>
      <w:r w:rsidR="00CF47F9" w:rsidRPr="00CF47F9">
        <w:rPr>
          <w:rFonts w:ascii="FrankRuehl" w:hAnsi="FrankRuehl" w:cs="FrankRuehl"/>
          <w:rtl/>
        </w:rPr>
        <w:t xml:space="preserve"> מיום 22.3.2018 עמ' </w:t>
      </w:r>
      <w:r w:rsidR="00CF47F9" w:rsidRPr="00CF47F9">
        <w:rPr>
          <w:rFonts w:ascii="FrankRuehl" w:hAnsi="FrankRuehl" w:cs="FrankRuehl" w:hint="cs"/>
          <w:rtl/>
        </w:rPr>
        <w:t>53</w:t>
      </w:r>
      <w:r w:rsidR="00CF47F9">
        <w:rPr>
          <w:rFonts w:ascii="FrankRuehl" w:hAnsi="FrankRuehl" w:cs="FrankRuehl" w:hint="cs"/>
          <w:rtl/>
        </w:rPr>
        <w:t>4</w:t>
      </w:r>
      <w:r w:rsidR="00CF47F9" w:rsidRPr="00CF47F9">
        <w:rPr>
          <w:rFonts w:ascii="FrankRuehl" w:hAnsi="FrankRuehl" w:cs="FrankRuehl"/>
          <w:rtl/>
        </w:rPr>
        <w:t xml:space="preserve"> (</w:t>
      </w:r>
      <w:hyperlink r:id="rId7" w:history="1">
        <w:r w:rsidR="00CF47F9" w:rsidRPr="00CF47F9">
          <w:rPr>
            <w:rStyle w:val="Hyperlink"/>
            <w:rFonts w:ascii="FrankRuehl" w:hAnsi="FrankRuehl" w:cs="FrankRuehl"/>
            <w:rtl/>
          </w:rPr>
          <w:t>ה"ח הממשלה תשע"ח מס' 1196</w:t>
        </w:r>
      </w:hyperlink>
      <w:r w:rsidR="00CF47F9" w:rsidRPr="00CF47F9">
        <w:rPr>
          <w:rFonts w:ascii="FrankRuehl" w:hAnsi="FrankRuehl" w:cs="FrankRuehl"/>
          <w:rtl/>
        </w:rPr>
        <w:t xml:space="preserve"> עמ' 598) – תיקון מס' </w:t>
      </w:r>
      <w:r w:rsidR="00CF47F9">
        <w:rPr>
          <w:rFonts w:ascii="FrankRuehl" w:hAnsi="FrankRuehl" w:cs="FrankRuehl" w:hint="cs"/>
          <w:rtl/>
        </w:rPr>
        <w:t>3</w:t>
      </w:r>
      <w:r w:rsidR="00CF47F9" w:rsidRPr="00CF47F9">
        <w:rPr>
          <w:rFonts w:ascii="FrankRuehl" w:hAnsi="FrankRuehl" w:cs="FrankRuehl"/>
          <w:rtl/>
        </w:rPr>
        <w:t xml:space="preserve"> בסעיף </w:t>
      </w:r>
      <w:r w:rsidR="00CF47F9" w:rsidRPr="00CF47F9">
        <w:rPr>
          <w:rFonts w:ascii="FrankRuehl" w:hAnsi="FrankRuehl" w:cs="FrankRuehl" w:hint="cs"/>
          <w:rtl/>
        </w:rPr>
        <w:t>3</w:t>
      </w:r>
      <w:r w:rsidR="00CF47F9">
        <w:rPr>
          <w:rFonts w:ascii="FrankRuehl" w:hAnsi="FrankRuehl" w:cs="FrankRuehl" w:hint="cs"/>
          <w:rtl/>
        </w:rPr>
        <w:t>2</w:t>
      </w:r>
      <w:r w:rsidR="00CF47F9" w:rsidRPr="00CF47F9">
        <w:rPr>
          <w:rFonts w:ascii="FrankRuehl" w:hAnsi="FrankRuehl" w:cs="FrankRuehl"/>
          <w:rtl/>
        </w:rPr>
        <w:t xml:space="preserve"> לחוק ההתייעלות הכלכלית (תיקוני חקיקה להשגת יעדי התקציב לשנת התקציב 2019), תשע"ח-2018;</w:t>
      </w:r>
      <w:r w:rsidR="00CF47F9">
        <w:rPr>
          <w:rFonts w:ascii="FrankRuehl" w:hAnsi="FrankRuehl" w:cs="FrankRuehl" w:hint="cs"/>
          <w:rtl/>
        </w:rPr>
        <w:t xml:space="preserve"> תחילתו ביום 1.1.2019.</w:t>
      </w:r>
    </w:p>
    <w:p w14:paraId="0E98EC7E" w14:textId="77777777" w:rsidR="00E5470C" w:rsidRPr="00BF4186" w:rsidRDefault="00E5470C" w:rsidP="006A47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rtl/>
        </w:rPr>
        <w:t>סמ</w:t>
      </w:r>
      <w:r>
        <w:rPr>
          <w:rFonts w:cs="FrankRuehl" w:hint="cs"/>
          <w:rtl/>
        </w:rPr>
        <w:t>כויות הנציב העליון הועברו לשר העבודה:</w:t>
      </w:r>
      <w:r>
        <w:rPr>
          <w:rFonts w:cs="FrankRuehl"/>
          <w:rtl/>
        </w:rPr>
        <w:t xml:space="preserve"> </w:t>
      </w:r>
      <w:hyperlink r:id="rId8" w:history="1">
        <w:r w:rsidRPr="006A473A">
          <w:rPr>
            <w:rStyle w:val="Hyperlink"/>
            <w:rFonts w:cs="FrankRuehl" w:hint="cs"/>
            <w:rtl/>
          </w:rPr>
          <w:t>ע"ר תש"ח מס</w:t>
        </w:r>
        <w:r w:rsidRPr="006A473A">
          <w:rPr>
            <w:rStyle w:val="Hyperlink"/>
            <w:rFonts w:cs="FrankRuehl"/>
            <w:rtl/>
          </w:rPr>
          <w:t>' 5</w:t>
        </w:r>
      </w:hyperlink>
      <w:r>
        <w:rPr>
          <w:rFonts w:cs="FrankRuehl"/>
          <w:rtl/>
        </w:rPr>
        <w:t xml:space="preserve"> מ</w:t>
      </w:r>
      <w:r>
        <w:rPr>
          <w:rFonts w:cs="FrankRuehl" w:hint="cs"/>
          <w:rtl/>
        </w:rPr>
        <w:t>יום 16.6.1948 עמ' 22.</w:t>
      </w:r>
    </w:p>
  </w:footnote>
  <w:footnote w:id="2">
    <w:p w14:paraId="1BB5505A" w14:textId="77777777" w:rsidR="003E7880" w:rsidRPr="00B56D7A" w:rsidRDefault="003E7880" w:rsidP="003E7880">
      <w:pPr>
        <w:pStyle w:val="a5"/>
        <w:spacing w:before="72" w:line="240" w:lineRule="auto"/>
        <w:ind w:right="1134"/>
        <w:rPr>
          <w:rFonts w:ascii="FrankRuehl" w:hAnsi="FrankRuehl" w:cs="FrankRuehl"/>
          <w:sz w:val="22"/>
          <w:szCs w:val="22"/>
        </w:rPr>
      </w:pPr>
      <w:r>
        <w:rPr>
          <w:rStyle w:val="a6"/>
        </w:rPr>
        <w:footnoteRef/>
      </w:r>
      <w:r>
        <w:rPr>
          <w:rtl/>
        </w:rPr>
        <w:t xml:space="preserve"> </w:t>
      </w:r>
      <w:r w:rsidRPr="002C7258">
        <w:rPr>
          <w:rFonts w:cs="FrankRuehl" w:hint="cs"/>
          <w:sz w:val="22"/>
          <w:szCs w:val="22"/>
          <w:rtl/>
        </w:rPr>
        <w:t xml:space="preserve">סמכויותיו </w:t>
      </w:r>
      <w:r>
        <w:rPr>
          <w:rFonts w:cs="FrankRuehl" w:hint="cs"/>
          <w:sz w:val="22"/>
          <w:szCs w:val="22"/>
          <w:rtl/>
        </w:rPr>
        <w:t xml:space="preserve">לפי חוק זה </w:t>
      </w:r>
      <w:r w:rsidRPr="002C7258">
        <w:rPr>
          <w:rFonts w:cs="FrankRuehl" w:hint="cs"/>
          <w:sz w:val="22"/>
          <w:szCs w:val="22"/>
          <w:rtl/>
        </w:rPr>
        <w:t xml:space="preserve">הועברו לשר הרווחה והשירותים החברתיים: </w:t>
      </w:r>
      <w:hyperlink r:id="rId9" w:history="1">
        <w:r w:rsidRPr="002C7258">
          <w:rPr>
            <w:rStyle w:val="Hyperlink"/>
            <w:rFonts w:cs="FrankRuehl" w:hint="cs"/>
            <w:sz w:val="22"/>
            <w:szCs w:val="22"/>
            <w:rtl/>
          </w:rPr>
          <w:t>י"פ תשע"ז מס' 7394</w:t>
        </w:r>
      </w:hyperlink>
      <w:r>
        <w:rPr>
          <w:rFonts w:cs="FrankRuehl" w:hint="cs"/>
          <w:sz w:val="22"/>
          <w:szCs w:val="22"/>
          <w:rtl/>
        </w:rPr>
        <w:t xml:space="preserve"> מיום 7.12.2016 עמ' </w:t>
      </w:r>
      <w:r w:rsidRPr="00B56D7A">
        <w:rPr>
          <w:rFonts w:ascii="FrankRuehl" w:hAnsi="FrankRuehl" w:cs="FrankRuehl"/>
          <w:sz w:val="22"/>
          <w:szCs w:val="22"/>
          <w:rtl/>
        </w:rPr>
        <w:t>1313.</w:t>
      </w:r>
      <w:r w:rsidR="00B56D7A">
        <w:rPr>
          <w:rFonts w:ascii="FrankRuehl" w:hAnsi="FrankRuehl" w:cs="FrankRuehl" w:hint="cs"/>
          <w:sz w:val="22"/>
          <w:szCs w:val="22"/>
          <w:rtl/>
        </w:rPr>
        <w:t xml:space="preserve"> </w:t>
      </w:r>
      <w:r w:rsidR="00B56D7A" w:rsidRPr="00B56D7A">
        <w:rPr>
          <w:rFonts w:ascii="FrankRuehl" w:hAnsi="FrankRuehl" w:cs="FrankRuehl"/>
          <w:sz w:val="22"/>
          <w:szCs w:val="22"/>
          <w:rtl/>
        </w:rPr>
        <w:t>הסמכויות הועברו לשר העבודה</w:t>
      </w:r>
      <w:r w:rsidR="00B56D7A">
        <w:rPr>
          <w:rFonts w:ascii="FrankRuehl" w:hAnsi="FrankRuehl" w:cs="FrankRuehl" w:hint="cs"/>
          <w:sz w:val="22"/>
          <w:szCs w:val="22"/>
          <w:rtl/>
        </w:rPr>
        <w:t xml:space="preserve">: </w:t>
      </w:r>
      <w:hyperlink r:id="rId10" w:history="1">
        <w:r w:rsidR="00B56D7A" w:rsidRPr="00B56D7A">
          <w:rPr>
            <w:rFonts w:ascii="FrankRuehl" w:hAnsi="FrankRuehl" w:cs="FrankRuehl"/>
            <w:color w:val="0000FF"/>
            <w:sz w:val="22"/>
            <w:szCs w:val="22"/>
            <w:u w:val="single"/>
            <w:rtl/>
          </w:rPr>
          <w:t>י"פ תשפ"ג מס' 11103</w:t>
        </w:r>
      </w:hyperlink>
      <w:r w:rsidR="00B56D7A" w:rsidRPr="00B56D7A">
        <w:rPr>
          <w:rFonts w:ascii="FrankRuehl" w:hAnsi="FrankRuehl" w:cs="FrankRuehl"/>
          <w:sz w:val="22"/>
          <w:szCs w:val="22"/>
        </w:rPr>
        <w:t xml:space="preserve"> </w:t>
      </w:r>
      <w:r w:rsidR="00B56D7A" w:rsidRPr="00B56D7A">
        <w:rPr>
          <w:rFonts w:ascii="FrankRuehl" w:hAnsi="FrankRuehl" w:cs="FrankRuehl"/>
          <w:sz w:val="22"/>
          <w:szCs w:val="22"/>
          <w:rtl/>
        </w:rPr>
        <w:t>מיום 8.2.2023 עמ' 3644</w:t>
      </w:r>
      <w:r w:rsidR="00B56D7A">
        <w:rPr>
          <w:rFonts w:ascii="FrankRuehl" w:hAnsi="FrankRuehl" w:cs="FrankRuehl" w:hint="cs"/>
          <w:sz w:val="22"/>
          <w:szCs w:val="22"/>
          <w:rtl/>
        </w:rPr>
        <w:t>.</w:t>
      </w:r>
    </w:p>
  </w:footnote>
  <w:footnote w:id="3">
    <w:p w14:paraId="15D8577A" w14:textId="77777777" w:rsidR="00E5470C" w:rsidRDefault="00E5470C" w:rsidP="00724860">
      <w:pPr>
        <w:pStyle w:val="a5"/>
        <w:spacing w:before="72" w:line="240" w:lineRule="auto"/>
        <w:ind w:right="1134"/>
        <w:rPr>
          <w:rFonts w:hint="cs"/>
        </w:rPr>
      </w:pPr>
      <w:r>
        <w:rPr>
          <w:rStyle w:val="a6"/>
        </w:rPr>
        <w:footnoteRef/>
      </w:r>
      <w:r w:rsidRPr="00724860">
        <w:rPr>
          <w:rFonts w:cs="FrankRuehl"/>
          <w:sz w:val="22"/>
          <w:szCs w:val="22"/>
          <w:rtl/>
        </w:rPr>
        <w:t xml:space="preserve"> </w:t>
      </w:r>
      <w:r w:rsidRPr="00724860">
        <w:rPr>
          <w:rFonts w:cs="FrankRuehl" w:hint="cs"/>
          <w:sz w:val="22"/>
          <w:szCs w:val="22"/>
          <w:rtl/>
        </w:rPr>
        <w:t>הושמט, התייחס לממשלת בריטניה.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909A" w14:textId="77777777" w:rsidR="00E5470C" w:rsidRDefault="00E547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תאונות ומחלות משלח-יד</w:t>
    </w:r>
  </w:p>
  <w:p w14:paraId="631A5217" w14:textId="77777777" w:rsidR="00E5470C" w:rsidRDefault="00E5470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03CC16A6" w14:textId="77777777" w:rsidR="00E5470C" w:rsidRDefault="00E5470C">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5F7A" w14:textId="77777777" w:rsidR="00E5470C" w:rsidRDefault="00E5470C">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פקודת תאונות ומחלות משלח-יד</w:t>
    </w:r>
    <w:r>
      <w:rPr>
        <w:rFonts w:hAnsi="FrankRuehl" w:cs="FrankRuehl" w:hint="cs"/>
        <w:color w:val="000000"/>
        <w:sz w:val="28"/>
        <w:szCs w:val="28"/>
        <w:rtl/>
      </w:rPr>
      <w:t xml:space="preserve"> (הודעה), 1945</w:t>
    </w:r>
  </w:p>
  <w:p w14:paraId="11809BCC" w14:textId="77777777" w:rsidR="00E5470C" w:rsidRDefault="00E5470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0DE597BC" w14:textId="77777777" w:rsidR="00E5470C" w:rsidRDefault="00E5470C">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186"/>
    <w:rsid w:val="00023251"/>
    <w:rsid w:val="000C316A"/>
    <w:rsid w:val="001738E6"/>
    <w:rsid w:val="0020472D"/>
    <w:rsid w:val="002A368D"/>
    <w:rsid w:val="003A52E3"/>
    <w:rsid w:val="003E7880"/>
    <w:rsid w:val="00414088"/>
    <w:rsid w:val="00480B66"/>
    <w:rsid w:val="006806B3"/>
    <w:rsid w:val="006A473A"/>
    <w:rsid w:val="006B75BC"/>
    <w:rsid w:val="006D4714"/>
    <w:rsid w:val="00724860"/>
    <w:rsid w:val="007436F5"/>
    <w:rsid w:val="0079769E"/>
    <w:rsid w:val="00872A10"/>
    <w:rsid w:val="008A3738"/>
    <w:rsid w:val="008C7266"/>
    <w:rsid w:val="009822B3"/>
    <w:rsid w:val="009B2454"/>
    <w:rsid w:val="009F6593"/>
    <w:rsid w:val="00A43E53"/>
    <w:rsid w:val="00AF7BB7"/>
    <w:rsid w:val="00B025CF"/>
    <w:rsid w:val="00B56D7A"/>
    <w:rsid w:val="00B72E50"/>
    <w:rsid w:val="00BF4186"/>
    <w:rsid w:val="00C77609"/>
    <w:rsid w:val="00CE2E06"/>
    <w:rsid w:val="00CF47F9"/>
    <w:rsid w:val="00D265B5"/>
    <w:rsid w:val="00D44454"/>
    <w:rsid w:val="00E5470C"/>
    <w:rsid w:val="00E612CE"/>
    <w:rsid w:val="00ED5A63"/>
    <w:rsid w:val="00F444F6"/>
    <w:rsid w:val="00F90F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5F13A4B"/>
  <w15:chartTrackingRefBased/>
  <w15:docId w15:val="{7690EA3E-0489-4CFD-9953-96717B91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3">
    <w:name w:val="P03"/>
    <w:basedOn w:val="P00"/>
    <w:pPr>
      <w:ind w:right="1474" w:hanging="1474"/>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4">
    <w:name w:val="P04"/>
    <w:basedOn w:val="P00"/>
    <w:pPr>
      <w:ind w:right="1928" w:hanging="1928"/>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uiPriority w:val="99"/>
    <w:rPr>
      <w:color w:val="0000FF"/>
      <w:u w:val="single"/>
    </w:rPr>
  </w:style>
  <w:style w:type="paragraph" w:styleId="a5">
    <w:name w:val="footnote text"/>
    <w:basedOn w:val="a"/>
    <w:semiHidden/>
    <w:rsid w:val="00BF4186"/>
    <w:rPr>
      <w:sz w:val="20"/>
      <w:szCs w:val="20"/>
    </w:rPr>
  </w:style>
  <w:style w:type="character" w:styleId="a6">
    <w:name w:val="footnote reference"/>
    <w:semiHidden/>
    <w:rsid w:val="00BF4186"/>
    <w:rPr>
      <w:vertAlign w:val="superscript"/>
    </w:rPr>
  </w:style>
  <w:style w:type="paragraph" w:customStyle="1" w:styleId="medium2-header">
    <w:name w:val="medium2-header"/>
    <w:basedOn w:val="medium-header"/>
    <w:rsid w:val="00E5470C"/>
    <w:pPr>
      <w:spacing w:before="240"/>
    </w:pPr>
    <w:rPr>
      <w:bCs/>
      <w:noProof w:val="0"/>
      <w:sz w:val="24"/>
      <w:szCs w:val="24"/>
    </w:rPr>
  </w:style>
  <w:style w:type="character" w:customStyle="1" w:styleId="P000">
    <w:name w:val="P00 תו"/>
    <w:link w:val="P00"/>
    <w:rsid w:val="00CF47F9"/>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459.pdf" TargetMode="External"/><Relationship Id="rId13" Type="http://schemas.openxmlformats.org/officeDocument/2006/relationships/hyperlink" Target="http://www.nevo.co.il/Law_word/law16/knesset-535.pdf" TargetMode="External"/><Relationship Id="rId18" Type="http://schemas.openxmlformats.org/officeDocument/2006/relationships/hyperlink" Target="http://www.nevo.co.il/Law_word/law14/law-2713.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6/knesset-535.pdf" TargetMode="External"/><Relationship Id="rId7" Type="http://schemas.openxmlformats.org/officeDocument/2006/relationships/hyperlink" Target="http://www.nevo.co.il/Law_word/law16/knesset-535.pdf" TargetMode="External"/><Relationship Id="rId12" Type="http://schemas.openxmlformats.org/officeDocument/2006/relationships/hyperlink" Target="http://www.nevo.co.il/law_word/law14/law-2459.pdf" TargetMode="External"/><Relationship Id="rId17" Type="http://schemas.openxmlformats.org/officeDocument/2006/relationships/hyperlink" Target="http://www.nevo.co.il/Law_word/law16/knesset-535.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4/law-2459.pdf" TargetMode="External"/><Relationship Id="rId20" Type="http://schemas.openxmlformats.org/officeDocument/2006/relationships/hyperlink" Target="http://www.nevo.co.il/law_word/law14/law-2459.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459.pdf" TargetMode="External"/><Relationship Id="rId11" Type="http://schemas.openxmlformats.org/officeDocument/2006/relationships/hyperlink" Target="http://www.nevo.co.il/Law_word/law16/knesset-535.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6/knesset-644.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4/law-2459.pdf" TargetMode="External"/><Relationship Id="rId19" Type="http://schemas.openxmlformats.org/officeDocument/2006/relationships/hyperlink" Target="http://www.nevo.co.il/Law_word/law15/memshala-1196.pdf" TargetMode="External"/><Relationship Id="rId4" Type="http://schemas.openxmlformats.org/officeDocument/2006/relationships/footnotes" Target="footnotes.xml"/><Relationship Id="rId9" Type="http://schemas.openxmlformats.org/officeDocument/2006/relationships/hyperlink" Target="http://www.nevo.co.il/Law_word/law16/knesset-535.pdf" TargetMode="External"/><Relationship Id="rId14" Type="http://schemas.openxmlformats.org/officeDocument/2006/relationships/hyperlink" Target="http://www.nevo.co.il/law_word/law14/law-2576.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2/er-005.pdf" TargetMode="External"/><Relationship Id="rId3" Type="http://schemas.openxmlformats.org/officeDocument/2006/relationships/hyperlink" Target="http://www.nevo.co.il/Law_word/law16/knesset-535.pdf" TargetMode="External"/><Relationship Id="rId7" Type="http://schemas.openxmlformats.org/officeDocument/2006/relationships/hyperlink" Target="http://www.nevo.co.il/Law_word/law15/memshala-1196.pdf" TargetMode="External"/><Relationship Id="rId2" Type="http://schemas.openxmlformats.org/officeDocument/2006/relationships/hyperlink" Target="http://www.nevo.co.il/law_word/law14/law-2459.pdf" TargetMode="External"/><Relationship Id="rId1" Type="http://schemas.openxmlformats.org/officeDocument/2006/relationships/hyperlink" Target="http://www.nevo.co.il/law_html/law21/PG-1409-1.pdf" TargetMode="External"/><Relationship Id="rId6" Type="http://schemas.openxmlformats.org/officeDocument/2006/relationships/hyperlink" Target="https://www.nevo.co.il/law_word/law14/law-2713.pdf" TargetMode="External"/><Relationship Id="rId5" Type="http://schemas.openxmlformats.org/officeDocument/2006/relationships/hyperlink" Target="http://www.nevo.co.il/Law_word/law16/knesset-644.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www.nevo.co.il/law_word/law14/law-2576.pdf" TargetMode="External"/><Relationship Id="rId9"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21186</CharactersWithSpaces>
  <SharedDoc>false</SharedDoc>
  <HLinks>
    <vt:vector size="282" baseType="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3342361</vt:i4>
      </vt:variant>
      <vt:variant>
        <vt:i4>159</vt:i4>
      </vt:variant>
      <vt:variant>
        <vt:i4>0</vt:i4>
      </vt:variant>
      <vt:variant>
        <vt:i4>5</vt:i4>
      </vt:variant>
      <vt:variant>
        <vt:lpwstr>http://www.nevo.co.il/Law_word/law16/knesset-535.pdf</vt:lpwstr>
      </vt:variant>
      <vt:variant>
        <vt:lpwstr/>
      </vt:variant>
      <vt:variant>
        <vt:i4>7864324</vt:i4>
      </vt:variant>
      <vt:variant>
        <vt:i4>156</vt:i4>
      </vt:variant>
      <vt:variant>
        <vt:i4>0</vt:i4>
      </vt:variant>
      <vt:variant>
        <vt:i4>5</vt:i4>
      </vt:variant>
      <vt:variant>
        <vt:lpwstr>http://www.nevo.co.il/law_word/law14/law-2459.pdf</vt:lpwstr>
      </vt:variant>
      <vt:variant>
        <vt:lpwstr/>
      </vt:variant>
      <vt:variant>
        <vt:i4>1507425</vt:i4>
      </vt:variant>
      <vt:variant>
        <vt:i4>153</vt:i4>
      </vt:variant>
      <vt:variant>
        <vt:i4>0</vt:i4>
      </vt:variant>
      <vt:variant>
        <vt:i4>5</vt:i4>
      </vt:variant>
      <vt:variant>
        <vt:lpwstr>http://www.nevo.co.il/Law_word/law15/memshala-1196.pdf</vt:lpwstr>
      </vt:variant>
      <vt:variant>
        <vt:lpwstr/>
      </vt:variant>
      <vt:variant>
        <vt:i4>8126477</vt:i4>
      </vt:variant>
      <vt:variant>
        <vt:i4>150</vt:i4>
      </vt:variant>
      <vt:variant>
        <vt:i4>0</vt:i4>
      </vt:variant>
      <vt:variant>
        <vt:i4>5</vt:i4>
      </vt:variant>
      <vt:variant>
        <vt:lpwstr>http://www.nevo.co.il/Law_word/law14/law-2713.pdf</vt:lpwstr>
      </vt:variant>
      <vt:variant>
        <vt:lpwstr/>
      </vt:variant>
      <vt:variant>
        <vt:i4>3342361</vt:i4>
      </vt:variant>
      <vt:variant>
        <vt:i4>147</vt:i4>
      </vt:variant>
      <vt:variant>
        <vt:i4>0</vt:i4>
      </vt:variant>
      <vt:variant>
        <vt:i4>5</vt:i4>
      </vt:variant>
      <vt:variant>
        <vt:lpwstr>http://www.nevo.co.il/Law_word/law16/knesset-535.pdf</vt:lpwstr>
      </vt:variant>
      <vt:variant>
        <vt:lpwstr/>
      </vt:variant>
      <vt:variant>
        <vt:i4>7864324</vt:i4>
      </vt:variant>
      <vt:variant>
        <vt:i4>144</vt:i4>
      </vt:variant>
      <vt:variant>
        <vt:i4>0</vt:i4>
      </vt:variant>
      <vt:variant>
        <vt:i4>5</vt:i4>
      </vt:variant>
      <vt:variant>
        <vt:lpwstr>http://www.nevo.co.il/law_word/law14/law-2459.pdf</vt:lpwstr>
      </vt:variant>
      <vt:variant>
        <vt:lpwstr/>
      </vt:variant>
      <vt:variant>
        <vt:i4>3211294</vt:i4>
      </vt:variant>
      <vt:variant>
        <vt:i4>141</vt:i4>
      </vt:variant>
      <vt:variant>
        <vt:i4>0</vt:i4>
      </vt:variant>
      <vt:variant>
        <vt:i4>5</vt:i4>
      </vt:variant>
      <vt:variant>
        <vt:lpwstr>http://www.nevo.co.il/Law_word/law16/knesset-644.pdf</vt:lpwstr>
      </vt:variant>
      <vt:variant>
        <vt:lpwstr/>
      </vt:variant>
      <vt:variant>
        <vt:i4>7995402</vt:i4>
      </vt:variant>
      <vt:variant>
        <vt:i4>138</vt:i4>
      </vt:variant>
      <vt:variant>
        <vt:i4>0</vt:i4>
      </vt:variant>
      <vt:variant>
        <vt:i4>5</vt:i4>
      </vt:variant>
      <vt:variant>
        <vt:lpwstr>http://www.nevo.co.il/law_word/law14/law-2576.pdf</vt:lpwstr>
      </vt:variant>
      <vt:variant>
        <vt:lpwstr/>
      </vt:variant>
      <vt:variant>
        <vt:i4>3342361</vt:i4>
      </vt:variant>
      <vt:variant>
        <vt:i4>135</vt:i4>
      </vt:variant>
      <vt:variant>
        <vt:i4>0</vt:i4>
      </vt:variant>
      <vt:variant>
        <vt:i4>5</vt:i4>
      </vt:variant>
      <vt:variant>
        <vt:lpwstr>http://www.nevo.co.il/Law_word/law16/knesset-535.pdf</vt:lpwstr>
      </vt:variant>
      <vt:variant>
        <vt:lpwstr/>
      </vt:variant>
      <vt:variant>
        <vt:i4>7864324</vt:i4>
      </vt:variant>
      <vt:variant>
        <vt:i4>132</vt:i4>
      </vt:variant>
      <vt:variant>
        <vt:i4>0</vt:i4>
      </vt:variant>
      <vt:variant>
        <vt:i4>5</vt:i4>
      </vt:variant>
      <vt:variant>
        <vt:lpwstr>http://www.nevo.co.il/law_word/law14/law-2459.pdf</vt:lpwstr>
      </vt:variant>
      <vt:variant>
        <vt:lpwstr/>
      </vt:variant>
      <vt:variant>
        <vt:i4>3342361</vt:i4>
      </vt:variant>
      <vt:variant>
        <vt:i4>129</vt:i4>
      </vt:variant>
      <vt:variant>
        <vt:i4>0</vt:i4>
      </vt:variant>
      <vt:variant>
        <vt:i4>5</vt:i4>
      </vt:variant>
      <vt:variant>
        <vt:lpwstr>http://www.nevo.co.il/Law_word/law16/knesset-535.pdf</vt:lpwstr>
      </vt:variant>
      <vt:variant>
        <vt:lpwstr/>
      </vt:variant>
      <vt:variant>
        <vt:i4>7864324</vt:i4>
      </vt:variant>
      <vt:variant>
        <vt:i4>126</vt:i4>
      </vt:variant>
      <vt:variant>
        <vt:i4>0</vt:i4>
      </vt:variant>
      <vt:variant>
        <vt:i4>5</vt:i4>
      </vt:variant>
      <vt:variant>
        <vt:lpwstr>http://www.nevo.co.il/law_word/law14/law-2459.pdf</vt:lpwstr>
      </vt:variant>
      <vt:variant>
        <vt:lpwstr/>
      </vt:variant>
      <vt:variant>
        <vt:i4>3342361</vt:i4>
      </vt:variant>
      <vt:variant>
        <vt:i4>123</vt:i4>
      </vt:variant>
      <vt:variant>
        <vt:i4>0</vt:i4>
      </vt:variant>
      <vt:variant>
        <vt:i4>5</vt:i4>
      </vt:variant>
      <vt:variant>
        <vt:lpwstr>http://www.nevo.co.il/Law_word/law16/knesset-535.pdf</vt:lpwstr>
      </vt:variant>
      <vt:variant>
        <vt:lpwstr/>
      </vt:variant>
      <vt:variant>
        <vt:i4>7864324</vt:i4>
      </vt:variant>
      <vt:variant>
        <vt:i4>120</vt:i4>
      </vt:variant>
      <vt:variant>
        <vt:i4>0</vt:i4>
      </vt:variant>
      <vt:variant>
        <vt:i4>5</vt:i4>
      </vt:variant>
      <vt:variant>
        <vt:lpwstr>http://www.nevo.co.il/law_word/law14/law-2459.pdf</vt:lpwstr>
      </vt:variant>
      <vt:variant>
        <vt:lpwstr/>
      </vt:variant>
      <vt:variant>
        <vt:i4>3342361</vt:i4>
      </vt:variant>
      <vt:variant>
        <vt:i4>117</vt:i4>
      </vt:variant>
      <vt:variant>
        <vt:i4>0</vt:i4>
      </vt:variant>
      <vt:variant>
        <vt:i4>5</vt:i4>
      </vt:variant>
      <vt:variant>
        <vt:lpwstr>http://www.nevo.co.il/Law_word/law16/knesset-535.pdf</vt:lpwstr>
      </vt:variant>
      <vt:variant>
        <vt:lpwstr/>
      </vt:variant>
      <vt:variant>
        <vt:i4>7864324</vt:i4>
      </vt:variant>
      <vt:variant>
        <vt:i4>114</vt:i4>
      </vt:variant>
      <vt:variant>
        <vt:i4>0</vt:i4>
      </vt:variant>
      <vt:variant>
        <vt:i4>5</vt:i4>
      </vt:variant>
      <vt:variant>
        <vt:lpwstr>http://www.nevo.co.il/law_word/law14/law-2459.pdf</vt:lpwstr>
      </vt:variant>
      <vt:variant>
        <vt:lpwstr/>
      </vt:variant>
      <vt:variant>
        <vt:i4>5701641</vt:i4>
      </vt:variant>
      <vt:variant>
        <vt:i4>108</vt:i4>
      </vt:variant>
      <vt:variant>
        <vt:i4>0</vt:i4>
      </vt:variant>
      <vt:variant>
        <vt:i4>5</vt:i4>
      </vt:variant>
      <vt:variant>
        <vt:lpwstr/>
      </vt:variant>
      <vt:variant>
        <vt:lpwstr>med2</vt:lpwstr>
      </vt:variant>
      <vt:variant>
        <vt:i4>5701644</vt:i4>
      </vt:variant>
      <vt:variant>
        <vt:i4>102</vt:i4>
      </vt:variant>
      <vt:variant>
        <vt:i4>0</vt:i4>
      </vt:variant>
      <vt:variant>
        <vt:i4>5</vt:i4>
      </vt:variant>
      <vt:variant>
        <vt:lpwstr/>
      </vt:variant>
      <vt:variant>
        <vt:lpwstr>hed22</vt:lpwstr>
      </vt:variant>
      <vt:variant>
        <vt:i4>5505033</vt:i4>
      </vt:variant>
      <vt:variant>
        <vt:i4>96</vt:i4>
      </vt:variant>
      <vt:variant>
        <vt:i4>0</vt:i4>
      </vt:variant>
      <vt:variant>
        <vt:i4>5</vt:i4>
      </vt:variant>
      <vt:variant>
        <vt:lpwstr/>
      </vt:variant>
      <vt:variant>
        <vt:lpwstr>med1</vt:lpwstr>
      </vt:variant>
      <vt:variant>
        <vt:i4>5701644</vt:i4>
      </vt:variant>
      <vt:variant>
        <vt:i4>90</vt:i4>
      </vt:variant>
      <vt:variant>
        <vt:i4>0</vt:i4>
      </vt:variant>
      <vt:variant>
        <vt:i4>5</vt:i4>
      </vt:variant>
      <vt:variant>
        <vt:lpwstr/>
      </vt:variant>
      <vt:variant>
        <vt:lpwstr>hed21</vt:lpwstr>
      </vt:variant>
      <vt:variant>
        <vt:i4>5570569</vt:i4>
      </vt:variant>
      <vt:variant>
        <vt:i4>84</vt:i4>
      </vt:variant>
      <vt:variant>
        <vt:i4>0</vt:i4>
      </vt:variant>
      <vt:variant>
        <vt:i4>5</vt:i4>
      </vt:variant>
      <vt:variant>
        <vt:lpwstr/>
      </vt:variant>
      <vt:variant>
        <vt:lpwstr>med0</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3145771</vt:i4>
      </vt:variant>
      <vt:variant>
        <vt:i4>66</vt:i4>
      </vt:variant>
      <vt:variant>
        <vt:i4>0</vt:i4>
      </vt:variant>
      <vt:variant>
        <vt:i4>5</vt:i4>
      </vt:variant>
      <vt:variant>
        <vt:lpwstr/>
      </vt:variant>
      <vt:variant>
        <vt:lpwstr>Seif13</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3211307</vt:i4>
      </vt:variant>
      <vt:variant>
        <vt:i4>36</vt:i4>
      </vt:variant>
      <vt:variant>
        <vt:i4>0</vt:i4>
      </vt:variant>
      <vt:variant>
        <vt:i4>5</vt:i4>
      </vt:variant>
      <vt:variant>
        <vt:lpwstr/>
      </vt:variant>
      <vt:variant>
        <vt:lpwstr>Seif12</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7733332</vt:i4>
      </vt:variant>
      <vt:variant>
        <vt:i4>27</vt:i4>
      </vt:variant>
      <vt:variant>
        <vt:i4>0</vt:i4>
      </vt:variant>
      <vt:variant>
        <vt:i4>5</vt:i4>
      </vt:variant>
      <vt:variant>
        <vt:lpwstr>https://www.nevo.co.il/law_html/law10/yalkut-11103.pdf</vt:lpwstr>
      </vt:variant>
      <vt:variant>
        <vt:lpwstr/>
      </vt:variant>
      <vt:variant>
        <vt:i4>7733263</vt:i4>
      </vt:variant>
      <vt:variant>
        <vt:i4>24</vt:i4>
      </vt:variant>
      <vt:variant>
        <vt:i4>0</vt:i4>
      </vt:variant>
      <vt:variant>
        <vt:i4>5</vt:i4>
      </vt:variant>
      <vt:variant>
        <vt:lpwstr>http://www.nevo.co.il/Law_word/law10/yalkut-7394.pdf</vt:lpwstr>
      </vt:variant>
      <vt:variant>
        <vt:lpwstr/>
      </vt:variant>
      <vt:variant>
        <vt:i4>589874</vt:i4>
      </vt:variant>
      <vt:variant>
        <vt:i4>21</vt:i4>
      </vt:variant>
      <vt:variant>
        <vt:i4>0</vt:i4>
      </vt:variant>
      <vt:variant>
        <vt:i4>5</vt:i4>
      </vt:variant>
      <vt:variant>
        <vt:lpwstr>http://www.nevo.co.il/law_html/law12/er-005.pdf</vt:lpwstr>
      </vt:variant>
      <vt:variant>
        <vt:lpwstr/>
      </vt:variant>
      <vt:variant>
        <vt:i4>1507425</vt:i4>
      </vt:variant>
      <vt:variant>
        <vt:i4>18</vt:i4>
      </vt:variant>
      <vt:variant>
        <vt:i4>0</vt:i4>
      </vt:variant>
      <vt:variant>
        <vt:i4>5</vt:i4>
      </vt:variant>
      <vt:variant>
        <vt:lpwstr>http://www.nevo.co.il/Law_word/law15/memshala-1196.pdf</vt:lpwstr>
      </vt:variant>
      <vt:variant>
        <vt:lpwstr/>
      </vt:variant>
      <vt:variant>
        <vt:i4>7536663</vt:i4>
      </vt:variant>
      <vt:variant>
        <vt:i4>15</vt:i4>
      </vt:variant>
      <vt:variant>
        <vt:i4>0</vt:i4>
      </vt:variant>
      <vt:variant>
        <vt:i4>5</vt:i4>
      </vt:variant>
      <vt:variant>
        <vt:lpwstr>https://www.nevo.co.il/law_word/law14/law-2713.pdf</vt:lpwstr>
      </vt:variant>
      <vt:variant>
        <vt:lpwstr/>
      </vt:variant>
      <vt:variant>
        <vt:i4>3211294</vt:i4>
      </vt:variant>
      <vt:variant>
        <vt:i4>12</vt:i4>
      </vt:variant>
      <vt:variant>
        <vt:i4>0</vt:i4>
      </vt:variant>
      <vt:variant>
        <vt:i4>5</vt:i4>
      </vt:variant>
      <vt:variant>
        <vt:lpwstr>http://www.nevo.co.il/Law_word/law16/knesset-644.pdf</vt:lpwstr>
      </vt:variant>
      <vt:variant>
        <vt:lpwstr/>
      </vt:variant>
      <vt:variant>
        <vt:i4>7995402</vt:i4>
      </vt:variant>
      <vt:variant>
        <vt:i4>9</vt:i4>
      </vt:variant>
      <vt:variant>
        <vt:i4>0</vt:i4>
      </vt:variant>
      <vt:variant>
        <vt:i4>5</vt:i4>
      </vt:variant>
      <vt:variant>
        <vt:lpwstr>http://www.nevo.co.il/law_word/law14/law-2576.pdf</vt:lpwstr>
      </vt:variant>
      <vt:variant>
        <vt:lpwstr/>
      </vt:variant>
      <vt:variant>
        <vt:i4>3342361</vt:i4>
      </vt:variant>
      <vt:variant>
        <vt:i4>6</vt:i4>
      </vt:variant>
      <vt:variant>
        <vt:i4>0</vt:i4>
      </vt:variant>
      <vt:variant>
        <vt:i4>5</vt:i4>
      </vt:variant>
      <vt:variant>
        <vt:lpwstr>http://www.nevo.co.il/Law_word/law16/knesset-535.pdf</vt:lpwstr>
      </vt:variant>
      <vt:variant>
        <vt:lpwstr/>
      </vt:variant>
      <vt:variant>
        <vt:i4>7864324</vt:i4>
      </vt:variant>
      <vt:variant>
        <vt:i4>3</vt:i4>
      </vt:variant>
      <vt:variant>
        <vt:i4>0</vt:i4>
      </vt:variant>
      <vt:variant>
        <vt:i4>5</vt:i4>
      </vt:variant>
      <vt:variant>
        <vt:lpwstr>http://www.nevo.co.il/law_word/law14/law-2459.pdf</vt:lpwstr>
      </vt:variant>
      <vt:variant>
        <vt:lpwstr/>
      </vt:variant>
      <vt:variant>
        <vt:i4>5177399</vt:i4>
      </vt:variant>
      <vt:variant>
        <vt:i4>0</vt:i4>
      </vt:variant>
      <vt:variant>
        <vt:i4>0</vt:i4>
      </vt:variant>
      <vt:variant>
        <vt:i4>5</vt:i4>
      </vt:variant>
      <vt:variant>
        <vt:lpwstr>http://www.nevo.co.il/law_html/law21/PG-1409-1.pdf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P228</vt:lpwstr>
  </property>
  <property fmtid="{D5CDD505-2E9C-101B-9397-08002B2CF9AE}" pid="3" name="CHNAME">
    <vt:lpwstr>תאונות ומחלות משלח-יד</vt:lpwstr>
  </property>
  <property fmtid="{D5CDD505-2E9C-101B-9397-08002B2CF9AE}" pid="4" name="LAWNAME">
    <vt:lpwstr>פקודת תאונות ומחלות משלח-יד (הודעה), 1945</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נזיקין</vt:lpwstr>
  </property>
  <property fmtid="{D5CDD505-2E9C-101B-9397-08002B2CF9AE}" pid="10" name="NOSE41">
    <vt:lpwstr>תאונות ומחלות משלח יד</vt:lpwstr>
  </property>
  <property fmtid="{D5CDD505-2E9C-101B-9397-08002B2CF9AE}" pid="11" name="NOSE12">
    <vt:lpwstr>בריאות</vt:lpwstr>
  </property>
  <property fmtid="{D5CDD505-2E9C-101B-9397-08002B2CF9AE}" pid="12" name="NOSE22">
    <vt:lpwstr>מחלות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http://www.nevo.co.il/law_word/law14/law-2459.pdf;‎רשומות - ספר חוקים#תוקנה ס"ח תשע"ד מס' ‏‏2459 #מיום 15.7.2014 עמ' 600– תיקון מס' 1 בחוק להחלפת המונח מעביד (תיקוני חקיקה), תשע"ד-2014‏</vt:lpwstr>
  </property>
  <property fmtid="{D5CDD505-2E9C-101B-9397-08002B2CF9AE}" pid="49" name="LINKK2">
    <vt:lpwstr>http://www.nevo.co.il/law_word/law14/law-2576.pdf;‎רשומות - ספר חוקים#ס"ח תשע"ו מס' 2576 #מיום ‏‏11.8.2016 עמ' 1191  – תיקון מס' 2 בסעיף 4 לחוק ארגון הפיקוח על העבודה (תיקון מס' 10), תשע"ו-2016‏</vt:lpwstr>
  </property>
  <property fmtid="{D5CDD505-2E9C-101B-9397-08002B2CF9AE}" pid="50" name="LINKK3">
    <vt:lpwstr>https://www.nevo.co.il/law_word/law14/law-2713.pdf;‎רשומות - ספר חוקים#ס"ח תשע"ח מס' 2713 ‏‏#מיום 22.3.2018 עמ' 534 תיקון מס' 3 בסעיף 32 לחוק ההתייעלות הכלכלית (תיקוני חקיקה להשגת יעדי התקציב ‏לשנת התקציב 2019), תשע"ח-2018; תחילתו ביום 1.1.2019‏</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