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B97" w:rsidRDefault="00CB6B97">
      <w:pPr>
        <w:pStyle w:val="big-header"/>
        <w:ind w:left="0" w:right="1134"/>
        <w:rPr>
          <w:rFonts w:hint="cs"/>
          <w:rtl/>
        </w:rPr>
      </w:pPr>
      <w:r>
        <w:rPr>
          <w:rtl/>
        </w:rPr>
        <w:t>צו ביטוח בריאות ממלכתי (תרופות בסל שירותי הבריאות), תשנ"ה-1995</w:t>
      </w:r>
    </w:p>
    <w:p w:rsidR="000C7EB1" w:rsidRDefault="000C7EB1" w:rsidP="000C7EB1">
      <w:pPr>
        <w:spacing w:line="320" w:lineRule="auto"/>
        <w:jc w:val="left"/>
        <w:rPr>
          <w:rFonts w:hint="cs"/>
          <w:rtl/>
        </w:rPr>
      </w:pPr>
    </w:p>
    <w:p w:rsidR="0011362B" w:rsidRDefault="0011362B" w:rsidP="000C7EB1">
      <w:pPr>
        <w:spacing w:line="320" w:lineRule="auto"/>
        <w:jc w:val="left"/>
        <w:rPr>
          <w:rFonts w:hint="cs"/>
          <w:rtl/>
        </w:rPr>
      </w:pPr>
    </w:p>
    <w:p w:rsidR="000C7EB1" w:rsidRDefault="000C7EB1" w:rsidP="000C7EB1">
      <w:pPr>
        <w:spacing w:line="320" w:lineRule="auto"/>
        <w:jc w:val="left"/>
        <w:rPr>
          <w:rFonts w:cs="Miriam"/>
          <w:szCs w:val="22"/>
          <w:rtl/>
        </w:rPr>
      </w:pPr>
      <w:r w:rsidRPr="000C7EB1">
        <w:rPr>
          <w:rFonts w:cs="Miriam"/>
          <w:szCs w:val="22"/>
          <w:rtl/>
        </w:rPr>
        <w:t>בריאות</w:t>
      </w:r>
      <w:r w:rsidRPr="000C7EB1">
        <w:rPr>
          <w:rFonts w:cs="FrankRuehl"/>
          <w:szCs w:val="26"/>
          <w:rtl/>
        </w:rPr>
        <w:t xml:space="preserve"> – ביטוח בריאות ממלכתי – סל שירותי בריאות</w:t>
      </w:r>
    </w:p>
    <w:p w:rsidR="000C7EB1" w:rsidRPr="000C7EB1" w:rsidRDefault="000C7EB1" w:rsidP="000C7EB1">
      <w:pPr>
        <w:spacing w:line="320" w:lineRule="auto"/>
        <w:jc w:val="left"/>
        <w:rPr>
          <w:rFonts w:cs="Miriam" w:hint="cs"/>
          <w:szCs w:val="22"/>
          <w:rtl/>
        </w:rPr>
      </w:pPr>
      <w:r w:rsidRPr="000C7EB1">
        <w:rPr>
          <w:rFonts w:cs="Miriam"/>
          <w:szCs w:val="22"/>
          <w:rtl/>
        </w:rPr>
        <w:t>ביטוח</w:t>
      </w:r>
      <w:r w:rsidRPr="000C7EB1">
        <w:rPr>
          <w:rFonts w:cs="FrankRuehl"/>
          <w:szCs w:val="26"/>
          <w:rtl/>
        </w:rPr>
        <w:t xml:space="preserve"> – ביטוח בריאות ממלכתי – סל שירותי בריאות</w:t>
      </w:r>
    </w:p>
    <w:p w:rsidR="00CB6B97" w:rsidRDefault="00CB6B9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רשימת התרופות</w:t>
            </w:r>
          </w:p>
        </w:tc>
        <w:tc>
          <w:tcPr>
            <w:tcW w:w="567" w:type="dxa"/>
          </w:tcPr>
          <w:p w:rsidR="005633FD" w:rsidRPr="005633FD" w:rsidRDefault="005633FD" w:rsidP="005633FD">
            <w:pPr>
              <w:spacing w:line="240" w:lineRule="auto"/>
              <w:jc w:val="left"/>
              <w:rPr>
                <w:rStyle w:val="Hyperlink"/>
                <w:rtl/>
              </w:rPr>
            </w:pPr>
            <w:hyperlink w:anchor="med1" w:tooltip="רשימת התרופות"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w:t>
            </w:r>
            <w:r>
              <w:rPr>
                <w:rFonts w:cs="Frankruhel"/>
                <w:sz w:val="24"/>
                <w:rtl/>
              </w:rPr>
              <w:fldChar w:fldCharType="end"/>
            </w:r>
          </w:p>
        </w:tc>
      </w:tr>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r>
              <w:rPr>
                <w:rFonts w:cs="Times New Roman"/>
                <w:sz w:val="24"/>
                <w:rtl/>
              </w:rPr>
              <w:t xml:space="preserve">סעיף 1 </w:t>
            </w: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הגדרה</w:t>
            </w:r>
          </w:p>
        </w:tc>
        <w:tc>
          <w:tcPr>
            <w:tcW w:w="567" w:type="dxa"/>
          </w:tcPr>
          <w:p w:rsidR="005633FD" w:rsidRPr="005633FD" w:rsidRDefault="005633FD" w:rsidP="005633FD">
            <w:pPr>
              <w:spacing w:line="240" w:lineRule="auto"/>
              <w:jc w:val="left"/>
              <w:rPr>
                <w:rStyle w:val="Hyperlink"/>
                <w:rtl/>
              </w:rPr>
            </w:pPr>
            <w:hyperlink w:anchor="Seif1" w:tooltip="הגדרה"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r>
              <w:rPr>
                <w:rFonts w:cs="Times New Roman"/>
                <w:sz w:val="24"/>
                <w:rtl/>
              </w:rPr>
              <w:t xml:space="preserve">סעיף 2 </w:t>
            </w: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רשימת התרופות</w:t>
            </w:r>
          </w:p>
        </w:tc>
        <w:tc>
          <w:tcPr>
            <w:tcW w:w="567" w:type="dxa"/>
          </w:tcPr>
          <w:p w:rsidR="005633FD" w:rsidRPr="005633FD" w:rsidRDefault="005633FD" w:rsidP="005633FD">
            <w:pPr>
              <w:spacing w:line="240" w:lineRule="auto"/>
              <w:jc w:val="left"/>
              <w:rPr>
                <w:rStyle w:val="Hyperlink"/>
                <w:rtl/>
              </w:rPr>
            </w:pPr>
            <w:hyperlink w:anchor="Seif2" w:tooltip="רשימת התרופות"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תוספת ראשונה</w:t>
            </w:r>
          </w:p>
        </w:tc>
        <w:tc>
          <w:tcPr>
            <w:tcW w:w="567" w:type="dxa"/>
          </w:tcPr>
          <w:p w:rsidR="005633FD" w:rsidRPr="005633FD" w:rsidRDefault="005633FD" w:rsidP="005633FD">
            <w:pPr>
              <w:spacing w:line="240" w:lineRule="auto"/>
              <w:jc w:val="left"/>
              <w:rPr>
                <w:rStyle w:val="Hyperlink"/>
                <w:rtl/>
              </w:rPr>
            </w:pPr>
            <w:hyperlink w:anchor="med0" w:tooltip="תוספת ראשונה"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נספח</w:t>
            </w:r>
          </w:p>
        </w:tc>
        <w:tc>
          <w:tcPr>
            <w:tcW w:w="567" w:type="dxa"/>
          </w:tcPr>
          <w:p w:rsidR="005633FD" w:rsidRPr="005633FD" w:rsidRDefault="005633FD" w:rsidP="005633FD">
            <w:pPr>
              <w:spacing w:line="240" w:lineRule="auto"/>
              <w:jc w:val="left"/>
              <w:rPr>
                <w:rStyle w:val="Hyperlink"/>
                <w:rtl/>
              </w:rPr>
            </w:pPr>
            <w:hyperlink w:anchor="med2" w:tooltip="נספח"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r>
              <w:rPr>
                <w:rFonts w:cs="Times New Roman"/>
                <w:sz w:val="24"/>
                <w:rtl/>
              </w:rPr>
              <w:t xml:space="preserve">סעיף 51 </w:t>
            </w: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צו</w:t>
            </w:r>
          </w:p>
        </w:tc>
        <w:tc>
          <w:tcPr>
            <w:tcW w:w="567" w:type="dxa"/>
          </w:tcPr>
          <w:p w:rsidR="005633FD" w:rsidRPr="005633FD" w:rsidRDefault="005633FD" w:rsidP="005633FD">
            <w:pPr>
              <w:spacing w:line="240" w:lineRule="auto"/>
              <w:jc w:val="left"/>
              <w:rPr>
                <w:rStyle w:val="Hyperlink"/>
                <w:rtl/>
              </w:rPr>
            </w:pPr>
            <w:hyperlink w:anchor="Seif4" w:tooltip="צו"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r>
              <w:rPr>
                <w:rFonts w:cs="Times New Roman"/>
                <w:sz w:val="24"/>
                <w:rtl/>
              </w:rPr>
              <w:t xml:space="preserve">סעיף 6 </w:t>
            </w: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צו</w:t>
            </w:r>
          </w:p>
        </w:tc>
        <w:tc>
          <w:tcPr>
            <w:tcW w:w="567" w:type="dxa"/>
          </w:tcPr>
          <w:p w:rsidR="005633FD" w:rsidRPr="005633FD" w:rsidRDefault="005633FD" w:rsidP="005633FD">
            <w:pPr>
              <w:spacing w:line="240" w:lineRule="auto"/>
              <w:jc w:val="left"/>
              <w:rPr>
                <w:rStyle w:val="Hyperlink"/>
                <w:rtl/>
              </w:rPr>
            </w:pPr>
            <w:hyperlink w:anchor="Seif3" w:tooltip="צו"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5633FD" w:rsidRPr="005633FD">
        <w:tblPrEx>
          <w:tblCellMar>
            <w:top w:w="0" w:type="dxa"/>
            <w:bottom w:w="0" w:type="dxa"/>
          </w:tblCellMar>
        </w:tblPrEx>
        <w:tc>
          <w:tcPr>
            <w:tcW w:w="1247" w:type="dxa"/>
          </w:tcPr>
          <w:p w:rsidR="005633FD" w:rsidRPr="005633FD" w:rsidRDefault="005633FD" w:rsidP="005633FD">
            <w:pPr>
              <w:spacing w:line="240" w:lineRule="auto"/>
              <w:jc w:val="left"/>
              <w:rPr>
                <w:rFonts w:cs="Frankruhel"/>
                <w:sz w:val="24"/>
                <w:rtl/>
              </w:rPr>
            </w:pPr>
          </w:p>
        </w:tc>
        <w:tc>
          <w:tcPr>
            <w:tcW w:w="5669" w:type="dxa"/>
          </w:tcPr>
          <w:p w:rsidR="005633FD" w:rsidRPr="005633FD" w:rsidRDefault="005633FD" w:rsidP="005633FD">
            <w:pPr>
              <w:spacing w:line="240" w:lineRule="auto"/>
              <w:jc w:val="left"/>
              <w:rPr>
                <w:rFonts w:cs="Frankruhel"/>
                <w:sz w:val="24"/>
                <w:rtl/>
              </w:rPr>
            </w:pPr>
            <w:r>
              <w:rPr>
                <w:rFonts w:cs="Times New Roman"/>
                <w:sz w:val="24"/>
                <w:rtl/>
              </w:rPr>
              <w:t>תוספת שניה</w:t>
            </w:r>
          </w:p>
        </w:tc>
        <w:tc>
          <w:tcPr>
            <w:tcW w:w="567" w:type="dxa"/>
          </w:tcPr>
          <w:p w:rsidR="005633FD" w:rsidRPr="005633FD" w:rsidRDefault="005633FD" w:rsidP="005633FD">
            <w:pPr>
              <w:spacing w:line="240" w:lineRule="auto"/>
              <w:jc w:val="left"/>
              <w:rPr>
                <w:rStyle w:val="Hyperlink"/>
                <w:rtl/>
              </w:rPr>
            </w:pPr>
            <w:hyperlink w:anchor="med3" w:tooltip="תוספת שניה" w:history="1">
              <w:r w:rsidRPr="005633FD">
                <w:rPr>
                  <w:rStyle w:val="Hyperlink"/>
                </w:rPr>
                <w:t>Go</w:t>
              </w:r>
            </w:hyperlink>
          </w:p>
        </w:tc>
        <w:tc>
          <w:tcPr>
            <w:tcW w:w="850" w:type="dxa"/>
          </w:tcPr>
          <w:p w:rsidR="005633FD" w:rsidRPr="005633FD" w:rsidRDefault="005633FD" w:rsidP="005633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bl>
    <w:p w:rsidR="00CB6B97" w:rsidRDefault="00CB6B97">
      <w:pPr>
        <w:pStyle w:val="big-header"/>
        <w:ind w:left="0" w:right="1134"/>
        <w:rPr>
          <w:rtl/>
        </w:rPr>
      </w:pPr>
    </w:p>
    <w:p w:rsidR="00CB6B97" w:rsidRPr="000C7EB1" w:rsidRDefault="00CB6B97" w:rsidP="000C7EB1">
      <w:pPr>
        <w:pStyle w:val="big-header"/>
        <w:ind w:left="0" w:right="1134"/>
        <w:rPr>
          <w:rStyle w:val="default"/>
          <w:rFonts w:cs="FrankRuehl" w:hint="cs"/>
          <w:szCs w:val="32"/>
          <w:rtl/>
        </w:rPr>
      </w:pPr>
      <w:r>
        <w:rPr>
          <w:rtl/>
        </w:rPr>
        <w:br w:type="page"/>
      </w:r>
      <w:r>
        <w:rPr>
          <w:rtl/>
        </w:rPr>
        <w:lastRenderedPageBreak/>
        <w:t>צ</w:t>
      </w:r>
      <w:r>
        <w:rPr>
          <w:rFonts w:hint="cs"/>
          <w:rtl/>
        </w:rPr>
        <w:t>ו ביטוח בריאות ממלכתי (תרופות בסל שירו</w:t>
      </w:r>
      <w:r>
        <w:rPr>
          <w:rtl/>
        </w:rPr>
        <w:t>ת</w:t>
      </w:r>
      <w:r>
        <w:rPr>
          <w:rFonts w:hint="cs"/>
          <w:rtl/>
        </w:rPr>
        <w:t>י הבריאות), תשנ"ה-1995</w:t>
      </w:r>
      <w:r>
        <w:rPr>
          <w:rStyle w:val="default"/>
          <w:rtl/>
        </w:rPr>
        <w:footnoteReference w:customMarkFollows="1" w:id="1"/>
        <w:t>*</w:t>
      </w:r>
    </w:p>
    <w:p w:rsidR="00CB6B97" w:rsidRDefault="00CB6B9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8(ז)(1) לחוק ביטוח בריאות ממלכתי, תשנ"ד-1994, אני מצווה לאמור:</w:t>
      </w:r>
    </w:p>
    <w:p w:rsidR="00CB6B97" w:rsidRDefault="00CB6B97">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2pt;z-index:251443712" o:allowincell="f" filled="f" stroked="f" strokecolor="lime" strokeweight=".25pt">
            <v:textbox style="mso-next-textbox:#_x0000_s1026" inset="0,0,0,0">
              <w:txbxContent>
                <w:p w:rsidR="005132F5" w:rsidRDefault="005132F5">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צו זה, "המועד הקובע" - י"ח בטבת תשנ"ד (1 בינואר 1994).</w:t>
      </w:r>
    </w:p>
    <w:p w:rsidR="00CB6B97" w:rsidRDefault="00CB6B97">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5.7pt;z-index:251444736" o:allowincell="f" filled="f" stroked="f" strokecolor="lime" strokeweight=".25pt">
            <v:textbox style="mso-next-textbox:#_x0000_s1027" inset="0,0,0,0">
              <w:txbxContent>
                <w:p w:rsidR="005132F5" w:rsidRDefault="005132F5">
                  <w:pPr>
                    <w:spacing w:line="160" w:lineRule="exact"/>
                    <w:jc w:val="left"/>
                    <w:rPr>
                      <w:rFonts w:cs="Miriam"/>
                      <w:noProof/>
                      <w:szCs w:val="18"/>
                      <w:rtl/>
                    </w:rPr>
                  </w:pPr>
                  <w:r>
                    <w:rPr>
                      <w:rFonts w:cs="Miriam"/>
                      <w:szCs w:val="18"/>
                      <w:rtl/>
                    </w:rPr>
                    <w:t>ר</w:t>
                  </w:r>
                  <w:r>
                    <w:rPr>
                      <w:rFonts w:cs="Miriam" w:hint="cs"/>
                      <w:szCs w:val="18"/>
                      <w:rtl/>
                    </w:rPr>
                    <w:t>שימת התרופות</w:t>
                  </w:r>
                </w:p>
              </w:txbxContent>
            </v:textbox>
            <w10:anchorlock/>
          </v:rect>
        </w:pict>
      </w:r>
      <w:r>
        <w:rPr>
          <w:rStyle w:val="big-number"/>
          <w:rFonts w:cs="Miriam"/>
          <w:rtl/>
        </w:rPr>
        <w:t>2.</w:t>
      </w:r>
      <w:r>
        <w:rPr>
          <w:rStyle w:val="big-number"/>
          <w:rFonts w:cs="Miriam"/>
          <w:rtl/>
        </w:rPr>
        <w:tab/>
      </w:r>
      <w:r>
        <w:rPr>
          <w:rStyle w:val="default"/>
          <w:rFonts w:cs="FrankRuehl"/>
          <w:rtl/>
        </w:rPr>
        <w:t>ר</w:t>
      </w:r>
      <w:r>
        <w:rPr>
          <w:rStyle w:val="default"/>
          <w:rFonts w:cs="FrankRuehl" w:hint="cs"/>
          <w:rtl/>
        </w:rPr>
        <w:t xml:space="preserve">שימת התרופות הכלולות בסל שירותי הבריאות היא כמפורט </w:t>
      </w:r>
      <w:r>
        <w:rPr>
          <w:rStyle w:val="default"/>
          <w:rFonts w:cs="FrankRuehl"/>
          <w:rtl/>
        </w:rPr>
        <w:t>ב</w:t>
      </w:r>
      <w:r>
        <w:rPr>
          <w:rStyle w:val="default"/>
          <w:rFonts w:cs="FrankRuehl" w:hint="cs"/>
          <w:rtl/>
        </w:rPr>
        <w:t>תוספת הראשונה, ותשלומי החבר בעדן, במועד הקובע, הם כמפורט בתוספת השניה.</w:t>
      </w:r>
    </w:p>
    <w:p w:rsidR="00CB6B97" w:rsidRDefault="00CB6B97">
      <w:pPr>
        <w:pStyle w:val="P00"/>
        <w:spacing w:before="72"/>
        <w:ind w:left="0" w:right="1134"/>
        <w:rPr>
          <w:rStyle w:val="default"/>
          <w:rFonts w:cs="FrankRuehl" w:hint="cs"/>
          <w:rtl/>
        </w:rPr>
      </w:pPr>
    </w:p>
    <w:p w:rsidR="00CB6B97" w:rsidRPr="005A17DD" w:rsidRDefault="00CB6B97">
      <w:pPr>
        <w:pStyle w:val="medium2-header"/>
        <w:keepLines w:val="0"/>
        <w:spacing w:before="72"/>
        <w:ind w:left="0" w:right="1134"/>
        <w:rPr>
          <w:noProof/>
          <w:rtl/>
        </w:rPr>
      </w:pPr>
      <w:bookmarkStart w:id="2" w:name="med0"/>
      <w:bookmarkEnd w:id="2"/>
      <w:r w:rsidRPr="005A17DD">
        <w:rPr>
          <w:noProof/>
          <w:rtl/>
        </w:rPr>
        <w:t>ת</w:t>
      </w:r>
      <w:r w:rsidRPr="005A17DD">
        <w:rPr>
          <w:rFonts w:hint="cs"/>
          <w:noProof/>
          <w:rtl/>
        </w:rPr>
        <w:t>וספת ראשונה</w:t>
      </w:r>
    </w:p>
    <w:p w:rsidR="00CB6B97" w:rsidRPr="005A17DD" w:rsidRDefault="00CB6B97" w:rsidP="005A17DD">
      <w:pPr>
        <w:pStyle w:val="P00"/>
        <w:spacing w:before="72"/>
        <w:ind w:left="0" w:right="1134"/>
        <w:jc w:val="center"/>
        <w:rPr>
          <w:rStyle w:val="default"/>
          <w:rFonts w:cs="FrankRuehl"/>
          <w:sz w:val="24"/>
          <w:szCs w:val="24"/>
          <w:rtl/>
        </w:rPr>
      </w:pPr>
      <w:r w:rsidRPr="005A17DD">
        <w:rPr>
          <w:rStyle w:val="default"/>
          <w:rFonts w:cs="FrankRuehl"/>
          <w:sz w:val="24"/>
          <w:szCs w:val="24"/>
          <w:rtl/>
        </w:rPr>
        <w:t>(</w:t>
      </w:r>
      <w:r w:rsidRPr="005A17DD">
        <w:rPr>
          <w:rStyle w:val="default"/>
          <w:rFonts w:cs="FrankRuehl" w:hint="cs"/>
          <w:sz w:val="24"/>
          <w:szCs w:val="24"/>
          <w:rtl/>
        </w:rPr>
        <w:t>סעיף 2)</w:t>
      </w:r>
    </w:p>
    <w:p w:rsidR="00CB6B97" w:rsidRPr="005A17DD" w:rsidRDefault="00CB6B97" w:rsidP="005A17DD">
      <w:pPr>
        <w:pStyle w:val="P00"/>
        <w:spacing w:before="72"/>
        <w:ind w:left="0" w:right="1134"/>
        <w:jc w:val="center"/>
        <w:rPr>
          <w:rStyle w:val="default"/>
          <w:rFonts w:cs="FrankRuehl"/>
          <w:b/>
          <w:bCs/>
          <w:sz w:val="22"/>
          <w:szCs w:val="22"/>
          <w:rtl/>
        </w:rPr>
      </w:pPr>
      <w:r w:rsidRPr="005A17DD">
        <w:rPr>
          <w:rStyle w:val="default"/>
          <w:rFonts w:cs="FrankRuehl"/>
          <w:b/>
          <w:bCs/>
          <w:sz w:val="22"/>
          <w:szCs w:val="22"/>
          <w:rtl/>
        </w:rPr>
        <w:t>ס</w:t>
      </w:r>
      <w:r w:rsidRPr="005A17DD">
        <w:rPr>
          <w:rStyle w:val="default"/>
          <w:rFonts w:cs="FrankRuehl" w:hint="cs"/>
          <w:b/>
          <w:bCs/>
          <w:sz w:val="22"/>
          <w:szCs w:val="22"/>
          <w:rtl/>
        </w:rPr>
        <w:t>ימונים וקיצורים</w:t>
      </w:r>
    </w:p>
    <w:p w:rsidR="00CB6B97" w:rsidRDefault="00CB6B97">
      <w:pPr>
        <w:pStyle w:val="medium-header"/>
        <w:keepNext w:val="0"/>
        <w:keepLines w:val="0"/>
        <w:ind w:left="0" w:right="1134"/>
        <w:jc w:val="both"/>
        <w:rPr>
          <w:rtl/>
        </w:rPr>
      </w:pPr>
      <w:r>
        <w:t>K</w:t>
      </w:r>
      <w:r>
        <w:rPr>
          <w:rtl/>
        </w:rPr>
        <w:t xml:space="preserve"> -  </w:t>
      </w:r>
      <w:r>
        <w:rPr>
          <w:rFonts w:hint="cs"/>
          <w:rtl/>
        </w:rPr>
        <w:t>תרופה שאושרה לשימוש כללי בקופ</w:t>
      </w:r>
      <w:r>
        <w:rPr>
          <w:rtl/>
        </w:rPr>
        <w:t>ת</w:t>
      </w:r>
      <w:r>
        <w:rPr>
          <w:rFonts w:hint="cs"/>
          <w:rtl/>
        </w:rPr>
        <w:t xml:space="preserve"> חולים.</w:t>
      </w:r>
    </w:p>
    <w:p w:rsidR="00CB6B97" w:rsidRDefault="00CB6B97">
      <w:pPr>
        <w:pStyle w:val="medium-header"/>
        <w:keepNext w:val="0"/>
        <w:keepLines w:val="0"/>
        <w:ind w:left="0" w:right="1134"/>
        <w:jc w:val="both"/>
        <w:rPr>
          <w:rtl/>
        </w:rPr>
      </w:pPr>
      <w:r>
        <w:t>D</w:t>
      </w:r>
      <w:r>
        <w:rPr>
          <w:rtl/>
        </w:rPr>
        <w:t xml:space="preserve"> -  </w:t>
      </w:r>
      <w:r>
        <w:rPr>
          <w:rFonts w:hint="cs"/>
          <w:rtl/>
        </w:rPr>
        <w:t>תרופה מוגבלת לשימוש בבתי-חולים או אשפוז יום.</w:t>
      </w:r>
    </w:p>
    <w:p w:rsidR="00CB6B97" w:rsidRDefault="00CB6B97">
      <w:pPr>
        <w:pStyle w:val="medium-header"/>
        <w:keepNext w:val="0"/>
        <w:keepLines w:val="0"/>
        <w:ind w:left="0" w:right="1134"/>
        <w:jc w:val="both"/>
        <w:rPr>
          <w:rtl/>
        </w:rPr>
      </w:pPr>
      <w:r>
        <w:t>H</w:t>
      </w:r>
      <w:r>
        <w:rPr>
          <w:rtl/>
        </w:rPr>
        <w:t xml:space="preserve"> -  </w:t>
      </w:r>
      <w:r>
        <w:rPr>
          <w:rFonts w:hint="cs"/>
          <w:rtl/>
        </w:rPr>
        <w:t>תרופה אשפוזית לפי החלטת משרד הבריאות.</w:t>
      </w:r>
    </w:p>
    <w:p w:rsidR="00CB6B97" w:rsidRDefault="00CB6B97">
      <w:pPr>
        <w:pStyle w:val="medium-header"/>
        <w:keepNext w:val="0"/>
        <w:keepLines w:val="0"/>
        <w:ind w:left="0" w:right="1134"/>
        <w:jc w:val="both"/>
        <w:rPr>
          <w:rStyle w:val="default"/>
          <w:rFonts w:cs="FrankRuehl"/>
          <w:rtl/>
        </w:rPr>
      </w:pPr>
      <w:r>
        <w:rPr>
          <w:rStyle w:val="default"/>
          <w:rFonts w:cs="FrankRuehl"/>
        </w:rPr>
        <w:t>L</w:t>
      </w:r>
      <w:r>
        <w:rPr>
          <w:rStyle w:val="default"/>
          <w:rFonts w:cs="FrankRuehl"/>
          <w:rtl/>
        </w:rPr>
        <w:t xml:space="preserve"> -  </w:t>
      </w:r>
      <w:r>
        <w:rPr>
          <w:rStyle w:val="default"/>
          <w:rFonts w:cs="FrankRuehl" w:hint="cs"/>
          <w:rtl/>
        </w:rPr>
        <w:t>תרופה מוגבלת לרישום בידי רופא מומחה או הגבלה אחרת, כמפורט בנספח.</w:t>
      </w:r>
    </w:p>
    <w:p w:rsidR="00CB6B97" w:rsidRDefault="00CB6B97">
      <w:pPr>
        <w:pStyle w:val="medium-header"/>
        <w:keepNext w:val="0"/>
        <w:keepLines w:val="0"/>
        <w:ind w:left="0" w:right="1134"/>
        <w:jc w:val="both"/>
        <w:rPr>
          <w:rStyle w:val="default"/>
          <w:rFonts w:cs="FrankRuehl"/>
          <w:rtl/>
        </w:rPr>
      </w:pPr>
      <w:r>
        <w:rPr>
          <w:rStyle w:val="default"/>
          <w:rFonts w:cs="FrankRuehl"/>
        </w:rPr>
        <w:t>B</w:t>
      </w:r>
      <w:r>
        <w:rPr>
          <w:rStyle w:val="default"/>
          <w:rFonts w:cs="FrankRuehl"/>
          <w:rtl/>
        </w:rPr>
        <w:t xml:space="preserve"> -  </w:t>
      </w:r>
      <w:r>
        <w:rPr>
          <w:rStyle w:val="default"/>
          <w:rFonts w:cs="FrankRuehl" w:hint="cs"/>
          <w:rtl/>
        </w:rPr>
        <w:t xml:space="preserve">תרופה הנרכשת על ידי משרד הבריאות וניתנת במקומות מורשים בלבד </w:t>
      </w:r>
      <w:r>
        <w:rPr>
          <w:rStyle w:val="default"/>
          <w:rFonts w:cs="FrankRuehl"/>
          <w:rtl/>
        </w:rPr>
        <w:t>(</w:t>
      </w:r>
      <w:r>
        <w:rPr>
          <w:rStyle w:val="default"/>
          <w:rFonts w:cs="FrankRuehl" w:hint="cs"/>
          <w:rtl/>
        </w:rPr>
        <w:t>כגון: תחנות טיפול באם ובילד).</w:t>
      </w:r>
    </w:p>
    <w:p w:rsidR="00CB6B97" w:rsidRDefault="00CB6B97">
      <w:pPr>
        <w:pStyle w:val="medium-header"/>
        <w:keepNext w:val="0"/>
        <w:keepLines w:val="0"/>
        <w:ind w:left="0" w:right="1134"/>
        <w:jc w:val="both"/>
        <w:rPr>
          <w:rStyle w:val="default"/>
          <w:rFonts w:cs="FrankRuehl" w:hint="cs"/>
          <w:rtl/>
        </w:rPr>
      </w:pPr>
      <w:r>
        <w:rPr>
          <w:rStyle w:val="default"/>
          <w:rFonts w:cs="FrankRuehl"/>
          <w:rtl/>
        </w:rPr>
        <w:t>ה</w:t>
      </w:r>
      <w:r>
        <w:rPr>
          <w:rStyle w:val="default"/>
          <w:rFonts w:cs="FrankRuehl" w:hint="cs"/>
          <w:rtl/>
        </w:rPr>
        <w:t>ערות: תרופות המסומנות ב-</w:t>
      </w:r>
      <w:r>
        <w:rPr>
          <w:rStyle w:val="default"/>
          <w:rFonts w:cs="FrankRuehl"/>
        </w:rPr>
        <w:t>D</w:t>
      </w:r>
      <w:r>
        <w:rPr>
          <w:rStyle w:val="default"/>
          <w:rFonts w:cs="FrankRuehl"/>
          <w:rtl/>
        </w:rPr>
        <w:t xml:space="preserve"> </w:t>
      </w:r>
      <w:r>
        <w:rPr>
          <w:rStyle w:val="default"/>
          <w:rFonts w:cs="FrankRuehl" w:hint="cs"/>
          <w:rtl/>
        </w:rPr>
        <w:t>ניתן להזמין ולספק גם באמצעות מרפאות הקהילה עבור מתקנים לאשפוז יום. תרופות המסומנות ב-</w:t>
      </w:r>
      <w:r>
        <w:rPr>
          <w:rStyle w:val="default"/>
          <w:rFonts w:cs="FrankRuehl"/>
        </w:rPr>
        <w:t xml:space="preserve"> H</w:t>
      </w:r>
      <w:r>
        <w:rPr>
          <w:rStyle w:val="default"/>
          <w:rFonts w:cs="FrankRuehl"/>
          <w:rtl/>
        </w:rPr>
        <w:t>י</w:t>
      </w:r>
      <w:r>
        <w:rPr>
          <w:rStyle w:val="default"/>
          <w:rFonts w:cs="FrankRuehl" w:hint="cs"/>
          <w:rtl/>
        </w:rPr>
        <w:t>ימצאו רק בין כותלי בתי החולים וינופקו לחולים אמבולטוריים רק באמצעותם.</w:t>
      </w:r>
    </w:p>
    <w:p w:rsidR="00CB6B97" w:rsidRDefault="00CB6B97">
      <w:pPr>
        <w:pStyle w:val="medium-header"/>
        <w:keepNext w:val="0"/>
        <w:keepLines w:val="0"/>
        <w:ind w:left="0" w:right="1134"/>
        <w:jc w:val="both"/>
        <w:rPr>
          <w:rStyle w:val="default"/>
          <w:rFonts w:cs="FrankRuehl" w:hint="cs"/>
          <w:rtl/>
        </w:rPr>
      </w:pPr>
    </w:p>
    <w:p w:rsidR="00CB6B97" w:rsidRDefault="00CB6B97">
      <w:pPr>
        <w:pStyle w:val="medium-header"/>
        <w:keepNext w:val="0"/>
        <w:keepLines w:val="0"/>
        <w:ind w:left="0" w:right="1134"/>
        <w:jc w:val="both"/>
        <w:rPr>
          <w:rStyle w:val="default"/>
          <w:rFonts w:cs="FrankRuehl" w:hint="cs"/>
          <w:rtl/>
        </w:rPr>
      </w:pPr>
    </w:p>
    <w:p w:rsidR="00CB6B97" w:rsidRDefault="00CB6B97">
      <w:pPr>
        <w:pStyle w:val="medium-header"/>
        <w:keepNext w:val="0"/>
        <w:keepLines w:val="0"/>
        <w:ind w:left="0" w:right="1134"/>
        <w:jc w:val="both"/>
        <w:rPr>
          <w:rStyle w:val="default"/>
          <w:rFonts w:cs="FrankRuehl"/>
          <w:rtl/>
        </w:rPr>
        <w:sectPr w:rsidR="00CB6B9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pP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Aur. – AURISTILLAE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Cap. – CAPSULE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Cap S.R. – CAPSULE SLOW/SUSTAINED RELEASE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CD.– COMBINATION DRUG</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CF – COMMERCIAL FORMULA</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smartTag w:uri="urn:schemas-microsoft-com:office:smarttags" w:element="country-region">
        <w:smartTag w:uri="urn:schemas-microsoft-com:office:smarttags" w:element="place">
          <w:r>
            <w:rPr>
              <w:rStyle w:val="default"/>
              <w:rFonts w:cs="FrankRuehl"/>
            </w:rPr>
            <w:t>Col.</w:t>
          </w:r>
        </w:smartTag>
      </w:smartTag>
      <w:r>
        <w:rPr>
          <w:rStyle w:val="default"/>
          <w:rFonts w:cs="FrankRuehl"/>
        </w:rPr>
        <w:t xml:space="preserve"> – COLLYRIUM (OPTHALMIC SOLUTION) (EYE OINTMENT)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Consp. – CONPERSUS (DUSTING POWDER)</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Crm. – CREAM</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Dress – DRESSING</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ECCap – ENTERIC COATED CAPSULE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ECTab – ENTERIC COATED TABLET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Elix. – ELIXIR</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Flo. – FLOWERS</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Fol. – FOLIA</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g. – GRAM</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Gran. – GRANULES</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I.M. – INTRAMUSCULAR</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Inj. – INJECTION</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I.V. – INT</w:t>
      </w:r>
      <w:r w:rsidR="001B098B">
        <w:rPr>
          <w:rStyle w:val="default"/>
          <w:rFonts w:cs="FrankRuehl"/>
        </w:rPr>
        <w:t>R</w:t>
      </w:r>
      <w:r>
        <w:rPr>
          <w:rStyle w:val="default"/>
          <w:rFonts w:cs="FrankRuehl"/>
        </w:rPr>
        <w:t>AVENOUS</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K.F. – KUPAT HOLIM FORMULA</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Lin. – LINIMENT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Liq. – LIQUID</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smartTag w:uri="urn:schemas-microsoft-com:office:smarttags" w:element="place">
        <w:r>
          <w:rPr>
            <w:rStyle w:val="default"/>
            <w:rFonts w:cs="FrankRuehl"/>
          </w:rPr>
          <w:t>Lot</w:t>
        </w:r>
      </w:smartTag>
      <w:r>
        <w:rPr>
          <w:rStyle w:val="default"/>
          <w:rFonts w:cs="FrankRuehl"/>
        </w:rPr>
        <w:t>. – LOTION</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Loz. – LOZENGE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mcg. – MICROGRAM</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mg. – MILLIGRAM</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ml. – MILLILITER</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Mixt. – MIXTURE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Narist. – NARISTILLAE (NASAL SOLUTION)</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Oc. – OCULENTUM</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Oint. – OINTMENT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Ol. – OIL</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Past. – PASTE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Ped. – PEDIATRIC</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Powd. – POWDER</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S.C. – SUBCUTAN</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Sol. – SOLUTION</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Spec. – SPECIES</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Sp. – SPIRIT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Sup. – SUPPOSITORY</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Susp. – SUSPENSION</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Syr. – SYRUP</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Tab. – TABLET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Tab S.R. – TABLET SLOW/SUSTAINED RELEASE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Tinct. – TINCTURE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U. – UNITS</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Ung. – UNGUENTUM (OINTMENT)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Vagin. Cap. – VAGINAL CAPSULE</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r>
        <w:rPr>
          <w:rStyle w:val="default"/>
          <w:rFonts w:cs="FrankRuehl"/>
        </w:rPr>
        <w:t>Vagin. Tab. – VAGINAL TABLET</w:t>
      </w:r>
    </w:p>
    <w:p w:rsidR="00CB6B97" w:rsidRDefault="00CB6B97">
      <w:pPr>
        <w:pStyle w:val="medium-header"/>
        <w:keepNext w:val="0"/>
        <w:keepLines w:val="0"/>
        <w:tabs>
          <w:tab w:val="clear" w:pos="624"/>
          <w:tab w:val="clear" w:pos="1021"/>
          <w:tab w:val="clear" w:pos="1474"/>
          <w:tab w:val="clear" w:pos="1928"/>
          <w:tab w:val="clear" w:pos="2381"/>
          <w:tab w:val="clear" w:pos="2835"/>
        </w:tabs>
        <w:bidi w:val="0"/>
        <w:ind w:left="1134"/>
        <w:jc w:val="both"/>
        <w:rPr>
          <w:rStyle w:val="default"/>
          <w:rFonts w:cs="FrankRuehl"/>
        </w:rPr>
      </w:pPr>
    </w:p>
    <w:p w:rsidR="00CB6B97" w:rsidRDefault="00CB6B97">
      <w:pPr>
        <w:pStyle w:val="medium-header"/>
        <w:keepNext w:val="0"/>
        <w:keepLines w:val="0"/>
        <w:ind w:left="0" w:right="1134"/>
        <w:jc w:val="both"/>
        <w:rPr>
          <w:rStyle w:val="default"/>
          <w:rFonts w:cs="FrankRuehl" w:hint="cs"/>
          <w:rtl/>
        </w:rPr>
      </w:pPr>
    </w:p>
    <w:p w:rsidR="00CB6B97" w:rsidRDefault="00CB6B97">
      <w:pPr>
        <w:pStyle w:val="medium-header"/>
        <w:keepNext w:val="0"/>
        <w:keepLines w:val="0"/>
        <w:ind w:left="0" w:right="1134"/>
        <w:jc w:val="both"/>
        <w:rPr>
          <w:rStyle w:val="default"/>
          <w:rFonts w:cs="FrankRuehl" w:hint="cs"/>
          <w:rtl/>
        </w:rPr>
        <w:sectPr w:rsidR="00CB6B97">
          <w:type w:val="continuous"/>
          <w:pgSz w:w="11906" w:h="16838"/>
          <w:pgMar w:top="1200" w:right="2267" w:bottom="400" w:left="567" w:header="709" w:footer="709" w:gutter="0"/>
          <w:pgNumType w:start="1"/>
          <w:cols w:num="2" w:space="709"/>
          <w:docGrid w:linePitch="224"/>
        </w:sectPr>
      </w:pPr>
    </w:p>
    <w:p w:rsidR="00CB6B97" w:rsidRDefault="00CB6B97">
      <w:pPr>
        <w:pStyle w:val="medium-header"/>
        <w:keepNext w:val="0"/>
        <w:keepLines w:val="0"/>
        <w:ind w:left="0" w:right="1134"/>
        <w:jc w:val="both"/>
        <w:rPr>
          <w:rStyle w:val="default"/>
          <w:rFonts w:cs="FrankRuehl" w:hint="cs"/>
          <w:rtl/>
        </w:rPr>
      </w:pPr>
    </w:p>
    <w:p w:rsidR="00CB6B97" w:rsidRPr="005A17DD" w:rsidRDefault="005867AC" w:rsidP="005867AC">
      <w:pPr>
        <w:pStyle w:val="medium2-header"/>
        <w:keepLines w:val="0"/>
        <w:spacing w:before="72"/>
        <w:ind w:left="0" w:right="1134"/>
        <w:rPr>
          <w:rFonts w:hint="cs"/>
          <w:noProof/>
          <w:sz w:val="22"/>
          <w:szCs w:val="22"/>
          <w:rtl/>
        </w:rPr>
      </w:pPr>
      <w:bookmarkStart w:id="3" w:name="med1"/>
      <w:bookmarkEnd w:id="3"/>
      <w:r w:rsidRPr="005A17DD">
        <w:rPr>
          <w:noProof/>
          <w:sz w:val="22"/>
          <w:szCs w:val="22"/>
          <w:rtl/>
          <w:lang w:eastAsia="en-US"/>
        </w:rPr>
        <w:pict>
          <v:shapetype id="_x0000_t202" coordsize="21600,21600" o:spt="202" path="m,l,21600r21600,l21600,xe">
            <v:stroke joinstyle="miter"/>
            <v:path gradientshapeok="t" o:connecttype="rect"/>
          </v:shapetype>
          <v:shape id="_x0000_s1365" type="#_x0000_t202" style="position:absolute;left:0;text-align:left;margin-left:470.25pt;margin-top:7.1pt;width:1in;height:181.6pt;z-index:251706880" filled="f" stroked="f">
            <v:textbox inset="1mm,0,1mm,0">
              <w:txbxContent>
                <w:p w:rsidR="005132F5" w:rsidRDefault="005132F5" w:rsidP="005867AC">
                  <w:pPr>
                    <w:spacing w:line="160" w:lineRule="exact"/>
                    <w:jc w:val="left"/>
                    <w:rPr>
                      <w:rFonts w:cs="Miriam" w:hint="cs"/>
                      <w:szCs w:val="18"/>
                      <w:rtl/>
                    </w:rPr>
                  </w:pPr>
                  <w:r>
                    <w:rPr>
                      <w:rFonts w:cs="Miriam" w:hint="cs"/>
                      <w:szCs w:val="18"/>
                      <w:rtl/>
                    </w:rPr>
                    <w:t>צו תשנ"ו-1996</w:t>
                  </w:r>
                </w:p>
                <w:p w:rsidR="005132F5" w:rsidRDefault="005132F5" w:rsidP="005867AC">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תשנ"ו-1996</w:t>
                  </w:r>
                </w:p>
                <w:p w:rsidR="005132F5" w:rsidRDefault="005132F5" w:rsidP="005867AC">
                  <w:pPr>
                    <w:spacing w:line="160" w:lineRule="exact"/>
                    <w:jc w:val="left"/>
                    <w:rPr>
                      <w:rFonts w:cs="Miriam" w:hint="cs"/>
                      <w:szCs w:val="18"/>
                      <w:rtl/>
                    </w:rPr>
                  </w:pPr>
                  <w:r>
                    <w:rPr>
                      <w:rFonts w:cs="Miriam" w:hint="cs"/>
                      <w:szCs w:val="18"/>
                      <w:rtl/>
                    </w:rPr>
                    <w:t>צו תשנ"ז-1997</w:t>
                  </w:r>
                </w:p>
                <w:p w:rsidR="005132F5" w:rsidRDefault="005132F5" w:rsidP="005867AC">
                  <w:pPr>
                    <w:spacing w:line="160" w:lineRule="exact"/>
                    <w:jc w:val="left"/>
                    <w:rPr>
                      <w:rFonts w:cs="Miriam" w:hint="cs"/>
                      <w:szCs w:val="18"/>
                      <w:rtl/>
                    </w:rPr>
                  </w:pPr>
                  <w:r>
                    <w:rPr>
                      <w:rFonts w:cs="Miriam" w:hint="cs"/>
                      <w:szCs w:val="18"/>
                      <w:rtl/>
                    </w:rPr>
                    <w:t>צו תשנ"ח-1997</w:t>
                  </w:r>
                </w:p>
                <w:p w:rsidR="005132F5" w:rsidRDefault="005132F5" w:rsidP="005867AC">
                  <w:pPr>
                    <w:spacing w:line="160" w:lineRule="exact"/>
                    <w:jc w:val="left"/>
                    <w:rPr>
                      <w:rFonts w:cs="Miriam" w:hint="cs"/>
                      <w:szCs w:val="18"/>
                      <w:rtl/>
                    </w:rPr>
                  </w:pPr>
                  <w:r>
                    <w:rPr>
                      <w:rFonts w:cs="Miriam" w:hint="cs"/>
                      <w:szCs w:val="18"/>
                      <w:rtl/>
                    </w:rPr>
                    <w:t>צו תשנ"ט-1999</w:t>
                  </w:r>
                </w:p>
                <w:p w:rsidR="005132F5" w:rsidRDefault="005132F5" w:rsidP="005867AC">
                  <w:pPr>
                    <w:spacing w:line="160" w:lineRule="exact"/>
                    <w:jc w:val="left"/>
                    <w:rPr>
                      <w:rFonts w:cs="Miriam" w:hint="cs"/>
                      <w:szCs w:val="18"/>
                      <w:rtl/>
                    </w:rPr>
                  </w:pPr>
                  <w:r>
                    <w:rPr>
                      <w:rFonts w:cs="Miriam" w:hint="cs"/>
                      <w:szCs w:val="18"/>
                      <w:rtl/>
                    </w:rPr>
                    <w:t>צו תש"ס-2000</w:t>
                  </w:r>
                </w:p>
                <w:p w:rsidR="005132F5" w:rsidRDefault="005132F5" w:rsidP="005867AC">
                  <w:pPr>
                    <w:spacing w:line="160" w:lineRule="exact"/>
                    <w:jc w:val="left"/>
                    <w:rPr>
                      <w:rFonts w:cs="Miriam" w:hint="cs"/>
                      <w:szCs w:val="18"/>
                      <w:rtl/>
                    </w:rPr>
                  </w:pPr>
                  <w:r>
                    <w:rPr>
                      <w:rFonts w:cs="Miriam" w:hint="cs"/>
                      <w:szCs w:val="18"/>
                      <w:rtl/>
                    </w:rPr>
                    <w:t>צו תשס"ב-2001</w:t>
                  </w:r>
                </w:p>
                <w:p w:rsidR="005132F5" w:rsidRDefault="005132F5" w:rsidP="005867AC">
                  <w:pPr>
                    <w:spacing w:line="160" w:lineRule="exact"/>
                    <w:jc w:val="left"/>
                    <w:rPr>
                      <w:rFonts w:cs="Miriam" w:hint="cs"/>
                      <w:noProof/>
                      <w:szCs w:val="18"/>
                      <w:rtl/>
                    </w:rPr>
                  </w:pPr>
                  <w:r>
                    <w:rPr>
                      <w:rFonts w:cs="Miriam" w:hint="cs"/>
                      <w:noProof/>
                      <w:szCs w:val="18"/>
                      <w:rtl/>
                    </w:rPr>
                    <w:t>צו תשס"ג-2002</w:t>
                  </w:r>
                </w:p>
                <w:p w:rsidR="005132F5" w:rsidRDefault="005132F5" w:rsidP="005867AC">
                  <w:pPr>
                    <w:spacing w:line="160" w:lineRule="exact"/>
                    <w:jc w:val="left"/>
                    <w:rPr>
                      <w:rFonts w:cs="Miriam" w:hint="cs"/>
                      <w:noProof/>
                      <w:szCs w:val="18"/>
                      <w:rtl/>
                    </w:rPr>
                  </w:pPr>
                  <w:r>
                    <w:rPr>
                      <w:rFonts w:cs="Miriam" w:hint="cs"/>
                      <w:noProof/>
                      <w:szCs w:val="18"/>
                      <w:rtl/>
                    </w:rPr>
                    <w:t>צו תשס"ד-2004</w:t>
                  </w:r>
                </w:p>
                <w:p w:rsidR="005132F5" w:rsidRDefault="005132F5" w:rsidP="005867AC">
                  <w:pPr>
                    <w:spacing w:line="160" w:lineRule="exact"/>
                    <w:jc w:val="left"/>
                    <w:rPr>
                      <w:rFonts w:cs="Miriam" w:hint="cs"/>
                      <w:noProof/>
                      <w:szCs w:val="18"/>
                      <w:rtl/>
                    </w:rPr>
                  </w:pPr>
                  <w:r>
                    <w:rPr>
                      <w:rFonts w:cs="Miriam" w:hint="cs"/>
                      <w:noProof/>
                      <w:szCs w:val="18"/>
                      <w:rtl/>
                    </w:rPr>
                    <w:t>צו תשס"ו-2006</w:t>
                  </w:r>
                </w:p>
                <w:p w:rsidR="005132F5" w:rsidRDefault="005132F5" w:rsidP="005867AC">
                  <w:pPr>
                    <w:spacing w:line="160" w:lineRule="exact"/>
                    <w:jc w:val="left"/>
                    <w:rPr>
                      <w:rFonts w:cs="Miriam" w:hint="cs"/>
                      <w:noProof/>
                      <w:szCs w:val="18"/>
                      <w:rtl/>
                    </w:rPr>
                  </w:pPr>
                  <w:r>
                    <w:rPr>
                      <w:rFonts w:cs="Miriam" w:hint="cs"/>
                      <w:noProof/>
                      <w:szCs w:val="18"/>
                      <w:rtl/>
                    </w:rPr>
                    <w:t>צו תשס"ח-2007</w:t>
                  </w:r>
                </w:p>
                <w:p w:rsidR="005132F5" w:rsidRDefault="005132F5" w:rsidP="005867AC">
                  <w:pPr>
                    <w:spacing w:line="160" w:lineRule="exact"/>
                    <w:jc w:val="left"/>
                    <w:rPr>
                      <w:rFonts w:cs="Miriam" w:hint="cs"/>
                      <w:noProof/>
                      <w:szCs w:val="18"/>
                      <w:rtl/>
                    </w:rPr>
                  </w:pPr>
                  <w:r>
                    <w:rPr>
                      <w:rFonts w:cs="Miriam" w:hint="cs"/>
                      <w:noProof/>
                      <w:szCs w:val="18"/>
                      <w:rtl/>
                    </w:rPr>
                    <w:t>צו תש"ע-2009</w:t>
                  </w:r>
                </w:p>
                <w:p w:rsidR="005132F5" w:rsidRDefault="005132F5" w:rsidP="005867AC">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תש"ע-2010</w:t>
                  </w:r>
                </w:p>
                <w:p w:rsidR="005132F5" w:rsidRDefault="005132F5" w:rsidP="005867AC">
                  <w:pPr>
                    <w:spacing w:line="160" w:lineRule="exact"/>
                    <w:jc w:val="left"/>
                    <w:rPr>
                      <w:rFonts w:cs="Miriam" w:hint="cs"/>
                      <w:noProof/>
                      <w:szCs w:val="18"/>
                      <w:rtl/>
                    </w:rPr>
                  </w:pPr>
                  <w:r>
                    <w:rPr>
                      <w:rFonts w:cs="Miriam" w:hint="cs"/>
                      <w:noProof/>
                      <w:szCs w:val="18"/>
                      <w:rtl/>
                    </w:rPr>
                    <w:t>צו תשע"א-2011</w:t>
                  </w:r>
                </w:p>
                <w:p w:rsidR="005132F5" w:rsidRDefault="005132F5" w:rsidP="005867AC">
                  <w:pPr>
                    <w:spacing w:line="160" w:lineRule="exact"/>
                    <w:jc w:val="left"/>
                    <w:rPr>
                      <w:rFonts w:cs="Miriam" w:hint="cs"/>
                      <w:noProof/>
                      <w:szCs w:val="18"/>
                      <w:rtl/>
                    </w:rPr>
                  </w:pPr>
                  <w:r>
                    <w:rPr>
                      <w:rFonts w:cs="Miriam" w:hint="cs"/>
                      <w:noProof/>
                      <w:szCs w:val="18"/>
                      <w:rtl/>
                    </w:rPr>
                    <w:t>צו תשע"ג-2012</w:t>
                  </w:r>
                </w:p>
                <w:p w:rsidR="005132F5" w:rsidRDefault="005132F5" w:rsidP="00BF2063">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תשע"ג-2012</w:t>
                  </w:r>
                </w:p>
                <w:p w:rsidR="005132F5" w:rsidRDefault="005132F5" w:rsidP="00BF2063">
                  <w:pPr>
                    <w:spacing w:line="160" w:lineRule="exact"/>
                    <w:jc w:val="left"/>
                    <w:rPr>
                      <w:rFonts w:cs="Miriam" w:hint="cs"/>
                      <w:noProof/>
                      <w:szCs w:val="18"/>
                      <w:rtl/>
                    </w:rPr>
                  </w:pPr>
                  <w:r>
                    <w:rPr>
                      <w:rFonts w:cs="Miriam" w:hint="cs"/>
                      <w:noProof/>
                      <w:szCs w:val="18"/>
                      <w:rtl/>
                    </w:rPr>
                    <w:t>צו תשע"ד-2013</w:t>
                  </w:r>
                </w:p>
                <w:p w:rsidR="005132F5" w:rsidRDefault="005132F5" w:rsidP="00BF2063">
                  <w:pPr>
                    <w:spacing w:line="160" w:lineRule="exact"/>
                    <w:jc w:val="left"/>
                    <w:rPr>
                      <w:rFonts w:cs="Miriam" w:hint="cs"/>
                      <w:noProof/>
                      <w:szCs w:val="18"/>
                      <w:rtl/>
                    </w:rPr>
                  </w:pPr>
                  <w:r>
                    <w:rPr>
                      <w:rFonts w:cs="Miriam" w:hint="cs"/>
                      <w:noProof/>
                      <w:szCs w:val="18"/>
                      <w:rtl/>
                    </w:rPr>
                    <w:t>צו תשע"ה-2015</w:t>
                  </w:r>
                </w:p>
                <w:p w:rsidR="005132F5" w:rsidRDefault="005132F5" w:rsidP="00BF2063">
                  <w:pPr>
                    <w:spacing w:line="160" w:lineRule="exact"/>
                    <w:jc w:val="left"/>
                    <w:rPr>
                      <w:rFonts w:cs="Miriam" w:hint="cs"/>
                      <w:noProof/>
                      <w:szCs w:val="18"/>
                      <w:rtl/>
                    </w:rPr>
                  </w:pPr>
                  <w:r>
                    <w:rPr>
                      <w:rFonts w:cs="Miriam" w:hint="cs"/>
                      <w:noProof/>
                      <w:szCs w:val="18"/>
                      <w:rtl/>
                    </w:rPr>
                    <w:t>צו תשע"ו-2015</w:t>
                  </w:r>
                </w:p>
              </w:txbxContent>
            </v:textbox>
            <w10:anchorlock/>
          </v:shape>
        </w:pict>
      </w:r>
      <w:r w:rsidR="00CB6B97" w:rsidRPr="005A17DD">
        <w:rPr>
          <w:noProof/>
          <w:sz w:val="22"/>
          <w:szCs w:val="22"/>
          <w:rtl/>
        </w:rPr>
        <w:t>ר</w:t>
      </w:r>
      <w:r w:rsidR="00CB6B97" w:rsidRPr="005A17DD">
        <w:rPr>
          <w:rFonts w:hint="cs"/>
          <w:noProof/>
          <w:sz w:val="22"/>
          <w:szCs w:val="22"/>
          <w:rtl/>
        </w:rPr>
        <w:t>שימת התרופות</w:t>
      </w:r>
    </w:p>
    <w:p w:rsidR="00D64131" w:rsidRDefault="004F09F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ABACAVIR</w:t>
      </w:r>
    </w:p>
    <w:p w:rsidR="004F09F9" w:rsidRDefault="004F09F9" w:rsidP="004F09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20 mg/ml</w:t>
      </w:r>
      <w:r>
        <w:rPr>
          <w:rStyle w:val="default"/>
          <w:rFonts w:cs="FrankRuehl"/>
        </w:rPr>
        <w:tab/>
        <w:t>L</w:t>
      </w:r>
    </w:p>
    <w:p w:rsidR="004F09F9" w:rsidRDefault="004F09F9" w:rsidP="004F09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L</w:t>
      </w:r>
    </w:p>
    <w:p w:rsidR="00C7247C" w:rsidRDefault="00FE5084"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ABACAVIR + LAMIVUDINE CD</w:t>
      </w:r>
      <w:r>
        <w:rPr>
          <w:rStyle w:val="default"/>
          <w:rFonts w:cs="FrankRuehl"/>
        </w:rPr>
        <w:tab/>
        <w:t>L</w:t>
      </w:r>
    </w:p>
    <w:p w:rsidR="00303B1A" w:rsidRDefault="00303B1A" w:rsidP="00C7247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ABACAVIR + LAMIVUDINE + ZIDOVUDINE CD</w:t>
      </w:r>
    </w:p>
    <w:p w:rsidR="00303B1A" w:rsidRDefault="00303B1A" w:rsidP="00303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8B586B" w:rsidRDefault="008B586B" w:rsidP="00303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ABATACEPT</w:t>
      </w:r>
      <w:r>
        <w:rPr>
          <w:rStyle w:val="default"/>
          <w:rFonts w:cs="FrankRuehl"/>
        </w:rPr>
        <w:tab/>
      </w:r>
      <w:r>
        <w:rPr>
          <w:rStyle w:val="default"/>
          <w:rFonts w:cs="FrankRuehl"/>
        </w:rPr>
        <w:tab/>
        <w:t>L</w:t>
      </w:r>
    </w:p>
    <w:p w:rsidR="0079726E" w:rsidRDefault="0079726E"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ABCIXIMAB</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mg/5 ml</w:t>
      </w:r>
      <w:r>
        <w:rPr>
          <w:rStyle w:val="default"/>
          <w:rFonts w:cs="FrankRuehl"/>
        </w:rPr>
        <w:tab/>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mg/20 ml</w:t>
      </w:r>
      <w:r>
        <w:rPr>
          <w:rStyle w:val="default"/>
          <w:rFonts w:cs="FrankRuehl"/>
        </w:rPr>
        <w:tab/>
        <w:t>L</w:t>
      </w:r>
    </w:p>
    <w:p w:rsidR="006F09E9" w:rsidRDefault="006F09E9" w:rsidP="006F09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ABIRATERONE</w:t>
      </w:r>
      <w:r>
        <w:rPr>
          <w:rStyle w:val="default"/>
          <w:rFonts w:cs="FrankRuehl"/>
        </w:rPr>
        <w:tab/>
      </w:r>
      <w:r>
        <w:rPr>
          <w:rStyle w:val="default"/>
          <w:rFonts w:cs="FrankRuehl"/>
        </w:rPr>
        <w:tab/>
        <w:t>L</w:t>
      </w:r>
    </w:p>
    <w:p w:rsidR="0079726E" w:rsidRDefault="0079726E" w:rsidP="006F09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ACARBOSE</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CB6B97" w:rsidRDefault="0036672D"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ACETAZOLAMIDE</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500 mg</w:t>
      </w:r>
      <w:r>
        <w:rPr>
          <w:rStyle w:val="default"/>
          <w:rFonts w:cs="FrankRuehl"/>
        </w:rPr>
        <w:tab/>
        <w:t>K</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ACETAZOLAMIDE SODIUM</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ACETYLCHOLINE CHLORIDE</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mg/2ml</w:t>
      </w:r>
      <w:r>
        <w:rPr>
          <w:rStyle w:val="default"/>
          <w:rFonts w:cs="FrankRuehl"/>
        </w:rPr>
        <w:tab/>
        <w:t>K</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ACETYLCYSTEINE</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Gran.</w:t>
      </w:r>
      <w:r>
        <w:rPr>
          <w:rStyle w:val="default"/>
          <w:rFonts w:cs="FrankRuehl"/>
        </w:rPr>
        <w:tab/>
        <w:t>200 mg/sachet 30</w:t>
      </w:r>
      <w:r>
        <w:rPr>
          <w:rStyle w:val="default"/>
          <w:rFonts w:cs="FrankRuehl"/>
        </w:rPr>
        <w:tab/>
        <w:t>K</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20% 10 ml</w:t>
      </w:r>
      <w:r>
        <w:rPr>
          <w:rStyle w:val="default"/>
          <w:rFonts w:cs="FrankRuehl"/>
        </w:rPr>
        <w:tab/>
        <w:t>K</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20% 2 ml</w:t>
      </w:r>
      <w:r>
        <w:rPr>
          <w:rStyle w:val="default"/>
          <w:rFonts w:cs="FrankRuehl"/>
        </w:rPr>
        <w:tab/>
        <w:t>K</w:t>
      </w:r>
    </w:p>
    <w:p w:rsidR="0036672D" w:rsidRDefault="0012591E"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Tab. </w:t>
      </w:r>
      <w:r w:rsidR="0036672D">
        <w:rPr>
          <w:rStyle w:val="default"/>
          <w:rFonts w:cs="FrankRuehl"/>
        </w:rPr>
        <w:t xml:space="preserve">efferv. </w:t>
      </w:r>
      <w:r w:rsidR="002D3827">
        <w:rPr>
          <w:rStyle w:val="default"/>
          <w:rFonts w:cs="FrankRuehl"/>
        </w:rPr>
        <w:tab/>
      </w:r>
      <w:r w:rsidR="0036672D">
        <w:rPr>
          <w:rStyle w:val="default"/>
          <w:rFonts w:cs="FrankRuehl"/>
        </w:rPr>
        <w:t>200 mg 30</w:t>
      </w:r>
      <w:r w:rsidR="0036672D">
        <w:rPr>
          <w:rStyle w:val="default"/>
          <w:rFonts w:cs="FrankRuehl"/>
        </w:rPr>
        <w:tab/>
        <w:t>K</w:t>
      </w:r>
    </w:p>
    <w:p w:rsidR="00303B1A" w:rsidRDefault="00303B1A"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ACITRETIN</w:t>
      </w:r>
    </w:p>
    <w:p w:rsidR="00303B1A" w:rsidRDefault="00303B1A" w:rsidP="00303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L</w:t>
      </w:r>
    </w:p>
    <w:p w:rsidR="00303B1A" w:rsidRDefault="00303B1A" w:rsidP="00303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L</w:t>
      </w:r>
    </w:p>
    <w:p w:rsidR="006502A9" w:rsidRDefault="006502A9"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ACLIDINIUM</w:t>
      </w:r>
      <w:r>
        <w:rPr>
          <w:rStyle w:val="default"/>
          <w:rFonts w:cs="FrankRuehl"/>
        </w:rPr>
        <w:tab/>
      </w:r>
      <w:r>
        <w:rPr>
          <w:rStyle w:val="default"/>
          <w:rFonts w:cs="FrankRuehl"/>
        </w:rPr>
        <w:tab/>
        <w:t>L</w:t>
      </w:r>
    </w:p>
    <w:p w:rsidR="0036672D" w:rsidRDefault="0036672D"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ACTINOMYCIN D [DACTINOMYCIN]</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mcg</w:t>
      </w:r>
      <w:r>
        <w:rPr>
          <w:rStyle w:val="default"/>
          <w:rFonts w:cs="FrankRuehl"/>
        </w:rPr>
        <w:tab/>
        <w:t>D</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ACTIVATED CHARCOAL – DIMETHICONE CD</w:t>
      </w:r>
    </w:p>
    <w:p w:rsidR="0036672D"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r>
      <w:r w:rsidR="0036672D">
        <w:rPr>
          <w:rStyle w:val="default"/>
          <w:rFonts w:cs="FrankRuehl"/>
        </w:rPr>
        <w:t>Box of 48</w:t>
      </w:r>
      <w:r w:rsidR="0036672D">
        <w:rPr>
          <w:rStyle w:val="default"/>
          <w:rFonts w:cs="FrankRuehl"/>
        </w:rPr>
        <w:tab/>
        <w:t>K</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ACYCLOVIR</w:t>
      </w:r>
    </w:p>
    <w:p w:rsidR="0036672D" w:rsidRDefault="0036672D"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w:t>
      </w:r>
      <w:r>
        <w:rPr>
          <w:rStyle w:val="default"/>
          <w:rFonts w:cs="FrankRuehl"/>
        </w:rPr>
        <w:tab/>
      </w:r>
      <w:r w:rsidR="001B098B">
        <w:rPr>
          <w:rStyle w:val="default"/>
          <w:rFonts w:cs="FrankRuehl"/>
        </w:rPr>
        <w:t>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3% 4.5 g</w:t>
      </w:r>
      <w:r>
        <w:rPr>
          <w:rStyle w:val="default"/>
          <w:rFonts w:cs="FrankRuehl"/>
        </w:rPr>
        <w:tab/>
        <w:t>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200 mg/5 ml 125 ml</w:t>
      </w:r>
      <w:r>
        <w:rPr>
          <w:rStyle w:val="default"/>
          <w:rFonts w:cs="FrankRuehl"/>
        </w:rPr>
        <w:tab/>
        <w:t>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L</w:t>
      </w:r>
    </w:p>
    <w:p w:rsidR="00FE5084" w:rsidRDefault="00FE508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ADALIMUMAB</w:t>
      </w:r>
      <w:r>
        <w:rPr>
          <w:rStyle w:val="default"/>
          <w:rFonts w:cs="FrankRuehl"/>
        </w:rPr>
        <w:tab/>
      </w:r>
      <w:r>
        <w:rPr>
          <w:rStyle w:val="default"/>
          <w:rFonts w:cs="FrankRuehl"/>
        </w:rPr>
        <w:tab/>
        <w:t>L</w:t>
      </w:r>
    </w:p>
    <w:p w:rsidR="00F85A32" w:rsidRDefault="00F85A32" w:rsidP="00FE508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ADDAMEL-N CD</w:t>
      </w:r>
    </w:p>
    <w:p w:rsidR="00F85A32" w:rsidRDefault="00F85A32" w:rsidP="00F85A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For Inf. CF</w:t>
      </w:r>
      <w:r>
        <w:rPr>
          <w:rStyle w:val="default"/>
          <w:rFonts w:cs="FrankRuehl"/>
        </w:rPr>
        <w:tab/>
      </w:r>
      <w:r>
        <w:rPr>
          <w:rStyle w:val="default"/>
          <w:rFonts w:cs="FrankRuehl"/>
        </w:rPr>
        <w:tab/>
        <w:t>H</w:t>
      </w:r>
    </w:p>
    <w:p w:rsidR="001226FF" w:rsidRDefault="001226FF" w:rsidP="001226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ADEFOVIR</w:t>
      </w:r>
      <w:r>
        <w:rPr>
          <w:rStyle w:val="default"/>
          <w:rFonts w:cs="FrankRuehl"/>
        </w:rPr>
        <w:tab/>
      </w:r>
      <w:r>
        <w:rPr>
          <w:rStyle w:val="default"/>
          <w:rFonts w:cs="FrankRuehl"/>
        </w:rPr>
        <w:tab/>
        <w:t>L</w:t>
      </w:r>
    </w:p>
    <w:p w:rsidR="005B76E9" w:rsidRDefault="005B76E9" w:rsidP="001226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ADENOSINE</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 mg/ml</w:t>
      </w:r>
      <w:r>
        <w:rPr>
          <w:rStyle w:val="default"/>
          <w:rFonts w:cs="FrankRuehl"/>
        </w:rPr>
        <w:tab/>
        <w:t>L</w:t>
      </w:r>
    </w:p>
    <w:p w:rsidR="001B098B" w:rsidRDefault="001B098B"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ADRENALINE BITARTRATE [EPINEPHRINE BITARTRATE]</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w:t>
      </w:r>
      <w:r>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0.1%</w:t>
      </w:r>
      <w:r>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ADRENALINE HYDROCHLORIDE [EPINEPHRINE HCl]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Auto-inj.</w:t>
      </w:r>
      <w:r>
        <w:rPr>
          <w:rStyle w:val="default"/>
          <w:rFonts w:cs="FrankRuehl"/>
        </w:rPr>
        <w:tab/>
        <w:t>0.15 mg/0.3 ml</w:t>
      </w:r>
      <w:r>
        <w:rPr>
          <w:rStyle w:val="default"/>
          <w:rFonts w:cs="FrankRuehl"/>
        </w:rPr>
        <w:tab/>
        <w:t>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Auto-inj.</w:t>
      </w:r>
      <w:r>
        <w:rPr>
          <w:rStyle w:val="default"/>
          <w:rFonts w:cs="FrankRuehl"/>
        </w:rPr>
        <w:tab/>
        <w:t>0.3 mg/0.3 ml</w:t>
      </w:r>
      <w:r>
        <w:rPr>
          <w:rStyle w:val="default"/>
          <w:rFonts w:cs="FrankRuehl"/>
        </w:rPr>
        <w:tab/>
        <w:t>L</w:t>
      </w:r>
    </w:p>
    <w:p w:rsidR="006502A9" w:rsidRDefault="006502A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AFATINIB</w:t>
      </w:r>
      <w:r>
        <w:rPr>
          <w:rStyle w:val="default"/>
          <w:rFonts w:cs="FrankRuehl"/>
        </w:rPr>
        <w:tab/>
      </w:r>
      <w:r>
        <w:rPr>
          <w:rStyle w:val="default"/>
          <w:rFonts w:cs="FrankRuehl"/>
        </w:rPr>
        <w:tab/>
        <w:t>L</w:t>
      </w:r>
    </w:p>
    <w:p w:rsidR="00D3738F" w:rsidRDefault="00D3738F"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AGALSIDASE ALFA</w:t>
      </w:r>
    </w:p>
    <w:p w:rsidR="00D3738F" w:rsidRDefault="00D3738F" w:rsidP="00D373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For Infusion</w:t>
      </w:r>
      <w:r>
        <w:rPr>
          <w:rStyle w:val="default"/>
          <w:rFonts w:cs="FrankRuehl"/>
        </w:rPr>
        <w:tab/>
        <w:t>1 mg/ml</w:t>
      </w:r>
      <w:r>
        <w:rPr>
          <w:rStyle w:val="default"/>
          <w:rFonts w:cs="FrankRuehl"/>
        </w:rPr>
        <w:tab/>
        <w:t>L</w:t>
      </w:r>
    </w:p>
    <w:p w:rsidR="00F85A32" w:rsidRDefault="00F85A32" w:rsidP="00D373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AGALSIDASE BETA</w:t>
      </w:r>
    </w:p>
    <w:p w:rsidR="00F85A32" w:rsidRDefault="00F85A32" w:rsidP="00F85A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For inj.</w:t>
      </w:r>
      <w:r>
        <w:rPr>
          <w:rStyle w:val="default"/>
          <w:rFonts w:cs="FrankRuehl"/>
        </w:rPr>
        <w:tab/>
        <w:t>35 mg</w:t>
      </w:r>
      <w:r>
        <w:rPr>
          <w:rStyle w:val="default"/>
          <w:rFonts w:cs="FrankRuehl"/>
        </w:rPr>
        <w:tab/>
        <w:t>L</w:t>
      </w:r>
    </w:p>
    <w:p w:rsidR="001B098B" w:rsidRDefault="001B098B" w:rsidP="00F85A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AGIOLAX CD</w:t>
      </w:r>
    </w:p>
    <w:p w:rsidR="001B098B"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Gran. CF</w:t>
      </w:r>
      <w:r>
        <w:rPr>
          <w:rStyle w:val="default"/>
          <w:rFonts w:cs="FrankRuehl"/>
        </w:rPr>
        <w:tab/>
      </w:r>
      <w:r w:rsidR="001B098B">
        <w:rPr>
          <w:rStyle w:val="default"/>
          <w:rFonts w:cs="FrankRuehl"/>
        </w:rPr>
        <w:t>250 g</w:t>
      </w:r>
      <w:r w:rsidR="001B098B">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AHISTON COMPOUND CD</w:t>
      </w:r>
    </w:p>
    <w:p w:rsidR="001B098B"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 CF</w:t>
      </w:r>
      <w:r>
        <w:rPr>
          <w:rStyle w:val="default"/>
          <w:rFonts w:cs="FrankRuehl"/>
        </w:rPr>
        <w:tab/>
      </w:r>
      <w:r w:rsidR="001B098B">
        <w:rPr>
          <w:rStyle w:val="default"/>
          <w:rFonts w:cs="FrankRuehl"/>
        </w:rPr>
        <w:t>20 ml</w:t>
      </w:r>
      <w:r w:rsidR="001B098B">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AKNE-MYCIN CD</w:t>
      </w:r>
    </w:p>
    <w:p w:rsidR="001B098B"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Emuls. CF </w:t>
      </w:r>
      <w:r w:rsidR="001B098B">
        <w:rPr>
          <w:rStyle w:val="default"/>
          <w:rFonts w:cs="FrankRuehl"/>
        </w:rPr>
        <w:t>25 g</w:t>
      </w:r>
      <w:r w:rsidR="001B098B">
        <w:rPr>
          <w:rStyle w:val="default"/>
          <w:rFonts w:cs="FrankRuehl"/>
        </w:rPr>
        <w:tab/>
        <w:t>K</w:t>
      </w:r>
    </w:p>
    <w:p w:rsidR="001B098B"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r>
      <w:r w:rsidR="001B098B">
        <w:rPr>
          <w:rStyle w:val="default"/>
          <w:rFonts w:cs="FrankRuehl"/>
        </w:rPr>
        <w:t>25 ml</w:t>
      </w:r>
      <w:r w:rsidR="001B098B">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ALBUMIN TANNATE</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ALBUMIN [HUMAN ALBUMIN]</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50 ml</w:t>
      </w:r>
      <w:r>
        <w:rPr>
          <w:rStyle w:val="default"/>
          <w:rFonts w:cs="FrankRuehl"/>
        </w:rPr>
        <w:tab/>
        <w:t>D</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50 ml</w:t>
      </w:r>
      <w:r>
        <w:rPr>
          <w:rStyle w:val="default"/>
          <w:rFonts w:cs="FrankRuehl"/>
        </w:rPr>
        <w:tab/>
        <w:t>D</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500 ml</w:t>
      </w:r>
      <w:r>
        <w:rPr>
          <w:rStyle w:val="default"/>
          <w:rFonts w:cs="FrankRuehl"/>
        </w:rPr>
        <w:tab/>
        <w:t>D</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ALCOHOL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70% 1 lt</w:t>
      </w:r>
      <w:r>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70% 300 ml</w:t>
      </w:r>
      <w:r>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70% 50 ml</w:t>
      </w:r>
      <w:r>
        <w:rPr>
          <w:rStyle w:val="default"/>
          <w:rFonts w:cs="FrankRuehl"/>
        </w:rPr>
        <w:tab/>
        <w:t>K</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ALCOHOL – CHLORHEXIDINE CD</w:t>
      </w:r>
    </w:p>
    <w:p w:rsidR="001B098B"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 KF</w:t>
      </w:r>
      <w:r>
        <w:rPr>
          <w:rStyle w:val="default"/>
          <w:rFonts w:cs="FrankRuehl"/>
        </w:rPr>
        <w:tab/>
      </w:r>
      <w:r w:rsidR="001B098B">
        <w:rPr>
          <w:rStyle w:val="default"/>
          <w:rFonts w:cs="FrankRuehl"/>
        </w:rPr>
        <w:t>1000 ml</w:t>
      </w:r>
      <w:r w:rsidR="001B098B">
        <w:rPr>
          <w:rStyle w:val="default"/>
          <w:rFonts w:cs="FrankRuehl"/>
        </w:rPr>
        <w:tab/>
        <w:t>K</w:t>
      </w:r>
    </w:p>
    <w:p w:rsidR="001B098B"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 KF</w:t>
      </w:r>
      <w:r>
        <w:rPr>
          <w:rStyle w:val="default"/>
          <w:rFonts w:cs="FrankRuehl"/>
        </w:rPr>
        <w:tab/>
      </w:r>
      <w:r w:rsidR="001B098B">
        <w:rPr>
          <w:rStyle w:val="default"/>
          <w:rFonts w:cs="FrankRuehl"/>
        </w:rPr>
        <w:t>300 ml</w:t>
      </w:r>
      <w:r w:rsidR="001B098B">
        <w:rPr>
          <w:rStyle w:val="default"/>
          <w:rFonts w:cs="FrankRuehl"/>
        </w:rPr>
        <w:tab/>
        <w:t>K</w:t>
      </w:r>
    </w:p>
    <w:p w:rsidR="00B048E6" w:rsidRDefault="00B048E6"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ALDESLEUKIN</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18,000,000 IU</w:t>
      </w:r>
      <w:r>
        <w:rPr>
          <w:rStyle w:val="default"/>
          <w:rFonts w:cs="FrankRuehl"/>
        </w:rPr>
        <w:tab/>
        <w:t>L</w:t>
      </w:r>
    </w:p>
    <w:p w:rsidR="000D11D0" w:rsidRDefault="000D11D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ALEFACEPT</w:t>
      </w:r>
      <w:r>
        <w:rPr>
          <w:rStyle w:val="default"/>
          <w:rFonts w:cs="FrankRuehl"/>
        </w:rPr>
        <w:tab/>
      </w:r>
      <w:r>
        <w:rPr>
          <w:rStyle w:val="default"/>
          <w:rFonts w:cs="FrankRuehl"/>
        </w:rPr>
        <w:tab/>
        <w:t>L</w:t>
      </w:r>
    </w:p>
    <w:p w:rsidR="001226FF" w:rsidRDefault="001226FF"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ALEMTUZUMAB</w:t>
      </w:r>
      <w:r>
        <w:rPr>
          <w:rStyle w:val="default"/>
          <w:rFonts w:cs="FrankRuehl"/>
        </w:rPr>
        <w:tab/>
      </w:r>
      <w:r>
        <w:rPr>
          <w:rStyle w:val="default"/>
          <w:rFonts w:cs="FrankRuehl"/>
        </w:rPr>
        <w:tab/>
        <w:t>L</w:t>
      </w:r>
    </w:p>
    <w:p w:rsidR="00B048E6" w:rsidRDefault="00B048E6" w:rsidP="001226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ALENDRONATE SODIUM</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1B098B" w:rsidRDefault="001B098B"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ALFENTANYL</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 ml 10 ml</w:t>
      </w:r>
      <w:r>
        <w:rPr>
          <w:rStyle w:val="default"/>
          <w:rFonts w:cs="FrankRuehl"/>
        </w:rPr>
        <w:tab/>
        <w:t>D</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 ml 2 ml</w:t>
      </w:r>
      <w:r>
        <w:rPr>
          <w:rStyle w:val="default"/>
          <w:rFonts w:cs="FrankRuehl"/>
        </w:rPr>
        <w:tab/>
        <w:t>D</w:t>
      </w:r>
    </w:p>
    <w:p w:rsidR="004F09F9" w:rsidRDefault="004F09F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ALFUZOSINE HCl</w:t>
      </w:r>
    </w:p>
    <w:p w:rsidR="004F09F9" w:rsidRDefault="004F09F9" w:rsidP="004F09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4F09F9" w:rsidRDefault="004F09F9" w:rsidP="004F09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5 mg</w:t>
      </w:r>
      <w:r>
        <w:rPr>
          <w:rStyle w:val="default"/>
          <w:rFonts w:cs="FrankRuehl"/>
        </w:rPr>
        <w:tab/>
        <w:t>L</w:t>
      </w:r>
    </w:p>
    <w:p w:rsidR="000B1226" w:rsidRDefault="000B1226"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1B098B" w:rsidRDefault="001B098B" w:rsidP="004F09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ALGLUCERASE</w:t>
      </w:r>
    </w:p>
    <w:p w:rsidR="001B098B" w:rsidRDefault="001B098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U./1 ml 5 ml</w:t>
      </w:r>
      <w:r>
        <w:rPr>
          <w:rStyle w:val="default"/>
          <w:rFonts w:cs="FrankRuehl"/>
        </w:rPr>
        <w:tab/>
        <w:t>L</w:t>
      </w:r>
    </w:p>
    <w:p w:rsidR="001B098B"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80 U./1 ml 5 ml</w:t>
      </w:r>
      <w:r>
        <w:rPr>
          <w:rStyle w:val="default"/>
          <w:rFonts w:cs="FrankRuehl"/>
        </w:rPr>
        <w:tab/>
        <w:t>L</w:t>
      </w:r>
    </w:p>
    <w:p w:rsidR="001226FF" w:rsidRDefault="001226F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ALGLUCOSIDADE ALFA</w:t>
      </w:r>
      <w:r>
        <w:rPr>
          <w:rStyle w:val="default"/>
          <w:rFonts w:cs="FrankRuehl"/>
        </w:rPr>
        <w:tab/>
        <w:t>L</w:t>
      </w:r>
    </w:p>
    <w:p w:rsidR="00C43996" w:rsidRDefault="00C43996" w:rsidP="001226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ALISKIREN</w:t>
      </w:r>
      <w:r>
        <w:rPr>
          <w:rStyle w:val="default"/>
          <w:rFonts w:cs="FrankRuehl"/>
        </w:rPr>
        <w:tab/>
      </w:r>
      <w:r>
        <w:rPr>
          <w:rStyle w:val="default"/>
          <w:rFonts w:cs="FrankRuehl"/>
        </w:rPr>
        <w:tab/>
        <w:t>L</w:t>
      </w:r>
    </w:p>
    <w:p w:rsidR="006502A9" w:rsidRDefault="006502A9"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ALITRETINOIN</w:t>
      </w:r>
      <w:r>
        <w:rPr>
          <w:rStyle w:val="default"/>
          <w:rFonts w:cs="FrankRuehl"/>
        </w:rPr>
        <w:tab/>
      </w:r>
      <w:r>
        <w:rPr>
          <w:rStyle w:val="default"/>
          <w:rFonts w:cs="FrankRuehl"/>
        </w:rPr>
        <w:tab/>
        <w:t>L</w:t>
      </w:r>
    </w:p>
    <w:p w:rsidR="007723A4" w:rsidRDefault="007723A4"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ALLOPURINOL</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ALLYLESTRENOL</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ALPHACALCIDOL [ONE ALPHA HYDROXYVITAMIN D3]</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0.25 mcg</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 mcg</w:t>
      </w:r>
      <w:r>
        <w:rPr>
          <w:rStyle w:val="default"/>
          <w:rFonts w:cs="FrankRuehl"/>
        </w:rPr>
        <w:tab/>
        <w:t>K</w:t>
      </w:r>
    </w:p>
    <w:p w:rsidR="006502A9" w:rsidRDefault="006502A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ALPHARADINE (RADIUM-223 CHLORIDE)</w:t>
      </w:r>
      <w:r>
        <w:rPr>
          <w:rStyle w:val="default"/>
          <w:rFonts w:cs="FrankRuehl"/>
        </w:rPr>
        <w:tab/>
        <w:t>L</w:t>
      </w:r>
    </w:p>
    <w:p w:rsidR="007723A4" w:rsidRDefault="007723A4"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ALPROSTADIL</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mcg/1 ml</w:t>
      </w:r>
      <w:r>
        <w:rPr>
          <w:rStyle w:val="default"/>
          <w:rFonts w:cs="FrankRuehl"/>
        </w:rPr>
        <w:tab/>
        <w:t>D</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ALTRETAMINE</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7723A4" w:rsidRDefault="007723A4"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ALUMINIUM ACETOTARTRATE</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13% 100 ml</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ALUMINIUM ACETOTARTRATE CD</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 KF</w:t>
      </w:r>
      <w:r>
        <w:rPr>
          <w:rStyle w:val="default"/>
          <w:rFonts w:cs="FrankRuehl"/>
        </w:rPr>
        <w:tab/>
      </w:r>
      <w:r w:rsidR="007723A4">
        <w:rPr>
          <w:rStyle w:val="default"/>
          <w:rFonts w:cs="FrankRuehl"/>
        </w:rPr>
        <w:t>25 g</w:t>
      </w:r>
      <w:r w:rsidR="007723A4">
        <w:rPr>
          <w:rStyle w:val="default"/>
          <w:rFonts w:cs="FrankRuehl"/>
        </w:rPr>
        <w:tab/>
        <w:t>K</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r>
      <w:r w:rsidR="007723A4">
        <w:rPr>
          <w:rStyle w:val="default"/>
          <w:rFonts w:cs="FrankRuehl"/>
        </w:rPr>
        <w:t>7.5 g</w:t>
      </w:r>
      <w:r w:rsidR="007723A4">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ALUMINIUM CHLORHYDRATE</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Compress. </w:t>
      </w:r>
      <w:r w:rsidR="002D3827">
        <w:rPr>
          <w:rStyle w:val="default"/>
          <w:rFonts w:cs="FrankRuehl"/>
        </w:rPr>
        <w:t>Gel</w:t>
      </w:r>
      <w:r w:rsidR="002D3827">
        <w:rPr>
          <w:rStyle w:val="default"/>
          <w:rFonts w:cs="FrankRuehl"/>
        </w:rPr>
        <w:tab/>
      </w:r>
      <w:r w:rsidR="007723A4">
        <w:rPr>
          <w:rStyle w:val="default"/>
          <w:rFonts w:cs="FrankRuehl"/>
        </w:rPr>
        <w:t>10% Sachet</w:t>
      </w:r>
      <w:r w:rsidR="007723A4">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ALUMINIUM HYDROXIDE</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475 mg</w:t>
      </w:r>
      <w:r>
        <w:rPr>
          <w:rStyle w:val="default"/>
          <w:rFonts w:cs="FrankRuehl"/>
        </w:rPr>
        <w:tab/>
        <w:t>L</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 KF</w:t>
      </w:r>
      <w:r>
        <w:rPr>
          <w:rStyle w:val="default"/>
          <w:rFonts w:cs="FrankRuehl"/>
        </w:rPr>
        <w:tab/>
      </w:r>
      <w:r w:rsidR="007723A4">
        <w:rPr>
          <w:rStyle w:val="default"/>
          <w:rFonts w:cs="FrankRuehl"/>
        </w:rPr>
        <w:t>250 ml</w:t>
      </w:r>
      <w:r w:rsidR="007723A4">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ALUMINIUM HYDROXIDE – MAGNESIUM HYDROXIDE CD</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Chew tab. </w:t>
      </w:r>
      <w:r w:rsidR="007723A4">
        <w:rPr>
          <w:rStyle w:val="default"/>
          <w:rFonts w:cs="FrankRuehl"/>
        </w:rPr>
        <w:t>CF</w:t>
      </w:r>
      <w:r w:rsidR="007723A4">
        <w:rPr>
          <w:rStyle w:val="default"/>
          <w:rFonts w:cs="FrankRuehl"/>
        </w:rPr>
        <w:tab/>
        <w:t>K</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 CF</w:t>
      </w:r>
      <w:r>
        <w:rPr>
          <w:rStyle w:val="default"/>
          <w:rFonts w:cs="FrankRuehl"/>
        </w:rPr>
        <w:tab/>
      </w:r>
      <w:r w:rsidR="007723A4">
        <w:rPr>
          <w:rStyle w:val="default"/>
          <w:rFonts w:cs="FrankRuehl"/>
        </w:rPr>
        <w:t>200 ml</w:t>
      </w:r>
      <w:r w:rsidR="007723A4">
        <w:rPr>
          <w:rStyle w:val="default"/>
          <w:rFonts w:cs="FrankRuehl"/>
        </w:rPr>
        <w:tab/>
        <w:t>K</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 CF</w:t>
      </w:r>
      <w:r>
        <w:rPr>
          <w:rStyle w:val="default"/>
          <w:rFonts w:cs="FrankRuehl"/>
        </w:rPr>
        <w:tab/>
      </w:r>
      <w:r w:rsidR="007723A4">
        <w:rPr>
          <w:rStyle w:val="default"/>
          <w:rFonts w:cs="FrankRuehl"/>
        </w:rPr>
        <w:t>400 ml</w:t>
      </w:r>
      <w:r w:rsidR="007723A4">
        <w:rPr>
          <w:rStyle w:val="default"/>
          <w:rFonts w:cs="FrankRuehl"/>
        </w:rPr>
        <w:tab/>
        <w:t>K</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 CF</w:t>
      </w:r>
      <w:r>
        <w:rPr>
          <w:rStyle w:val="default"/>
          <w:rFonts w:cs="FrankRuehl"/>
        </w:rPr>
        <w:tab/>
      </w:r>
      <w:r w:rsidR="007723A4">
        <w:rPr>
          <w:rStyle w:val="default"/>
          <w:rFonts w:cs="FrankRuehl"/>
        </w:rPr>
        <w:t>500 ml</w:t>
      </w:r>
      <w:r w:rsidR="007723A4">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AMANTADINE HYDROCHLORIDE</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AMANTADINE SULPHATE</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For inf.</w:t>
      </w:r>
      <w:r>
        <w:rPr>
          <w:rStyle w:val="default"/>
          <w:rFonts w:cs="FrankRuehl"/>
        </w:rPr>
        <w:tab/>
        <w:t>0.2 g/500 ml</w:t>
      </w:r>
      <w:r>
        <w:rPr>
          <w:rStyle w:val="default"/>
          <w:rFonts w:cs="FrankRuehl"/>
        </w:rPr>
        <w:tab/>
        <w:t>L</w:t>
      </w:r>
    </w:p>
    <w:p w:rsidR="00FE5084" w:rsidRDefault="00FE508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AMBRISENTAN</w:t>
      </w:r>
      <w:r>
        <w:rPr>
          <w:rStyle w:val="default"/>
          <w:rFonts w:cs="FrankRuehl"/>
        </w:rPr>
        <w:tab/>
      </w:r>
      <w:r>
        <w:rPr>
          <w:rStyle w:val="default"/>
          <w:rFonts w:cs="FrankRuehl"/>
        </w:rPr>
        <w:tab/>
        <w:t>L</w:t>
      </w:r>
    </w:p>
    <w:p w:rsidR="007723A4" w:rsidRDefault="007723A4" w:rsidP="00FE508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AMETHOCAINE – PHENAZONE CD</w:t>
      </w:r>
    </w:p>
    <w:p w:rsidR="007723A4"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Aur. KF</w:t>
      </w:r>
      <w:r>
        <w:rPr>
          <w:rStyle w:val="default"/>
          <w:rFonts w:cs="FrankRuehl"/>
        </w:rPr>
        <w:tab/>
      </w:r>
      <w:r w:rsidR="007723A4">
        <w:rPr>
          <w:rStyle w:val="default"/>
          <w:rFonts w:cs="FrankRuehl"/>
        </w:rPr>
        <w:t>8 ml</w:t>
      </w:r>
      <w:r w:rsidR="007723A4">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AMETHOCAINE HYDROCHLORIDE [TETRACAINE HCl]</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8 ml</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ab/>
        <w:t>1% 8 ml</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 8 ml</w:t>
      </w:r>
      <w:r>
        <w:rPr>
          <w:rStyle w:val="default"/>
          <w:rFonts w:cs="FrankRuehl"/>
        </w:rPr>
        <w:tab/>
        <w:t>K</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2 ml</w:t>
      </w:r>
      <w:r>
        <w:rPr>
          <w:rStyle w:val="default"/>
          <w:rFonts w:cs="FrankRuehl"/>
        </w:rPr>
        <w:tab/>
        <w:t>K</w:t>
      </w:r>
    </w:p>
    <w:p w:rsidR="00CF08B4" w:rsidRDefault="00CF08B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AMIFAMPRIDINE</w:t>
      </w:r>
      <w:r>
        <w:rPr>
          <w:rStyle w:val="default"/>
          <w:rFonts w:cs="FrankRuehl"/>
        </w:rPr>
        <w:tab/>
      </w:r>
      <w:r>
        <w:rPr>
          <w:rStyle w:val="default"/>
          <w:rFonts w:cs="FrankRuehl"/>
        </w:rPr>
        <w:tab/>
        <w:t>L</w:t>
      </w:r>
    </w:p>
    <w:p w:rsidR="00B048E6" w:rsidRDefault="00B048E6" w:rsidP="00CF08B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AMIFOSTINE</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L</w:t>
      </w:r>
    </w:p>
    <w:p w:rsidR="007723A4" w:rsidRDefault="007723A4"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AMIKACIN SULPHATE</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HL</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mg/2 ml</w:t>
      </w:r>
      <w:r>
        <w:rPr>
          <w:rStyle w:val="default"/>
          <w:rFonts w:cs="FrankRuehl"/>
        </w:rPr>
        <w:tab/>
        <w:t>HL</w:t>
      </w:r>
    </w:p>
    <w:p w:rsidR="007723A4" w:rsidRDefault="007723A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 xml:space="preserve">AMINO ACIDS, </w:t>
      </w:r>
      <w:r w:rsidR="002667CC">
        <w:rPr>
          <w:rStyle w:val="default"/>
          <w:rFonts w:cs="FrankRuehl"/>
        </w:rPr>
        <w:t>BRANCHED CHAIN</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r>
      <w:r w:rsidR="002667CC">
        <w:rPr>
          <w:rStyle w:val="default"/>
          <w:rFonts w:cs="FrankRuehl"/>
        </w:rPr>
        <w:t>30 g/100 g</w:t>
      </w:r>
      <w:r w:rsidR="002667CC">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AMINOBENZOIC ACID [P.A.B.A.]</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5% 50 ml</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 25g</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AMINOGLUTETHIMIDE</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AMINOPHYLLINE</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Elix.</w:t>
      </w:r>
      <w:r>
        <w:rPr>
          <w:rStyle w:val="default"/>
          <w:rFonts w:cs="FrankRuehl"/>
        </w:rPr>
        <w:tab/>
        <w:t>50 mg/5 ml 120 ml</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mg/10 ml</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AMINOPLASMAL L-10 W/O CARBOHYDRATES CD</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sidR="002667CC">
        <w:rPr>
          <w:rStyle w:val="default"/>
          <w:rFonts w:cs="FrankRuehl"/>
        </w:rPr>
        <w:t>1000 ml</w:t>
      </w:r>
      <w:r w:rsidR="002667CC">
        <w:rPr>
          <w:rStyle w:val="default"/>
          <w:rFonts w:cs="FrankRuehl"/>
        </w:rPr>
        <w:tab/>
        <w:t>D</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sidR="002667CC">
        <w:rPr>
          <w:rStyle w:val="default"/>
          <w:rFonts w:cs="FrankRuehl"/>
        </w:rPr>
        <w:t>500 ml</w:t>
      </w:r>
      <w:r w:rsidR="002667CC">
        <w:rPr>
          <w:rStyle w:val="default"/>
          <w:rFonts w:cs="FrankRuehl"/>
        </w:rPr>
        <w:tab/>
        <w:t>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AMINOPLASMAL L-10 W/O ELECT./CARBOHYDR. CD</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sidR="002667CC">
        <w:rPr>
          <w:rStyle w:val="default"/>
          <w:rFonts w:cs="FrankRuehl"/>
        </w:rPr>
        <w:t>1000 ml</w:t>
      </w:r>
      <w:r w:rsidR="002667CC">
        <w:rPr>
          <w:rStyle w:val="default"/>
          <w:rFonts w:cs="FrankRuehl"/>
        </w:rPr>
        <w:tab/>
        <w:t>D</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sidR="002667CC">
        <w:rPr>
          <w:rStyle w:val="default"/>
          <w:rFonts w:cs="FrankRuehl"/>
        </w:rPr>
        <w:t>500 ml</w:t>
      </w:r>
      <w:r w:rsidR="002667CC">
        <w:rPr>
          <w:rStyle w:val="default"/>
          <w:rFonts w:cs="FrankRuehl"/>
        </w:rPr>
        <w:tab/>
        <w:t>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AMINOPLASMAL PEDIATRIC CD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Ink.</w:t>
      </w:r>
      <w:r>
        <w:rPr>
          <w:rStyle w:val="default"/>
          <w:rFonts w:cs="FrankRuehl"/>
        </w:rPr>
        <w:tab/>
        <w:t>5% 250 ml</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AMINOSYN 5% CD</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Inj. </w:t>
      </w:r>
      <w:r w:rsidR="002667CC">
        <w:rPr>
          <w:rStyle w:val="default"/>
          <w:rFonts w:cs="FrankRuehl"/>
        </w:rPr>
        <w:t>CF</w:t>
      </w:r>
      <w:r>
        <w:rPr>
          <w:rStyle w:val="default"/>
          <w:rFonts w:cs="FrankRuehl"/>
        </w:rPr>
        <w:tab/>
      </w:r>
      <w:r w:rsidR="002667CC">
        <w:rPr>
          <w:rStyle w:val="default"/>
          <w:rFonts w:cs="FrankRuehl"/>
        </w:rPr>
        <w:tab/>
        <w:t>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AMINOSYN 8.5% CD</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Inj. </w:t>
      </w:r>
      <w:r w:rsidR="002667CC">
        <w:rPr>
          <w:rStyle w:val="default"/>
          <w:rFonts w:cs="FrankRuehl"/>
        </w:rPr>
        <w:t>CF</w:t>
      </w:r>
      <w:r>
        <w:rPr>
          <w:rStyle w:val="default"/>
          <w:rFonts w:cs="FrankRuehl"/>
        </w:rPr>
        <w:tab/>
      </w:r>
      <w:r w:rsidR="002667CC">
        <w:rPr>
          <w:rStyle w:val="default"/>
          <w:rFonts w:cs="FrankRuehl"/>
        </w:rPr>
        <w:tab/>
        <w:t>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AMINOSYN 8.5% WITH ELECTROLYTES CD</w:t>
      </w:r>
    </w:p>
    <w:p w:rsidR="002667CC"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sidR="002667CC">
        <w:rPr>
          <w:rStyle w:val="default"/>
          <w:rFonts w:cs="FrankRuehl"/>
        </w:rPr>
        <w:t>500 ml</w:t>
      </w:r>
      <w:r w:rsidR="002667CC">
        <w:rPr>
          <w:rStyle w:val="default"/>
          <w:rFonts w:cs="FrankRuehl"/>
        </w:rPr>
        <w:tab/>
        <w:t>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AMIODARONE HYDROCHLORIDE</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mg/3 ml</w:t>
      </w:r>
      <w:r>
        <w:rPr>
          <w:rStyle w:val="default"/>
          <w:rFonts w:cs="FrankRuehl"/>
        </w:rPr>
        <w:tab/>
        <w:t>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1226FF" w:rsidRDefault="001226F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AMISULPIRIDE</w:t>
      </w:r>
      <w:r>
        <w:rPr>
          <w:rStyle w:val="default"/>
          <w:rFonts w:cs="FrankRuehl"/>
        </w:rPr>
        <w:tab/>
      </w:r>
      <w:r>
        <w:rPr>
          <w:rStyle w:val="default"/>
          <w:rFonts w:cs="FrankRuehl"/>
        </w:rPr>
        <w:tab/>
        <w:t>L</w:t>
      </w:r>
    </w:p>
    <w:p w:rsidR="002667CC" w:rsidRDefault="002667CC" w:rsidP="001226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AMITRIPTYLINE HYDROCHLORIDE</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B048E6" w:rsidRDefault="00B048E6"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AMLODIPINE</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2667CC" w:rsidRDefault="002667CC"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AMOXYCILLIN</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500 mg</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60 ml</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60 ml</w:t>
      </w:r>
      <w:r>
        <w:rPr>
          <w:rStyle w:val="default"/>
          <w:rFonts w:cs="FrankRuehl"/>
        </w:rPr>
        <w:tab/>
        <w:t>K</w:t>
      </w:r>
    </w:p>
    <w:p w:rsidR="005B76E9" w:rsidRDefault="005B76E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AMPHOTERICIN B, LIPOSOMAL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L</w:t>
      </w:r>
    </w:p>
    <w:p w:rsidR="002667CC" w:rsidRDefault="002667CC"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AMPHOTERICIN [AMPHOTERICIN B]</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Loz.</w:t>
      </w:r>
      <w:r>
        <w:rPr>
          <w:rStyle w:val="default"/>
          <w:rFonts w:cs="FrankRuehl"/>
        </w:rPr>
        <w:tab/>
        <w:t>10 mg 20 lozenges</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100 mg/ml 12 ml</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AMPICILLIN SODIUM</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2667CC" w:rsidRDefault="002667CC"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r>
      <w:r w:rsidR="001748E2">
        <w:rPr>
          <w:rStyle w:val="default"/>
          <w:rFonts w:cs="FrankRuehl"/>
        </w:rPr>
        <w:t>500 mg</w:t>
      </w:r>
      <w:r w:rsidR="001748E2">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D</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60 ml</w:t>
      </w:r>
      <w:r>
        <w:rPr>
          <w:rStyle w:val="default"/>
          <w:rFonts w:cs="FrankRuehl"/>
        </w:rPr>
        <w:tab/>
        <w:t>K</w:t>
      </w:r>
    </w:p>
    <w:p w:rsidR="00B048E6" w:rsidRDefault="00B048E6"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AMPRENAVIR</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Oral Sol.</w:t>
      </w:r>
      <w:r>
        <w:rPr>
          <w:rStyle w:val="default"/>
          <w:rFonts w:cs="FrankRuehl"/>
        </w:rPr>
        <w:tab/>
        <w:t>15 mg/ml</w:t>
      </w:r>
      <w:r>
        <w:rPr>
          <w:rStyle w:val="default"/>
          <w:rFonts w:cs="FrankRuehl"/>
        </w:rPr>
        <w:tab/>
        <w:t>L</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B048E6" w:rsidRDefault="00B048E6"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150 mg</w:t>
      </w:r>
      <w:r>
        <w:rPr>
          <w:rStyle w:val="default"/>
          <w:rFonts w:cs="FrankRuehl"/>
        </w:rPr>
        <w:tab/>
        <w:t>L</w:t>
      </w:r>
    </w:p>
    <w:p w:rsidR="001748E2" w:rsidRDefault="001748E2" w:rsidP="00B048E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AMRINONE LACTATE</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 20 ml</w:t>
      </w:r>
      <w:r>
        <w:rPr>
          <w:rStyle w:val="default"/>
          <w:rFonts w:cs="FrankRuehl"/>
        </w:rPr>
        <w:tab/>
        <w:t>D</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AMSACRINE</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 mg/1.5 ml</w:t>
      </w:r>
      <w:r>
        <w:rPr>
          <w:rStyle w:val="default"/>
          <w:rFonts w:cs="FrankRuehl"/>
        </w:rPr>
        <w:tab/>
        <w:t>D</w:t>
      </w:r>
    </w:p>
    <w:p w:rsidR="001C72CB" w:rsidRDefault="001C72C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ANAGRELIDE</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 mg</w:t>
      </w:r>
      <w:r>
        <w:rPr>
          <w:rStyle w:val="default"/>
          <w:rFonts w:cs="FrankRuehl"/>
        </w:rPr>
        <w:tab/>
        <w:t>L</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ANASTROSOLE</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1mg</w:t>
      </w:r>
      <w:r>
        <w:rPr>
          <w:rStyle w:val="default"/>
          <w:rFonts w:cs="FrankRuehl"/>
        </w:rPr>
        <w:tab/>
        <w:t>L</w:t>
      </w:r>
    </w:p>
    <w:p w:rsidR="00C43996" w:rsidRDefault="00C43996"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ANIDULAFUNGIN</w:t>
      </w:r>
      <w:r>
        <w:rPr>
          <w:rStyle w:val="default"/>
          <w:rFonts w:cs="FrankRuehl"/>
        </w:rPr>
        <w:tab/>
      </w:r>
      <w:r>
        <w:rPr>
          <w:rStyle w:val="default"/>
          <w:rFonts w:cs="FrankRuehl"/>
        </w:rPr>
        <w:tab/>
        <w:t>L</w:t>
      </w:r>
    </w:p>
    <w:p w:rsidR="001748E2" w:rsidRDefault="001748E2"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ANTALGETIC LINIMENT CD</w:t>
      </w:r>
    </w:p>
    <w:p w:rsidR="001748E2"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Lin. KF</w:t>
      </w:r>
      <w:r>
        <w:rPr>
          <w:rStyle w:val="default"/>
          <w:rFonts w:cs="FrankRuehl"/>
        </w:rPr>
        <w:tab/>
      </w:r>
      <w:r w:rsidR="001748E2">
        <w:rPr>
          <w:rStyle w:val="default"/>
          <w:rFonts w:cs="FrankRuehl"/>
        </w:rPr>
        <w:t>50 ml</w:t>
      </w:r>
      <w:r w:rsidR="001748E2">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ANTI-D (</w:t>
      </w:r>
      <w:smartTag w:uri="urn:schemas-microsoft-com:office:smarttags" w:element="City">
        <w:smartTag w:uri="urn:schemas-microsoft-com:office:smarttags" w:element="place">
          <w:r>
            <w:rPr>
              <w:rStyle w:val="default"/>
              <w:rFonts w:cs="FrankRuehl"/>
            </w:rPr>
            <w:t>RHO</w:t>
          </w:r>
        </w:smartTag>
      </w:smartTag>
      <w:r>
        <w:rPr>
          <w:rStyle w:val="default"/>
          <w:rFonts w:cs="FrankRuehl"/>
        </w:rPr>
        <w:t>) IMMUNOGLOBULIN</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0.3 mg</w:t>
      </w:r>
      <w:r>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ANTI-INHIBITOR COAGULATION COMPLEX</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I.U.</w:t>
      </w:r>
      <w:r>
        <w:rPr>
          <w:rStyle w:val="default"/>
          <w:rFonts w:cs="FrankRuehl"/>
        </w:rPr>
        <w:tab/>
        <w:t>L</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ANTIHEMOPHILIC FACTOR IX</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Approx. 250 I.U.</w:t>
      </w:r>
      <w:r>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Approx. 500 I.U.</w:t>
      </w:r>
      <w:r>
        <w:rPr>
          <w:rStyle w:val="default"/>
          <w:rFonts w:cs="FrankRuehl"/>
        </w:rPr>
        <w:tab/>
        <w:t>K</w:t>
      </w:r>
    </w:p>
    <w:p w:rsidR="005B76E9" w:rsidRDefault="005B76E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ANTIHEMOPHILIC FACTOR IX, RECOMPINANT</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U</w:t>
      </w:r>
      <w:r>
        <w:rPr>
          <w:rStyle w:val="default"/>
          <w:rFonts w:cs="FrankRuehl"/>
        </w:rPr>
        <w:tab/>
        <w:t>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U</w:t>
      </w:r>
      <w:r>
        <w:rPr>
          <w:rStyle w:val="default"/>
          <w:rFonts w:cs="FrankRuehl"/>
        </w:rPr>
        <w:tab/>
        <w:t>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U</w:t>
      </w:r>
      <w:r>
        <w:rPr>
          <w:rStyle w:val="default"/>
          <w:rFonts w:cs="FrankRuehl"/>
        </w:rPr>
        <w:tab/>
        <w:t>L</w:t>
      </w:r>
    </w:p>
    <w:p w:rsidR="001748E2" w:rsidRDefault="001748E2"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ANTIHEMOPHILIC FACTOR VIII</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Approx. 1000 I.U.</w:t>
      </w:r>
      <w:r>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Approx. 200 I.U.</w:t>
      </w:r>
      <w:r>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Approx. 250 I.U.</w:t>
      </w:r>
      <w:r>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Approx. 500 I.U.</w:t>
      </w:r>
      <w:r>
        <w:rPr>
          <w:rStyle w:val="default"/>
          <w:rFonts w:cs="FrankRuehl"/>
        </w:rPr>
        <w:tab/>
        <w:t>K</w:t>
      </w:r>
    </w:p>
    <w:p w:rsidR="005B76E9" w:rsidRDefault="005B76E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ANTIHEMOPHILIC FACTOR VIII, RECOMBINANT</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250U</w:t>
      </w:r>
      <w:r>
        <w:rPr>
          <w:rStyle w:val="default"/>
          <w:rFonts w:cs="FrankRuehl"/>
        </w:rPr>
        <w:tab/>
        <w:t>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U</w:t>
      </w:r>
      <w:r>
        <w:rPr>
          <w:rStyle w:val="default"/>
          <w:rFonts w:cs="FrankRuehl"/>
        </w:rPr>
        <w:tab/>
        <w:t>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U</w:t>
      </w:r>
      <w:r>
        <w:rPr>
          <w:rStyle w:val="default"/>
          <w:rFonts w:cs="FrankRuehl"/>
        </w:rPr>
        <w:tab/>
        <w:t>L</w:t>
      </w:r>
    </w:p>
    <w:p w:rsidR="001748E2" w:rsidRDefault="001748E2"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ANTIPHYTO CD</w:t>
      </w:r>
    </w:p>
    <w:p w:rsidR="001748E2"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KF</w:t>
      </w:r>
      <w:r>
        <w:rPr>
          <w:rStyle w:val="default"/>
          <w:rFonts w:cs="FrankRuehl"/>
        </w:rPr>
        <w:tab/>
      </w:r>
      <w:r w:rsidR="001748E2">
        <w:rPr>
          <w:rStyle w:val="default"/>
          <w:rFonts w:cs="FrankRuehl"/>
        </w:rPr>
        <w:t>10 ml</w:t>
      </w:r>
      <w:r w:rsidR="001748E2">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ANTITHYMOCYTE IMMUNOGLOBULIN (HORSE)</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 5 ml</w:t>
      </w:r>
      <w:r>
        <w:rPr>
          <w:rStyle w:val="default"/>
          <w:rFonts w:cs="FrankRuehl"/>
        </w:rPr>
        <w:tab/>
        <w:t>L</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ANTITHYMOCYTE IMMUNOGLOBULIN (RABBIT)</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 5 ml</w:t>
      </w:r>
      <w:r>
        <w:rPr>
          <w:rStyle w:val="default"/>
          <w:rFonts w:cs="FrankRuehl"/>
        </w:rPr>
        <w:tab/>
        <w:t>L</w:t>
      </w:r>
    </w:p>
    <w:p w:rsidR="006F09E9" w:rsidRDefault="006F09E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APIXABAN</w:t>
      </w:r>
      <w:r>
        <w:rPr>
          <w:rStyle w:val="default"/>
          <w:rFonts w:cs="FrankRuehl"/>
        </w:rPr>
        <w:tab/>
      </w:r>
      <w:r>
        <w:rPr>
          <w:rStyle w:val="default"/>
          <w:rFonts w:cs="FrankRuehl"/>
        </w:rPr>
        <w:tab/>
        <w:t>L</w:t>
      </w:r>
    </w:p>
    <w:p w:rsidR="00FE5084" w:rsidRDefault="00FE5084" w:rsidP="006F09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APOMORPHINE</w:t>
      </w:r>
      <w:r>
        <w:rPr>
          <w:rStyle w:val="default"/>
          <w:rFonts w:cs="FrankRuehl"/>
        </w:rPr>
        <w:tab/>
      </w:r>
      <w:r>
        <w:rPr>
          <w:rStyle w:val="default"/>
          <w:rFonts w:cs="FrankRuehl"/>
        </w:rPr>
        <w:tab/>
        <w:t>L</w:t>
      </w:r>
    </w:p>
    <w:p w:rsidR="005A17DD" w:rsidRDefault="005A17DD"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APREMILAST</w:t>
      </w:r>
      <w:r>
        <w:rPr>
          <w:rStyle w:val="default"/>
          <w:rFonts w:cs="FrankRuehl"/>
        </w:rPr>
        <w:tab/>
      </w:r>
      <w:r>
        <w:rPr>
          <w:rStyle w:val="default"/>
          <w:rFonts w:cs="FrankRuehl"/>
        </w:rPr>
        <w:tab/>
        <w:t>L</w:t>
      </w:r>
    </w:p>
    <w:p w:rsidR="007A1D73" w:rsidRDefault="007A1D73" w:rsidP="00FE508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APREPITANT</w:t>
      </w:r>
      <w:r>
        <w:rPr>
          <w:rStyle w:val="default"/>
          <w:rFonts w:cs="FrankRuehl"/>
        </w:rPr>
        <w:tab/>
      </w:r>
      <w:r>
        <w:rPr>
          <w:rStyle w:val="default"/>
          <w:rFonts w:cs="FrankRuehl"/>
        </w:rPr>
        <w:tab/>
        <w:t>L</w:t>
      </w:r>
    </w:p>
    <w:p w:rsidR="001748E2" w:rsidRDefault="001748E2"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APROTININ</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100,000 U./10 ml</w:t>
      </w:r>
      <w:r>
        <w:rPr>
          <w:rStyle w:val="default"/>
          <w:rFonts w:cs="FrankRuehl"/>
        </w:rPr>
        <w:tab/>
        <w:t>DL</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500,000 U./50 ml</w:t>
      </w:r>
      <w:r>
        <w:rPr>
          <w:rStyle w:val="default"/>
          <w:rFonts w:cs="FrankRuehl"/>
        </w:rPr>
        <w:tab/>
        <w:t>DL</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AQUOSUM CD</w:t>
      </w:r>
    </w:p>
    <w:p w:rsidR="001748E2"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KF</w:t>
      </w:r>
      <w:r>
        <w:rPr>
          <w:rStyle w:val="default"/>
          <w:rFonts w:cs="FrankRuehl"/>
        </w:rPr>
        <w:tab/>
      </w:r>
      <w:r w:rsidR="001748E2">
        <w:rPr>
          <w:rStyle w:val="default"/>
          <w:rFonts w:cs="FrankRuehl"/>
        </w:rPr>
        <w:t>25 g</w:t>
      </w:r>
      <w:r w:rsidR="001748E2">
        <w:rPr>
          <w:rStyle w:val="default"/>
          <w:rFonts w:cs="FrankRuehl"/>
        </w:rPr>
        <w:tab/>
        <w:t>K</w:t>
      </w:r>
    </w:p>
    <w:p w:rsidR="001748E2" w:rsidRDefault="001748E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ARACHIS OIL</w:t>
      </w:r>
    </w:p>
    <w:p w:rsidR="001748E2"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Ot.</w:t>
      </w:r>
      <w:r>
        <w:rPr>
          <w:rStyle w:val="default"/>
          <w:rFonts w:cs="FrankRuehl"/>
        </w:rPr>
        <w:tab/>
      </w:r>
      <w:r w:rsidR="00732B10">
        <w:rPr>
          <w:rStyle w:val="default"/>
          <w:rFonts w:cs="FrankRuehl"/>
        </w:rPr>
        <w:tab/>
      </w:r>
      <w:r>
        <w:rPr>
          <w:rStyle w:val="default"/>
          <w:rFonts w:cs="FrankRuehl"/>
        </w:rPr>
        <w:t>K</w:t>
      </w:r>
    </w:p>
    <w:p w:rsidR="00C43996" w:rsidRDefault="00C43996"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ARIPIPRAZOLE</w:t>
      </w:r>
      <w:r>
        <w:rPr>
          <w:rStyle w:val="default"/>
          <w:rFonts w:cs="FrankRuehl"/>
        </w:rPr>
        <w:tab/>
      </w:r>
      <w:r>
        <w:rPr>
          <w:rStyle w:val="default"/>
          <w:rFonts w:cs="FrankRuehl"/>
        </w:rPr>
        <w:tab/>
        <w:t>L</w:t>
      </w:r>
    </w:p>
    <w:p w:rsidR="007A1D73" w:rsidRDefault="007A1D73"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ARSENIC TRIOXIDE</w:t>
      </w:r>
      <w:r>
        <w:rPr>
          <w:rStyle w:val="default"/>
          <w:rFonts w:cs="FrankRuehl"/>
        </w:rPr>
        <w:tab/>
      </w:r>
      <w:r>
        <w:rPr>
          <w:rStyle w:val="default"/>
          <w:rFonts w:cs="FrankRuehl"/>
        </w:rPr>
        <w:tab/>
        <w:t>L</w:t>
      </w:r>
    </w:p>
    <w:p w:rsidR="00E3233F" w:rsidRDefault="00E3233F"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ASCORBIC ACID [VITAMIN C]</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mg/5 ml</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6502A9" w:rsidRDefault="006502A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ASENAPINE</w:t>
      </w:r>
      <w:r>
        <w:rPr>
          <w:rStyle w:val="default"/>
          <w:rFonts w:cs="FrankRuehl"/>
        </w:rPr>
        <w:tab/>
      </w:r>
      <w:r>
        <w:rPr>
          <w:rStyle w:val="default"/>
          <w:rFonts w:cs="FrankRuehl"/>
        </w:rPr>
        <w:tab/>
        <w:t>L</w:t>
      </w:r>
    </w:p>
    <w:p w:rsidR="00E3233F" w:rsidRDefault="00E3233F"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ASPIRIN [ACETYLSALICYLIC ACID]</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324 mg</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ASTEMIZOLE</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 mg/5 ml 100 ml</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7A1D73" w:rsidRDefault="007A1D73"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ATAZANAVIR</w:t>
      </w:r>
      <w:r>
        <w:rPr>
          <w:rStyle w:val="default"/>
          <w:rFonts w:cs="FrankRuehl"/>
        </w:rPr>
        <w:tab/>
      </w:r>
      <w:r>
        <w:rPr>
          <w:rStyle w:val="default"/>
          <w:rFonts w:cs="FrankRuehl"/>
        </w:rPr>
        <w:tab/>
        <w:t>L</w:t>
      </w:r>
    </w:p>
    <w:p w:rsidR="00E3233F" w:rsidRDefault="00E3233F"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ATENOLOL</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1C72CB" w:rsidRDefault="001C72C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ATORVASTATIN</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E3233F" w:rsidRDefault="00E3233F"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ATRACURIUM BESYLATE</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2.5 ml</w:t>
      </w:r>
      <w:r>
        <w:rPr>
          <w:rStyle w:val="default"/>
          <w:rFonts w:cs="FrankRuehl"/>
        </w:rPr>
        <w:tab/>
        <w:t>D</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5 ml</w:t>
      </w:r>
      <w:r>
        <w:rPr>
          <w:rStyle w:val="default"/>
          <w:rFonts w:cs="FrankRuehl"/>
        </w:rPr>
        <w:tab/>
        <w:t>D</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ATROPINE – PAPAVERINE CD</w:t>
      </w:r>
    </w:p>
    <w:p w:rsidR="00E3233F" w:rsidRDefault="00732B1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Tab. </w:t>
      </w:r>
      <w:r w:rsidR="00E3233F">
        <w:rPr>
          <w:rStyle w:val="default"/>
          <w:rFonts w:cs="FrankRuehl"/>
        </w:rPr>
        <w:t>CF</w:t>
      </w:r>
      <w:r w:rsidR="00E3233F">
        <w:rPr>
          <w:rStyle w:val="default"/>
          <w:rFonts w:cs="FrankRuehl"/>
        </w:rPr>
        <w:tab/>
      </w:r>
      <w:r>
        <w:rPr>
          <w:rStyle w:val="default"/>
          <w:rFonts w:cs="FrankRuehl"/>
        </w:rPr>
        <w:tab/>
      </w:r>
      <w:r w:rsidR="00E3233F">
        <w:rPr>
          <w:rStyle w:val="default"/>
          <w:rFonts w:cs="FrankRuehl"/>
        </w:rPr>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ATROPINE SULPHATE</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8 ml</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8 ml</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 8 ml</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0.5mg</w:t>
      </w:r>
      <w:r>
        <w:rPr>
          <w:rStyle w:val="default"/>
          <w:rFonts w:cs="FrankRuehl"/>
        </w:rPr>
        <w:tab/>
        <w:t>K</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AURANOFIN</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 mg</w:t>
      </w:r>
      <w:r>
        <w:rPr>
          <w:rStyle w:val="default"/>
          <w:rFonts w:cs="FrankRuehl"/>
        </w:rPr>
        <w:tab/>
        <w:t>L</w:t>
      </w:r>
    </w:p>
    <w:p w:rsidR="006502A9" w:rsidRDefault="006502A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AXITINIB</w:t>
      </w:r>
      <w:r>
        <w:rPr>
          <w:rStyle w:val="default"/>
          <w:rFonts w:cs="FrankRuehl"/>
        </w:rPr>
        <w:tab/>
      </w:r>
      <w:r>
        <w:rPr>
          <w:rStyle w:val="default"/>
          <w:rFonts w:cs="FrankRuehl"/>
        </w:rPr>
        <w:tab/>
        <w:t>L</w:t>
      </w:r>
    </w:p>
    <w:p w:rsidR="007A1D73" w:rsidRDefault="007A1D73"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AZACITIDINE</w:t>
      </w:r>
      <w:r>
        <w:rPr>
          <w:rStyle w:val="default"/>
          <w:rFonts w:cs="FrankRuehl"/>
        </w:rPr>
        <w:tab/>
      </w:r>
      <w:r>
        <w:rPr>
          <w:rStyle w:val="default"/>
          <w:rFonts w:cs="FrankRuehl"/>
        </w:rPr>
        <w:tab/>
        <w:t>L</w:t>
      </w:r>
    </w:p>
    <w:p w:rsidR="00E3233F" w:rsidRDefault="00E3233F"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AZATHIOPRINE</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5B76E9" w:rsidRDefault="005B76E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AZITHROMYCIN</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200 mg/5 ml</w:t>
      </w:r>
      <w:r>
        <w:rPr>
          <w:rStyle w:val="default"/>
          <w:rFonts w:cs="FrankRuehl"/>
        </w:rPr>
        <w:tab/>
        <w:t>L</w:t>
      </w:r>
    </w:p>
    <w:p w:rsidR="00E3233F" w:rsidRDefault="00E3233F"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AZLOCILLIN</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5g</w:t>
      </w:r>
      <w:r>
        <w:rPr>
          <w:rStyle w:val="default"/>
          <w:rFonts w:cs="FrankRuehl"/>
        </w:rPr>
        <w:tab/>
        <w:t>DL</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AZTREONAM</w:t>
      </w:r>
    </w:p>
    <w:p w:rsidR="00E3233F" w:rsidRDefault="00E3233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HL</w:t>
      </w:r>
    </w:p>
    <w:p w:rsidR="006502A9" w:rsidRDefault="006502A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AZTREONAM LYSINE</w:t>
      </w:r>
      <w:r>
        <w:rPr>
          <w:rStyle w:val="default"/>
          <w:rFonts w:cs="FrankRuehl"/>
        </w:rPr>
        <w:tab/>
        <w:t>L</w:t>
      </w:r>
    </w:p>
    <w:p w:rsidR="00E3233F" w:rsidRDefault="000C6B34"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BABY PASTE CD</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w:t>
      </w:r>
      <w:r w:rsidR="00732B10">
        <w:rPr>
          <w:rStyle w:val="default"/>
          <w:rFonts w:cs="FrankRuehl"/>
        </w:rPr>
        <w:t>t. KF</w:t>
      </w:r>
      <w:r w:rsidR="00732B10">
        <w:rPr>
          <w:rStyle w:val="default"/>
          <w:rFonts w:cs="FrankRuehl"/>
        </w:rPr>
        <w:tab/>
      </w:r>
      <w:r>
        <w:rPr>
          <w:rStyle w:val="default"/>
          <w:rFonts w:cs="FrankRuehl"/>
        </w:rPr>
        <w:t>80 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BACITRACIN</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500 U./1 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BACLOFEN</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BALNEUM HERMAL CD</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sidR="00732B10">
        <w:rPr>
          <w:rStyle w:val="default"/>
          <w:rFonts w:cs="FrankRuehl"/>
        </w:rPr>
        <w:t xml:space="preserve"> CF</w:t>
      </w:r>
      <w:r w:rsidR="00732B10">
        <w:rPr>
          <w:rStyle w:val="default"/>
          <w:rFonts w:cs="FrankRuehl"/>
        </w:rPr>
        <w:tab/>
      </w:r>
      <w:r>
        <w:rPr>
          <w:rStyle w:val="default"/>
          <w:rFonts w:cs="FrankRuehl"/>
        </w:rPr>
        <w:t>200 ml</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BALNEUM HERMAL F CD</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sidR="00732B10">
        <w:rPr>
          <w:rStyle w:val="default"/>
          <w:rFonts w:cs="FrankRuehl"/>
        </w:rPr>
        <w:t xml:space="preserve"> CF</w:t>
      </w:r>
      <w:r w:rsidR="00732B10">
        <w:rPr>
          <w:rStyle w:val="default"/>
          <w:rFonts w:cs="FrankRuehl"/>
        </w:rPr>
        <w:tab/>
      </w:r>
      <w:r>
        <w:rPr>
          <w:rStyle w:val="default"/>
          <w:rFonts w:cs="FrankRuehl"/>
        </w:rPr>
        <w:t>200 ml</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BALSAVIT CD</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sidR="00732B10">
        <w:rPr>
          <w:rStyle w:val="default"/>
          <w:rFonts w:cs="FrankRuehl"/>
        </w:rPr>
        <w:t xml:space="preserve"> KF</w:t>
      </w:r>
      <w:r w:rsidR="00732B10">
        <w:rPr>
          <w:rStyle w:val="default"/>
          <w:rFonts w:cs="FrankRuehl"/>
        </w:rPr>
        <w:tab/>
      </w:r>
      <w:r>
        <w:rPr>
          <w:rStyle w:val="default"/>
          <w:rFonts w:cs="FrankRuehl"/>
        </w:rPr>
        <w:t>25 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BAMYXIN CD</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sidR="00732B10">
        <w:rPr>
          <w:rStyle w:val="default"/>
          <w:rFonts w:cs="FrankRuehl"/>
        </w:rPr>
        <w:t xml:space="preserve"> CF</w:t>
      </w:r>
      <w:r w:rsidR="00732B10">
        <w:rPr>
          <w:rStyle w:val="default"/>
          <w:rFonts w:cs="FrankRuehl"/>
        </w:rPr>
        <w:tab/>
      </w:r>
      <w:r>
        <w:rPr>
          <w:rStyle w:val="default"/>
          <w:rFonts w:cs="FrankRuehl"/>
        </w:rPr>
        <w:t>3.5 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BARIUM SULPHATE</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58% 1900 ml</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80% 1900 ml</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85% 12 oz</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95% 14 oz</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sidR="00732B10">
        <w:rPr>
          <w:rStyle w:val="default"/>
          <w:rFonts w:cs="FrankRuehl"/>
        </w:rPr>
        <w:t xml:space="preserve"> CF</w:t>
      </w:r>
      <w:r w:rsidR="00732B10">
        <w:rPr>
          <w:rStyle w:val="default"/>
          <w:rFonts w:cs="FrankRuehl"/>
        </w:rPr>
        <w:tab/>
      </w:r>
      <w:r>
        <w:rPr>
          <w:rStyle w:val="default"/>
          <w:rFonts w:cs="FrankRuehl"/>
        </w:rPr>
        <w:t>1 Kg</w:t>
      </w:r>
      <w:r>
        <w:rPr>
          <w:rStyle w:val="default"/>
          <w:rFonts w:cs="FrankRuehl"/>
        </w:rPr>
        <w:tab/>
        <w:t>K</w:t>
      </w:r>
    </w:p>
    <w:p w:rsidR="0039575E" w:rsidRDefault="004D0F4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BASILIXIMAB</w:t>
      </w:r>
    </w:p>
    <w:p w:rsidR="004D0F4F" w:rsidRDefault="004D0F4F" w:rsidP="004D0F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mg/ml</w:t>
      </w:r>
      <w:r>
        <w:rPr>
          <w:rStyle w:val="default"/>
          <w:rFonts w:cs="FrankRuehl"/>
        </w:rPr>
        <w:tab/>
        <w:t>L</w:t>
      </w:r>
    </w:p>
    <w:p w:rsidR="006F09E9" w:rsidRDefault="006F09E9" w:rsidP="0039575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BAZEDOXIFENE</w:t>
      </w:r>
      <w:r>
        <w:rPr>
          <w:rStyle w:val="default"/>
          <w:rFonts w:cs="FrankRuehl"/>
        </w:rPr>
        <w:tab/>
      </w:r>
      <w:r>
        <w:rPr>
          <w:rStyle w:val="default"/>
          <w:rFonts w:cs="FrankRuehl"/>
        </w:rPr>
        <w:tab/>
        <w:t>L</w:t>
      </w:r>
    </w:p>
    <w:p w:rsidR="000C6B34" w:rsidRDefault="000C6B34" w:rsidP="006F09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BCG VACCINE</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 mg</w:t>
      </w:r>
      <w:r>
        <w:rPr>
          <w:rStyle w:val="default"/>
          <w:rFonts w:cs="FrankRuehl"/>
        </w:rPr>
        <w:tab/>
        <w:t>D</w:t>
      </w:r>
    </w:p>
    <w:p w:rsidR="004D0F4F" w:rsidRDefault="004D0F4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BECAPLERMIN</w:t>
      </w:r>
    </w:p>
    <w:p w:rsidR="004D0F4F" w:rsidRDefault="004D0F4F" w:rsidP="004D0F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100 mcg/g</w:t>
      </w:r>
      <w:r>
        <w:rPr>
          <w:rStyle w:val="default"/>
          <w:rFonts w:cs="FrankRuehl"/>
        </w:rPr>
        <w:tab/>
        <w:t>L</w:t>
      </w:r>
    </w:p>
    <w:p w:rsidR="000C6B34" w:rsidRDefault="000C6B34" w:rsidP="004D0F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BECLOMETHASONE DIPROPIONATE</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Nas. spray</w:t>
      </w:r>
      <w:r>
        <w:rPr>
          <w:rStyle w:val="default"/>
          <w:rFonts w:cs="FrankRuehl"/>
        </w:rPr>
        <w:tab/>
        <w:t>0.05 mg/inh 200 inh</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0.05 mg/inh 200 inh</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0.25 mg/inh 200 inh</w:t>
      </w:r>
      <w:r>
        <w:rPr>
          <w:rStyle w:val="default"/>
          <w:rFonts w:cs="FrankRuehl"/>
        </w:rPr>
        <w:tab/>
        <w:t>L</w:t>
      </w:r>
    </w:p>
    <w:p w:rsidR="008B586B" w:rsidRDefault="008B586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BELIMUMAB</w:t>
      </w:r>
      <w:r>
        <w:rPr>
          <w:rStyle w:val="default"/>
          <w:rFonts w:cs="FrankRuehl"/>
        </w:rPr>
        <w:tab/>
      </w:r>
      <w:r>
        <w:rPr>
          <w:rStyle w:val="default"/>
          <w:rFonts w:cs="FrankRuehl"/>
        </w:rPr>
        <w:tab/>
        <w:t>L</w:t>
      </w:r>
    </w:p>
    <w:p w:rsidR="000C6B34" w:rsidRDefault="000C6B34"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BENAZERPIL HYDROCHLORIDE</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6502A9" w:rsidRDefault="006502A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BENDAMUSTINE</w:t>
      </w:r>
      <w:r>
        <w:rPr>
          <w:rStyle w:val="default"/>
          <w:rFonts w:cs="FrankRuehl"/>
        </w:rPr>
        <w:tab/>
      </w:r>
      <w:r>
        <w:rPr>
          <w:rStyle w:val="default"/>
          <w:rFonts w:cs="FrankRuehl"/>
        </w:rPr>
        <w:tab/>
        <w:t>L</w:t>
      </w:r>
    </w:p>
    <w:p w:rsidR="000C6B34" w:rsidRDefault="000C6B34"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BENZATHINE PENICILLIN</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1,200,000 U</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BENZHEXOL HYDROCHLORIDE [TRIHEXYPHENIDYL HCl]</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BENZOCAINE</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5% 25 g</w:t>
      </w:r>
      <w:r>
        <w:rPr>
          <w:rStyle w:val="default"/>
          <w:rFonts w:cs="FrankRuehl"/>
        </w:rPr>
        <w:tab/>
        <w:t>K</w:t>
      </w:r>
    </w:p>
    <w:p w:rsidR="000C6B34" w:rsidRDefault="000C6B3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 xml:space="preserve">BENZOCAINE </w:t>
      </w:r>
      <w:r w:rsidR="00F67BE1">
        <w:rPr>
          <w:rStyle w:val="default"/>
          <w:rFonts w:cs="FrankRuehl"/>
        </w:rPr>
        <w:t>–</w:t>
      </w:r>
      <w:r>
        <w:rPr>
          <w:rStyle w:val="default"/>
          <w:rFonts w:cs="FrankRuehl"/>
        </w:rPr>
        <w:t xml:space="preserve"> CETYL</w:t>
      </w:r>
      <w:r w:rsidR="00F67BE1">
        <w:rPr>
          <w:rStyle w:val="default"/>
          <w:rFonts w:cs="FrankRuehl"/>
        </w:rPr>
        <w:t>PYRIDINIUM CD</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Loz.</w:t>
      </w:r>
      <w:r w:rsidR="00732B10">
        <w:rPr>
          <w:rStyle w:val="default"/>
          <w:rFonts w:cs="FrankRuehl"/>
        </w:rPr>
        <w:t xml:space="preserve"> CF</w:t>
      </w:r>
      <w:r w:rsidR="00732B10">
        <w:rPr>
          <w:rStyle w:val="default"/>
          <w:rFonts w:cs="FrankRuehl"/>
        </w:rPr>
        <w:tab/>
      </w:r>
      <w:r>
        <w:rPr>
          <w:rStyle w:val="default"/>
          <w:rFonts w:cs="FrankRuehl"/>
        </w:rPr>
        <w:t>12 lozenges</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BENZOCAINE – CHLORHEXIDINE CD</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Loz.</w:t>
      </w:r>
      <w:r w:rsidR="00732B10">
        <w:rPr>
          <w:rStyle w:val="default"/>
          <w:rFonts w:cs="FrankRuehl"/>
        </w:rPr>
        <w:t xml:space="preserve"> CF</w:t>
      </w:r>
      <w:r w:rsidR="00732B10">
        <w:rPr>
          <w:rStyle w:val="default"/>
          <w:rFonts w:cs="FrankRuehl"/>
        </w:rPr>
        <w:tab/>
      </w:r>
      <w:r>
        <w:rPr>
          <w:rStyle w:val="default"/>
          <w:rFonts w:cs="FrankRuehl"/>
        </w:rPr>
        <w:t>12 lozenges</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BENZOCAINE – THYROTHRICIN CD</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Loz.</w:t>
      </w:r>
      <w:r w:rsidR="00732B10">
        <w:rPr>
          <w:rStyle w:val="default"/>
          <w:rFonts w:cs="FrankRuehl"/>
        </w:rPr>
        <w:t xml:space="preserve"> </w:t>
      </w:r>
      <w:r>
        <w:rPr>
          <w:rStyle w:val="default"/>
          <w:rFonts w:cs="FrankRuehl"/>
        </w:rPr>
        <w:t>CF</w:t>
      </w:r>
      <w:r>
        <w:rPr>
          <w:rStyle w:val="default"/>
          <w:rFonts w:cs="FrankRuehl"/>
        </w:rPr>
        <w:tab/>
      </w:r>
      <w:r w:rsidR="00732B10">
        <w:rPr>
          <w:rStyle w:val="default"/>
          <w:rFonts w:cs="FrankRuehl"/>
        </w:rPr>
        <w:tab/>
      </w:r>
      <w:r>
        <w:rPr>
          <w:rStyle w:val="default"/>
          <w:rFonts w:cs="FrankRuehl"/>
        </w:rPr>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BENZOIC ACID – SALICYLIC ACID CD</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sidR="00732B10">
        <w:rPr>
          <w:rStyle w:val="default"/>
          <w:rFonts w:cs="FrankRuehl"/>
        </w:rPr>
        <w:t xml:space="preserve"> KF</w:t>
      </w:r>
      <w:r w:rsidR="00732B10">
        <w:rPr>
          <w:rStyle w:val="default"/>
          <w:rFonts w:cs="FrankRuehl"/>
        </w:rPr>
        <w:tab/>
      </w:r>
      <w:r>
        <w:rPr>
          <w:rStyle w:val="default"/>
          <w:rFonts w:cs="FrankRuehl"/>
        </w:rPr>
        <w:t>50 ml</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sidR="00732B10">
        <w:rPr>
          <w:rStyle w:val="default"/>
          <w:rFonts w:cs="FrankRuehl"/>
        </w:rPr>
        <w:t xml:space="preserve"> KF</w:t>
      </w:r>
      <w:r w:rsidR="00732B10">
        <w:rPr>
          <w:rStyle w:val="default"/>
          <w:rFonts w:cs="FrankRuehl"/>
        </w:rPr>
        <w:tab/>
      </w:r>
      <w:r>
        <w:rPr>
          <w:rStyle w:val="default"/>
          <w:rFonts w:cs="FrankRuehl"/>
        </w:rPr>
        <w:t>14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BENZOIC ACID – SALICYLIC ACID FORTE CD</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sidR="00732B10">
        <w:rPr>
          <w:rStyle w:val="default"/>
          <w:rFonts w:cs="FrankRuehl"/>
        </w:rPr>
        <w:t xml:space="preserve"> KF</w:t>
      </w:r>
      <w:r w:rsidR="00732B10">
        <w:rPr>
          <w:rStyle w:val="default"/>
          <w:rFonts w:cs="FrankRuehl"/>
        </w:rPr>
        <w:tab/>
      </w:r>
      <w:r>
        <w:rPr>
          <w:rStyle w:val="default"/>
          <w:rFonts w:cs="FrankRuehl"/>
        </w:rPr>
        <w:t>50 ml</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BENZOYL PEROXIDE</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10% 40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5% 50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10% 1 oz</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5% 1 oz</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BENZTROPINE MESYLATE</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BENZYL BENZOATE</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Emuls.</w:t>
      </w:r>
      <w:r>
        <w:rPr>
          <w:rStyle w:val="default"/>
          <w:rFonts w:cs="FrankRuehl"/>
        </w:rPr>
        <w:tab/>
        <w:t>12.5% 100 ml</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Emuls.</w:t>
      </w:r>
      <w:r>
        <w:rPr>
          <w:rStyle w:val="default"/>
          <w:rFonts w:cs="FrankRuehl"/>
        </w:rPr>
        <w:tab/>
        <w:t>25% 100 ml</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BENZYLPENICILLIN POTASSIUM</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10,000,000 U</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BENZYLPENICILLIN SODIUM</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1,000,000 U</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10,000,000 U</w:t>
      </w:r>
      <w:r>
        <w:rPr>
          <w:rStyle w:val="default"/>
          <w:rFonts w:cs="FrankRuehl"/>
        </w:rPr>
        <w:tab/>
        <w:t>K</w:t>
      </w:r>
    </w:p>
    <w:p w:rsidR="004D0F4F" w:rsidRDefault="004D0F4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BETAINE</w:t>
      </w:r>
    </w:p>
    <w:p w:rsidR="004D0F4F" w:rsidRDefault="004D0F4F" w:rsidP="004D0F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180 g</w:t>
      </w:r>
      <w:r>
        <w:rPr>
          <w:rStyle w:val="default"/>
          <w:rFonts w:cs="FrankRuehl"/>
        </w:rPr>
        <w:tab/>
        <w:t>L</w:t>
      </w:r>
    </w:p>
    <w:p w:rsidR="00F67BE1" w:rsidRDefault="00F67BE1" w:rsidP="004D0F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BETAMETHASONE</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BETAMETHASONE – GENTAMICIN CD</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sidR="00732B10">
        <w:rPr>
          <w:rStyle w:val="default"/>
          <w:rFonts w:cs="FrankRuehl"/>
        </w:rPr>
        <w:t xml:space="preserve"> CF</w:t>
      </w:r>
      <w:r w:rsidR="00732B10">
        <w:rPr>
          <w:rStyle w:val="default"/>
          <w:rFonts w:cs="FrankRuehl"/>
        </w:rPr>
        <w:tab/>
      </w:r>
      <w:r>
        <w:rPr>
          <w:rStyle w:val="default"/>
          <w:rFonts w:cs="FrankRuehl"/>
        </w:rPr>
        <w:t>15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sidR="00732B10">
        <w:rPr>
          <w:rStyle w:val="default"/>
          <w:rFonts w:cs="FrankRuehl"/>
        </w:rPr>
        <w:t xml:space="preserve"> CF</w:t>
      </w:r>
      <w:r w:rsidR="00732B10">
        <w:rPr>
          <w:rStyle w:val="default"/>
          <w:rFonts w:cs="FrankRuehl"/>
        </w:rPr>
        <w:tab/>
      </w:r>
      <w:r>
        <w:rPr>
          <w:rStyle w:val="default"/>
          <w:rFonts w:cs="FrankRuehl"/>
        </w:rPr>
        <w:t>15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BETAMETHASONE – SALICYLIC ACID CD</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sidR="00732B10">
        <w:rPr>
          <w:rStyle w:val="default"/>
          <w:rFonts w:cs="FrankRuehl"/>
        </w:rPr>
        <w:t xml:space="preserve"> CF</w:t>
      </w:r>
      <w:r w:rsidR="00732B10">
        <w:rPr>
          <w:rStyle w:val="default"/>
          <w:rFonts w:cs="FrankRuehl"/>
        </w:rPr>
        <w:tab/>
      </w:r>
      <w:r>
        <w:rPr>
          <w:rStyle w:val="default"/>
          <w:rFonts w:cs="FrankRuehl"/>
        </w:rPr>
        <w:t>30 ml</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sidR="00732B10">
        <w:rPr>
          <w:rStyle w:val="default"/>
          <w:rFonts w:cs="FrankRuehl"/>
        </w:rPr>
        <w:t xml:space="preserve"> CF</w:t>
      </w:r>
      <w:r w:rsidR="00732B10">
        <w:rPr>
          <w:rStyle w:val="default"/>
          <w:rFonts w:cs="FrankRuehl"/>
        </w:rPr>
        <w:tab/>
      </w:r>
      <w:r>
        <w:rPr>
          <w:rStyle w:val="default"/>
          <w:rFonts w:cs="FrankRuehl"/>
        </w:rPr>
        <w:t>15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BETAMETHASONE DIPROPIONATE</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0.05% 10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0.05% 20 ml</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0.05% 10 g</w:t>
      </w:r>
      <w:r>
        <w:rPr>
          <w:rStyle w:val="default"/>
          <w:rFonts w:cs="FrankRuehl"/>
        </w:rPr>
        <w:tab/>
        <w:t>K</w:t>
      </w:r>
    </w:p>
    <w:p w:rsidR="00F67BE1" w:rsidRDefault="00F67BE1"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w:t>
      </w:r>
      <w:r w:rsidR="000F3650">
        <w:rPr>
          <w:rStyle w:val="default"/>
          <w:rFonts w:cs="FrankRuehl"/>
        </w:rPr>
        <w:t>METHASONE SODIUM PHOSPHATE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w:t>
      </w:r>
      <w:r>
        <w:rPr>
          <w:rStyle w:val="default"/>
          <w:rFonts w:cs="FrankRuehl"/>
        </w:rPr>
        <w:tab/>
        <w:t>5 mg/100 ml</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mg/1 ml</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BETAMETHASONE VALERATE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0.025% 15 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15g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0.1% 30 ml</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0.1% 15g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BETAXOLOL HYDROCHLORIDE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5 ml</w:t>
      </w:r>
      <w:r>
        <w:rPr>
          <w:rStyle w:val="default"/>
          <w:rFonts w:cs="FrankRuehl"/>
        </w:rPr>
        <w:tab/>
        <w:t>K</w:t>
      </w:r>
    </w:p>
    <w:p w:rsidR="000B1226" w:rsidRDefault="000B1226"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0.25%</w:t>
      </w:r>
      <w:r>
        <w:rPr>
          <w:rStyle w:val="default"/>
          <w:rFonts w:cs="FrankRuehl"/>
        </w:rPr>
        <w:tab/>
        <w:t>L</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BETHANECHOL CHLORIDE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BETRIVIT CD</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sidR="00732B10">
        <w:rPr>
          <w:rStyle w:val="default"/>
          <w:rFonts w:cs="FrankRuehl"/>
        </w:rPr>
        <w:t xml:space="preserve"> CF</w:t>
      </w:r>
      <w:r w:rsidR="00732B10">
        <w:rPr>
          <w:rStyle w:val="default"/>
          <w:rFonts w:cs="FrankRuehl"/>
        </w:rPr>
        <w:tab/>
      </w:r>
      <w:r>
        <w:rPr>
          <w:rStyle w:val="default"/>
          <w:rFonts w:cs="FrankRuehl"/>
        </w:rPr>
        <w:t>3 ml</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sidR="00732B10">
        <w:rPr>
          <w:rStyle w:val="default"/>
          <w:rFonts w:cs="FrankRuehl"/>
        </w:rPr>
        <w:t xml:space="preserve"> </w:t>
      </w:r>
      <w:r>
        <w:rPr>
          <w:rStyle w:val="default"/>
          <w:rFonts w:cs="FrankRuehl"/>
        </w:rPr>
        <w:t>CF</w:t>
      </w:r>
      <w:r w:rsidR="00732B10">
        <w:rPr>
          <w:rStyle w:val="default"/>
          <w:rFonts w:cs="FrankRuehl"/>
        </w:rPr>
        <w:tab/>
      </w:r>
      <w:r>
        <w:rPr>
          <w:rStyle w:val="default"/>
          <w:rFonts w:cs="FrankRuehl"/>
        </w:rPr>
        <w:tab/>
        <w:t>K</w:t>
      </w:r>
    </w:p>
    <w:p w:rsidR="000D11D0" w:rsidRDefault="000D11D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BEVACIZUMAB</w:t>
      </w:r>
      <w:r>
        <w:rPr>
          <w:rStyle w:val="default"/>
          <w:rFonts w:cs="FrankRuehl"/>
        </w:rPr>
        <w:tab/>
      </w:r>
      <w:r>
        <w:rPr>
          <w:rStyle w:val="default"/>
          <w:rFonts w:cs="FrankRuehl"/>
        </w:rPr>
        <w:tab/>
        <w:t>L</w:t>
      </w:r>
    </w:p>
    <w:p w:rsidR="000F3650" w:rsidRDefault="000F365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BEZAFIBRATE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400 mg</w:t>
      </w:r>
      <w:r>
        <w:rPr>
          <w:rStyle w:val="default"/>
          <w:rFonts w:cs="FrankRuehl"/>
        </w:rPr>
        <w:tab/>
        <w:t>K</w:t>
      </w:r>
    </w:p>
    <w:p w:rsidR="001C72CB" w:rsidRDefault="001C72C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BICALUTAMIDE</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0B1226" w:rsidRDefault="000B1226"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L</w:t>
      </w:r>
    </w:p>
    <w:p w:rsidR="000F3650" w:rsidRDefault="000F3650"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BIFONAZOLE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15g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1% 100 ml</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1% 15 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 15 ml</w:t>
      </w:r>
      <w:r>
        <w:rPr>
          <w:rStyle w:val="default"/>
          <w:rFonts w:cs="FrankRuehl"/>
        </w:rPr>
        <w:tab/>
        <w:t>K</w:t>
      </w:r>
    </w:p>
    <w:p w:rsidR="001226FF" w:rsidRDefault="001226FF"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BIMATOPROST</w:t>
      </w:r>
      <w:r>
        <w:rPr>
          <w:rStyle w:val="default"/>
          <w:rFonts w:cs="FrankRuehl"/>
        </w:rPr>
        <w:tab/>
      </w:r>
      <w:r>
        <w:rPr>
          <w:rStyle w:val="default"/>
          <w:rFonts w:cs="FrankRuehl"/>
        </w:rPr>
        <w:tab/>
        <w:t>L</w:t>
      </w:r>
    </w:p>
    <w:p w:rsidR="008B586B" w:rsidRDefault="008B586B" w:rsidP="001226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BIMATOPROST + TIMOLOL CD</w:t>
      </w:r>
      <w:r>
        <w:rPr>
          <w:rStyle w:val="default"/>
          <w:rFonts w:cs="FrankRuehl"/>
        </w:rPr>
        <w:tab/>
        <w:t>L</w:t>
      </w:r>
    </w:p>
    <w:p w:rsidR="000F3650" w:rsidRDefault="000F3650"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BIPERIDEN HYDROCHLORIDE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BISACODYL</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10 mg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BISMUTH SUBSALICYLATE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262 mg/15 ml 4 oz</w:t>
      </w:r>
      <w:r>
        <w:rPr>
          <w:rStyle w:val="default"/>
          <w:rFonts w:cs="FrankRuehl"/>
        </w:rPr>
        <w:tab/>
        <w:t>K</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BLEOMYCIN SULPHATE</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w:t>
      </w:r>
      <w:r>
        <w:rPr>
          <w:rStyle w:val="default"/>
          <w:rFonts w:cs="FrankRuehl"/>
        </w:rPr>
        <w:tab/>
        <w:t>D</w:t>
      </w:r>
    </w:p>
    <w:p w:rsidR="008B586B" w:rsidRDefault="008B586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BOCEPREVIR</w:t>
      </w:r>
      <w:r>
        <w:rPr>
          <w:rStyle w:val="default"/>
          <w:rFonts w:cs="FrankRuehl"/>
        </w:rPr>
        <w:tab/>
      </w:r>
      <w:r>
        <w:rPr>
          <w:rStyle w:val="default"/>
          <w:rFonts w:cs="FrankRuehl"/>
        </w:rPr>
        <w:tab/>
        <w:t>L</w:t>
      </w:r>
    </w:p>
    <w:p w:rsidR="000F3650" w:rsidRDefault="000F3650"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BORIC ACID</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1.9% 8 ml</w:t>
      </w:r>
      <w:r>
        <w:rPr>
          <w:rStyle w:val="default"/>
          <w:rFonts w:cs="FrankRuehl"/>
        </w:rPr>
        <w:tab/>
        <w:t>K</w:t>
      </w:r>
    </w:p>
    <w:p w:rsidR="002D0627" w:rsidRDefault="002D06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BORTEZOMIB</w:t>
      </w:r>
      <w:r>
        <w:rPr>
          <w:rStyle w:val="default"/>
          <w:rFonts w:cs="FrankRuehl"/>
        </w:rPr>
        <w:tab/>
      </w:r>
      <w:r>
        <w:rPr>
          <w:rStyle w:val="default"/>
          <w:rFonts w:cs="FrankRuehl"/>
        </w:rPr>
        <w:tab/>
        <w:t>L</w:t>
      </w:r>
    </w:p>
    <w:p w:rsidR="00F85A32" w:rsidRDefault="00991B24"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BOSENTAN</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62.5 mg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w:t>
      </w:r>
      <w:r>
        <w:rPr>
          <w:rStyle w:val="default"/>
          <w:rFonts w:cs="FrankRuehl"/>
        </w:rPr>
        <w:tab/>
        <w:t>L</w:t>
      </w:r>
    </w:p>
    <w:p w:rsidR="000F3650" w:rsidRDefault="000F3650" w:rsidP="00F85A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BOTULINUM TOXIN TYPE A</w:t>
      </w:r>
    </w:p>
    <w:p w:rsidR="000F3650" w:rsidRDefault="000F3650"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w:t>
      </w:r>
      <w:r>
        <w:rPr>
          <w:rStyle w:val="default"/>
          <w:rFonts w:cs="FrankRuehl"/>
        </w:rPr>
        <w:tab/>
        <w:t>D</w:t>
      </w:r>
    </w:p>
    <w:p w:rsidR="00C74197" w:rsidRDefault="00C74197" w:rsidP="00C741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U</w:t>
      </w:r>
      <w:r>
        <w:rPr>
          <w:rStyle w:val="default"/>
          <w:rFonts w:cs="FrankRuehl"/>
        </w:rPr>
        <w:tab/>
        <w:t>L</w:t>
      </w:r>
    </w:p>
    <w:p w:rsidR="006502A9" w:rsidRDefault="006502A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BRENTUXIMAB</w:t>
      </w:r>
      <w:r>
        <w:rPr>
          <w:rStyle w:val="default"/>
          <w:rFonts w:cs="FrankRuehl"/>
        </w:rPr>
        <w:tab/>
      </w:r>
      <w:r>
        <w:rPr>
          <w:rStyle w:val="default"/>
          <w:rFonts w:cs="FrankRuehl"/>
        </w:rPr>
        <w:tab/>
        <w:t>L</w:t>
      </w:r>
    </w:p>
    <w:p w:rsidR="000F3650" w:rsidRDefault="00BF1825"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BRETYLUIM TOSYLTE</w:t>
      </w:r>
    </w:p>
    <w:p w:rsidR="00BF1825" w:rsidRDefault="00BF1825"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D</w:t>
      </w:r>
    </w:p>
    <w:p w:rsidR="005B76E9" w:rsidRDefault="005B76E9"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BRIMONIDINE</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0.2%</w:t>
      </w:r>
      <w:r>
        <w:rPr>
          <w:rStyle w:val="default"/>
          <w:rFonts w:cs="FrankRuehl"/>
        </w:rPr>
        <w:tab/>
        <w:t>L</w:t>
      </w:r>
    </w:p>
    <w:p w:rsidR="00A468BC" w:rsidRDefault="00A468BC" w:rsidP="00A468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0.15%</w:t>
      </w:r>
      <w:r>
        <w:rPr>
          <w:rStyle w:val="default"/>
          <w:rFonts w:cs="FrankRuehl"/>
        </w:rPr>
        <w:tab/>
        <w:t>L</w:t>
      </w:r>
    </w:p>
    <w:p w:rsidR="00991B24" w:rsidRDefault="00991B24"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BRINZOLAMIDE</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w:t>
      </w:r>
      <w:r>
        <w:rPr>
          <w:rStyle w:val="default"/>
          <w:rFonts w:cs="FrankRuehl"/>
        </w:rPr>
        <w:tab/>
        <w:t>L</w:t>
      </w:r>
    </w:p>
    <w:p w:rsidR="00BF1825" w:rsidRDefault="00BF1825"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w:t>
      </w:r>
      <w:r w:rsidR="00C13BB2">
        <w:rPr>
          <w:rStyle w:val="default"/>
          <w:rFonts w:cs="FrankRuehl"/>
        </w:rPr>
        <w:t>R</w:t>
      </w:r>
      <w:r>
        <w:rPr>
          <w:rStyle w:val="default"/>
          <w:rFonts w:cs="FrankRuehl"/>
        </w:rPr>
        <w:t>OMHEXINE HYDROCHLORIDE</w:t>
      </w:r>
    </w:p>
    <w:p w:rsidR="00BF1825" w:rsidRDefault="00BF1825"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Elix.</w:t>
      </w:r>
      <w:r>
        <w:rPr>
          <w:rStyle w:val="default"/>
          <w:rFonts w:cs="FrankRuehl"/>
        </w:rPr>
        <w:tab/>
        <w:t>4 mg/5 ml 100 ml</w:t>
      </w:r>
      <w:r>
        <w:rPr>
          <w:rStyle w:val="default"/>
          <w:rFonts w:cs="FrankRuehl"/>
        </w:rPr>
        <w:tab/>
        <w:t>K</w:t>
      </w:r>
    </w:p>
    <w:p w:rsidR="00BF1825" w:rsidRDefault="00BF1825"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 mg/1 ml 50 ml</w:t>
      </w:r>
      <w:r>
        <w:rPr>
          <w:rStyle w:val="default"/>
          <w:rFonts w:cs="FrankRuehl"/>
        </w:rPr>
        <w:tab/>
        <w:t>K</w:t>
      </w:r>
    </w:p>
    <w:p w:rsidR="00BF1825" w:rsidRDefault="00BF1825"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 mg</w:t>
      </w:r>
      <w:r>
        <w:rPr>
          <w:rStyle w:val="default"/>
          <w:rFonts w:cs="FrankRuehl"/>
        </w:rPr>
        <w:tab/>
        <w:t>K</w:t>
      </w:r>
    </w:p>
    <w:p w:rsidR="00BF1825"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BROMOCRIPTINE MESYLATE</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L</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BROTIZOLAM</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0.25 mg</w:t>
      </w:r>
      <w:r>
        <w:rPr>
          <w:rStyle w:val="default"/>
          <w:rFonts w:cs="FrankRuehl"/>
        </w:rPr>
        <w:tab/>
        <w:t>K</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BSS (BALANCED SALT SOLUTION) CD</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sidR="00732B10">
        <w:rPr>
          <w:rStyle w:val="default"/>
          <w:rFonts w:cs="FrankRuehl"/>
        </w:rPr>
        <w:t xml:space="preserve"> CF</w:t>
      </w:r>
      <w:r w:rsidR="00732B10">
        <w:rPr>
          <w:rStyle w:val="default"/>
          <w:rFonts w:cs="FrankRuehl"/>
        </w:rPr>
        <w:tab/>
      </w:r>
      <w:r>
        <w:rPr>
          <w:rStyle w:val="default"/>
          <w:rFonts w:cs="FrankRuehl"/>
        </w:rPr>
        <w:t>15 ml</w:t>
      </w:r>
      <w:r>
        <w:rPr>
          <w:rStyle w:val="default"/>
          <w:rFonts w:cs="FrankRuehl"/>
        </w:rPr>
        <w:tab/>
        <w:t>D</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sidR="00732B10">
        <w:rPr>
          <w:rStyle w:val="default"/>
          <w:rFonts w:cs="FrankRuehl"/>
        </w:rPr>
        <w:t xml:space="preserve"> CF</w:t>
      </w:r>
      <w:r w:rsidR="00732B10">
        <w:rPr>
          <w:rStyle w:val="default"/>
          <w:rFonts w:cs="FrankRuehl"/>
        </w:rPr>
        <w:tab/>
      </w:r>
      <w:r>
        <w:rPr>
          <w:rStyle w:val="default"/>
          <w:rFonts w:cs="FrankRuehl"/>
        </w:rPr>
        <w:t>250 ml</w:t>
      </w:r>
      <w:r>
        <w:rPr>
          <w:rStyle w:val="default"/>
          <w:rFonts w:cs="FrankRuehl"/>
        </w:rPr>
        <w:tab/>
        <w:t>D</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sidR="00732B10">
        <w:rPr>
          <w:rStyle w:val="default"/>
          <w:rFonts w:cs="FrankRuehl"/>
        </w:rPr>
        <w:t xml:space="preserve"> CF</w:t>
      </w:r>
      <w:r w:rsidR="00732B10">
        <w:rPr>
          <w:rStyle w:val="default"/>
          <w:rFonts w:cs="FrankRuehl"/>
        </w:rPr>
        <w:tab/>
      </w:r>
      <w:r>
        <w:rPr>
          <w:rStyle w:val="default"/>
          <w:rFonts w:cs="FrankRuehl"/>
        </w:rPr>
        <w:t>480-20 ml</w:t>
      </w:r>
      <w:r>
        <w:rPr>
          <w:rStyle w:val="default"/>
          <w:rFonts w:cs="FrankRuehl"/>
        </w:rPr>
        <w:tab/>
        <w:t>D</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sidR="00732B10">
        <w:rPr>
          <w:rStyle w:val="default"/>
          <w:rFonts w:cs="FrankRuehl"/>
        </w:rPr>
        <w:t xml:space="preserve"> CF</w:t>
      </w:r>
      <w:r w:rsidR="00732B10">
        <w:rPr>
          <w:rStyle w:val="default"/>
          <w:rFonts w:cs="FrankRuehl"/>
        </w:rPr>
        <w:tab/>
      </w:r>
      <w:r>
        <w:rPr>
          <w:rStyle w:val="default"/>
          <w:rFonts w:cs="FrankRuehl"/>
        </w:rPr>
        <w:t>500 ml</w:t>
      </w:r>
      <w:r>
        <w:rPr>
          <w:rStyle w:val="default"/>
          <w:rFonts w:cs="FrankRuehl"/>
        </w:rPr>
        <w:tab/>
        <w:t>D</w:t>
      </w:r>
    </w:p>
    <w:p w:rsidR="00C13BB2" w:rsidRDefault="00C13BB2"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BUDE</w:t>
      </w:r>
      <w:r w:rsidR="00991CC7">
        <w:rPr>
          <w:rStyle w:val="default"/>
          <w:rFonts w:cs="FrankRuehl"/>
        </w:rPr>
        <w:t>SON</w:t>
      </w:r>
      <w:r>
        <w:rPr>
          <w:rStyle w:val="default"/>
          <w:rFonts w:cs="FrankRuehl"/>
        </w:rPr>
        <w:t>IDE</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100 mcg/inh 200 inh</w:t>
      </w:r>
      <w:r>
        <w:rPr>
          <w:rStyle w:val="default"/>
          <w:rFonts w:cs="FrankRuehl"/>
        </w:rPr>
        <w:tab/>
        <w:t>K</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200 mcg/unh 100 inh</w:t>
      </w:r>
      <w:r>
        <w:rPr>
          <w:rStyle w:val="default"/>
          <w:rFonts w:cs="FrankRuehl"/>
        </w:rPr>
        <w:tab/>
        <w:t>L</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50 mcg/inh 200 inh</w:t>
      </w:r>
      <w:r>
        <w:rPr>
          <w:rStyle w:val="default"/>
          <w:rFonts w:cs="FrankRuehl"/>
        </w:rPr>
        <w:tab/>
        <w:t>K</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 mg</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w:t>
      </w:r>
      <w:r>
        <w:rPr>
          <w:rStyle w:val="default"/>
          <w:rFonts w:cs="FrankRuehl"/>
        </w:rPr>
        <w:tab/>
        <w:t>2 mg</w:t>
      </w:r>
      <w:r>
        <w:rPr>
          <w:rStyle w:val="default"/>
          <w:rFonts w:cs="FrankRuehl"/>
        </w:rPr>
        <w:tab/>
        <w:t>L</w:t>
      </w:r>
    </w:p>
    <w:p w:rsidR="00C74197" w:rsidRDefault="00C74197" w:rsidP="00C741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Respules</w:t>
      </w:r>
      <w:r>
        <w:rPr>
          <w:rStyle w:val="default"/>
          <w:rFonts w:cs="FrankRuehl"/>
        </w:rPr>
        <w:tab/>
        <w:t>1 mg/2 ml</w:t>
      </w:r>
      <w:r>
        <w:rPr>
          <w:rStyle w:val="default"/>
          <w:rFonts w:cs="FrankRuehl"/>
        </w:rPr>
        <w:tab/>
        <w:t>L</w:t>
      </w:r>
    </w:p>
    <w:p w:rsidR="00C13BB2" w:rsidRDefault="00C13BB2"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BUPIVACAINE HYDROCHLORIDE</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0.25% 20 ml</w:t>
      </w:r>
      <w:r>
        <w:rPr>
          <w:rStyle w:val="default"/>
          <w:rFonts w:cs="FrankRuehl"/>
        </w:rPr>
        <w:tab/>
        <w:t>K</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20 ml</w:t>
      </w:r>
      <w:r>
        <w:rPr>
          <w:rStyle w:val="default"/>
          <w:rFonts w:cs="FrankRuehl"/>
        </w:rPr>
        <w:tab/>
        <w:t>K</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4 ml</w:t>
      </w:r>
      <w:r>
        <w:rPr>
          <w:rStyle w:val="default"/>
          <w:rFonts w:cs="FrankRuehl"/>
        </w:rPr>
        <w:tab/>
        <w:t>K</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BUPIVACAINE HYDROCHLORIDE – ADRENALIN CD</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0.25% 20 ml</w:t>
      </w:r>
      <w:r>
        <w:rPr>
          <w:rStyle w:val="default"/>
          <w:rFonts w:cs="FrankRuehl"/>
        </w:rPr>
        <w:tab/>
        <w:t>K</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20 ml</w:t>
      </w:r>
      <w:r>
        <w:rPr>
          <w:rStyle w:val="default"/>
          <w:rFonts w:cs="FrankRuehl"/>
        </w:rPr>
        <w:tab/>
        <w:t>K</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BUPIVACAINE HYDROCHLORIDE – DEXTROSE CD</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4 ml</w:t>
      </w:r>
      <w:r>
        <w:rPr>
          <w:rStyle w:val="default"/>
          <w:rFonts w:cs="FrankRuehl"/>
        </w:rPr>
        <w:tab/>
        <w:t>K</w:t>
      </w:r>
    </w:p>
    <w:p w:rsidR="004D0F4F" w:rsidRDefault="0001680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BUPRENORPHINE</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0.3mg/ml</w:t>
      </w:r>
      <w:r>
        <w:rPr>
          <w:rStyle w:val="default"/>
          <w:rFonts w:cs="FrankRuehl"/>
        </w:rPr>
        <w:tab/>
        <w:t>L</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 mg</w:t>
      </w:r>
      <w:r>
        <w:rPr>
          <w:rStyle w:val="default"/>
          <w:rFonts w:cs="FrankRuehl"/>
        </w:rPr>
        <w:tab/>
        <w:t>L</w:t>
      </w:r>
    </w:p>
    <w:p w:rsidR="006F09E9" w:rsidRDefault="006F09E9" w:rsidP="004D0F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BUPRENORPHINE + NALOXONE</w:t>
      </w:r>
      <w:r>
        <w:rPr>
          <w:rStyle w:val="default"/>
          <w:rFonts w:cs="FrankRuehl"/>
        </w:rPr>
        <w:tab/>
        <w:t>L</w:t>
      </w:r>
    </w:p>
    <w:p w:rsidR="00C43996" w:rsidRDefault="00C43996" w:rsidP="006F09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BUPROPION</w:t>
      </w:r>
      <w:r>
        <w:rPr>
          <w:rStyle w:val="default"/>
          <w:rFonts w:cs="FrankRuehl"/>
        </w:rPr>
        <w:tab/>
      </w:r>
      <w:r>
        <w:rPr>
          <w:rStyle w:val="default"/>
          <w:rFonts w:cs="FrankRuehl"/>
        </w:rPr>
        <w:tab/>
        <w:t>L</w:t>
      </w:r>
    </w:p>
    <w:p w:rsidR="00C13BB2" w:rsidRDefault="00C13BB2"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BUSERELIN</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 5.5 ml</w:t>
      </w:r>
      <w:r>
        <w:rPr>
          <w:rStyle w:val="default"/>
          <w:rFonts w:cs="FrankRuehl"/>
        </w:rPr>
        <w:tab/>
        <w:t>L</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Nas. spray</w:t>
      </w:r>
      <w:r>
        <w:rPr>
          <w:rStyle w:val="default"/>
          <w:rFonts w:cs="FrankRuehl"/>
        </w:rPr>
        <w:tab/>
        <w:t>0.1 mg/spray 100 doses</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6.6 mg</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9.9 mg</w:t>
      </w:r>
      <w:r>
        <w:rPr>
          <w:rStyle w:val="default"/>
          <w:rFonts w:cs="FrankRuehl"/>
        </w:rPr>
        <w:tab/>
        <w:t>L</w:t>
      </w:r>
    </w:p>
    <w:p w:rsidR="00C13BB2" w:rsidRDefault="00C13BB2"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BUS</w:t>
      </w:r>
      <w:r w:rsidR="0001680B">
        <w:rPr>
          <w:rStyle w:val="default"/>
          <w:rFonts w:cs="FrankRuehl"/>
        </w:rPr>
        <w:t>U</w:t>
      </w:r>
      <w:r>
        <w:rPr>
          <w:rStyle w:val="default"/>
          <w:rFonts w:cs="FrankRuehl"/>
        </w:rPr>
        <w:t>LPHAN</w:t>
      </w:r>
    </w:p>
    <w:p w:rsidR="00C13BB2" w:rsidRDefault="00C13BB2"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 mg/1 ml</w:t>
      </w:r>
      <w:r>
        <w:rPr>
          <w:rStyle w:val="default"/>
          <w:rFonts w:cs="FrankRuehl"/>
        </w:rPr>
        <w:tab/>
        <w:t>L</w:t>
      </w:r>
    </w:p>
    <w:p w:rsidR="008B586B" w:rsidRDefault="008B586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C1 ESTERASE INHIBITOR</w:t>
      </w:r>
      <w:r>
        <w:rPr>
          <w:rStyle w:val="default"/>
          <w:rFonts w:cs="FrankRuehl"/>
        </w:rPr>
        <w:tab/>
        <w:t>L</w:t>
      </w:r>
    </w:p>
    <w:p w:rsidR="00CF08B4" w:rsidRDefault="00CF08B4"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CABAZITAXEL</w:t>
      </w:r>
      <w:r>
        <w:rPr>
          <w:rStyle w:val="default"/>
          <w:rFonts w:cs="FrankRuehl"/>
        </w:rPr>
        <w:tab/>
      </w:r>
      <w:r>
        <w:rPr>
          <w:rStyle w:val="default"/>
          <w:rFonts w:cs="FrankRuehl"/>
        </w:rPr>
        <w:tab/>
        <w:t>L</w:t>
      </w:r>
    </w:p>
    <w:p w:rsidR="0001680B" w:rsidRDefault="0001680B" w:rsidP="00CF08B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CABERGOLINE</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L</w:t>
      </w:r>
    </w:p>
    <w:p w:rsidR="00C13BB2" w:rsidRDefault="0012591E"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 xml:space="preserve">CALAMINE – </w:t>
      </w:r>
      <w:smartTag w:uri="urn:schemas-microsoft-com:office:smarttags" w:element="City">
        <w:smartTag w:uri="urn:schemas-microsoft-com:office:smarttags" w:element="place">
          <w:r>
            <w:rPr>
              <w:rStyle w:val="default"/>
              <w:rFonts w:cs="FrankRuehl"/>
            </w:rPr>
            <w:t>SULPHUR</w:t>
          </w:r>
        </w:smartTag>
      </w:smartTag>
      <w:r>
        <w:rPr>
          <w:rStyle w:val="default"/>
          <w:rFonts w:cs="FrankRuehl"/>
        </w:rPr>
        <w:t xml:space="preserve"> – RESORCIN CD</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sidR="00732B10">
        <w:rPr>
          <w:rStyle w:val="default"/>
          <w:rFonts w:cs="FrankRuehl"/>
        </w:rPr>
        <w:t xml:space="preserve"> KF</w:t>
      </w:r>
      <w:r w:rsidR="00732B10">
        <w:rPr>
          <w:rStyle w:val="default"/>
          <w:rFonts w:cs="FrankRuehl"/>
        </w:rPr>
        <w:tab/>
      </w:r>
      <w:r>
        <w:rPr>
          <w:rStyle w:val="default"/>
          <w:rFonts w:cs="FrankRuehl"/>
        </w:rPr>
        <w:t>50 ml</w:t>
      </w:r>
      <w:r>
        <w:rPr>
          <w:rStyle w:val="default"/>
          <w:rFonts w:cs="FrankRuehl"/>
        </w:rPr>
        <w:tab/>
        <w:t>K</w:t>
      </w:r>
    </w:p>
    <w:p w:rsidR="0012591E" w:rsidRDefault="0012591E"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CALAMINE LOTION CD</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sidR="00732B10">
        <w:rPr>
          <w:rStyle w:val="default"/>
          <w:rFonts w:cs="FrankRuehl"/>
        </w:rPr>
        <w:t xml:space="preserve"> KF</w:t>
      </w:r>
      <w:r w:rsidR="00732B10">
        <w:rPr>
          <w:rStyle w:val="default"/>
          <w:rFonts w:cs="FrankRuehl"/>
        </w:rPr>
        <w:tab/>
      </w:r>
      <w:r>
        <w:rPr>
          <w:rStyle w:val="default"/>
          <w:rFonts w:cs="FrankRuehl"/>
        </w:rPr>
        <w:t>100 ml</w:t>
      </w:r>
      <w:r>
        <w:rPr>
          <w:rStyle w:val="default"/>
          <w:rFonts w:cs="FrankRuehl"/>
        </w:rPr>
        <w:tab/>
        <w:t>K</w:t>
      </w:r>
    </w:p>
    <w:p w:rsidR="0012591E" w:rsidRDefault="0012591E"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CALCILESS CD</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w:t>
      </w:r>
      <w:r w:rsidR="00732B10">
        <w:rPr>
          <w:rStyle w:val="default"/>
          <w:rFonts w:cs="FrankRuehl"/>
        </w:rPr>
        <w:t xml:space="preserve"> </w:t>
      </w:r>
      <w:r>
        <w:rPr>
          <w:rStyle w:val="default"/>
          <w:rFonts w:cs="FrankRuehl"/>
        </w:rPr>
        <w:t>CF</w:t>
      </w:r>
      <w:r>
        <w:rPr>
          <w:rStyle w:val="default"/>
          <w:rFonts w:cs="FrankRuehl"/>
        </w:rPr>
        <w:tab/>
      </w:r>
      <w:r w:rsidR="00732B10">
        <w:rPr>
          <w:rStyle w:val="default"/>
          <w:rFonts w:cs="FrankRuehl"/>
        </w:rPr>
        <w:tab/>
      </w:r>
      <w:r>
        <w:rPr>
          <w:rStyle w:val="default"/>
          <w:rFonts w:cs="FrankRuehl"/>
        </w:rPr>
        <w:t>K</w:t>
      </w:r>
    </w:p>
    <w:p w:rsidR="007A1D73" w:rsidRDefault="007A1D73"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CALCIPOTRIOL</w:t>
      </w:r>
      <w:r>
        <w:rPr>
          <w:rStyle w:val="default"/>
          <w:rFonts w:cs="FrankRuehl"/>
        </w:rPr>
        <w:tab/>
      </w:r>
      <w:r>
        <w:rPr>
          <w:rStyle w:val="default"/>
          <w:rFonts w:cs="FrankRuehl"/>
        </w:rPr>
        <w:tab/>
        <w:t>L</w:t>
      </w:r>
    </w:p>
    <w:p w:rsidR="00C43996" w:rsidRDefault="00C43996"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CALCIPOTRIOL + BETAMETHASONE</w:t>
      </w:r>
    </w:p>
    <w:p w:rsidR="0012591E" w:rsidRDefault="0012591E"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CALCITONIN, HUMAN</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w:t>
      </w:r>
      <w:r>
        <w:rPr>
          <w:rStyle w:val="default"/>
          <w:rFonts w:cs="FrankRuehl"/>
        </w:rPr>
        <w:tab/>
        <w:t>K</w:t>
      </w:r>
    </w:p>
    <w:p w:rsidR="0012591E" w:rsidRDefault="0012591E"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CALCITONIN, SYNTHETIC SALMON [SALCATONIN]</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IU/ml</w:t>
      </w:r>
      <w:r>
        <w:rPr>
          <w:rStyle w:val="default"/>
          <w:rFonts w:cs="FrankRuehl"/>
        </w:rPr>
        <w:tab/>
        <w:t>K</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Nasal Spray</w:t>
      </w:r>
      <w:r>
        <w:rPr>
          <w:rStyle w:val="default"/>
          <w:rFonts w:cs="FrankRuehl"/>
        </w:rPr>
        <w:tab/>
        <w:t>100 IU/dose</w:t>
      </w:r>
      <w:r>
        <w:rPr>
          <w:rStyle w:val="default"/>
          <w:rFonts w:cs="FrankRuehl"/>
        </w:rPr>
        <w:tab/>
        <w:t>L</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Nasal Spray</w:t>
      </w:r>
      <w:r>
        <w:rPr>
          <w:rStyle w:val="default"/>
          <w:rFonts w:cs="FrankRuehl"/>
        </w:rPr>
        <w:tab/>
        <w:t>200 IU/dose</w:t>
      </w:r>
      <w:r>
        <w:rPr>
          <w:rStyle w:val="default"/>
          <w:rFonts w:cs="FrankRuehl"/>
        </w:rPr>
        <w:tab/>
        <w:t>L</w:t>
      </w:r>
    </w:p>
    <w:p w:rsidR="0001680B" w:rsidRDefault="0001680B"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CALCITRIOL</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mcg/ml</w:t>
      </w:r>
      <w:r>
        <w:rPr>
          <w:rStyle w:val="default"/>
          <w:rFonts w:cs="FrankRuehl"/>
        </w:rPr>
        <w:tab/>
        <w:t>L</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mcg/ml</w:t>
      </w:r>
      <w:r>
        <w:rPr>
          <w:rStyle w:val="default"/>
          <w:rFonts w:cs="FrankRuehl"/>
        </w:rPr>
        <w:tab/>
        <w:t>L</w:t>
      </w:r>
    </w:p>
    <w:p w:rsidR="0012591E" w:rsidRDefault="0012591E"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CARBONATE</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w:t>
      </w:r>
      <w:r>
        <w:rPr>
          <w:rStyle w:val="default"/>
          <w:rFonts w:cs="FrankRuehl"/>
        </w:rPr>
        <w:tab/>
        <w:t>500 mg</w:t>
      </w:r>
      <w:r>
        <w:rPr>
          <w:rStyle w:val="default"/>
          <w:rFonts w:cs="FrankRuehl"/>
        </w:rPr>
        <w:tab/>
        <w:t>K</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w:t>
      </w:r>
      <w:r>
        <w:rPr>
          <w:rStyle w:val="default"/>
          <w:rFonts w:cs="FrankRuehl"/>
        </w:rPr>
        <w:tab/>
        <w:t>600 mg</w:t>
      </w:r>
      <w:r>
        <w:rPr>
          <w:rStyle w:val="default"/>
          <w:rFonts w:cs="FrankRuehl"/>
        </w:rPr>
        <w:tab/>
        <w:t>K</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w:t>
      </w:r>
      <w:r>
        <w:rPr>
          <w:rStyle w:val="default"/>
          <w:rFonts w:cs="FrankRuehl"/>
        </w:rPr>
        <w:tab/>
        <w:t>1500 mg</w:t>
      </w:r>
      <w:r>
        <w:rPr>
          <w:rStyle w:val="default"/>
          <w:rFonts w:cs="FrankRuehl"/>
        </w:rPr>
        <w:tab/>
        <w:t>K</w:t>
      </w:r>
    </w:p>
    <w:p w:rsidR="0012591E" w:rsidRDefault="0012591E"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CARBONATE – LACTATE –GLUCONATE CD</w:t>
      </w:r>
    </w:p>
    <w:p w:rsidR="0012591E" w:rsidRDefault="0012591E" w:rsidP="005867A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effervesc. CF 20</w:t>
      </w:r>
      <w:r>
        <w:rPr>
          <w:rStyle w:val="default"/>
          <w:rFonts w:cs="FrankRuehl"/>
        </w:rPr>
        <w:tab/>
        <w:t>K</w:t>
      </w:r>
    </w:p>
    <w:p w:rsidR="0012591E" w:rsidRDefault="0012591E"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CARBONATE – VITAMIN D CD</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w:t>
      </w:r>
      <w:r w:rsidR="00732B10">
        <w:rPr>
          <w:rStyle w:val="default"/>
          <w:rFonts w:cs="FrankRuehl"/>
        </w:rPr>
        <w:t>. CF</w:t>
      </w:r>
      <w:r w:rsidR="00732B10">
        <w:rPr>
          <w:rStyle w:val="default"/>
          <w:rFonts w:cs="FrankRuehl"/>
        </w:rPr>
        <w:tab/>
      </w:r>
      <w:r>
        <w:rPr>
          <w:rStyle w:val="default"/>
          <w:rFonts w:cs="FrankRuehl"/>
        </w:rPr>
        <w:t>30</w:t>
      </w:r>
      <w:r>
        <w:rPr>
          <w:rStyle w:val="default"/>
          <w:rFonts w:cs="FrankRuehl"/>
        </w:rPr>
        <w:tab/>
        <w:t>K</w:t>
      </w:r>
    </w:p>
    <w:p w:rsidR="0012591E" w:rsidRDefault="0012591E"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CASEINATE</w:t>
      </w:r>
    </w:p>
    <w:p w:rsidR="0012591E" w:rsidRDefault="0012591E"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71g</w:t>
      </w:r>
      <w:r>
        <w:rPr>
          <w:rStyle w:val="default"/>
          <w:rFonts w:cs="FrankRuehl"/>
        </w:rPr>
        <w:tab/>
        <w:t>K</w:t>
      </w:r>
    </w:p>
    <w:p w:rsidR="0012591E"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CHLORIDE</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10 ml</w:t>
      </w:r>
      <w:r>
        <w:rPr>
          <w:rStyle w:val="default"/>
          <w:rFonts w:cs="FrankRuehl"/>
        </w:rPr>
        <w:tab/>
        <w:t>K</w:t>
      </w:r>
    </w:p>
    <w:p w:rsidR="002D3827"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FOLINATE [LEUCOVORIN CALCIUM]</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 Vial</w:t>
      </w:r>
      <w:r>
        <w:rPr>
          <w:rStyle w:val="default"/>
          <w:rFonts w:cs="FrankRuehl"/>
        </w:rPr>
        <w:tab/>
        <w:t>D</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K</w:t>
      </w:r>
    </w:p>
    <w:p w:rsidR="002D3827"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GLUBIONATE</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10 ml</w:t>
      </w:r>
      <w:r>
        <w:rPr>
          <w:rStyle w:val="default"/>
          <w:rFonts w:cs="FrankRuehl"/>
        </w:rPr>
        <w:tab/>
        <w:t>K</w:t>
      </w:r>
    </w:p>
    <w:p w:rsidR="002D3827"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CALCIUM LACTATE</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g</w:t>
      </w:r>
      <w:r>
        <w:rPr>
          <w:rStyle w:val="default"/>
          <w:rFonts w:cs="FrankRuehl"/>
        </w:rPr>
        <w:tab/>
        <w:t>K</w:t>
      </w:r>
    </w:p>
    <w:p w:rsidR="002D3827"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CAMPHOR</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10% 50 ml</w:t>
      </w:r>
      <w:r>
        <w:rPr>
          <w:rStyle w:val="default"/>
          <w:rFonts w:cs="FrankRuehl"/>
        </w:rPr>
        <w:tab/>
        <w:t>K</w:t>
      </w:r>
    </w:p>
    <w:p w:rsidR="00CF08B4" w:rsidRDefault="00CF08B4"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CANAKINUMABL</w:t>
      </w:r>
    </w:p>
    <w:p w:rsidR="00D3738F" w:rsidRDefault="007A7D67" w:rsidP="00CF08B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CANDESARTAN</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 mg</w:t>
      </w:r>
      <w:r>
        <w:rPr>
          <w:rStyle w:val="default"/>
          <w:rFonts w:cs="FrankRuehl"/>
        </w:rPr>
        <w:tab/>
        <w:t>L</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16 mg</w:t>
      </w:r>
      <w:r>
        <w:rPr>
          <w:rStyle w:val="default"/>
          <w:rFonts w:cs="FrankRuehl"/>
        </w:rPr>
        <w:tab/>
        <w:t>L</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CANDESARTAN + HYDROCHLOROTHIAZIDE CD</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5B76E9" w:rsidRDefault="005B76E9" w:rsidP="00D373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CAPECITABINE</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L</w:t>
      </w:r>
    </w:p>
    <w:p w:rsidR="002D3827" w:rsidRDefault="002D3827"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CAPTOPRIL</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w:t>
      </w:r>
      <w:r>
        <w:rPr>
          <w:rStyle w:val="default"/>
          <w:rFonts w:cs="FrankRuehl"/>
        </w:rPr>
        <w:tab/>
        <w:t>K</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2D3827"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CARBACHOL</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0.8% 8 ml</w:t>
      </w:r>
      <w:r>
        <w:rPr>
          <w:rStyle w:val="default"/>
          <w:rFonts w:cs="FrankRuehl"/>
        </w:rPr>
        <w:tab/>
        <w:t>K</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1.5% 8 ml</w:t>
      </w:r>
      <w:r>
        <w:rPr>
          <w:rStyle w:val="default"/>
          <w:rFonts w:cs="FrankRuehl"/>
        </w:rPr>
        <w:tab/>
        <w:t>K</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3% 8 ml</w:t>
      </w:r>
      <w:r>
        <w:rPr>
          <w:rStyle w:val="default"/>
          <w:rFonts w:cs="FrankRuehl"/>
        </w:rPr>
        <w:tab/>
        <w:t>K</w:t>
      </w:r>
    </w:p>
    <w:p w:rsidR="002D3827"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CARBAMAZEPINE</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100 mg/5 ml 250 ml</w:t>
      </w:r>
      <w:r>
        <w:rPr>
          <w:rStyle w:val="default"/>
          <w:rFonts w:cs="FrankRuehl"/>
        </w:rPr>
        <w:tab/>
        <w:t>K</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200 mg</w:t>
      </w:r>
      <w:r>
        <w:rPr>
          <w:rStyle w:val="default"/>
          <w:rFonts w:cs="FrankRuehl"/>
        </w:rPr>
        <w:tab/>
        <w:t>K</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400 mg</w:t>
      </w:r>
      <w:r>
        <w:rPr>
          <w:rStyle w:val="default"/>
          <w:rFonts w:cs="FrankRuehl"/>
        </w:rPr>
        <w:tab/>
        <w:t>K</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300 mg</w:t>
      </w:r>
      <w:r>
        <w:rPr>
          <w:rStyle w:val="default"/>
          <w:rFonts w:cs="FrankRuehl"/>
        </w:rPr>
        <w:tab/>
        <w:t>L</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600 mg</w:t>
      </w:r>
      <w:r>
        <w:rPr>
          <w:rStyle w:val="default"/>
          <w:rFonts w:cs="FrankRuehl"/>
        </w:rPr>
        <w:tab/>
        <w:t>L</w:t>
      </w:r>
    </w:p>
    <w:p w:rsidR="002D3827" w:rsidRDefault="002D3827" w:rsidP="002D38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CARBOCYSTEINE</w:t>
      </w:r>
    </w:p>
    <w:p w:rsidR="002D3827" w:rsidRDefault="002D3827"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375 mg 30</w:t>
      </w:r>
      <w:r>
        <w:rPr>
          <w:rStyle w:val="default"/>
          <w:rFonts w:cs="FrankRuehl"/>
        </w:rPr>
        <w:tab/>
        <w:t>K</w:t>
      </w:r>
    </w:p>
    <w:p w:rsidR="002D3827"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110 ml</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CARBOPLATIN</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mg</w:t>
      </w:r>
      <w:r>
        <w:rPr>
          <w:rStyle w:val="default"/>
          <w:rFonts w:cs="FrankRuehl"/>
        </w:rPr>
        <w:tab/>
        <w:t>D</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450 mg</w:t>
      </w:r>
      <w:r>
        <w:rPr>
          <w:rStyle w:val="default"/>
          <w:rFonts w:cs="FrankRuehl"/>
        </w:rPr>
        <w:tab/>
        <w:t>D</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6502A9" w:rsidRDefault="006502A9"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CARFILZOMIB</w:t>
      </w:r>
      <w:r>
        <w:rPr>
          <w:rStyle w:val="default"/>
          <w:rFonts w:cs="FrankRuehl"/>
        </w:rPr>
        <w:tab/>
      </w:r>
      <w:r>
        <w:rPr>
          <w:rStyle w:val="default"/>
          <w:rFonts w:cs="FrankRuehl"/>
        </w:rPr>
        <w:tab/>
        <w:t>L</w:t>
      </w:r>
    </w:p>
    <w:p w:rsidR="008B586B" w:rsidRDefault="008B586B"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CARGLUMIC ACID</w:t>
      </w:r>
      <w:r>
        <w:rPr>
          <w:rStyle w:val="default"/>
          <w:rFonts w:cs="FrankRuehl"/>
        </w:rPr>
        <w:tab/>
      </w:r>
      <w:r>
        <w:rPr>
          <w:rStyle w:val="default"/>
          <w:rFonts w:cs="FrankRuehl"/>
        </w:rPr>
        <w:tab/>
        <w:t>L</w:t>
      </w:r>
    </w:p>
    <w:p w:rsidR="00A74D8D" w:rsidRDefault="00A74D8D"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CARMUSTINE [BCNU]</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w:t>
      </w:r>
      <w:r>
        <w:rPr>
          <w:rStyle w:val="default"/>
          <w:rFonts w:cs="FrankRuehl"/>
        </w:rPr>
        <w:tab/>
        <w:t>DL</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CARNITINE</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30% 20 ml</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330 mg</w:t>
      </w:r>
      <w:r>
        <w:rPr>
          <w:rStyle w:val="default"/>
          <w:rFonts w:cs="FrankRuehl"/>
        </w:rPr>
        <w:tab/>
        <w:t>K</w:t>
      </w:r>
    </w:p>
    <w:p w:rsidR="0001680B" w:rsidRDefault="0001680B"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CARVEDILOL</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6.25 mg</w:t>
      </w:r>
      <w:r>
        <w:rPr>
          <w:rStyle w:val="default"/>
          <w:rFonts w:cs="FrankRuehl"/>
        </w:rPr>
        <w:tab/>
        <w:t>L</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w:t>
      </w:r>
      <w:r>
        <w:rPr>
          <w:rStyle w:val="default"/>
          <w:rFonts w:cs="FrankRuehl"/>
        </w:rPr>
        <w:tab/>
        <w:t>L</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A74D8D" w:rsidRDefault="00A74D8D"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CASCARA [CASCARA SAGRADA]</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K</w:t>
      </w:r>
    </w:p>
    <w:p w:rsidR="000D11D0" w:rsidRDefault="000D11D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CASPOFUNGIN</w:t>
      </w:r>
      <w:r>
        <w:rPr>
          <w:rStyle w:val="default"/>
          <w:rFonts w:cs="FrankRuehl"/>
        </w:rPr>
        <w:tab/>
      </w:r>
      <w:r>
        <w:rPr>
          <w:rStyle w:val="default"/>
          <w:rFonts w:cs="FrankRuehl"/>
        </w:rPr>
        <w:tab/>
        <w:t>L</w:t>
      </w:r>
    </w:p>
    <w:p w:rsidR="00A74D8D" w:rsidRDefault="00A74D8D"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CASTOR OIL (OL. RICINI)</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Ol.</w:t>
      </w:r>
      <w:r>
        <w:rPr>
          <w:rStyle w:val="default"/>
          <w:rFonts w:cs="FrankRuehl"/>
        </w:rPr>
        <w:tab/>
        <w:t>30 ml</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CEFACLOR</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 12</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500 mg 12</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60 ml</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60 ml</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CEFAZOLIN SODIUM</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D</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CEFONICID</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DL</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CEFOTAXIME</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I.M./I.V.</w:t>
      </w:r>
      <w:r>
        <w:rPr>
          <w:rStyle w:val="default"/>
          <w:rFonts w:cs="FrankRuehl"/>
        </w:rPr>
        <w:tab/>
        <w:t>1 g</w:t>
      </w:r>
      <w:r>
        <w:rPr>
          <w:rStyle w:val="default"/>
          <w:rFonts w:cs="FrankRuehl"/>
        </w:rPr>
        <w:tab/>
        <w:t>DL</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CEFTAZIDIME SODIUM</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I.M./I.V.</w:t>
      </w:r>
      <w:r>
        <w:rPr>
          <w:rStyle w:val="default"/>
          <w:rFonts w:cs="FrankRuehl"/>
        </w:rPr>
        <w:tab/>
        <w:t>1 g</w:t>
      </w:r>
      <w:r>
        <w:rPr>
          <w:rStyle w:val="default"/>
          <w:rFonts w:cs="FrankRuehl"/>
        </w:rPr>
        <w:tab/>
        <w:t>HL</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CEFTRIAXONE SODIUM</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I.M.</w:t>
      </w:r>
      <w:r>
        <w:rPr>
          <w:rStyle w:val="default"/>
          <w:rFonts w:cs="FrankRuehl"/>
        </w:rPr>
        <w:tab/>
        <w:t>1 g</w:t>
      </w:r>
      <w:r>
        <w:rPr>
          <w:rStyle w:val="default"/>
          <w:rFonts w:cs="FrankRuehl"/>
        </w:rPr>
        <w:tab/>
        <w:t>DL</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I.M.</w:t>
      </w:r>
      <w:r>
        <w:rPr>
          <w:rStyle w:val="default"/>
          <w:rFonts w:cs="FrankRuehl"/>
        </w:rPr>
        <w:tab/>
        <w:t>500 mg</w:t>
      </w:r>
      <w:r>
        <w:rPr>
          <w:rStyle w:val="default"/>
          <w:rFonts w:cs="FrankRuehl"/>
        </w:rPr>
        <w:tab/>
        <w:t>DL</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I.V.</w:t>
      </w:r>
      <w:r>
        <w:rPr>
          <w:rStyle w:val="default"/>
          <w:rFonts w:cs="FrankRuehl"/>
        </w:rPr>
        <w:tab/>
        <w:t>1 g</w:t>
      </w:r>
      <w:r>
        <w:rPr>
          <w:rStyle w:val="default"/>
          <w:rFonts w:cs="FrankRuehl"/>
        </w:rPr>
        <w:tab/>
        <w:t>DL</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CEFUROXIME AXETIL</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100 ml</w:t>
      </w:r>
      <w:r>
        <w:rPr>
          <w:rStyle w:val="default"/>
          <w:rFonts w:cs="FrankRuehl"/>
        </w:rPr>
        <w:tab/>
        <w:t>K</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50 ml</w:t>
      </w:r>
      <w:r>
        <w:rPr>
          <w:rStyle w:val="default"/>
          <w:rFonts w:cs="FrankRuehl"/>
        </w:rPr>
        <w:tab/>
        <w:t>K</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 10</w:t>
      </w:r>
      <w:r>
        <w:rPr>
          <w:rStyle w:val="default"/>
          <w:rFonts w:cs="FrankRuehl"/>
        </w:rPr>
        <w:tab/>
        <w:t>K</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 10</w:t>
      </w:r>
      <w:r>
        <w:rPr>
          <w:rStyle w:val="default"/>
          <w:rFonts w:cs="FrankRuehl"/>
        </w:rPr>
        <w:tab/>
        <w:t>K</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 10</w:t>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CEFUROXIME SODIUM</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750 mg</w:t>
      </w:r>
      <w:r>
        <w:rPr>
          <w:rStyle w:val="default"/>
          <w:rFonts w:cs="FrankRuehl"/>
        </w:rPr>
        <w:tab/>
        <w:t>HL</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CELESTONE CHRONODOSE CD</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 ml</w:t>
      </w:r>
      <w:r>
        <w:rPr>
          <w:rStyle w:val="default"/>
          <w:rFonts w:cs="FrankRuehl"/>
        </w:rPr>
        <w:tab/>
        <w:t>L</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CENTRUM JUNIOR CD</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 CF</w:t>
      </w:r>
      <w:r>
        <w:rPr>
          <w:rStyle w:val="default"/>
          <w:rFonts w:cs="FrankRuehl"/>
        </w:rPr>
        <w:tab/>
      </w:r>
      <w:r>
        <w:rPr>
          <w:rStyle w:val="default"/>
          <w:rFonts w:cs="FrankRuehl"/>
        </w:rPr>
        <w:tab/>
        <w:t>K</w:t>
      </w:r>
    </w:p>
    <w:p w:rsidR="00A74D8D" w:rsidRDefault="00A74D8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CEPHALEXIN</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500 mg</w:t>
      </w:r>
      <w:r>
        <w:rPr>
          <w:rStyle w:val="default"/>
          <w:rFonts w:cs="FrankRuehl"/>
        </w:rPr>
        <w:tab/>
        <w:t>K</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60 ml</w:t>
      </w:r>
      <w:r>
        <w:rPr>
          <w:rStyle w:val="default"/>
          <w:rFonts w:cs="FrankRuehl"/>
        </w:rPr>
        <w:tab/>
        <w:t>K</w:t>
      </w:r>
    </w:p>
    <w:p w:rsidR="00A74D8D" w:rsidRDefault="00A74D8D"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60 ml</w:t>
      </w:r>
      <w:r>
        <w:rPr>
          <w:rStyle w:val="default"/>
          <w:rFonts w:cs="FrankRuehl"/>
        </w:rPr>
        <w:tab/>
        <w:t>K</w:t>
      </w:r>
    </w:p>
    <w:p w:rsidR="005A17DD" w:rsidRDefault="005A17DD" w:rsidP="00A74D8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CERITINIB</w:t>
      </w:r>
      <w:r>
        <w:rPr>
          <w:rStyle w:val="default"/>
          <w:rFonts w:cs="FrankRuehl"/>
        </w:rPr>
        <w:tab/>
      </w:r>
      <w:r>
        <w:rPr>
          <w:rStyle w:val="default"/>
          <w:rFonts w:cs="FrankRuehl"/>
        </w:rPr>
        <w:tab/>
        <w:t>L</w:t>
      </w:r>
    </w:p>
    <w:p w:rsidR="001C72CB" w:rsidRDefault="001C72CB"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CERIVASTATIN SODIUM</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0.1 mg</w:t>
      </w:r>
      <w:r>
        <w:rPr>
          <w:rStyle w:val="default"/>
          <w:rFonts w:cs="FrankRuehl"/>
        </w:rPr>
        <w:tab/>
        <w:t>L</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 mg</w:t>
      </w:r>
      <w:r>
        <w:rPr>
          <w:rStyle w:val="default"/>
          <w:rFonts w:cs="FrankRuehl"/>
        </w:rPr>
        <w:tab/>
        <w:t>L</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0.3 mg</w:t>
      </w:r>
      <w:r>
        <w:rPr>
          <w:rStyle w:val="default"/>
          <w:rFonts w:cs="FrankRuehl"/>
        </w:rPr>
        <w:tab/>
        <w:t>L</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0.4 mg</w:t>
      </w:r>
      <w:r>
        <w:rPr>
          <w:rStyle w:val="default"/>
          <w:rFonts w:cs="FrankRuehl"/>
        </w:rPr>
        <w:tab/>
        <w:t>L</w:t>
      </w:r>
    </w:p>
    <w:p w:rsidR="0001680B" w:rsidRDefault="0001680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CETIRIZINE</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01680B" w:rsidRDefault="0001680B"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 mg/ml</w:t>
      </w:r>
      <w:r>
        <w:rPr>
          <w:rStyle w:val="default"/>
          <w:rFonts w:cs="FrankRuehl"/>
        </w:rPr>
        <w:tab/>
        <w:t>L</w:t>
      </w:r>
    </w:p>
    <w:p w:rsidR="00A74D8D" w:rsidRDefault="00510A4A" w:rsidP="000168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CETRIMIDE</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Shamp.</w:t>
      </w:r>
      <w:r>
        <w:rPr>
          <w:rStyle w:val="default"/>
          <w:rFonts w:cs="FrankRuehl"/>
        </w:rPr>
        <w:tab/>
        <w:t>10% 100 ml</w:t>
      </w:r>
      <w:r>
        <w:rPr>
          <w:rStyle w:val="default"/>
          <w:rFonts w:cs="FrankRuehl"/>
        </w:rPr>
        <w:tab/>
        <w:t>K</w:t>
      </w:r>
    </w:p>
    <w:p w:rsidR="007A7D67" w:rsidRDefault="007A7D67"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CETRORELIX</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0.25 mg</w:t>
      </w:r>
      <w:r>
        <w:rPr>
          <w:rStyle w:val="default"/>
          <w:rFonts w:cs="FrankRuehl"/>
        </w:rPr>
        <w:tab/>
        <w:t>L</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mg</w:t>
      </w:r>
      <w:r>
        <w:rPr>
          <w:rStyle w:val="default"/>
          <w:rFonts w:cs="FrankRuehl"/>
        </w:rPr>
        <w:tab/>
        <w:t>L</w:t>
      </w:r>
    </w:p>
    <w:p w:rsidR="002D0627" w:rsidRDefault="002D062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CETUXIMAB</w:t>
      </w:r>
      <w:r>
        <w:rPr>
          <w:rStyle w:val="default"/>
          <w:rFonts w:cs="FrankRuehl"/>
        </w:rPr>
        <w:tab/>
      </w:r>
      <w:r>
        <w:rPr>
          <w:rStyle w:val="default"/>
          <w:rFonts w:cs="FrankRuehl"/>
        </w:rPr>
        <w:tab/>
        <w:t>L</w:t>
      </w:r>
    </w:p>
    <w:p w:rsidR="00510A4A" w:rsidRDefault="00510A4A"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CHAMOMILE FLOWERS</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Flo.</w:t>
      </w:r>
      <w:r>
        <w:rPr>
          <w:rStyle w:val="default"/>
          <w:rFonts w:cs="FrankRuehl"/>
        </w:rPr>
        <w:tab/>
        <w:t>Sachet 2 g</w:t>
      </w:r>
      <w:r>
        <w:rPr>
          <w:rStyle w:val="default"/>
          <w:rFonts w:cs="FrankRuehl"/>
        </w:rPr>
        <w:tab/>
        <w:t>K</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CHARCOAL</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w:t>
      </w:r>
      <w:r>
        <w:rPr>
          <w:rStyle w:val="default"/>
          <w:rFonts w:cs="FrankRuehl"/>
        </w:rPr>
        <w:tab/>
        <w:t>K</w:t>
      </w:r>
    </w:p>
    <w:p w:rsidR="009F66C0" w:rsidRDefault="009F66C0"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CHARCOAL ACTIVATED</w:t>
      </w:r>
    </w:p>
    <w:p w:rsidR="009F66C0" w:rsidRDefault="009F66C0"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100 g</w:t>
      </w:r>
      <w:r>
        <w:rPr>
          <w:rStyle w:val="default"/>
          <w:rFonts w:cs="FrankRuehl"/>
        </w:rPr>
        <w:tab/>
        <w:t>K</w:t>
      </w:r>
    </w:p>
    <w:p w:rsidR="00510A4A" w:rsidRDefault="00510A4A" w:rsidP="009F66C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CHLORAMBUCIL</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CHLORAMPHENICOL</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8 ml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5% 3.6 g</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H</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3% 10g</w:t>
      </w:r>
      <w:r>
        <w:rPr>
          <w:rStyle w:val="default"/>
          <w:rFonts w:cs="FrankRuehl"/>
        </w:rPr>
        <w:tab/>
        <w:t>K</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CHLORAMPHENICOL – POLYMYXIN CD</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KF</w:t>
      </w:r>
      <w:r>
        <w:rPr>
          <w:rStyle w:val="default"/>
          <w:rFonts w:cs="FrankRuehl"/>
        </w:rPr>
        <w:tab/>
        <w:t>8 ml</w:t>
      </w:r>
      <w:r>
        <w:rPr>
          <w:rStyle w:val="default"/>
          <w:rFonts w:cs="FrankRuehl"/>
        </w:rPr>
        <w:tab/>
        <w:t>K</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CHLORAMPHENICOL PALMITATE</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125 mg/5 ml 100 ml</w:t>
      </w:r>
      <w:r>
        <w:rPr>
          <w:rStyle w:val="default"/>
          <w:rFonts w:cs="FrankRuehl"/>
        </w:rPr>
        <w:tab/>
        <w:t>H</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CHLORAMPHENICOL SODIUM SUCCINATE</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H</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CHLORDIAZEPOXIDE HYDROCHLORIDE</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CHLORHEXIDINE – CETRIMIDE CD</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100 ml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175 ml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25 ml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5 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500 ml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60 ml</w:t>
      </w:r>
      <w:r>
        <w:rPr>
          <w:rStyle w:val="default"/>
          <w:rFonts w:cs="FrankRuehl"/>
        </w:rPr>
        <w:tab/>
        <w:t>K</w:t>
      </w:r>
    </w:p>
    <w:p w:rsidR="00510A4A" w:rsidRDefault="00510A4A" w:rsidP="00510A4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CHLORHEXIDINE GLUCONATE</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800 g</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0.05% 100 ml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0.05% 25 ml</w:t>
      </w:r>
      <w:r>
        <w:rPr>
          <w:rStyle w:val="default"/>
          <w:rFonts w:cs="FrankRuehl"/>
        </w:rPr>
        <w:tab/>
        <w:t>K</w:t>
      </w:r>
    </w:p>
    <w:p w:rsidR="00510A4A" w:rsidRDefault="00510A4A"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0.2% 300 ml</w:t>
      </w:r>
      <w:r>
        <w:rPr>
          <w:rStyle w:val="default"/>
          <w:rFonts w:cs="FrankRuehl"/>
        </w:rPr>
        <w:tab/>
        <w:t>K</w:t>
      </w:r>
    </w:p>
    <w:p w:rsidR="00510A4A"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4% 500 ml</w:t>
      </w:r>
      <w:r>
        <w:rPr>
          <w:rStyle w:val="default"/>
          <w:rFonts w:cs="FrankRuehl"/>
        </w:rPr>
        <w:tab/>
        <w:t>K</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5% 1 l</w:t>
      </w:r>
      <w:r>
        <w:rPr>
          <w:rStyle w:val="default"/>
          <w:rFonts w:cs="FrankRuehl"/>
        </w:rPr>
        <w:tab/>
        <w:t>K</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0.5% 500 ml</w:t>
      </w:r>
      <w:r>
        <w:rPr>
          <w:rStyle w:val="default"/>
          <w:rFonts w:cs="FrankRuehl"/>
        </w:rPr>
        <w:tab/>
        <w:t>K</w:t>
      </w:r>
    </w:p>
    <w:p w:rsidR="004B0585" w:rsidRDefault="004B0585" w:rsidP="004B058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CHLOROQUINE PHOSPHATE</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4B0585" w:rsidRDefault="004B0585" w:rsidP="004B058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CHLORPHENIRAMINE MALEATE</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4B0585" w:rsidRDefault="004B0585" w:rsidP="004B058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CHLORPROMAZINE HYDROCHLORIDE</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mg/5 ml</w:t>
      </w:r>
      <w:r>
        <w:rPr>
          <w:rStyle w:val="default"/>
          <w:rFonts w:cs="FrankRuehl"/>
        </w:rPr>
        <w:tab/>
        <w:t>K</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mg/2 ml</w:t>
      </w:r>
      <w:r>
        <w:rPr>
          <w:rStyle w:val="default"/>
          <w:rFonts w:cs="FrankRuehl"/>
        </w:rPr>
        <w:tab/>
        <w:t>K</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4B0585" w:rsidRDefault="004B058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4B0585" w:rsidRDefault="004B0585" w:rsidP="004B058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w:t>
      </w:r>
      <w:r w:rsidR="006823F5">
        <w:rPr>
          <w:rStyle w:val="default"/>
          <w:rFonts w:cs="FrankRuehl"/>
        </w:rPr>
        <w:t>PROPAMIDE</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6823F5" w:rsidRDefault="006823F5"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CHLORPROTHIXENE</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L</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6823F5" w:rsidRDefault="006823F5"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CHLORTHALIDONE</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6823F5" w:rsidRDefault="006823F5"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CHOLECALCIFEROL</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6,000 U/1 ml 10 ml</w:t>
      </w:r>
      <w:r>
        <w:rPr>
          <w:rStyle w:val="default"/>
          <w:rFonts w:cs="FrankRuehl"/>
        </w:rPr>
        <w:tab/>
        <w:t>K</w:t>
      </w:r>
    </w:p>
    <w:p w:rsidR="006823F5" w:rsidRDefault="006823F5"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CHOLESTYRAMINE</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4 g</w:t>
      </w:r>
      <w:r>
        <w:rPr>
          <w:rStyle w:val="default"/>
          <w:rFonts w:cs="FrankRuehl"/>
        </w:rPr>
        <w:tab/>
        <w:t>K</w:t>
      </w:r>
    </w:p>
    <w:p w:rsidR="006823F5" w:rsidRDefault="006823F5"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CHOLINE SALICYLATE – CETALKONIUM CD</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 CF</w:t>
      </w:r>
      <w:r>
        <w:rPr>
          <w:rStyle w:val="default"/>
          <w:rFonts w:cs="FrankRuehl"/>
        </w:rPr>
        <w:tab/>
        <w:t>10g</w:t>
      </w:r>
      <w:r>
        <w:rPr>
          <w:rStyle w:val="default"/>
          <w:rFonts w:cs="FrankRuehl"/>
        </w:rPr>
        <w:tab/>
        <w:t>K</w:t>
      </w:r>
    </w:p>
    <w:p w:rsidR="006823F5" w:rsidRDefault="006823F5"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CHORIONIC GONADOTROPHIN, HUMAN [HCG]</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1500 U</w:t>
      </w:r>
      <w:r>
        <w:rPr>
          <w:rStyle w:val="default"/>
          <w:rFonts w:cs="FrankRuehl"/>
        </w:rPr>
        <w:tab/>
        <w:t>K</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2500 U</w:t>
      </w:r>
      <w:r>
        <w:rPr>
          <w:rStyle w:val="default"/>
          <w:rFonts w:cs="FrankRuehl"/>
        </w:rPr>
        <w:tab/>
        <w:t>K</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U</w:t>
      </w:r>
      <w:r>
        <w:rPr>
          <w:rStyle w:val="default"/>
          <w:rFonts w:cs="FrankRuehl"/>
        </w:rPr>
        <w:tab/>
        <w:t>K</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 U</w:t>
      </w:r>
      <w:r>
        <w:rPr>
          <w:rStyle w:val="default"/>
          <w:rFonts w:cs="FrankRuehl"/>
        </w:rPr>
        <w:tab/>
        <w:t>L</w:t>
      </w:r>
    </w:p>
    <w:p w:rsidR="00F203E9" w:rsidRDefault="00F203E9"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CILAZAPRIL</w:t>
      </w:r>
    </w:p>
    <w:p w:rsidR="00F203E9" w:rsidRDefault="00F203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L</w:t>
      </w:r>
    </w:p>
    <w:p w:rsidR="00F203E9" w:rsidRDefault="00F203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F203E9" w:rsidRDefault="00F203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5B76E9" w:rsidRDefault="005B76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CILAZAPRIL + HYDROCHLOROTHIAZIDE CD</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6823F5" w:rsidRDefault="006823F5"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CIMETIDINE</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mg/2 ml</w:t>
      </w:r>
      <w:r>
        <w:rPr>
          <w:rStyle w:val="default"/>
          <w:rFonts w:cs="FrankRuehl"/>
        </w:rPr>
        <w:tab/>
        <w:t>D</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400 mg/100 ml</w:t>
      </w:r>
      <w:r>
        <w:rPr>
          <w:rStyle w:val="default"/>
          <w:rFonts w:cs="FrankRuehl"/>
        </w:rPr>
        <w:tab/>
        <w:t>D</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K</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800 mg</w:t>
      </w:r>
      <w:r>
        <w:rPr>
          <w:rStyle w:val="default"/>
          <w:rFonts w:cs="FrankRuehl"/>
        </w:rPr>
        <w:tab/>
        <w:t>K</w:t>
      </w:r>
    </w:p>
    <w:p w:rsidR="007A1D73" w:rsidRDefault="007A1D73"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CINACALCET</w:t>
      </w:r>
      <w:r>
        <w:rPr>
          <w:rStyle w:val="default"/>
          <w:rFonts w:cs="FrankRuehl"/>
        </w:rPr>
        <w:tab/>
      </w:r>
      <w:r>
        <w:rPr>
          <w:rStyle w:val="default"/>
          <w:rFonts w:cs="FrankRuehl"/>
        </w:rPr>
        <w:tab/>
        <w:t>L</w:t>
      </w:r>
    </w:p>
    <w:p w:rsidR="006823F5" w:rsidRDefault="006823F5"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CINNARIZINE</w:t>
      </w:r>
    </w:p>
    <w:p w:rsidR="006823F5" w:rsidRDefault="006823F5"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6823F5" w:rsidRDefault="00ED43EF" w:rsidP="006823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CIPROFLOXACIN</w:t>
      </w:r>
    </w:p>
    <w:p w:rsidR="00ED43EF" w:rsidRDefault="00ED43EF"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 50 ml</w:t>
      </w:r>
      <w:r>
        <w:rPr>
          <w:rStyle w:val="default"/>
          <w:rFonts w:cs="FrankRuehl"/>
        </w:rPr>
        <w:tab/>
        <w:t>D</w:t>
      </w:r>
    </w:p>
    <w:p w:rsidR="00ED43EF" w:rsidRDefault="00ED43EF"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 100 ml</w:t>
      </w:r>
      <w:r>
        <w:rPr>
          <w:rStyle w:val="default"/>
          <w:rFonts w:cs="FrankRuehl"/>
        </w:rPr>
        <w:tab/>
        <w:t>D</w:t>
      </w:r>
    </w:p>
    <w:p w:rsidR="00ED43EF" w:rsidRDefault="00ED43EF"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L</w:t>
      </w:r>
    </w:p>
    <w:p w:rsidR="00ED43EF" w:rsidRDefault="00ED43EF"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L</w:t>
      </w:r>
    </w:p>
    <w:p w:rsidR="00ED43EF" w:rsidRDefault="00ED43EF"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750 mg</w:t>
      </w:r>
      <w:r>
        <w:rPr>
          <w:rStyle w:val="default"/>
          <w:rFonts w:cs="FrankRuehl"/>
        </w:rPr>
        <w:tab/>
        <w:t>L</w:t>
      </w:r>
    </w:p>
    <w:p w:rsidR="00ED43EF" w:rsidRDefault="00ED43EF"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CISAPRIDE</w:t>
      </w:r>
    </w:p>
    <w:p w:rsidR="00ED43EF" w:rsidRDefault="00ED43EF"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1 mg/ml 100 ml</w:t>
      </w:r>
      <w:r>
        <w:rPr>
          <w:rStyle w:val="default"/>
          <w:rFonts w:cs="FrankRuehl"/>
        </w:rPr>
        <w:tab/>
        <w:t>L</w:t>
      </w:r>
    </w:p>
    <w:p w:rsidR="00ED43EF" w:rsidRDefault="00F94606" w:rsidP="00ED43E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CISPLATIN</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 50 ml</w:t>
      </w:r>
      <w:r>
        <w:rPr>
          <w:rStyle w:val="default"/>
          <w:rFonts w:cs="FrankRuehl"/>
        </w:rPr>
        <w:tab/>
        <w:t>D</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D</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5B76E9" w:rsidRDefault="005B76E9"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CITALOPRAM</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L</w:t>
      </w:r>
    </w:p>
    <w:p w:rsidR="00F94606" w:rsidRDefault="00F94606"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CITRIC ACID COMPOUND CD</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KF</w:t>
      </w:r>
      <w:r>
        <w:rPr>
          <w:rStyle w:val="default"/>
          <w:rFonts w:cs="FrankRuehl"/>
        </w:rPr>
        <w:tab/>
      </w:r>
      <w:r>
        <w:rPr>
          <w:rStyle w:val="default"/>
          <w:rFonts w:cs="FrankRuehl"/>
        </w:rPr>
        <w:tab/>
        <w:t>K</w:t>
      </w:r>
    </w:p>
    <w:p w:rsidR="00F203E9" w:rsidRDefault="00F203E9"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CLADRIBINE</w:t>
      </w:r>
    </w:p>
    <w:p w:rsidR="00F203E9" w:rsidRDefault="00F203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mg/ml</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mg/5 ml</w:t>
      </w:r>
      <w:r>
        <w:rPr>
          <w:rStyle w:val="default"/>
          <w:rFonts w:cs="FrankRuehl"/>
        </w:rPr>
        <w:tab/>
        <w:t>L</w:t>
      </w:r>
    </w:p>
    <w:p w:rsidR="00F203E9" w:rsidRDefault="00F203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CLARINASE REPETABS CD</w:t>
      </w:r>
    </w:p>
    <w:p w:rsidR="00F203E9" w:rsidRDefault="00F203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Tav. CF</w:t>
      </w:r>
      <w:r>
        <w:rPr>
          <w:rStyle w:val="default"/>
          <w:rFonts w:cs="FrankRuehl"/>
        </w:rPr>
        <w:tab/>
      </w:r>
      <w:r>
        <w:rPr>
          <w:rStyle w:val="default"/>
          <w:rFonts w:cs="FrankRuehl"/>
        </w:rPr>
        <w:tab/>
        <w:t>L</w:t>
      </w:r>
    </w:p>
    <w:p w:rsidR="00F94606" w:rsidRDefault="00F94606"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CLIDINIUM – CHLORDIAZEPOXIDE CD</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F94606" w:rsidRDefault="00F94606"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CLINDAMYCIN</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150 mg</w:t>
      </w:r>
      <w:r>
        <w:rPr>
          <w:rStyle w:val="default"/>
          <w:rFonts w:cs="FrankRuehl"/>
        </w:rPr>
        <w:tab/>
        <w:t>L</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600 mg/4 ml</w:t>
      </w:r>
      <w:r>
        <w:rPr>
          <w:rStyle w:val="default"/>
          <w:rFonts w:cs="FrankRuehl"/>
        </w:rPr>
        <w:tab/>
        <w:t>H</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75 mg/5 ml 80 ml</w:t>
      </w:r>
      <w:r>
        <w:rPr>
          <w:rStyle w:val="default"/>
          <w:rFonts w:cs="FrankRuehl"/>
        </w:rPr>
        <w:tab/>
        <w:t>L</w:t>
      </w:r>
    </w:p>
    <w:p w:rsidR="00F94606" w:rsidRDefault="00F94606"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CLINDAMYCIN PHOSPHATE</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1% 30 ml</w:t>
      </w:r>
      <w:r>
        <w:rPr>
          <w:rStyle w:val="default"/>
          <w:rFonts w:cs="FrankRuehl"/>
        </w:rPr>
        <w:tab/>
        <w:t>K</w:t>
      </w:r>
    </w:p>
    <w:p w:rsidR="00F94606" w:rsidRDefault="00F94606"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CLOBETASOL PROPIONATE</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0.05% 25 g</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0.05% 25 ml</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0.05% 25 g</w:t>
      </w:r>
      <w:r>
        <w:rPr>
          <w:rStyle w:val="default"/>
          <w:rFonts w:cs="FrankRuehl"/>
        </w:rPr>
        <w:tab/>
        <w:t>K</w:t>
      </w:r>
    </w:p>
    <w:p w:rsidR="00F94606" w:rsidRDefault="00F94606"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CLOBETASONE BUTYRATE</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0.05% 25 g</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0.05% 25 g</w:t>
      </w:r>
      <w:r>
        <w:rPr>
          <w:rStyle w:val="default"/>
          <w:rFonts w:cs="FrankRuehl"/>
        </w:rPr>
        <w:tab/>
        <w:t>K</w:t>
      </w:r>
    </w:p>
    <w:p w:rsidR="0079726E" w:rsidRDefault="0079726E"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CLODRONATE</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520 mg</w:t>
      </w:r>
      <w:r>
        <w:rPr>
          <w:rStyle w:val="default"/>
          <w:rFonts w:cs="FrankRuehl"/>
        </w:rPr>
        <w:tab/>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400 mg</w:t>
      </w:r>
      <w:r>
        <w:rPr>
          <w:rStyle w:val="default"/>
          <w:rFonts w:cs="FrankRuehl"/>
        </w:rPr>
        <w:tab/>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mg/ml</w:t>
      </w:r>
      <w:r>
        <w:rPr>
          <w:rStyle w:val="default"/>
          <w:rFonts w:cs="FrankRuehl"/>
        </w:rPr>
        <w:tab/>
        <w:t>L</w:t>
      </w:r>
    </w:p>
    <w:p w:rsidR="00A468BC" w:rsidRDefault="00A468BC" w:rsidP="00A468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800 mg</w:t>
      </w:r>
      <w:r>
        <w:rPr>
          <w:rStyle w:val="default"/>
          <w:rFonts w:cs="FrankRuehl"/>
        </w:rPr>
        <w:tab/>
        <w:t>L</w:t>
      </w:r>
    </w:p>
    <w:p w:rsidR="007A1D73" w:rsidRDefault="007A1D73"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CLOFARABINE</w:t>
      </w:r>
      <w:r>
        <w:rPr>
          <w:rStyle w:val="default"/>
          <w:rFonts w:cs="FrankRuehl"/>
        </w:rPr>
        <w:tab/>
      </w:r>
      <w:r>
        <w:rPr>
          <w:rStyle w:val="default"/>
          <w:rFonts w:cs="FrankRuehl"/>
        </w:rPr>
        <w:tab/>
        <w:t>L</w:t>
      </w:r>
    </w:p>
    <w:p w:rsidR="00F94606" w:rsidRDefault="00F94606"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CLOMIPHENE CITRATE</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F94606" w:rsidRDefault="00F94606"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CLOMIPRAMINE HYDROCHLORIDE</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mg/2 ml</w:t>
      </w:r>
      <w:r>
        <w:rPr>
          <w:rStyle w:val="default"/>
          <w:rFonts w:cs="FrankRuehl"/>
        </w:rPr>
        <w:tab/>
        <w:t>D</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75 mg 20</w:t>
      </w:r>
      <w:r>
        <w:rPr>
          <w:rStyle w:val="default"/>
          <w:rFonts w:cs="FrankRuehl"/>
        </w:rPr>
        <w:tab/>
        <w:t>K</w:t>
      </w:r>
    </w:p>
    <w:p w:rsidR="00F94606" w:rsidRDefault="00F94606"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CLONAZEPAM</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2.5 mg/1 ml 10 ml</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F94606" w:rsidRDefault="00F94606"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CLONIDINE HYDROCHLORIDE</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mcg</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mcg</w:t>
      </w:r>
      <w:r>
        <w:rPr>
          <w:rStyle w:val="default"/>
          <w:rFonts w:cs="FrankRuehl"/>
        </w:rPr>
        <w:tab/>
        <w:t>K</w:t>
      </w:r>
    </w:p>
    <w:p w:rsidR="00F203E9" w:rsidRDefault="00F203E9"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CLOPIDOGREL</w:t>
      </w:r>
    </w:p>
    <w:p w:rsidR="00F203E9" w:rsidRDefault="00F203E9"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ml</w:t>
      </w:r>
      <w:r>
        <w:rPr>
          <w:rStyle w:val="default"/>
          <w:rFonts w:cs="FrankRuehl"/>
        </w:rPr>
        <w:tab/>
        <w:t>L</w:t>
      </w:r>
    </w:p>
    <w:p w:rsidR="00F94606" w:rsidRDefault="00F94606"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CLOTHIAPINE [CLOTIAPINE]</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mg/4 ml</w:t>
      </w:r>
      <w:r>
        <w:rPr>
          <w:rStyle w:val="default"/>
          <w:rFonts w:cs="FrankRuehl"/>
        </w:rPr>
        <w:tab/>
        <w:t>K</w:t>
      </w:r>
    </w:p>
    <w:p w:rsidR="00F94606" w:rsidRDefault="00F94606"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F94606" w:rsidRDefault="00905F3E" w:rsidP="00F946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CLOTRIMAZOLE</w:t>
      </w:r>
    </w:p>
    <w:p w:rsidR="00905F3E" w:rsidRDefault="00905F3E"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20 g</w:t>
      </w:r>
      <w:r>
        <w:rPr>
          <w:rStyle w:val="default"/>
          <w:rFonts w:cs="FrankRuehl"/>
        </w:rPr>
        <w:tab/>
        <w:t>K</w:t>
      </w:r>
    </w:p>
    <w:p w:rsidR="00905F3E" w:rsidRDefault="00905F3E"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 20 ml</w:t>
      </w:r>
      <w:r>
        <w:rPr>
          <w:rStyle w:val="default"/>
          <w:rFonts w:cs="FrankRuehl"/>
        </w:rPr>
        <w:tab/>
        <w:t>K</w:t>
      </w:r>
    </w:p>
    <w:p w:rsidR="00905F3E" w:rsidRDefault="00905F3E"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200 mg</w:t>
      </w:r>
      <w:r>
        <w:rPr>
          <w:rStyle w:val="default"/>
          <w:rFonts w:cs="FrankRuehl"/>
        </w:rPr>
        <w:tab/>
        <w:t>K</w:t>
      </w:r>
    </w:p>
    <w:p w:rsidR="00905F3E" w:rsidRDefault="00905F3E"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500 mg</w:t>
      </w:r>
      <w:r>
        <w:rPr>
          <w:rStyle w:val="default"/>
          <w:rFonts w:cs="FrankRuehl"/>
        </w:rPr>
        <w:tab/>
        <w:t>K</w:t>
      </w:r>
    </w:p>
    <w:p w:rsidR="00905F3E" w:rsidRDefault="00905F3E" w:rsidP="00905F3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CLOTRIMAZOLE – DEXAMETH. – NEOMYC. CD</w:t>
      </w:r>
    </w:p>
    <w:p w:rsidR="00905F3E" w:rsidRDefault="00905F3E"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10 g</w:t>
      </w:r>
      <w:r>
        <w:rPr>
          <w:rStyle w:val="default"/>
          <w:rFonts w:cs="FrankRuehl"/>
        </w:rPr>
        <w:tab/>
        <w:t>K</w:t>
      </w:r>
    </w:p>
    <w:p w:rsidR="00905F3E" w:rsidRDefault="00905F3E" w:rsidP="00905F3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 xml:space="preserve">CLOTRIMAZOLE </w:t>
      </w:r>
      <w:r w:rsidR="0081122B">
        <w:rPr>
          <w:rStyle w:val="default"/>
          <w:rFonts w:cs="FrankRuehl"/>
        </w:rPr>
        <w:t>–</w:t>
      </w:r>
      <w:r>
        <w:rPr>
          <w:rStyle w:val="default"/>
          <w:rFonts w:cs="FrankRuehl"/>
        </w:rPr>
        <w:t xml:space="preserve"> </w:t>
      </w:r>
      <w:r w:rsidR="0081122B">
        <w:rPr>
          <w:rStyle w:val="default"/>
          <w:rFonts w:cs="FrankRuehl"/>
        </w:rPr>
        <w:t>HYDROCORTISONE CD</w:t>
      </w:r>
    </w:p>
    <w:p w:rsidR="0081122B" w:rsidRDefault="0081122B"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10 g</w:t>
      </w:r>
      <w:r>
        <w:rPr>
          <w:rStyle w:val="default"/>
          <w:rFonts w:cs="FrankRuehl"/>
        </w:rPr>
        <w:tab/>
        <w:t>K</w:t>
      </w:r>
    </w:p>
    <w:p w:rsidR="0081122B" w:rsidRDefault="0081122B" w:rsidP="008112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CLOXACILLIN SODIUM</w:t>
      </w:r>
    </w:p>
    <w:p w:rsidR="0081122B" w:rsidRDefault="0081122B"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81122B" w:rsidRDefault="0081122B"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500 mg</w:t>
      </w:r>
      <w:r>
        <w:rPr>
          <w:rStyle w:val="default"/>
          <w:rFonts w:cs="FrankRuehl"/>
        </w:rPr>
        <w:tab/>
        <w:t>K</w:t>
      </w:r>
    </w:p>
    <w:p w:rsidR="0081122B" w:rsidRDefault="0081122B"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81122B" w:rsidRDefault="0081122B"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60 ml</w:t>
      </w:r>
      <w:r>
        <w:rPr>
          <w:rStyle w:val="default"/>
          <w:rFonts w:cs="FrankRuehl"/>
        </w:rPr>
        <w:tab/>
        <w:t>K</w:t>
      </w:r>
    </w:p>
    <w:p w:rsidR="0081122B" w:rsidRDefault="0081122B"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60 ml</w:t>
      </w:r>
      <w:r>
        <w:rPr>
          <w:rStyle w:val="default"/>
          <w:rFonts w:cs="FrankRuehl"/>
        </w:rPr>
        <w:tab/>
        <w:t>K</w:t>
      </w:r>
    </w:p>
    <w:p w:rsidR="0081122B" w:rsidRDefault="0081122B" w:rsidP="008112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CLOZAPINE</w:t>
      </w:r>
    </w:p>
    <w:p w:rsidR="0081122B" w:rsidRDefault="0081122B"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mg/1 ml I.M. 2 ml</w:t>
      </w:r>
      <w:r>
        <w:rPr>
          <w:rStyle w:val="default"/>
          <w:rFonts w:cs="FrankRuehl"/>
        </w:rPr>
        <w:tab/>
        <w:t>HL</w:t>
      </w:r>
    </w:p>
    <w:p w:rsidR="0081122B"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HL</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 mg</w:t>
      </w:r>
      <w:r>
        <w:rPr>
          <w:rStyle w:val="default"/>
          <w:rFonts w:cs="FrankRuehl"/>
        </w:rPr>
        <w:tab/>
        <w:t>HL</w:t>
      </w:r>
    </w:p>
    <w:p w:rsidR="00C01839" w:rsidRDefault="00C01839" w:rsidP="00C0183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CO-AMOXYCLAV [AMOXYCILLIN – CLAVULANIC ACID]</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mg</w:t>
      </w:r>
      <w:r>
        <w:rPr>
          <w:rStyle w:val="default"/>
          <w:rFonts w:cs="FrankRuehl"/>
        </w:rPr>
        <w:tab/>
        <w:t>D</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60 ml</w:t>
      </w:r>
      <w:r>
        <w:rPr>
          <w:rStyle w:val="default"/>
          <w:rFonts w:cs="FrankRuehl"/>
        </w:rPr>
        <w:tab/>
        <w:t>K</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60 ml</w:t>
      </w:r>
      <w:r>
        <w:rPr>
          <w:rStyle w:val="default"/>
          <w:rFonts w:cs="FrankRuehl"/>
        </w:rPr>
        <w:tab/>
        <w:t>K</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C01839" w:rsidRDefault="00C01839" w:rsidP="00C0183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CO-PHENOTROPE [DIPHENOXYLATE – ATROPINE] CD</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C01839" w:rsidRDefault="00C01839" w:rsidP="00C0183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CO-TRIMOXAZOLE CD</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480 mg/5 ml</w:t>
      </w:r>
      <w:r>
        <w:rPr>
          <w:rStyle w:val="default"/>
          <w:rFonts w:cs="FrankRuehl"/>
        </w:rPr>
        <w:tab/>
        <w:t>D</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240 mg/5 ml 50 ml</w:t>
      </w:r>
      <w:r>
        <w:rPr>
          <w:rStyle w:val="default"/>
          <w:rFonts w:cs="FrankRuehl"/>
        </w:rPr>
        <w:tab/>
        <w:t>K</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960 mg</w:t>
      </w:r>
      <w:r>
        <w:rPr>
          <w:rStyle w:val="default"/>
          <w:rFonts w:cs="FrankRuehl"/>
        </w:rPr>
        <w:tab/>
        <w:t>K</w:t>
      </w:r>
    </w:p>
    <w:p w:rsidR="00C01839" w:rsidRDefault="00C01839" w:rsidP="00C0183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COAL TAR – ALLANTOIN CD</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75 g</w:t>
      </w:r>
      <w:r>
        <w:rPr>
          <w:rStyle w:val="default"/>
          <w:rFonts w:cs="FrankRuehl"/>
        </w:rPr>
        <w:tab/>
        <w:t>K</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 CF</w:t>
      </w:r>
      <w:r>
        <w:rPr>
          <w:rStyle w:val="default"/>
          <w:rFonts w:cs="FrankRuehl"/>
        </w:rPr>
        <w:tab/>
        <w:t>250 ml</w:t>
      </w:r>
      <w:r>
        <w:rPr>
          <w:rStyle w:val="default"/>
          <w:rFonts w:cs="FrankRuehl"/>
        </w:rPr>
        <w:tab/>
        <w:t>K</w:t>
      </w:r>
    </w:p>
    <w:p w:rsidR="00C01839" w:rsidRDefault="00C01839"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Shamp. CF</w:t>
      </w:r>
      <w:r>
        <w:rPr>
          <w:rStyle w:val="default"/>
          <w:rFonts w:cs="FrankRuehl"/>
        </w:rPr>
        <w:tab/>
        <w:t>75 g</w:t>
      </w:r>
      <w:r>
        <w:rPr>
          <w:rStyle w:val="default"/>
          <w:rFonts w:cs="FrankRuehl"/>
        </w:rPr>
        <w:tab/>
        <w:t>K</w:t>
      </w:r>
    </w:p>
    <w:p w:rsidR="00C01839" w:rsidRDefault="003D2675" w:rsidP="00C0183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COAL TAR EXTRACT CD</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Shamp. CF</w:t>
      </w:r>
      <w:r>
        <w:rPr>
          <w:rStyle w:val="default"/>
          <w:rFonts w:cs="FrankRuehl"/>
        </w:rPr>
        <w:tab/>
        <w:t>125 g</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COAL TAR PREPARED [PIX LITHANTRACIS]</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CODEINE PHOSPHATE</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COLASPASE [ASPARAGINASE]</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 Units</w:t>
      </w:r>
      <w:r>
        <w:rPr>
          <w:rStyle w:val="default"/>
          <w:rFonts w:cs="FrankRuehl"/>
        </w:rPr>
        <w:tab/>
        <w:t>D</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COLCHICINE</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COLDEX CD</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20</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COLESTIPOL HYDROCHLORIDE</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5 g</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COLFOSCERIL PALMITATE</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108 mg</w:t>
      </w:r>
      <w:r>
        <w:rPr>
          <w:rStyle w:val="default"/>
          <w:rFonts w:cs="FrankRuehl"/>
        </w:rPr>
        <w:tab/>
        <w:t>K</w:t>
      </w:r>
    </w:p>
    <w:p w:rsidR="001C72CB" w:rsidRDefault="001C72CB"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COMBIVIR CD</w:t>
      </w:r>
    </w:p>
    <w:p w:rsidR="001C72CB" w:rsidRDefault="001C72CB"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6502A9" w:rsidRDefault="006502A9" w:rsidP="001C72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CONESTAT ALFA</w:t>
      </w:r>
      <w:r>
        <w:rPr>
          <w:rStyle w:val="default"/>
          <w:rFonts w:cs="FrankRuehl"/>
        </w:rPr>
        <w:tab/>
      </w:r>
      <w:r>
        <w:rPr>
          <w:rStyle w:val="default"/>
          <w:rFonts w:cs="FrankRuehl"/>
        </w:rPr>
        <w:tab/>
        <w:t>L</w:t>
      </w:r>
    </w:p>
    <w:p w:rsidR="003D2675" w:rsidRDefault="003D2675"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CONTRA COMBUSTIONES CD</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t>25 g</w:t>
      </w:r>
      <w:r>
        <w:rPr>
          <w:rStyle w:val="default"/>
          <w:rFonts w:cs="FrankRuehl"/>
        </w:rPr>
        <w:tab/>
        <w:t>K</w:t>
      </w:r>
    </w:p>
    <w:p w:rsidR="001E70AF" w:rsidRDefault="001E70AF"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COPOLYMER – 1</w:t>
      </w:r>
    </w:p>
    <w:p w:rsidR="001E70AF" w:rsidRDefault="001E70AF" w:rsidP="001E70A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Vial CF</w:t>
      </w:r>
      <w:r>
        <w:rPr>
          <w:rStyle w:val="default"/>
          <w:rFonts w:cs="FrankRuehl"/>
        </w:rPr>
        <w:tab/>
      </w:r>
      <w:r>
        <w:rPr>
          <w:rStyle w:val="default"/>
          <w:rFonts w:cs="FrankRuehl"/>
        </w:rPr>
        <w:tab/>
        <w:t>L</w:t>
      </w:r>
    </w:p>
    <w:p w:rsidR="008B586B" w:rsidRDefault="008B586B" w:rsidP="001E70A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CORIFOLLITROPIN ALFA</w:t>
      </w:r>
      <w:r>
        <w:rPr>
          <w:rStyle w:val="default"/>
          <w:rFonts w:cs="FrankRuehl"/>
        </w:rPr>
        <w:tab/>
        <w:t>L</w:t>
      </w:r>
    </w:p>
    <w:p w:rsidR="003D2675" w:rsidRDefault="003D2675"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CORTISONE ACETATE</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g</w:t>
      </w:r>
      <w:r>
        <w:rPr>
          <w:rStyle w:val="default"/>
          <w:rFonts w:cs="FrankRuehl"/>
        </w:rPr>
        <w:tab/>
        <w:t>K</w:t>
      </w:r>
    </w:p>
    <w:p w:rsidR="008B586B" w:rsidRDefault="008B586B"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CRIZOTINIB</w:t>
      </w:r>
      <w:r>
        <w:rPr>
          <w:rStyle w:val="default"/>
          <w:rFonts w:cs="FrankRuehl"/>
        </w:rPr>
        <w:tab/>
      </w:r>
      <w:r>
        <w:rPr>
          <w:rStyle w:val="default"/>
          <w:rFonts w:cs="FrankRuehl"/>
        </w:rPr>
        <w:tab/>
        <w:t>L</w:t>
      </w:r>
    </w:p>
    <w:p w:rsidR="003D2675" w:rsidRDefault="003D2675"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CROTAMITON</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10% 20 g</w:t>
      </w:r>
      <w:r>
        <w:rPr>
          <w:rStyle w:val="default"/>
          <w:rFonts w:cs="FrankRuehl"/>
        </w:rPr>
        <w:tab/>
        <w:t>K</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10% 100 ml</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 xml:space="preserve">CROTAMITON – </w:t>
      </w:r>
      <w:smartTag w:uri="urn:schemas-microsoft-com:office:smarttags" w:element="City">
        <w:smartTag w:uri="urn:schemas-microsoft-com:office:smarttags" w:element="place">
          <w:r>
            <w:rPr>
              <w:rStyle w:val="default"/>
              <w:rFonts w:cs="FrankRuehl"/>
            </w:rPr>
            <w:t>SULPHUR</w:t>
          </w:r>
        </w:smartTag>
      </w:smartTag>
      <w:r>
        <w:rPr>
          <w:rStyle w:val="default"/>
          <w:rFonts w:cs="FrankRuehl"/>
        </w:rPr>
        <w:t xml:space="preserve"> CD</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20 g</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CYANOCOBALAMIN [VITAMIN B12]</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mcg/1 ml</w:t>
      </w:r>
      <w:r>
        <w:rPr>
          <w:rStyle w:val="default"/>
          <w:rFonts w:cs="FrankRuehl"/>
        </w:rPr>
        <w:tab/>
        <w:t>K</w:t>
      </w:r>
    </w:p>
    <w:p w:rsidR="003D2675" w:rsidRDefault="003D2675"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CYCLANDELATE</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3D2675" w:rsidRDefault="003D2675" w:rsidP="00621E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3D2675" w:rsidRDefault="00311529" w:rsidP="003D267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CYCLOPENTOLATE HYDROCHLORIDE</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15 ml</w:t>
      </w:r>
      <w:r>
        <w:rPr>
          <w:rStyle w:val="default"/>
          <w:rFonts w:cs="FrankRuehl"/>
        </w:rPr>
        <w:tab/>
        <w:t>K</w:t>
      </w:r>
    </w:p>
    <w:p w:rsidR="00311529" w:rsidRDefault="00311529" w:rsidP="003115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CYCLOPHOSPHAMIDE</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1g</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7A7D67" w:rsidRDefault="007A7D67" w:rsidP="003115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CYCLOSERINE</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L</w:t>
      </w:r>
    </w:p>
    <w:p w:rsidR="00311529" w:rsidRDefault="00311529"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CYCLOSPORIN</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K</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K</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mg/5 ml</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100 mg/1 ml 50 ml</w:t>
      </w:r>
      <w:r>
        <w:rPr>
          <w:rStyle w:val="default"/>
          <w:rFonts w:cs="FrankRuehl"/>
        </w:rPr>
        <w:tab/>
        <w:t>K</w:t>
      </w:r>
    </w:p>
    <w:p w:rsidR="006502A9" w:rsidRDefault="006502A9" w:rsidP="003115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CYCLOSPORINE EYE DROPS</w:t>
      </w:r>
      <w:r>
        <w:rPr>
          <w:rStyle w:val="default"/>
          <w:rFonts w:cs="FrankRuehl"/>
        </w:rPr>
        <w:tab/>
        <w:t>L</w:t>
      </w:r>
    </w:p>
    <w:p w:rsidR="00311529" w:rsidRDefault="00311529"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CYPROTERONE – ETHINYLESTRADIOL CD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311529" w:rsidRDefault="00311529" w:rsidP="003115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CYPROTERONE ACETATE</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311529" w:rsidRDefault="00311529" w:rsidP="003115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50 mg</w:t>
      </w:r>
      <w:r>
        <w:rPr>
          <w:rStyle w:val="default"/>
          <w:rFonts w:cs="FrankRuehl"/>
        </w:rPr>
        <w:tab/>
        <w:t>L</w:t>
      </w:r>
    </w:p>
    <w:p w:rsidR="006502A9" w:rsidRDefault="006502A9" w:rsidP="003115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CYSTEAMINE BITARTARATE</w:t>
      </w:r>
      <w:r>
        <w:rPr>
          <w:rStyle w:val="default"/>
          <w:rFonts w:cs="FrankRuehl"/>
        </w:rPr>
        <w:tab/>
        <w:t>L</w:t>
      </w:r>
    </w:p>
    <w:p w:rsidR="00311529" w:rsidRDefault="00311529"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CYTARABINE HYDROCHLORIDE</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1g</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g</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mg/2 ml</w:t>
      </w:r>
      <w:r>
        <w:rPr>
          <w:rStyle w:val="default"/>
          <w:rFonts w:cs="FrankRuehl"/>
        </w:rPr>
        <w:tab/>
        <w:t>D</w:t>
      </w:r>
    </w:p>
    <w:p w:rsidR="00311529" w:rsidRDefault="00311529" w:rsidP="00D910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mg/5 ml</w:t>
      </w:r>
      <w:r>
        <w:rPr>
          <w:rStyle w:val="default"/>
          <w:rFonts w:cs="FrankRuehl"/>
        </w:rPr>
        <w:tab/>
        <w:t>D</w:t>
      </w:r>
    </w:p>
    <w:p w:rsidR="00C43996" w:rsidRDefault="00C43996" w:rsidP="003115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DABIGATRAN</w:t>
      </w:r>
      <w:r>
        <w:rPr>
          <w:rStyle w:val="default"/>
          <w:rFonts w:cs="FrankRuehl"/>
        </w:rPr>
        <w:tab/>
      </w:r>
      <w:r>
        <w:rPr>
          <w:rStyle w:val="default"/>
          <w:rFonts w:cs="FrankRuehl"/>
        </w:rPr>
        <w:tab/>
        <w:t>L</w:t>
      </w:r>
    </w:p>
    <w:p w:rsidR="006502A9" w:rsidRDefault="006502A9"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DABRAFENIB</w:t>
      </w:r>
      <w:r>
        <w:rPr>
          <w:rStyle w:val="default"/>
          <w:rFonts w:cs="FrankRuehl"/>
        </w:rPr>
        <w:tab/>
      </w:r>
      <w:r>
        <w:rPr>
          <w:rStyle w:val="default"/>
          <w:rFonts w:cs="FrankRuehl"/>
        </w:rPr>
        <w:tab/>
        <w:t>L</w:t>
      </w:r>
    </w:p>
    <w:p w:rsidR="00311529" w:rsidRDefault="00FE2122"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DACARBAZINE [DTIC]</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w:t>
      </w:r>
      <w:r>
        <w:rPr>
          <w:rStyle w:val="default"/>
          <w:rFonts w:cs="FrankRuehl"/>
        </w:rPr>
        <w:tab/>
        <w:t>D</w:t>
      </w:r>
    </w:p>
    <w:p w:rsidR="000D11D0" w:rsidRDefault="000D11D0"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DACLIZUMAB</w:t>
      </w:r>
      <w:r>
        <w:rPr>
          <w:rStyle w:val="default"/>
          <w:rFonts w:cs="FrankRuehl"/>
        </w:rPr>
        <w:tab/>
      </w:r>
      <w:r>
        <w:rPr>
          <w:rStyle w:val="default"/>
          <w:rFonts w:cs="FrankRuehl"/>
        </w:rPr>
        <w:tab/>
        <w:t>L</w:t>
      </w:r>
    </w:p>
    <w:p w:rsidR="008B586B" w:rsidRDefault="008B586B"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DALFAMPRIDINE</w:t>
      </w:r>
      <w:r>
        <w:rPr>
          <w:rStyle w:val="default"/>
          <w:rFonts w:cs="FrankRuehl"/>
        </w:rPr>
        <w:tab/>
      </w:r>
      <w:r>
        <w:rPr>
          <w:rStyle w:val="default"/>
          <w:rFonts w:cs="FrankRuehl"/>
        </w:rPr>
        <w:tab/>
        <w:t>L</w:t>
      </w:r>
    </w:p>
    <w:p w:rsidR="00F203E9" w:rsidRDefault="00481A68"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DALTEPARIN (LOW MOLECULAR WEIGHT HERAPIN)</w:t>
      </w:r>
    </w:p>
    <w:p w:rsidR="00481A68" w:rsidRDefault="00481A68"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2500 IU/0.2 ml</w:t>
      </w:r>
      <w:r>
        <w:rPr>
          <w:rStyle w:val="default"/>
          <w:rFonts w:cs="FrankRuehl"/>
        </w:rPr>
        <w:tab/>
        <w:t>L</w:t>
      </w:r>
    </w:p>
    <w:p w:rsidR="00481A68" w:rsidRDefault="00481A68"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 IU/0.2 ml</w:t>
      </w:r>
      <w:r>
        <w:rPr>
          <w:rStyle w:val="default"/>
          <w:rFonts w:cs="FrankRuehl"/>
        </w:rPr>
        <w:tab/>
        <w:t>L</w:t>
      </w:r>
    </w:p>
    <w:p w:rsidR="00481A68" w:rsidRDefault="00481A68"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 IU/ml</w:t>
      </w:r>
      <w:r>
        <w:rPr>
          <w:rStyle w:val="default"/>
          <w:rFonts w:cs="FrankRuehl"/>
        </w:rPr>
        <w:tab/>
        <w:t>L</w:t>
      </w:r>
    </w:p>
    <w:p w:rsidR="00FE2122" w:rsidRDefault="00FE2122" w:rsidP="00F203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DANAZOL</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L</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DANTROLENE SODIUM</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DAPSONE</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991B24" w:rsidRDefault="00991B24"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DARBEPOETIN ALFA</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mcg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mcg</w:t>
      </w:r>
      <w:r>
        <w:rPr>
          <w:rStyle w:val="default"/>
          <w:rFonts w:cs="FrankRuehl"/>
        </w:rPr>
        <w:tab/>
        <w:t>L</w:t>
      </w:r>
    </w:p>
    <w:p w:rsidR="007A1D73" w:rsidRDefault="007A1D73"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DARUNAVIR</w:t>
      </w:r>
      <w:r>
        <w:rPr>
          <w:rStyle w:val="default"/>
          <w:rFonts w:cs="FrankRuehl"/>
        </w:rPr>
        <w:tab/>
      </w:r>
      <w:r>
        <w:rPr>
          <w:rStyle w:val="default"/>
          <w:rFonts w:cs="FrankRuehl"/>
        </w:rPr>
        <w:tab/>
        <w:t>L</w:t>
      </w:r>
    </w:p>
    <w:p w:rsidR="005A17DD" w:rsidRDefault="005A17DD"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DASABUVIR</w:t>
      </w:r>
      <w:r>
        <w:rPr>
          <w:rStyle w:val="default"/>
          <w:rFonts w:cs="FrankRuehl"/>
        </w:rPr>
        <w:tab/>
      </w:r>
      <w:r>
        <w:rPr>
          <w:rStyle w:val="default"/>
          <w:rFonts w:cs="FrankRuehl"/>
        </w:rPr>
        <w:tab/>
        <w:t>L</w:t>
      </w:r>
    </w:p>
    <w:p w:rsidR="007A1D73" w:rsidRDefault="007A1D73"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DASATINIB</w:t>
      </w:r>
      <w:r>
        <w:rPr>
          <w:rStyle w:val="default"/>
          <w:rFonts w:cs="FrankRuehl"/>
        </w:rPr>
        <w:tab/>
      </w:r>
      <w:r>
        <w:rPr>
          <w:rStyle w:val="default"/>
          <w:rFonts w:cs="FrankRuehl"/>
        </w:rPr>
        <w:tab/>
        <w:t>L</w:t>
      </w:r>
    </w:p>
    <w:p w:rsidR="00FE2122" w:rsidRDefault="00FE2122"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DAUNORUBICIN HYDROCHLORIDE</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w:t>
      </w:r>
      <w:r>
        <w:rPr>
          <w:rStyle w:val="default"/>
          <w:rFonts w:cs="FrankRuehl"/>
        </w:rPr>
        <w:tab/>
        <w:t>D</w:t>
      </w:r>
    </w:p>
    <w:p w:rsidR="007A1D73" w:rsidRDefault="007A1D73"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DECITABINE</w:t>
      </w:r>
      <w:r>
        <w:rPr>
          <w:rStyle w:val="default"/>
          <w:rFonts w:cs="FrankRuehl"/>
        </w:rPr>
        <w:tab/>
      </w:r>
      <w:r>
        <w:rPr>
          <w:rStyle w:val="default"/>
          <w:rFonts w:cs="FrankRuehl"/>
        </w:rPr>
        <w:tab/>
        <w:t>L</w:t>
      </w:r>
    </w:p>
    <w:p w:rsidR="002D0627" w:rsidRDefault="002D0627"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DEFERASIROX</w:t>
      </w:r>
      <w:r>
        <w:rPr>
          <w:rStyle w:val="default"/>
          <w:rFonts w:cs="FrankRuehl"/>
        </w:rPr>
        <w:tab/>
      </w:r>
      <w:r>
        <w:rPr>
          <w:rStyle w:val="default"/>
          <w:rFonts w:cs="FrankRuehl"/>
        </w:rPr>
        <w:tab/>
        <w:t>L</w:t>
      </w:r>
    </w:p>
    <w:p w:rsidR="005A17DD" w:rsidRDefault="005A17DD"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DEFIBROTIDE</w:t>
      </w:r>
      <w:r>
        <w:rPr>
          <w:rStyle w:val="default"/>
          <w:rFonts w:cs="FrankRuehl"/>
        </w:rPr>
        <w:tab/>
      </w:r>
      <w:r>
        <w:rPr>
          <w:rStyle w:val="default"/>
          <w:rFonts w:cs="FrankRuehl"/>
        </w:rPr>
        <w:tab/>
        <w:t>L</w:t>
      </w:r>
    </w:p>
    <w:p w:rsidR="008B586B" w:rsidRDefault="008B586B"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DEGARELIX</w:t>
      </w:r>
      <w:r>
        <w:rPr>
          <w:rStyle w:val="default"/>
          <w:rFonts w:cs="FrankRuehl"/>
        </w:rPr>
        <w:tab/>
      </w:r>
      <w:r>
        <w:rPr>
          <w:rStyle w:val="default"/>
          <w:rFonts w:cs="FrankRuehl"/>
        </w:rPr>
        <w:tab/>
        <w:t>L</w:t>
      </w:r>
    </w:p>
    <w:p w:rsidR="008B586B" w:rsidRDefault="008B586B"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DENOSUMAB</w:t>
      </w:r>
      <w:r>
        <w:rPr>
          <w:rStyle w:val="default"/>
          <w:rFonts w:cs="FrankRuehl"/>
        </w:rPr>
        <w:tab/>
      </w:r>
      <w:r>
        <w:rPr>
          <w:rStyle w:val="default"/>
          <w:rFonts w:cs="FrankRuehl"/>
        </w:rPr>
        <w:tab/>
        <w:t>L</w:t>
      </w:r>
    </w:p>
    <w:p w:rsidR="00FE2122" w:rsidRDefault="00FE2122"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DENTICARE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410 ml</w:t>
      </w:r>
      <w:r>
        <w:rPr>
          <w:rStyle w:val="default"/>
          <w:rFonts w:cs="FrankRuehl"/>
        </w:rPr>
        <w:tab/>
        <w:t>K</w:t>
      </w:r>
    </w:p>
    <w:p w:rsidR="00DC22B1" w:rsidRDefault="00DC22B1"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DESFERRIOXAMINE MESYLATE</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K</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g</w:t>
      </w:r>
      <w:r>
        <w:rPr>
          <w:rStyle w:val="default"/>
          <w:rFonts w:cs="FrankRuehl"/>
        </w:rPr>
        <w:tab/>
        <w:t>L</w:t>
      </w:r>
    </w:p>
    <w:p w:rsidR="00481A68" w:rsidRDefault="00481A68"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DESIPRAMINE</w:t>
      </w:r>
    </w:p>
    <w:p w:rsidR="00481A68" w:rsidRDefault="00481A68"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FE2122" w:rsidRDefault="00FE2122"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DESMOPRESSIN</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4mcg/ml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Pipet.</w:t>
      </w:r>
      <w:r>
        <w:rPr>
          <w:rStyle w:val="default"/>
          <w:rFonts w:cs="FrankRuehl"/>
        </w:rPr>
        <w:tab/>
        <w:t>300 mcg/0.2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 mcg/0.1 ml 2.5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10 mcg/0.1 ml 5 ml</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DEXAMETHASONE</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991B24" w:rsidRDefault="00991B24"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DEXAMETHASONE ACETATE</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1.0 mg/ml</w:t>
      </w:r>
      <w:r>
        <w:rPr>
          <w:rStyle w:val="default"/>
          <w:rFonts w:cs="FrankRuehl"/>
        </w:rPr>
        <w:tab/>
        <w:t>L</w:t>
      </w:r>
    </w:p>
    <w:p w:rsidR="00FE2122" w:rsidRDefault="00FE2122"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DEXAMETHASONE – NEOMYCIN – POLYMYXIN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Aur. CF</w:t>
      </w:r>
      <w:r>
        <w:rPr>
          <w:rStyle w:val="default"/>
          <w:rFonts w:cs="FrankRuehl"/>
        </w:rPr>
        <w:tab/>
        <w:t>5 ml</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DEXAMETHASONE – NEOMYCIN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Aur. KF</w:t>
      </w:r>
      <w:r>
        <w:rPr>
          <w:rStyle w:val="default"/>
          <w:rFonts w:cs="FrankRuehl"/>
        </w:rPr>
        <w:tab/>
        <w:t>8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CF</w:t>
      </w:r>
      <w:r>
        <w:rPr>
          <w:rStyle w:val="default"/>
          <w:rFonts w:cs="FrankRuehl"/>
        </w:rPr>
        <w:tab/>
        <w:t>5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KF</w:t>
      </w:r>
      <w:r>
        <w:rPr>
          <w:rStyle w:val="default"/>
          <w:rFonts w:cs="FrankRuehl"/>
        </w:rPr>
        <w:tab/>
        <w:t>8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 KF</w:t>
      </w:r>
      <w:r>
        <w:rPr>
          <w:rStyle w:val="default"/>
          <w:rFonts w:cs="FrankRuehl"/>
        </w:rPr>
        <w:tab/>
        <w:t>8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 CF</w:t>
      </w:r>
      <w:r>
        <w:rPr>
          <w:rStyle w:val="default"/>
          <w:rFonts w:cs="FrankRuehl"/>
        </w:rPr>
        <w:tab/>
        <w:t>3.5 g</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DEXAMETHASONE – PHENYLEPHRINE – NEOMYCIN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CF</w:t>
      </w:r>
      <w:r>
        <w:rPr>
          <w:rStyle w:val="default"/>
          <w:rFonts w:cs="FrankRuehl"/>
        </w:rPr>
        <w:tab/>
        <w:t>5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KF</w:t>
      </w:r>
      <w:r>
        <w:rPr>
          <w:rStyle w:val="default"/>
          <w:rFonts w:cs="FrankRuehl"/>
        </w:rPr>
        <w:tab/>
        <w:t>8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 KF</w:t>
      </w:r>
      <w:r>
        <w:rPr>
          <w:rStyle w:val="default"/>
          <w:rFonts w:cs="FrankRuehl"/>
        </w:rPr>
        <w:tab/>
        <w:t>8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Co.</w:t>
        </w:r>
      </w:smartTag>
      <w:r>
        <w:rPr>
          <w:rStyle w:val="default"/>
          <w:rFonts w:cs="FrankRuehl"/>
        </w:rPr>
        <w:t xml:space="preserve"> CF</w:t>
      </w:r>
      <w:r>
        <w:rPr>
          <w:rStyle w:val="default"/>
          <w:rFonts w:cs="FrankRuehl"/>
        </w:rPr>
        <w:tab/>
        <w:t>3.5 g</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DEXAMETHASONE SODIUM PHOSPHATE</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0.1% 5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mg/1 ml</w:t>
      </w:r>
      <w:r>
        <w:rPr>
          <w:rStyle w:val="default"/>
          <w:rFonts w:cs="FrankRuehl"/>
        </w:rPr>
        <w:tab/>
        <w:t>K</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mg/1 ml</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DEXAMOL COLD DAY CARE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30</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DEXAMOL COLD NIGHT CARE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10</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DEXAMOL SINUS DAY CARE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30</w:t>
      </w:r>
      <w:r>
        <w:rPr>
          <w:rStyle w:val="default"/>
          <w:rFonts w:cs="FrankRuehl"/>
        </w:rPr>
        <w:tab/>
        <w:t>K</w:t>
      </w:r>
    </w:p>
    <w:p w:rsidR="00FE2122" w:rsidRDefault="00FE2122"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DEXAMOL SINUS NIGHT CARE CD</w:t>
      </w:r>
    </w:p>
    <w:p w:rsidR="00FE2122" w:rsidRDefault="00FE2122"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10</w:t>
      </w:r>
      <w:r>
        <w:rPr>
          <w:rStyle w:val="default"/>
          <w:rFonts w:cs="FrankRuehl"/>
        </w:rPr>
        <w:tab/>
        <w:t>K</w:t>
      </w:r>
    </w:p>
    <w:p w:rsidR="00FE2122" w:rsidRDefault="00D70AF3" w:rsidP="00FE212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DEXCHLORPHENIRAMINE – PSEUDOEPHEDRINE CD</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KF</w:t>
      </w:r>
      <w:r>
        <w:rPr>
          <w:rStyle w:val="default"/>
          <w:rFonts w:cs="FrankRuehl"/>
        </w:rPr>
        <w:tab/>
        <w:t>50 ml</w:t>
      </w:r>
      <w:r>
        <w:rPr>
          <w:rStyle w:val="default"/>
          <w:rFonts w:cs="FrankRuehl"/>
        </w:rPr>
        <w:tab/>
        <w:t>K</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sidR="00F70D03">
        <w:rPr>
          <w:rStyle w:val="default"/>
          <w:rFonts w:cs="FrankRuehl"/>
        </w:rPr>
        <w:tab/>
      </w:r>
      <w:r>
        <w:rPr>
          <w:rStyle w:val="default"/>
          <w:rFonts w:cs="FrankRuehl"/>
        </w:rPr>
        <w:t>K</w:t>
      </w:r>
    </w:p>
    <w:p w:rsidR="00D70AF3" w:rsidRDefault="00D70AF3"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DEXPANTHENOL</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5% 30 g</w:t>
      </w:r>
      <w:r>
        <w:rPr>
          <w:rStyle w:val="default"/>
          <w:rFonts w:cs="FrankRuehl"/>
        </w:rPr>
        <w:tab/>
        <w:t>K</w:t>
      </w:r>
    </w:p>
    <w:p w:rsidR="00D07A3F" w:rsidRDefault="00D07A3F"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DEXRAZOXANE</w:t>
      </w:r>
    </w:p>
    <w:p w:rsidR="00D07A3F" w:rsidRDefault="00D07A3F" w:rsidP="00D07A3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L</w:t>
      </w:r>
    </w:p>
    <w:p w:rsidR="00D70AF3" w:rsidRDefault="00D70AF3" w:rsidP="00D07A3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DEXTRAN 40 10% - DEXTROSE 5% CD</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D70AF3" w:rsidRDefault="00D70AF3"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DEZTRAN 40 10% - SODIUM CHLORIDE 0.9% CD</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D70AF3" w:rsidRDefault="00D70AF3"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DEXTRANOMER</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Beads</w:t>
      </w:r>
      <w:r>
        <w:rPr>
          <w:rStyle w:val="default"/>
          <w:rFonts w:cs="FrankRuehl"/>
        </w:rPr>
        <w:tab/>
        <w:t>60 g</w:t>
      </w:r>
      <w:r>
        <w:rPr>
          <w:rStyle w:val="default"/>
          <w:rFonts w:cs="FrankRuehl"/>
        </w:rPr>
        <w:tab/>
        <w:t>L</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Paste CF</w:t>
      </w:r>
      <w:r>
        <w:rPr>
          <w:rStyle w:val="default"/>
          <w:rFonts w:cs="FrankRuehl"/>
        </w:rPr>
        <w:tab/>
        <w:t>10 g</w:t>
      </w:r>
      <w:r>
        <w:rPr>
          <w:rStyle w:val="default"/>
          <w:rFonts w:cs="FrankRuehl"/>
        </w:rPr>
        <w:tab/>
        <w:t>L</w:t>
      </w:r>
    </w:p>
    <w:p w:rsidR="005A17DD" w:rsidRDefault="005A17DD"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DEXTROMETHORPHAN HBR+QUINIDINE SULPHATE (CD)</w:t>
      </w:r>
      <w:r>
        <w:rPr>
          <w:rStyle w:val="default"/>
          <w:rFonts w:cs="FrankRuehl"/>
        </w:rPr>
        <w:tab/>
        <w:t>L</w:t>
      </w:r>
    </w:p>
    <w:p w:rsidR="00D70AF3" w:rsidRDefault="00D70AF3"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10%</w:t>
      </w:r>
      <w:r>
        <w:rPr>
          <w:rStyle w:val="default"/>
          <w:rFonts w:cs="FrankRuehl"/>
        </w:rPr>
        <w:tab/>
        <w:t>K</w:t>
      </w:r>
    </w:p>
    <w:p w:rsidR="00D70AF3" w:rsidRDefault="00D70AF3"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ml</w:t>
      </w:r>
      <w:r>
        <w:rPr>
          <w:rStyle w:val="default"/>
          <w:rFonts w:cs="FrankRuehl"/>
        </w:rPr>
        <w:tab/>
        <w:t>D</w:t>
      </w:r>
    </w:p>
    <w:p w:rsidR="00D70AF3" w:rsidRDefault="00D70AF3"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10%</w:t>
      </w:r>
    </w:p>
    <w:p w:rsidR="00D70AF3" w:rsidRDefault="00D70AF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Ink.</w:t>
      </w:r>
      <w:r>
        <w:rPr>
          <w:rStyle w:val="default"/>
          <w:rFonts w:cs="FrankRuehl"/>
        </w:rPr>
        <w:tab/>
        <w:t>500 ml</w:t>
      </w:r>
      <w:r>
        <w:rPr>
          <w:rStyle w:val="default"/>
          <w:rFonts w:cs="FrankRuehl"/>
        </w:rPr>
        <w:tab/>
        <w:t>D</w:t>
      </w:r>
    </w:p>
    <w:p w:rsidR="00D70AF3" w:rsidRDefault="00466EA4" w:rsidP="00D70AF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10% (FLEXIVIAL)</w:t>
      </w:r>
    </w:p>
    <w:p w:rsidR="00466EA4" w:rsidRDefault="00466EA4"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ml</w:t>
      </w:r>
      <w:r>
        <w:rPr>
          <w:rStyle w:val="default"/>
          <w:rFonts w:cs="FrankRuehl"/>
        </w:rPr>
        <w:tab/>
        <w:t>K</w:t>
      </w:r>
    </w:p>
    <w:p w:rsidR="00466EA4" w:rsidRDefault="00466EA4" w:rsidP="00466E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20%</w:t>
      </w:r>
    </w:p>
    <w:p w:rsidR="00466EA4" w:rsidRDefault="00466EA4"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ml</w:t>
      </w:r>
      <w:r>
        <w:rPr>
          <w:rStyle w:val="default"/>
          <w:rFonts w:cs="FrankRuehl"/>
        </w:rPr>
        <w:tab/>
        <w:t>D</w:t>
      </w:r>
    </w:p>
    <w:p w:rsidR="00466EA4" w:rsidRDefault="00466EA4" w:rsidP="00466E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20% (FLEXIVIAL)</w:t>
      </w:r>
    </w:p>
    <w:p w:rsidR="00466EA4" w:rsidRDefault="00466EA4"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ml</w:t>
      </w:r>
      <w:r>
        <w:rPr>
          <w:rStyle w:val="default"/>
          <w:rFonts w:cs="FrankRuehl"/>
        </w:rPr>
        <w:tab/>
        <w:t>K</w:t>
      </w:r>
    </w:p>
    <w:p w:rsidR="00466EA4" w:rsidRDefault="00925C9C" w:rsidP="00466E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3.3% - SODIUM CHLORIDE 0.3% CD</w:t>
      </w:r>
    </w:p>
    <w:p w:rsidR="00925C9C" w:rsidRDefault="00925C9C"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 L</w:t>
      </w:r>
      <w:r>
        <w:rPr>
          <w:rStyle w:val="default"/>
          <w:rFonts w:cs="FrankRuehl"/>
        </w:rPr>
        <w:tab/>
        <w:t>D</w:t>
      </w:r>
    </w:p>
    <w:p w:rsidR="00925C9C" w:rsidRDefault="00925C9C"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925C9C" w:rsidRDefault="00925C9C" w:rsidP="00925C9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4.3% - SODIUM CHLORIDE 0.18% CD</w:t>
      </w:r>
    </w:p>
    <w:p w:rsidR="00925C9C" w:rsidRDefault="00925C9C"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 L</w:t>
      </w:r>
      <w:r>
        <w:rPr>
          <w:rStyle w:val="default"/>
          <w:rFonts w:cs="FrankRuehl"/>
        </w:rPr>
        <w:tab/>
        <w:t>D</w:t>
      </w:r>
    </w:p>
    <w:p w:rsidR="00925C9C" w:rsidRDefault="00925C9C"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925C9C" w:rsidRDefault="00925C9C" w:rsidP="00925C9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w:t>
      </w:r>
    </w:p>
    <w:p w:rsidR="00925C9C" w:rsidRDefault="00925C9C"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ml</w:t>
      </w:r>
      <w:r>
        <w:rPr>
          <w:rStyle w:val="default"/>
          <w:rFonts w:cs="FrankRuehl"/>
        </w:rPr>
        <w:tab/>
        <w:t>D</w:t>
      </w:r>
    </w:p>
    <w:p w:rsidR="00925C9C"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ml</w:t>
      </w:r>
      <w:r>
        <w:rPr>
          <w:rStyle w:val="default"/>
          <w:rFonts w:cs="FrankRuehl"/>
        </w:rPr>
        <w:tab/>
        <w:t>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(FLEXIVIAL)</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ml</w:t>
      </w:r>
      <w:r>
        <w:rPr>
          <w:rStyle w:val="default"/>
          <w:rFonts w:cs="FrankRuehl"/>
        </w:rPr>
        <w:tab/>
        <w:t>K</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 POT.CHLOR. 0.224% - SOD.CHLOR. 0.2% CD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 POT.CHLOR. 0.224% - SOD.CHLOR. 0.45% CD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300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 POTASSIUM CHLORIDE 0.15% CD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 POTASSIUM CHLORIDE 0.225% CD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 SODIUM CHLORIDE 0.33% CD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1000 ml</w:t>
      </w:r>
      <w:r>
        <w:rPr>
          <w:rStyle w:val="default"/>
          <w:rFonts w:cs="FrankRuehl"/>
        </w:rPr>
        <w:tab/>
        <w:t>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150 ml</w:t>
      </w:r>
      <w:r>
        <w:rPr>
          <w:rStyle w:val="default"/>
          <w:rFonts w:cs="FrankRuehl"/>
        </w:rPr>
        <w:tab/>
        <w:t>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300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 SODIUM CHLORIDE 0.45% CD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1000 ml</w:t>
      </w:r>
      <w:r>
        <w:rPr>
          <w:rStyle w:val="default"/>
          <w:rFonts w:cs="FrankRuehl"/>
        </w:rPr>
        <w:tab/>
        <w:t>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 - SODIUM CHLORIDE 0.9% CD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 L</w:t>
      </w:r>
      <w:r>
        <w:rPr>
          <w:rStyle w:val="default"/>
          <w:rFonts w:cs="FrankRuehl"/>
        </w:rPr>
        <w:tab/>
        <w:t>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50%</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ml</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ml</w:t>
      </w:r>
      <w:r>
        <w:rPr>
          <w:rStyle w:val="default"/>
          <w:rFonts w:cs="FrankRuehl"/>
        </w:rPr>
        <w:tab/>
        <w:t>K</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50% (500 ML IN 1 L)</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500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DEXTROSE, ANHYDROUS</w:t>
      </w:r>
    </w:p>
    <w:p w:rsidR="00000F60" w:rsidRDefault="00000F60"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B</w:t>
      </w:r>
      <w:r w:rsidR="00C917BD">
        <w:rPr>
          <w:rStyle w:val="default"/>
          <w:rFonts w:cs="FrankRuehl"/>
        </w:rPr>
        <w:t>u</w:t>
      </w:r>
      <w:r>
        <w:rPr>
          <w:rStyle w:val="default"/>
          <w:rFonts w:cs="FrankRuehl"/>
        </w:rPr>
        <w:t>lk.</w:t>
      </w:r>
      <w:r>
        <w:rPr>
          <w:rStyle w:val="default"/>
          <w:rFonts w:cs="FrankRuehl"/>
        </w:rPr>
        <w:tab/>
        <w:t>100 g</w:t>
      </w:r>
      <w:r>
        <w:rPr>
          <w:rStyle w:val="default"/>
          <w:rFonts w:cs="FrankRuehl"/>
        </w:rPr>
        <w:tab/>
        <w:t>K</w:t>
      </w:r>
    </w:p>
    <w:p w:rsidR="00D07A3F" w:rsidRDefault="00D07A3F"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DIACEREIN</w:t>
      </w:r>
    </w:p>
    <w:p w:rsidR="00D07A3F" w:rsidRDefault="00D07A3F" w:rsidP="00D07A3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000F60" w:rsidRDefault="00000F60" w:rsidP="00D07A3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DIAZEPAM</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mg/2 ml</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Rectal enema</w:t>
      </w:r>
      <w:r>
        <w:rPr>
          <w:rStyle w:val="default"/>
          <w:rFonts w:cs="FrankRuehl"/>
        </w:rPr>
        <w:tab/>
        <w:t>5 mg</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Rectal enema</w:t>
      </w:r>
      <w:r>
        <w:rPr>
          <w:rStyle w:val="default"/>
          <w:rFonts w:cs="FrankRuehl"/>
        </w:rPr>
        <w:tab/>
        <w:t>10 mg</w:t>
      </w:r>
      <w:r>
        <w:rPr>
          <w:rStyle w:val="default"/>
          <w:rFonts w:cs="FrankRuehl"/>
        </w:rPr>
        <w:tab/>
        <w:t>L</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DIAZOXIDE</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mg/1 ml</w:t>
      </w:r>
      <w:r>
        <w:rPr>
          <w:rStyle w:val="default"/>
          <w:rFonts w:cs="FrankRuehl"/>
        </w:rPr>
        <w:tab/>
        <w:t>D</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DIBENZEPIN HYDROCHLORIDE</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mg/2 ml</w:t>
      </w:r>
      <w:r>
        <w:rPr>
          <w:rStyle w:val="default"/>
          <w:rFonts w:cs="FrankRuehl"/>
        </w:rPr>
        <w:tab/>
        <w:t>D</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240 mg</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80 mg</w:t>
      </w:r>
      <w:r>
        <w:rPr>
          <w:rStyle w:val="default"/>
          <w:rFonts w:cs="FrankRuehl"/>
        </w:rPr>
        <w:tab/>
        <w:t>K</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DICHLOROBENZYL ALCOHOL</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Loz.</w:t>
      </w:r>
      <w:r>
        <w:rPr>
          <w:rStyle w:val="default"/>
          <w:rFonts w:cs="FrankRuehl"/>
        </w:rPr>
        <w:tab/>
        <w:t>1.2 mg 24</w:t>
      </w:r>
      <w:r>
        <w:rPr>
          <w:rStyle w:val="default"/>
          <w:rFonts w:cs="FrankRuehl"/>
        </w:rPr>
        <w:tab/>
        <w:t>K</w:t>
      </w:r>
    </w:p>
    <w:p w:rsidR="00000F60" w:rsidRDefault="00000F60"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DICLOFENAC DIETHYLAMMONIA</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1% 100 g</w:t>
      </w:r>
      <w:r>
        <w:rPr>
          <w:rStyle w:val="default"/>
          <w:rFonts w:cs="FrankRuehl"/>
        </w:rPr>
        <w:tab/>
        <w:t>K</w:t>
      </w:r>
    </w:p>
    <w:p w:rsidR="00000F60" w:rsidRDefault="00000F60"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1% 50 g</w:t>
      </w:r>
      <w:r>
        <w:rPr>
          <w:rStyle w:val="default"/>
          <w:rFonts w:cs="FrankRuehl"/>
        </w:rPr>
        <w:tab/>
        <w:t>K</w:t>
      </w:r>
    </w:p>
    <w:p w:rsidR="00000F60" w:rsidRDefault="00F70D03" w:rsidP="00000F6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DICLOFENAC SODIUM</w:t>
      </w:r>
    </w:p>
    <w:p w:rsidR="00F70D03" w:rsidRDefault="00F70D03"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 mg</w:t>
      </w:r>
      <w:r>
        <w:rPr>
          <w:rStyle w:val="default"/>
          <w:rFonts w:cs="FrankRuehl"/>
        </w:rPr>
        <w:tab/>
        <w:t>K</w:t>
      </w:r>
    </w:p>
    <w:p w:rsidR="00F70D03" w:rsidRDefault="00F70D03"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50 mg</w:t>
      </w:r>
      <w:r>
        <w:rPr>
          <w:rStyle w:val="default"/>
          <w:rFonts w:cs="FrankRuehl"/>
        </w:rPr>
        <w:tab/>
        <w:t>K</w:t>
      </w:r>
    </w:p>
    <w:p w:rsidR="00F70D03" w:rsidRDefault="00F70D03"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F70D03" w:rsidRDefault="00F70D03"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100 mg</w:t>
      </w:r>
      <w:r>
        <w:rPr>
          <w:rStyle w:val="default"/>
          <w:rFonts w:cs="FrankRuehl"/>
        </w:rPr>
        <w:tab/>
        <w:t>K</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mg/ml</w:t>
      </w:r>
      <w:r>
        <w:rPr>
          <w:rStyle w:val="default"/>
          <w:rFonts w:cs="FrankRuehl"/>
        </w:rPr>
        <w:tab/>
        <w:t>L</w:t>
      </w:r>
    </w:p>
    <w:p w:rsidR="00F70D03" w:rsidRDefault="00F70D03"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DICYCLOMINE HYDROCHLORIDE</w:t>
      </w:r>
    </w:p>
    <w:p w:rsidR="00F70D03" w:rsidRDefault="00F70D03"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10 mg/5 ml 110 ml</w:t>
      </w:r>
      <w:r>
        <w:rPr>
          <w:rStyle w:val="default"/>
          <w:rFonts w:cs="FrankRuehl"/>
        </w:rPr>
        <w:tab/>
        <w:t>K</w:t>
      </w:r>
    </w:p>
    <w:p w:rsidR="00F70D03" w:rsidRDefault="00F70D03"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C917BD" w:rsidRDefault="00C917BD" w:rsidP="00F70D0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DIDANOSINE</w:t>
      </w:r>
    </w:p>
    <w:p w:rsidR="00C917BD" w:rsidRDefault="00C917BD"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C917BD" w:rsidRDefault="00C917BD"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Chew/Disp Tab.</w:t>
      </w:r>
      <w:r>
        <w:rPr>
          <w:rStyle w:val="default"/>
          <w:rFonts w:cs="FrankRuehl"/>
        </w:rPr>
        <w:tab/>
        <w:t>25 mg</w:t>
      </w:r>
      <w:r>
        <w:rPr>
          <w:rStyle w:val="default"/>
          <w:rFonts w:cs="FrankRuehl"/>
        </w:rPr>
        <w:tab/>
        <w:t>L</w:t>
      </w:r>
    </w:p>
    <w:p w:rsidR="00C917BD" w:rsidRDefault="00C917BD"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Chew/Disp Tab.</w:t>
      </w:r>
      <w:r>
        <w:rPr>
          <w:rStyle w:val="default"/>
          <w:rFonts w:cs="FrankRuehl"/>
        </w:rPr>
        <w:tab/>
        <w:t>100 mg</w:t>
      </w:r>
      <w:r>
        <w:rPr>
          <w:rStyle w:val="default"/>
          <w:rFonts w:cs="FrankRuehl"/>
        </w:rPr>
        <w:tab/>
        <w:t>L</w:t>
      </w:r>
    </w:p>
    <w:p w:rsidR="00C917BD" w:rsidRDefault="00C917BD"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Chew/Disp. Teb.</w:t>
      </w:r>
      <w:r>
        <w:rPr>
          <w:rStyle w:val="default"/>
          <w:rFonts w:cs="FrankRuehl"/>
        </w:rPr>
        <w:tab/>
        <w:t>150 mg</w:t>
      </w:r>
      <w:r>
        <w:rPr>
          <w:rStyle w:val="default"/>
          <w:rFonts w:cs="FrankRuehl"/>
        </w:rPr>
        <w:tab/>
        <w:t>L</w:t>
      </w:r>
    </w:p>
    <w:p w:rsidR="00C917BD" w:rsidRDefault="00C917BD"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For Sol.</w:t>
      </w:r>
      <w:r>
        <w:rPr>
          <w:rStyle w:val="default"/>
          <w:rFonts w:cs="FrankRuehl"/>
        </w:rPr>
        <w:tab/>
        <w:t>2 g</w:t>
      </w:r>
      <w:r>
        <w:rPr>
          <w:rStyle w:val="default"/>
          <w:rFonts w:cs="FrankRuehl"/>
        </w:rPr>
        <w:tab/>
        <w:t>L</w:t>
      </w:r>
    </w:p>
    <w:p w:rsidR="00C917BD" w:rsidRDefault="00C917BD"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For Sol.</w:t>
      </w:r>
      <w:r>
        <w:rPr>
          <w:rStyle w:val="default"/>
          <w:rFonts w:cs="FrankRuehl"/>
        </w:rPr>
        <w:tab/>
        <w:t>4 g</w:t>
      </w:r>
      <w:r>
        <w:rPr>
          <w:rStyle w:val="default"/>
          <w:rFonts w:cs="FrankRuehl"/>
        </w:rPr>
        <w:tab/>
        <w:t>L</w:t>
      </w:r>
    </w:p>
    <w:p w:rsidR="000B1226" w:rsidRDefault="00E01D55"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Delayed Release Capsules 125 mg</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Delayed Release Capsules 250 mg</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Delayed Release Capsules 400 mg</w:t>
      </w:r>
      <w:r>
        <w:rPr>
          <w:rStyle w:val="default"/>
          <w:rFonts w:cs="FrankRuehl"/>
        </w:rPr>
        <w:tab/>
        <w:t>L</w:t>
      </w:r>
    </w:p>
    <w:p w:rsidR="00F70D03" w:rsidRDefault="00632AC5"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DIENOESTROL</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crm.</w:t>
      </w:r>
      <w:r>
        <w:rPr>
          <w:rStyle w:val="default"/>
          <w:rFonts w:cs="FrankRuehl"/>
        </w:rPr>
        <w:tab/>
        <w:t>0.1 mg/g 78 g</w:t>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DIFLUCORTOLONE – CHLORQUINALDOL CD</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10g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30 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10g</w:t>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DIFLUCORTOLONE VALERATE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10 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30 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0.1% 10 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0.1% 30 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0.3% 10 g</w:t>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DIGESTIF – ARA CD</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 CF</w:t>
      </w:r>
      <w:r>
        <w:rPr>
          <w:rStyle w:val="default"/>
          <w:rFonts w:cs="FrankRuehl"/>
        </w:rPr>
        <w:tab/>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DIGOXIN</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Elix.</w:t>
      </w:r>
      <w:r>
        <w:rPr>
          <w:rStyle w:val="default"/>
          <w:rFonts w:cs="FrankRuehl"/>
        </w:rPr>
        <w:tab/>
        <w:t>0.05 ,g/1 ml 60 ml</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mg/2 ml</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0.25 mg</w:t>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DIHYDRALAZINE METHANESULPHONATE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mg/2 ml</w:t>
      </w:r>
      <w:r>
        <w:rPr>
          <w:rStyle w:val="default"/>
          <w:rFonts w:cs="FrankRuehl"/>
        </w:rPr>
        <w:tab/>
        <w:t>D</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DIHYDROERGOTAMINE MESYLATE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2 mg/1 ml 15 ml</w:t>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DIHYDROTACHYSTEROL</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 mg</w:t>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DILTIAZEM HYDROCHLORIDE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 mg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 mg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90 mg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120 mg 30</w:t>
      </w:r>
      <w:r>
        <w:rPr>
          <w:rStyle w:val="default"/>
          <w:rFonts w:cs="FrankRuehl"/>
        </w:rPr>
        <w:tab/>
        <w:t>K</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120 mg</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180 mg</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240 mg</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300 mg</w:t>
      </w:r>
      <w:r>
        <w:rPr>
          <w:rStyle w:val="default"/>
          <w:rFonts w:cs="FrankRuehl"/>
        </w:rPr>
        <w:tab/>
        <w:t>L</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DIMENHYDRINATE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DC22B1" w:rsidRDefault="00DC22B1"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DIMERCAPROL</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K</w:t>
      </w:r>
    </w:p>
    <w:p w:rsidR="00632AC5" w:rsidRDefault="00632AC5"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DIMETHICONE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20% 25 g</w:t>
      </w:r>
      <w:r>
        <w:rPr>
          <w:rStyle w:val="default"/>
          <w:rFonts w:cs="FrankRuehl"/>
        </w:rPr>
        <w:tab/>
        <w:t>K</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20% 500 g</w:t>
      </w:r>
      <w:r>
        <w:rPr>
          <w:rStyle w:val="default"/>
          <w:rFonts w:cs="FrankRuehl"/>
        </w:rPr>
        <w:tab/>
        <w:t>K</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DIMETHINDENE MALEATE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1 mg/1 ml 20 ml</w:t>
      </w:r>
      <w:r>
        <w:rPr>
          <w:rStyle w:val="default"/>
          <w:rFonts w:cs="FrankRuehl"/>
        </w:rPr>
        <w:tab/>
        <w:t>K</w:t>
      </w:r>
    </w:p>
    <w:p w:rsidR="006502A9" w:rsidRDefault="006502A9"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DIMETHYL FUMARATE</w:t>
      </w:r>
      <w:r>
        <w:rPr>
          <w:rStyle w:val="default"/>
          <w:rFonts w:cs="FrankRuehl"/>
        </w:rPr>
        <w:tab/>
        <w:t>L</w:t>
      </w:r>
    </w:p>
    <w:p w:rsidR="00632AC5" w:rsidRDefault="00632AC5" w:rsidP="006502A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DINOPROST TROMETAMOL [PROSTAGLANDIN F2 ALPHA]</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 4 ml</w:t>
      </w:r>
      <w:r>
        <w:rPr>
          <w:rStyle w:val="default"/>
          <w:rFonts w:cs="FrankRuehl"/>
        </w:rPr>
        <w:tab/>
        <w:t>H</w:t>
      </w:r>
    </w:p>
    <w:p w:rsidR="00632AC5" w:rsidRDefault="00632AC5"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DINOPROSTONE</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0.5 mg/3 g 30 g</w:t>
      </w:r>
      <w:r>
        <w:rPr>
          <w:rStyle w:val="default"/>
          <w:rFonts w:cs="FrankRuehl"/>
        </w:rPr>
        <w:tab/>
        <w:t>H</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1 mg/3 g</w:t>
      </w:r>
      <w:r>
        <w:rPr>
          <w:rStyle w:val="default"/>
          <w:rFonts w:cs="FrankRuehl"/>
        </w:rPr>
        <w:tab/>
        <w:t>H</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2 mg/3 g</w:t>
      </w:r>
      <w:r>
        <w:rPr>
          <w:rStyle w:val="default"/>
          <w:rFonts w:cs="FrankRuehl"/>
        </w:rPr>
        <w:tab/>
        <w:t>H</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0.5 ml</w:t>
      </w:r>
      <w:r>
        <w:rPr>
          <w:rStyle w:val="default"/>
          <w:rFonts w:cs="FrankRuehl"/>
        </w:rPr>
        <w:tab/>
        <w:t>H</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0.5 mg</w:t>
      </w:r>
      <w:r>
        <w:rPr>
          <w:rStyle w:val="default"/>
          <w:rFonts w:cs="FrankRuehl"/>
        </w:rPr>
        <w:tab/>
        <w:t>H</w:t>
      </w:r>
    </w:p>
    <w:p w:rsidR="00632AC5" w:rsidRDefault="00632AC5"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3 mg</w:t>
      </w:r>
      <w:r>
        <w:rPr>
          <w:rStyle w:val="default"/>
          <w:rFonts w:cs="FrankRuehl"/>
        </w:rPr>
        <w:tab/>
        <w:t>H</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Vaginal Pessary SR 10 mg</w:t>
      </w:r>
      <w:r>
        <w:rPr>
          <w:rStyle w:val="default"/>
          <w:rFonts w:cs="FrankRuehl"/>
        </w:rPr>
        <w:tab/>
        <w:t>L</w:t>
      </w:r>
    </w:p>
    <w:p w:rsidR="00632AC5" w:rsidRDefault="00D60487" w:rsidP="00632AC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DIPHENHYDRAMIN – NAPHAZOL – NEOMYCIN CD</w:t>
      </w:r>
    </w:p>
    <w:p w:rsidR="00D60487" w:rsidRDefault="00D60487"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 KF</w:t>
      </w:r>
      <w:r>
        <w:rPr>
          <w:rStyle w:val="default"/>
          <w:rFonts w:cs="FrankRuehl"/>
        </w:rPr>
        <w:tab/>
        <w:t>8 ml</w:t>
      </w:r>
      <w:r>
        <w:rPr>
          <w:rStyle w:val="default"/>
          <w:rFonts w:cs="FrankRuehl"/>
        </w:rPr>
        <w:tab/>
        <w:t>K</w:t>
      </w:r>
    </w:p>
    <w:p w:rsidR="00D60487" w:rsidRDefault="00D60487" w:rsidP="00D60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DIPHENHYDRAMINE COMPOUND CD</w:t>
      </w:r>
    </w:p>
    <w:p w:rsidR="00D60487" w:rsidRDefault="00D60487"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KF</w:t>
      </w:r>
      <w:r>
        <w:rPr>
          <w:rStyle w:val="default"/>
          <w:rFonts w:cs="FrankRuehl"/>
        </w:rPr>
        <w:tab/>
        <w:t>100 ml</w:t>
      </w:r>
      <w:r>
        <w:rPr>
          <w:rStyle w:val="default"/>
          <w:rFonts w:cs="FrankRuehl"/>
        </w:rPr>
        <w:tab/>
        <w:t>K</w:t>
      </w:r>
    </w:p>
    <w:p w:rsidR="00D60487" w:rsidRDefault="005C1C71" w:rsidP="00D60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DIPHENHYDRAMINE HYDROCHLORIDE</w:t>
      </w:r>
    </w:p>
    <w:p w:rsidR="005C1C71" w:rsidRDefault="005C1C71"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50 ml</w:t>
      </w:r>
      <w:r>
        <w:rPr>
          <w:rStyle w:val="default"/>
          <w:rFonts w:cs="FrankRuehl"/>
        </w:rPr>
        <w:tab/>
        <w:t>K</w:t>
      </w:r>
    </w:p>
    <w:p w:rsidR="005C1C71" w:rsidRDefault="005C1C71" w:rsidP="005C1C7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DIPHTHERIA ANTITOXIN</w:t>
      </w:r>
    </w:p>
    <w:p w:rsidR="005C1C71" w:rsidRDefault="005C1C71"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 U/5 ml</w:t>
      </w:r>
      <w:r>
        <w:rPr>
          <w:rStyle w:val="default"/>
          <w:rFonts w:cs="FrankRuehl"/>
        </w:rPr>
        <w:tab/>
        <w:t>K</w:t>
      </w:r>
    </w:p>
    <w:p w:rsidR="005C1C71" w:rsidRDefault="005C1C71" w:rsidP="005C1C7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DIPHTHERIA TETANUS TOXOID</w:t>
      </w:r>
    </w:p>
    <w:p w:rsidR="005C1C71" w:rsidRDefault="005C1C71"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ml</w:t>
      </w:r>
      <w:r>
        <w:rPr>
          <w:rStyle w:val="default"/>
          <w:rFonts w:cs="FrankRuehl"/>
        </w:rPr>
        <w:tab/>
        <w:t>K</w:t>
      </w:r>
    </w:p>
    <w:p w:rsidR="005C1C71" w:rsidRDefault="005C1C71"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ml</w:t>
      </w:r>
      <w:r>
        <w:rPr>
          <w:rStyle w:val="default"/>
          <w:rFonts w:cs="FrankRuehl"/>
        </w:rPr>
        <w:tab/>
        <w:t>K</w:t>
      </w:r>
    </w:p>
    <w:p w:rsidR="005C1C71" w:rsidRDefault="005C1C71" w:rsidP="005C1C7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DIPHTHERIA TETANUS TOXOID AND PERTUSSIS VACCINE</w:t>
      </w:r>
    </w:p>
    <w:p w:rsidR="005C1C71" w:rsidRDefault="005C1C71"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I.U. 0.5 ml</w:t>
      </w:r>
      <w:r>
        <w:rPr>
          <w:rStyle w:val="default"/>
          <w:rFonts w:cs="FrankRuehl"/>
        </w:rPr>
        <w:tab/>
        <w:t>B</w:t>
      </w:r>
    </w:p>
    <w:p w:rsidR="005C1C71" w:rsidRDefault="005C1C71" w:rsidP="005C1C7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DIPIVEFRINE HYDROCHLORIDE</w:t>
      </w:r>
    </w:p>
    <w:p w:rsidR="005C1C71" w:rsidRDefault="005C1C71"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0.1% 10 ml</w:t>
      </w:r>
      <w:r>
        <w:rPr>
          <w:rStyle w:val="default"/>
          <w:rFonts w:cs="FrankRuehl"/>
        </w:rPr>
        <w:tab/>
        <w:t>K</w:t>
      </w:r>
    </w:p>
    <w:p w:rsidR="005C1C71" w:rsidRDefault="005C1C71" w:rsidP="005C1C7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DIPROSPAN CD</w:t>
      </w:r>
    </w:p>
    <w:p w:rsidR="005C1C71" w:rsidRDefault="005C1C71"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 ml</w:t>
      </w:r>
      <w:r>
        <w:rPr>
          <w:rStyle w:val="default"/>
          <w:rFonts w:cs="FrankRuehl"/>
        </w:rPr>
        <w:tab/>
        <w:t>L</w:t>
      </w:r>
    </w:p>
    <w:p w:rsidR="005C1C71" w:rsidRDefault="007C5B3B" w:rsidP="005C1C7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DIPYRIDAMOLE</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10mg/2 ml</w:t>
      </w:r>
      <w:r>
        <w:rPr>
          <w:rStyle w:val="default"/>
          <w:rFonts w:cs="FrankRuehl"/>
        </w:rPr>
        <w:tab/>
        <w:t>D</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mg</w:t>
      </w:r>
      <w:r>
        <w:rPr>
          <w:rStyle w:val="default"/>
          <w:rFonts w:cs="FrankRuehl"/>
        </w:rPr>
        <w:tab/>
        <w:t>K</w:t>
      </w:r>
    </w:p>
    <w:p w:rsidR="007A1D73" w:rsidRDefault="007A1D73"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DIPYRIDAMOLE + ASPIRIN CD</w:t>
      </w:r>
      <w:r>
        <w:rPr>
          <w:rStyle w:val="default"/>
          <w:rFonts w:cs="FrankRuehl"/>
        </w:rPr>
        <w:tab/>
        <w:t>L</w:t>
      </w:r>
    </w:p>
    <w:p w:rsidR="007C5B3B" w:rsidRDefault="007C5B3B"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DIPYRONE [METAMIZOL]</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mg/2 ml</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500 mg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1250 mg/5 ml</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7C5B3B" w:rsidRDefault="007C5B3B"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DISOPYRAMIDE PHOSPHATE</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150 mg</w:t>
      </w:r>
      <w:r>
        <w:rPr>
          <w:rStyle w:val="default"/>
          <w:rFonts w:cs="FrankRuehl"/>
        </w:rPr>
        <w:tab/>
        <w:t>K</w:t>
      </w:r>
    </w:p>
    <w:p w:rsidR="007C5B3B" w:rsidRDefault="007C5B3B"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DISULFIRAM</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7C5B3B" w:rsidRDefault="007C5B3B"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DITHRANOL</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50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0.25% 50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0.5% 50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50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2% 50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0.5% 30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 30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 30 g</w:t>
      </w:r>
      <w:r>
        <w:rPr>
          <w:rStyle w:val="default"/>
          <w:rFonts w:cs="FrankRuehl"/>
        </w:rPr>
        <w:tab/>
        <w:t>K</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3% 30 g</w:t>
      </w:r>
      <w:r>
        <w:rPr>
          <w:rStyle w:val="default"/>
          <w:rFonts w:cs="FrankRuehl"/>
        </w:rPr>
        <w:tab/>
        <w:t>K</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3%</w:t>
      </w:r>
      <w:r>
        <w:rPr>
          <w:rStyle w:val="default"/>
          <w:rFonts w:cs="FrankRuehl"/>
        </w:rPr>
        <w:tab/>
        <w:t>L</w:t>
      </w:r>
    </w:p>
    <w:p w:rsidR="007C5B3B" w:rsidRDefault="007C5B3B"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DOBUTAMINE HYDROCHLORIDE</w:t>
      </w:r>
    </w:p>
    <w:p w:rsidR="007C5B3B" w:rsidRDefault="007C5B3B"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w:t>
      </w:r>
      <w:r>
        <w:rPr>
          <w:rStyle w:val="default"/>
          <w:rFonts w:cs="FrankRuehl"/>
        </w:rPr>
        <w:tab/>
        <w:t>K</w:t>
      </w:r>
    </w:p>
    <w:p w:rsidR="0079726E" w:rsidRDefault="0079726E" w:rsidP="007C5B3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DOCETAXE</w:t>
      </w:r>
      <w:r w:rsidR="000150E4">
        <w:rPr>
          <w:rStyle w:val="default"/>
          <w:rFonts w:cs="FrankRuehl"/>
        </w:rPr>
        <w:t xml:space="preserve"> </w:t>
      </w:r>
      <w:r>
        <w:rPr>
          <w:rStyle w:val="default"/>
          <w:rFonts w:cs="FrankRuehl"/>
        </w:rPr>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mg/0.5 ml</w:t>
      </w:r>
      <w:r>
        <w:rPr>
          <w:rStyle w:val="default"/>
          <w:rFonts w:cs="FrankRuehl"/>
        </w:rPr>
        <w:tab/>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mg/2 ml</w:t>
      </w:r>
      <w:r>
        <w:rPr>
          <w:rStyle w:val="default"/>
          <w:rFonts w:cs="FrankRuehl"/>
        </w:rPr>
        <w:tab/>
        <w:t>L</w:t>
      </w:r>
    </w:p>
    <w:p w:rsidR="000150E4" w:rsidRDefault="000150E4"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DOLUTEGRAVIR</w:t>
      </w:r>
      <w:r>
        <w:rPr>
          <w:rStyle w:val="default"/>
          <w:rFonts w:cs="FrankRuehl"/>
        </w:rPr>
        <w:tab/>
      </w:r>
      <w:r>
        <w:rPr>
          <w:rStyle w:val="default"/>
          <w:rFonts w:cs="FrankRuehl"/>
        </w:rPr>
        <w:tab/>
        <w:t>L</w:t>
      </w:r>
    </w:p>
    <w:p w:rsidR="005A17DD" w:rsidRDefault="005A17DD"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DOLUTEGRAVIR + ABACAVIR + LAMIVUDINE (CD)</w:t>
      </w:r>
      <w:r>
        <w:rPr>
          <w:rStyle w:val="default"/>
          <w:rFonts w:cs="FrankRuehl"/>
        </w:rPr>
        <w:tab/>
        <w:t>L</w:t>
      </w:r>
    </w:p>
    <w:p w:rsidR="007C5B3B" w:rsidRDefault="00692D55"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DOMPERIDONE</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10 mg</w:t>
      </w:r>
      <w:r>
        <w:rPr>
          <w:rStyle w:val="default"/>
          <w:rFonts w:cs="FrankRuehl"/>
        </w:rPr>
        <w:tab/>
        <w:t>K</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30 mg</w:t>
      </w:r>
      <w:r>
        <w:rPr>
          <w:rStyle w:val="default"/>
          <w:rFonts w:cs="FrankRuehl"/>
        </w:rPr>
        <w:tab/>
        <w:t>K</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481A68" w:rsidRDefault="00481A68" w:rsidP="00692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DONEPEZIL</w:t>
      </w:r>
    </w:p>
    <w:p w:rsidR="00481A68" w:rsidRDefault="00481A68"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481A68" w:rsidRDefault="00481A68"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692D55" w:rsidRDefault="00692D55"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DOPAMINE HYDROCHLORIDE</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mg/5 ml</w:t>
      </w:r>
      <w:r>
        <w:rPr>
          <w:rStyle w:val="default"/>
          <w:rFonts w:cs="FrankRuehl"/>
        </w:rPr>
        <w:tab/>
        <w:t>K</w:t>
      </w:r>
    </w:p>
    <w:p w:rsidR="00164732" w:rsidRDefault="00164732"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DORNASE ALFA</w:t>
      </w:r>
    </w:p>
    <w:p w:rsidR="00164732" w:rsidRDefault="00164732"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 mg/ml</w:t>
      </w:r>
      <w:r>
        <w:rPr>
          <w:rStyle w:val="default"/>
          <w:rFonts w:cs="FrankRuehl"/>
        </w:rPr>
        <w:tab/>
        <w:t>L</w:t>
      </w:r>
    </w:p>
    <w:p w:rsidR="00164732" w:rsidRDefault="00164732"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DORZOLAMIDE HCl</w:t>
      </w:r>
    </w:p>
    <w:p w:rsidR="00164732" w:rsidRDefault="00164732"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22/26 mg/ml</w:t>
      </w:r>
      <w:r>
        <w:rPr>
          <w:rStyle w:val="default"/>
          <w:rFonts w:cs="FrankRuehl"/>
        </w:rPr>
        <w:tab/>
        <w:t>L</w:t>
      </w:r>
    </w:p>
    <w:p w:rsidR="007A7D67" w:rsidRDefault="007A7D67"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DORZOLAMIDE + TIMOLOL CD</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country-region">
        <w:smartTag w:uri="urn:schemas-microsoft-com:office:smarttags" w:element="place">
          <w:r>
            <w:rPr>
              <w:rStyle w:val="default"/>
              <w:rFonts w:cs="FrankRuehl"/>
            </w:rPr>
            <w:t>Col.</w:t>
          </w:r>
        </w:smartTag>
      </w:smartTag>
      <w:r>
        <w:rPr>
          <w:rStyle w:val="default"/>
          <w:rFonts w:cs="FrankRuehl"/>
        </w:rPr>
        <w:t xml:space="preserve"> CF</w:t>
      </w:r>
      <w:r>
        <w:rPr>
          <w:rStyle w:val="default"/>
          <w:rFonts w:cs="FrankRuehl"/>
        </w:rPr>
        <w:tab/>
      </w:r>
      <w:r>
        <w:rPr>
          <w:rStyle w:val="default"/>
          <w:rFonts w:cs="FrankRuehl"/>
        </w:rPr>
        <w:tab/>
        <w:t>L</w:t>
      </w:r>
    </w:p>
    <w:p w:rsidR="00164732" w:rsidRDefault="00164732"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DOXAZOSIN MESYLATE</w:t>
      </w:r>
    </w:p>
    <w:p w:rsidR="00164732" w:rsidRDefault="00164732"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L</w:t>
      </w:r>
    </w:p>
    <w:p w:rsidR="00164732" w:rsidRDefault="00164732"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L</w:t>
      </w:r>
    </w:p>
    <w:p w:rsidR="00164732" w:rsidRDefault="00164732" w:rsidP="0016473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L</w:t>
      </w:r>
    </w:p>
    <w:p w:rsidR="00692D55" w:rsidRDefault="00692D55" w:rsidP="00C917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DOXEPINE HYDROCHLORIDE</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K</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K</w:t>
      </w:r>
    </w:p>
    <w:p w:rsidR="00692D55" w:rsidRDefault="00692D55" w:rsidP="00692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DOXORUBICIN HYDROCHLORIDE [ADRIAMYCIN HCl]</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D</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7A1D73" w:rsidRDefault="007A1D73" w:rsidP="00692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DOXORUBICIN, LYPOSOMAL</w:t>
      </w:r>
      <w:r>
        <w:rPr>
          <w:rStyle w:val="default"/>
          <w:rFonts w:cs="FrankRuehl"/>
        </w:rPr>
        <w:tab/>
        <w:t>L</w:t>
      </w:r>
    </w:p>
    <w:p w:rsidR="00692D55" w:rsidRDefault="00692D55"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DOXYCYCLINE HYDROCHLORIDE</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w:t>
      </w:r>
      <w:r>
        <w:rPr>
          <w:rStyle w:val="default"/>
          <w:rFonts w:cs="FrankRuehl"/>
        </w:rPr>
        <w:tab/>
        <w:t>D</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50 mg/5 ml 30 ml</w:t>
      </w:r>
      <w:r>
        <w:rPr>
          <w:rStyle w:val="default"/>
          <w:rFonts w:cs="FrankRuehl"/>
        </w:rPr>
        <w:tab/>
        <w:t>K</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C43996" w:rsidRDefault="00C43996" w:rsidP="00692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DRONEDARONE</w:t>
      </w:r>
      <w:r>
        <w:rPr>
          <w:rStyle w:val="default"/>
          <w:rFonts w:cs="FrankRuehl"/>
        </w:rPr>
        <w:tab/>
      </w:r>
      <w:r>
        <w:rPr>
          <w:rStyle w:val="default"/>
          <w:rFonts w:cs="FrankRuehl"/>
        </w:rPr>
        <w:tab/>
        <w:t>L</w:t>
      </w:r>
    </w:p>
    <w:p w:rsidR="00692D55" w:rsidRDefault="00692D55"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DROPERIDOL</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mg/2 ml</w:t>
      </w:r>
      <w:r w:rsidR="00101863">
        <w:rPr>
          <w:rStyle w:val="default"/>
          <w:rFonts w:cs="FrankRuehl"/>
        </w:rPr>
        <w:tab/>
        <w:t>D</w:t>
      </w:r>
    </w:p>
    <w:p w:rsidR="002D0627" w:rsidRDefault="002D0627" w:rsidP="00692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DULOXETINE</w:t>
      </w:r>
      <w:r>
        <w:rPr>
          <w:rStyle w:val="default"/>
          <w:rFonts w:cs="FrankRuehl"/>
        </w:rPr>
        <w:tab/>
      </w:r>
      <w:r>
        <w:rPr>
          <w:rStyle w:val="default"/>
          <w:rFonts w:cs="FrankRuehl"/>
        </w:rPr>
        <w:tab/>
        <w:t>L</w:t>
      </w:r>
    </w:p>
    <w:p w:rsidR="007A7D67" w:rsidRDefault="007A7D67"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DURATEARS CD</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Co.</w:t>
        </w:r>
      </w:smartTag>
      <w:r>
        <w:rPr>
          <w:rStyle w:val="default"/>
          <w:rFonts w:cs="FrankRuehl"/>
        </w:rPr>
        <w:t xml:space="preserve"> CF</w:t>
      </w:r>
      <w:r>
        <w:rPr>
          <w:rStyle w:val="default"/>
          <w:rFonts w:cs="FrankRuehl"/>
        </w:rPr>
        <w:tab/>
      </w:r>
      <w:r>
        <w:rPr>
          <w:rStyle w:val="default"/>
          <w:rFonts w:cs="FrankRuehl"/>
        </w:rPr>
        <w:tab/>
        <w:t>L</w:t>
      </w:r>
    </w:p>
    <w:p w:rsidR="000150E4" w:rsidRDefault="000150E4"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DUTASTERIDE</w:t>
      </w:r>
      <w:r>
        <w:rPr>
          <w:rStyle w:val="default"/>
          <w:rFonts w:cs="FrankRuehl"/>
        </w:rPr>
        <w:tab/>
      </w:r>
      <w:r>
        <w:rPr>
          <w:rStyle w:val="default"/>
          <w:rFonts w:cs="FrankRuehl"/>
        </w:rPr>
        <w:tab/>
        <w:t>L</w:t>
      </w:r>
    </w:p>
    <w:p w:rsidR="000150E4" w:rsidRDefault="000150E4"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DUTASTERIDE + TAMSULOSIN (CD)</w:t>
      </w:r>
      <w:r>
        <w:rPr>
          <w:rStyle w:val="default"/>
          <w:rFonts w:cs="FrankRuehl"/>
        </w:rPr>
        <w:tab/>
        <w:t>L</w:t>
      </w:r>
    </w:p>
    <w:p w:rsidR="00692D55" w:rsidRDefault="00692D55"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DYDROGESTERONE</w:t>
      </w:r>
    </w:p>
    <w:p w:rsidR="00692D55" w:rsidRDefault="00692D55"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481A68" w:rsidRDefault="00481A68" w:rsidP="00692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EBASTINE</w:t>
      </w:r>
    </w:p>
    <w:p w:rsidR="00481A68" w:rsidRDefault="00481A68"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5B76E9" w:rsidRDefault="005B76E9"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ECONAZOLE NITRATE</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150 mg</w:t>
      </w:r>
      <w:r>
        <w:rPr>
          <w:rStyle w:val="default"/>
          <w:rFonts w:cs="FrankRuehl"/>
        </w:rPr>
        <w:tab/>
        <w:t>L</w:t>
      </w:r>
    </w:p>
    <w:p w:rsidR="00692D55" w:rsidRDefault="00101863"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ECOTHIOPATE IODIDE [ECHOTHIOPATE IODIDE]</w:t>
      </w:r>
    </w:p>
    <w:p w:rsidR="00101863" w:rsidRDefault="0010186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0.06% 5 ml</w:t>
      </w:r>
      <w:r>
        <w:rPr>
          <w:rStyle w:val="default"/>
          <w:rFonts w:cs="FrankRuehl"/>
        </w:rPr>
        <w:tab/>
        <w:t>K</w:t>
      </w:r>
    </w:p>
    <w:p w:rsidR="00101863" w:rsidRDefault="0010186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0.125% 5 ml</w:t>
      </w:r>
      <w:r>
        <w:rPr>
          <w:rStyle w:val="default"/>
          <w:rFonts w:cs="FrankRuehl"/>
        </w:rPr>
        <w:tab/>
        <w:t>K</w:t>
      </w:r>
    </w:p>
    <w:p w:rsidR="00C43996" w:rsidRDefault="00C43996"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ECULIZUMAB</w:t>
      </w:r>
      <w:r>
        <w:rPr>
          <w:rStyle w:val="default"/>
          <w:rFonts w:cs="FrankRuehl"/>
        </w:rPr>
        <w:tab/>
      </w:r>
      <w:r>
        <w:rPr>
          <w:rStyle w:val="default"/>
          <w:rFonts w:cs="FrankRuehl"/>
        </w:rPr>
        <w:tab/>
        <w:t>L</w:t>
      </w:r>
    </w:p>
    <w:p w:rsidR="00101863" w:rsidRDefault="00101863"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EDROPHONIUM CHLORIDE</w:t>
      </w:r>
    </w:p>
    <w:p w:rsidR="00101863" w:rsidRDefault="0010186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w:t>
      </w:r>
      <w:r>
        <w:rPr>
          <w:rStyle w:val="default"/>
          <w:rFonts w:cs="FrankRuehl"/>
        </w:rPr>
        <w:tab/>
        <w:t>K</w:t>
      </w:r>
    </w:p>
    <w:p w:rsidR="002D0627" w:rsidRDefault="002D0627" w:rsidP="001018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EFALIZUMAB</w:t>
      </w:r>
      <w:r>
        <w:rPr>
          <w:rStyle w:val="default"/>
          <w:rFonts w:cs="FrankRuehl"/>
        </w:rPr>
        <w:tab/>
      </w:r>
      <w:r>
        <w:rPr>
          <w:rStyle w:val="default"/>
          <w:rFonts w:cs="FrankRuehl"/>
        </w:rPr>
        <w:tab/>
        <w:t>L</w:t>
      </w:r>
    </w:p>
    <w:p w:rsidR="00481A68" w:rsidRDefault="00004AE1"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EFAVIRENZ</w:t>
      </w:r>
    </w:p>
    <w:p w:rsidR="00004AE1" w:rsidRDefault="00004AE1" w:rsidP="00004A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004AE1" w:rsidRDefault="00004AE1" w:rsidP="00004A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004AE1" w:rsidRDefault="00004AE1" w:rsidP="00004A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L</w:t>
      </w:r>
    </w:p>
    <w:p w:rsidR="00A468BC" w:rsidRDefault="00A468BC" w:rsidP="00A468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600 mg</w:t>
      </w:r>
      <w:r>
        <w:rPr>
          <w:rStyle w:val="default"/>
          <w:rFonts w:cs="FrankRuehl"/>
        </w:rPr>
        <w:tab/>
        <w:t>L</w:t>
      </w:r>
    </w:p>
    <w:p w:rsidR="00991B24" w:rsidRDefault="00991B24" w:rsidP="00481A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ELETRIPTAN</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L</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80 mg</w:t>
      </w:r>
      <w:r>
        <w:rPr>
          <w:rStyle w:val="default"/>
          <w:rFonts w:cs="FrankRuehl"/>
        </w:rPr>
        <w:tab/>
        <w:t>L</w:t>
      </w:r>
    </w:p>
    <w:p w:rsidR="00CF08B4" w:rsidRDefault="00CF08B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ELTROMBOPAG</w:t>
      </w:r>
      <w:r>
        <w:rPr>
          <w:rStyle w:val="default"/>
          <w:rFonts w:cs="FrankRuehl"/>
        </w:rPr>
        <w:tab/>
      </w:r>
      <w:r>
        <w:rPr>
          <w:rStyle w:val="default"/>
          <w:rFonts w:cs="FrankRuehl"/>
        </w:rPr>
        <w:tab/>
        <w:t>L</w:t>
      </w:r>
    </w:p>
    <w:p w:rsidR="000150E4" w:rsidRDefault="000150E4" w:rsidP="00CF08B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ELVITEGRAVIR+COBICISTAT+EMTRICITABINE+TENOFOVIR (CD)</w:t>
      </w:r>
      <w:r>
        <w:rPr>
          <w:rStyle w:val="default"/>
          <w:rFonts w:cs="FrankRuehl"/>
        </w:rPr>
        <w:tab/>
        <w:t>L</w:t>
      </w:r>
    </w:p>
    <w:p w:rsidR="00101863" w:rsidRDefault="004F61CA"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EMULSIFICANS AQUOSUM CD</w:t>
      </w:r>
    </w:p>
    <w:p w:rsidR="004F61CA" w:rsidRDefault="004F61CA"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KF</w:t>
      </w:r>
      <w:r>
        <w:rPr>
          <w:rStyle w:val="default"/>
          <w:rFonts w:cs="FrankRuehl"/>
        </w:rPr>
        <w:tab/>
      </w:r>
      <w:r>
        <w:rPr>
          <w:rStyle w:val="default"/>
          <w:rFonts w:cs="FrankRuehl"/>
        </w:rPr>
        <w:tab/>
        <w:t>K</w:t>
      </w:r>
    </w:p>
    <w:p w:rsidR="004F61CA" w:rsidRDefault="004F61CA" w:rsidP="004F61C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ENALAPRIL MALEATE</w:t>
      </w:r>
    </w:p>
    <w:p w:rsidR="004F61CA" w:rsidRDefault="004F61CA"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4F61CA" w:rsidRDefault="004F61CA"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4F61CA" w:rsidRDefault="004F61CA"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4F61CA" w:rsidRDefault="004F61CA" w:rsidP="004F61C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ENCYPALMED CD</w:t>
      </w:r>
    </w:p>
    <w:p w:rsidR="004F61CA" w:rsidRDefault="004F61CA"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 CF</w:t>
      </w:r>
      <w:r>
        <w:rPr>
          <w:rStyle w:val="default"/>
          <w:rFonts w:cs="FrankRuehl"/>
        </w:rPr>
        <w:tab/>
      </w:r>
      <w:r>
        <w:rPr>
          <w:rStyle w:val="default"/>
          <w:rFonts w:cs="FrankRuehl"/>
        </w:rPr>
        <w:tab/>
        <w:t>K</w:t>
      </w:r>
    </w:p>
    <w:p w:rsidR="000D11D0" w:rsidRDefault="000D11D0" w:rsidP="004F61C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ENFUVIRITIDE</w:t>
      </w:r>
    </w:p>
    <w:p w:rsidR="004F61CA" w:rsidRDefault="004F61CA"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ENOXAPARIN [HEPARIN – LOW MOLECULAR WEIGHT]</w:t>
      </w:r>
    </w:p>
    <w:p w:rsidR="004F61CA" w:rsidRDefault="004F61CA"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w:t>
      </w:r>
      <w:r>
        <w:rPr>
          <w:rStyle w:val="default"/>
          <w:rFonts w:cs="FrankRuehl"/>
        </w:rPr>
        <w:tab/>
        <w:t>L</w:t>
      </w:r>
    </w:p>
    <w:p w:rsidR="004F61CA" w:rsidRDefault="004F61CA"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mg/0.6 ml</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80 mg/0.8 ml</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mg/1.0 ml</w:t>
      </w:r>
      <w:r>
        <w:rPr>
          <w:rStyle w:val="default"/>
          <w:rFonts w:cs="FrankRuehl"/>
        </w:rPr>
        <w:tab/>
        <w:t>L</w:t>
      </w:r>
    </w:p>
    <w:p w:rsidR="004F61CA" w:rsidRDefault="00AB748E" w:rsidP="00100C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w:t>
      </w:r>
      <w:r w:rsidR="00100C94">
        <w:rPr>
          <w:rStyle w:val="default"/>
          <w:rFonts w:cs="FrankRuehl"/>
        </w:rPr>
        <w:t>S</w:t>
      </w:r>
      <w:r>
        <w:rPr>
          <w:rStyle w:val="default"/>
          <w:rFonts w:cs="FrankRuehl"/>
        </w:rPr>
        <w:t>URE CD</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240 ml</w:t>
      </w:r>
      <w:r>
        <w:rPr>
          <w:rStyle w:val="default"/>
          <w:rFonts w:cs="FrankRuehl"/>
        </w:rPr>
        <w:tab/>
        <w:t>K</w:t>
      </w:r>
    </w:p>
    <w:p w:rsidR="00AB748E" w:rsidRDefault="00AB748E" w:rsidP="00AB74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ENSURE HN CD</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240 ml</w:t>
      </w:r>
      <w:r>
        <w:rPr>
          <w:rStyle w:val="default"/>
          <w:rFonts w:cs="FrankRuehl"/>
        </w:rPr>
        <w:tab/>
        <w:t>K</w:t>
      </w:r>
    </w:p>
    <w:p w:rsidR="00004AE1" w:rsidRDefault="00100C94" w:rsidP="00AB74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ENTACAPONE</w:t>
      </w:r>
    </w:p>
    <w:p w:rsidR="00100C94" w:rsidRDefault="00100C94" w:rsidP="00100C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7A1D73" w:rsidRDefault="007A1D73" w:rsidP="00004A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ENTECAVIR</w:t>
      </w:r>
      <w:r>
        <w:rPr>
          <w:rStyle w:val="default"/>
          <w:rFonts w:cs="FrankRuehl"/>
        </w:rPr>
        <w:tab/>
      </w:r>
      <w:r>
        <w:rPr>
          <w:rStyle w:val="default"/>
          <w:rFonts w:cs="FrankRuehl"/>
        </w:rPr>
        <w:tab/>
        <w:t>L</w:t>
      </w:r>
    </w:p>
    <w:p w:rsidR="00AB748E" w:rsidRDefault="00AB748E" w:rsidP="007A1D7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EPHEDRINE HYDROCHLORIDE</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w:t>
      </w:r>
      <w:r>
        <w:rPr>
          <w:rStyle w:val="default"/>
          <w:rFonts w:cs="FrankRuehl"/>
        </w:rPr>
        <w:tab/>
        <w:t>K</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w:t>
      </w:r>
      <w:r>
        <w:rPr>
          <w:rStyle w:val="default"/>
          <w:rFonts w:cs="FrankRuehl"/>
        </w:rPr>
        <w:tab/>
        <w:t>0.5% 8 ml</w:t>
      </w:r>
      <w:r>
        <w:rPr>
          <w:rStyle w:val="default"/>
          <w:rFonts w:cs="FrankRuehl"/>
        </w:rPr>
        <w:tab/>
        <w:t>K</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w:t>
      </w:r>
      <w:r>
        <w:rPr>
          <w:rStyle w:val="default"/>
          <w:rFonts w:cs="FrankRuehl"/>
        </w:rPr>
        <w:tab/>
        <w:t>1% 8 ml</w:t>
      </w:r>
      <w:r>
        <w:rPr>
          <w:rStyle w:val="default"/>
          <w:rFonts w:cs="FrankRuehl"/>
        </w:rPr>
        <w:tab/>
        <w:t>K</w:t>
      </w:r>
    </w:p>
    <w:p w:rsidR="0079726E" w:rsidRDefault="0079726E" w:rsidP="00AB74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EPIRUBICINE</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L</w:t>
      </w:r>
    </w:p>
    <w:p w:rsidR="00C43996" w:rsidRDefault="00735C82"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EPLERENONE</w:t>
      </w:r>
      <w:r>
        <w:rPr>
          <w:rStyle w:val="default"/>
          <w:rFonts w:cs="FrankRuehl"/>
        </w:rPr>
        <w:tab/>
      </w:r>
      <w:r>
        <w:rPr>
          <w:rStyle w:val="default"/>
          <w:rFonts w:cs="FrankRuehl"/>
        </w:rPr>
        <w:tab/>
        <w:t>L</w:t>
      </w:r>
    </w:p>
    <w:p w:rsidR="00AB748E" w:rsidRDefault="00AB748E" w:rsidP="00C439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EPOETIN ALFA [ERYTHROPOIETIN, EPO]</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 U/1 ml</w:t>
      </w:r>
      <w:r>
        <w:rPr>
          <w:rStyle w:val="default"/>
          <w:rFonts w:cs="FrankRuehl"/>
        </w:rPr>
        <w:tab/>
        <w:t>L</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2,000 U/1 ml</w:t>
      </w:r>
      <w:r>
        <w:rPr>
          <w:rStyle w:val="default"/>
          <w:rFonts w:cs="FrankRuehl"/>
        </w:rPr>
        <w:tab/>
        <w:t>L</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4,000 U/1 ml</w:t>
      </w:r>
      <w:r>
        <w:rPr>
          <w:rStyle w:val="default"/>
          <w:rFonts w:cs="FrankRuehl"/>
        </w:rPr>
        <w:tab/>
        <w:t>L</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2,000 U/0.5 ml</w:t>
      </w:r>
      <w:r>
        <w:rPr>
          <w:rStyle w:val="default"/>
          <w:rFonts w:cs="FrankRuehl"/>
        </w:rPr>
        <w:tab/>
        <w:t>L</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2,000 U/2 ml</w:t>
      </w:r>
      <w:r>
        <w:rPr>
          <w:rStyle w:val="default"/>
          <w:rFonts w:cs="FrankRuehl"/>
        </w:rPr>
        <w:tab/>
        <w:t>L</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4,000 U/2 ml</w:t>
      </w:r>
      <w:r>
        <w:rPr>
          <w:rStyle w:val="default"/>
          <w:rFonts w:cs="FrankRuehl"/>
        </w:rPr>
        <w:tab/>
        <w:t>L</w:t>
      </w:r>
    </w:p>
    <w:p w:rsidR="00016065" w:rsidRDefault="00016065" w:rsidP="0001606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 U/2 ml</w:t>
      </w:r>
      <w:r>
        <w:rPr>
          <w:rStyle w:val="default"/>
          <w:rFonts w:cs="FrankRuehl"/>
        </w:rPr>
        <w:tab/>
        <w:t>L</w:t>
      </w:r>
    </w:p>
    <w:p w:rsidR="00FB124F" w:rsidRDefault="00FB124F" w:rsidP="00FB1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Prefilled </w:t>
      </w:r>
      <w:r w:rsidR="00360764">
        <w:rPr>
          <w:rStyle w:val="default"/>
          <w:rFonts w:cs="FrankRuehl"/>
        </w:rPr>
        <w:t>Syringe</w:t>
      </w:r>
      <w:r w:rsidR="00360764">
        <w:rPr>
          <w:rStyle w:val="default"/>
          <w:rFonts w:cs="FrankRuehl"/>
        </w:rPr>
        <w:tab/>
      </w:r>
      <w:r>
        <w:rPr>
          <w:rStyle w:val="default"/>
          <w:rFonts w:cs="FrankRuehl"/>
        </w:rPr>
        <w:t>500 U</w:t>
      </w:r>
      <w:r>
        <w:rPr>
          <w:rStyle w:val="default"/>
          <w:rFonts w:cs="FrankRuehl"/>
        </w:rPr>
        <w:tab/>
        <w:t>L</w:t>
      </w:r>
    </w:p>
    <w:p w:rsidR="00FB124F" w:rsidRDefault="00FB124F" w:rsidP="00FB1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Prefilled </w:t>
      </w:r>
      <w:r w:rsidR="00360764">
        <w:rPr>
          <w:rStyle w:val="default"/>
          <w:rFonts w:cs="FrankRuehl"/>
        </w:rPr>
        <w:t>Syringe</w:t>
      </w:r>
      <w:r w:rsidR="00360764">
        <w:rPr>
          <w:rStyle w:val="default"/>
          <w:rFonts w:cs="FrankRuehl"/>
        </w:rPr>
        <w:tab/>
      </w:r>
      <w:r>
        <w:rPr>
          <w:rStyle w:val="default"/>
          <w:rFonts w:cs="FrankRuehl"/>
        </w:rPr>
        <w:t>1,000 U</w:t>
      </w:r>
      <w:r>
        <w:rPr>
          <w:rStyle w:val="default"/>
          <w:rFonts w:cs="FrankRuehl"/>
        </w:rPr>
        <w:tab/>
        <w:t>L</w:t>
      </w:r>
    </w:p>
    <w:p w:rsidR="00FB124F" w:rsidRDefault="00FB124F" w:rsidP="00FB1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Prefilled </w:t>
      </w:r>
      <w:r w:rsidR="00360764">
        <w:rPr>
          <w:rStyle w:val="default"/>
          <w:rFonts w:cs="FrankRuehl"/>
        </w:rPr>
        <w:t>Syringe</w:t>
      </w:r>
      <w:r w:rsidR="00360764">
        <w:rPr>
          <w:rStyle w:val="default"/>
          <w:rFonts w:cs="FrankRuehl"/>
        </w:rPr>
        <w:tab/>
      </w:r>
      <w:r>
        <w:rPr>
          <w:rStyle w:val="default"/>
          <w:rFonts w:cs="FrankRuehl"/>
        </w:rPr>
        <w:t>2,000 U</w:t>
      </w:r>
      <w:r>
        <w:rPr>
          <w:rStyle w:val="default"/>
          <w:rFonts w:cs="FrankRuehl"/>
        </w:rPr>
        <w:tab/>
        <w:t>L</w:t>
      </w:r>
    </w:p>
    <w:p w:rsidR="00FB124F" w:rsidRDefault="00FB124F" w:rsidP="00FB1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Prefilled </w:t>
      </w:r>
      <w:r w:rsidR="00360764">
        <w:rPr>
          <w:rStyle w:val="default"/>
          <w:rFonts w:cs="FrankRuehl"/>
        </w:rPr>
        <w:t>Syringe</w:t>
      </w:r>
      <w:r w:rsidR="00360764">
        <w:rPr>
          <w:rStyle w:val="default"/>
          <w:rFonts w:cs="FrankRuehl"/>
        </w:rPr>
        <w:tab/>
      </w:r>
      <w:r>
        <w:rPr>
          <w:rStyle w:val="default"/>
          <w:rFonts w:cs="FrankRuehl"/>
        </w:rPr>
        <w:t>3,000 U</w:t>
      </w:r>
      <w:r>
        <w:rPr>
          <w:rStyle w:val="default"/>
          <w:rFonts w:cs="FrankRuehl"/>
        </w:rPr>
        <w:tab/>
        <w:t>L</w:t>
      </w:r>
    </w:p>
    <w:p w:rsidR="00FB124F" w:rsidRDefault="00FB124F" w:rsidP="00FB1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Prefilled </w:t>
      </w:r>
      <w:r w:rsidR="00360764">
        <w:rPr>
          <w:rStyle w:val="default"/>
          <w:rFonts w:cs="FrankRuehl"/>
        </w:rPr>
        <w:t>Syringe</w:t>
      </w:r>
      <w:r w:rsidR="00360764">
        <w:rPr>
          <w:rStyle w:val="default"/>
          <w:rFonts w:cs="FrankRuehl"/>
        </w:rPr>
        <w:tab/>
      </w:r>
      <w:r>
        <w:rPr>
          <w:rStyle w:val="default"/>
          <w:rFonts w:cs="FrankRuehl"/>
        </w:rPr>
        <w:t>4,000 U</w:t>
      </w:r>
      <w:r>
        <w:rPr>
          <w:rStyle w:val="default"/>
          <w:rFonts w:cs="FrankRuehl"/>
        </w:rPr>
        <w:tab/>
        <w:t>L</w:t>
      </w:r>
    </w:p>
    <w:p w:rsidR="00FB124F" w:rsidRDefault="00FB124F" w:rsidP="00FB1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Prefilled </w:t>
      </w:r>
      <w:r w:rsidR="00360764">
        <w:rPr>
          <w:rStyle w:val="default"/>
          <w:rFonts w:cs="FrankRuehl"/>
        </w:rPr>
        <w:t>Syringe</w:t>
      </w:r>
      <w:r w:rsidR="00360764">
        <w:rPr>
          <w:rStyle w:val="default"/>
          <w:rFonts w:cs="FrankRuehl"/>
        </w:rPr>
        <w:tab/>
      </w:r>
      <w:r>
        <w:rPr>
          <w:rStyle w:val="default"/>
          <w:rFonts w:cs="FrankRuehl"/>
        </w:rPr>
        <w:t>10,000 U</w:t>
      </w:r>
      <w:r>
        <w:rPr>
          <w:rStyle w:val="default"/>
          <w:rFonts w:cs="FrankRuehl"/>
        </w:rPr>
        <w:tab/>
        <w:t>L</w:t>
      </w:r>
    </w:p>
    <w:p w:rsidR="00AB748E" w:rsidRDefault="00AB748E" w:rsidP="00AB74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EPOETIN BETA [ERYTHROPOIETIN, EPOCH]</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U</w:t>
      </w:r>
      <w:r>
        <w:rPr>
          <w:rStyle w:val="default"/>
          <w:rFonts w:cs="FrankRuehl"/>
        </w:rPr>
        <w:tab/>
        <w:t>L</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2,000 U</w:t>
      </w:r>
      <w:r>
        <w:rPr>
          <w:rStyle w:val="default"/>
          <w:rFonts w:cs="FrankRuehl"/>
        </w:rPr>
        <w:tab/>
        <w:t>L</w:t>
      </w:r>
    </w:p>
    <w:p w:rsidR="00AB748E" w:rsidRDefault="00AB748E"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 U</w:t>
      </w:r>
      <w:r>
        <w:rPr>
          <w:rStyle w:val="default"/>
          <w:rFonts w:cs="FrankRuehl"/>
        </w:rPr>
        <w:tab/>
        <w:t>L</w:t>
      </w:r>
    </w:p>
    <w:p w:rsidR="00FB124F" w:rsidRDefault="00FB124F" w:rsidP="00FB1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 xml:space="preserve">Prefilled </w:t>
      </w:r>
      <w:r w:rsidR="00360764">
        <w:rPr>
          <w:rStyle w:val="default"/>
          <w:rFonts w:cs="FrankRuehl"/>
        </w:rPr>
        <w:t>Syringe</w:t>
      </w:r>
      <w:r w:rsidR="00360764">
        <w:rPr>
          <w:rStyle w:val="default"/>
          <w:rFonts w:cs="FrankRuehl"/>
        </w:rPr>
        <w:tab/>
      </w:r>
      <w:r>
        <w:rPr>
          <w:rStyle w:val="default"/>
          <w:rFonts w:cs="FrankRuehl"/>
        </w:rPr>
        <w:t>500 U</w:t>
      </w:r>
      <w:r>
        <w:rPr>
          <w:rStyle w:val="default"/>
          <w:rFonts w:cs="FrankRuehl"/>
        </w:rPr>
        <w:tab/>
      </w:r>
      <w:r w:rsidR="00360764">
        <w:rPr>
          <w:rStyle w:val="default"/>
          <w:rFonts w:cs="FrankRuehl"/>
        </w:rPr>
        <w:t>L</w:t>
      </w:r>
    </w:p>
    <w:p w:rsidR="00360764" w:rsidRDefault="00360764" w:rsidP="0036076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1,000 U</w:t>
      </w:r>
      <w:r>
        <w:rPr>
          <w:rStyle w:val="default"/>
          <w:rFonts w:cs="FrankRuehl"/>
        </w:rPr>
        <w:tab/>
        <w:t>L</w:t>
      </w:r>
    </w:p>
    <w:p w:rsidR="00360764" w:rsidRDefault="003230D3" w:rsidP="0036076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2,000 U</w:t>
      </w:r>
      <w:r>
        <w:rPr>
          <w:rStyle w:val="default"/>
          <w:rFonts w:cs="FrankRuehl"/>
        </w:rPr>
        <w:tab/>
        <w:t>L</w:t>
      </w:r>
    </w:p>
    <w:p w:rsidR="003230D3" w:rsidRDefault="003230D3" w:rsidP="003230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3,000 U</w:t>
      </w:r>
      <w:r>
        <w:rPr>
          <w:rStyle w:val="default"/>
          <w:rFonts w:cs="FrankRuehl"/>
        </w:rPr>
        <w:tab/>
        <w:t>L</w:t>
      </w:r>
    </w:p>
    <w:p w:rsidR="003230D3" w:rsidRDefault="003230D3" w:rsidP="003230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5,000 U</w:t>
      </w:r>
      <w:r>
        <w:rPr>
          <w:rStyle w:val="default"/>
          <w:rFonts w:cs="FrankRuehl"/>
        </w:rPr>
        <w:tab/>
        <w:t>L</w:t>
      </w:r>
    </w:p>
    <w:p w:rsidR="003230D3" w:rsidRDefault="003230D3" w:rsidP="003230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10,000 U</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4,000 U</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6,000 U</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20,000 U</w:t>
      </w:r>
      <w:r>
        <w:rPr>
          <w:rStyle w:val="default"/>
          <w:rFonts w:cs="FrankRuehl"/>
        </w:rPr>
        <w:tab/>
        <w:t>L</w:t>
      </w:r>
    </w:p>
    <w:p w:rsidR="006F09E9" w:rsidRDefault="006F09E9" w:rsidP="00AB74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EPOETIN THETA (r-HuEPO)</w:t>
      </w:r>
      <w:r>
        <w:rPr>
          <w:rStyle w:val="default"/>
          <w:rFonts w:cs="FrankRuehl"/>
        </w:rPr>
        <w:tab/>
        <w:t>L</w:t>
      </w:r>
    </w:p>
    <w:p w:rsidR="009750D2" w:rsidRDefault="009750D2" w:rsidP="006F09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EPOPROSTENOL SODIUM</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w:t>
      </w:r>
      <w:r>
        <w:rPr>
          <w:rStyle w:val="default"/>
          <w:rFonts w:cs="FrankRuehl"/>
        </w:rPr>
        <w:tab/>
        <w:t>L</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w:t>
      </w:r>
      <w:r>
        <w:rPr>
          <w:rStyle w:val="default"/>
          <w:rFonts w:cs="FrankRuehl"/>
        </w:rPr>
        <w:tab/>
        <w:t>L</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EPTACOG ALFA</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 mg</w:t>
      </w:r>
      <w:r>
        <w:rPr>
          <w:rStyle w:val="default"/>
          <w:rFonts w:cs="FrankRuehl"/>
        </w:rPr>
        <w:tab/>
        <w:t>L</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2.4 mg</w:t>
      </w:r>
      <w:r>
        <w:rPr>
          <w:rStyle w:val="default"/>
          <w:rFonts w:cs="FrankRuehl"/>
        </w:rPr>
        <w:tab/>
        <w:t>L</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4.8 mg</w:t>
      </w:r>
      <w:r>
        <w:rPr>
          <w:rStyle w:val="default"/>
          <w:rFonts w:cs="FrankRuehl"/>
        </w:rPr>
        <w:tab/>
        <w:t>L</w:t>
      </w:r>
    </w:p>
    <w:p w:rsidR="00100C94" w:rsidRDefault="00100C94"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EPTIFIBATIDE</w:t>
      </w:r>
    </w:p>
    <w:p w:rsidR="00100C94" w:rsidRDefault="00100C94" w:rsidP="00100C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0.75 mg/ml</w:t>
      </w:r>
      <w:r>
        <w:rPr>
          <w:rStyle w:val="default"/>
          <w:rFonts w:cs="FrankRuehl"/>
        </w:rPr>
        <w:tab/>
        <w:t>L</w:t>
      </w:r>
    </w:p>
    <w:p w:rsidR="00100C94" w:rsidRDefault="00100C94" w:rsidP="00100C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mg/ml</w:t>
      </w:r>
      <w:r>
        <w:rPr>
          <w:rStyle w:val="default"/>
          <w:rFonts w:cs="FrankRuehl"/>
        </w:rPr>
        <w:tab/>
        <w:t>L</w:t>
      </w:r>
    </w:p>
    <w:p w:rsidR="00AC4466" w:rsidRDefault="00AC4466" w:rsidP="00100C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ERLOTINIB</w:t>
      </w:r>
      <w:r>
        <w:rPr>
          <w:rStyle w:val="default"/>
          <w:rFonts w:cs="FrankRuehl"/>
        </w:rPr>
        <w:tab/>
      </w:r>
      <w:r>
        <w:rPr>
          <w:rStyle w:val="default"/>
          <w:rFonts w:cs="FrankRuehl"/>
        </w:rPr>
        <w:tab/>
        <w:t>L</w:t>
      </w:r>
    </w:p>
    <w:p w:rsidR="00AB748E" w:rsidRDefault="00BE3913" w:rsidP="00AC44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ERYTHROMYCIN BASE</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BE3913" w:rsidRDefault="00BE3913" w:rsidP="00BE391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ERYTHROMYCIN ETHYLSUCCINATE</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200 mg/5 ml 60 ml</w:t>
      </w:r>
      <w:r>
        <w:rPr>
          <w:rStyle w:val="default"/>
          <w:rFonts w:cs="FrankRuehl"/>
        </w:rPr>
        <w:tab/>
        <w:t>K</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400 mg/5 ml 60 ml</w:t>
      </w:r>
      <w:r>
        <w:rPr>
          <w:rStyle w:val="default"/>
          <w:rFonts w:cs="FrankRuehl"/>
        </w:rPr>
        <w:tab/>
        <w:t>K</w:t>
      </w:r>
    </w:p>
    <w:p w:rsidR="00BE3913" w:rsidRDefault="00BE3913" w:rsidP="00BE391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ERYTHROMYCIN LACTOBIONATE</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D</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mg</w:t>
      </w:r>
      <w:r>
        <w:rPr>
          <w:rStyle w:val="default"/>
          <w:rFonts w:cs="FrankRuehl"/>
        </w:rPr>
        <w:tab/>
        <w:t>D</w:t>
      </w:r>
    </w:p>
    <w:p w:rsidR="00BE3913" w:rsidRDefault="00BE3913" w:rsidP="00BE391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ERYTHROMYCIN STEARATE</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5B76E9" w:rsidRDefault="005B76E9" w:rsidP="00BE391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ESMOLOL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mg/10 ml</w:t>
      </w:r>
      <w:r>
        <w:rPr>
          <w:rStyle w:val="default"/>
          <w:rFonts w:cs="FrankRuehl"/>
        </w:rPr>
        <w:tab/>
        <w:t>L</w:t>
      </w:r>
    </w:p>
    <w:p w:rsidR="005B76E9" w:rsidRDefault="005B76E9"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g/10 ml</w:t>
      </w:r>
      <w:r>
        <w:rPr>
          <w:rStyle w:val="default"/>
          <w:rFonts w:cs="FrankRuehl"/>
        </w:rPr>
        <w:tab/>
        <w:t>L</w:t>
      </w:r>
    </w:p>
    <w:p w:rsidR="00100C94" w:rsidRDefault="00100C94"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ESTRAMUSTINE</w:t>
      </w:r>
    </w:p>
    <w:p w:rsidR="00100C94" w:rsidRDefault="00100C94" w:rsidP="00100C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140 mg</w:t>
      </w:r>
      <w:r>
        <w:rPr>
          <w:rStyle w:val="default"/>
          <w:rFonts w:cs="FrankRuehl"/>
        </w:rPr>
        <w:tab/>
        <w:t>L</w:t>
      </w:r>
    </w:p>
    <w:p w:rsidR="00BE3913" w:rsidRDefault="00BE3913" w:rsidP="00100C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ESTROFEM CD</w:t>
      </w:r>
    </w:p>
    <w:p w:rsidR="00BE3913" w:rsidRDefault="00BE3913"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BE3913" w:rsidRDefault="006E09CB" w:rsidP="00BE391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ESTROFEM FORTE CD</w:t>
      </w:r>
    </w:p>
    <w:p w:rsidR="006E09CB" w:rsidRDefault="006E09CB"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B92F6B" w:rsidRDefault="00B92F6B" w:rsidP="006E09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ESTROOFEM 1 MG CD</w:t>
      </w:r>
    </w:p>
    <w:p w:rsidR="00B92F6B" w:rsidRDefault="00B92F6B" w:rsidP="00B92F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CF</w:t>
      </w:r>
    </w:p>
    <w:p w:rsidR="007A7D67" w:rsidRDefault="007A7D67" w:rsidP="00B92F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ETANERCEPT</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w:t>
      </w:r>
      <w:r>
        <w:rPr>
          <w:rStyle w:val="default"/>
          <w:rFonts w:cs="FrankRuehl"/>
        </w:rPr>
        <w:tab/>
        <w:t>L</w:t>
      </w:r>
    </w:p>
    <w:p w:rsidR="006E09CB" w:rsidRDefault="006E09CB"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ETHAMBUTOL HYDROCHLORIDE</w:t>
      </w:r>
    </w:p>
    <w:p w:rsidR="006E09CB" w:rsidRDefault="006E09CB"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K</w:t>
      </w:r>
    </w:p>
    <w:p w:rsidR="006E09CB" w:rsidRDefault="006E09CB" w:rsidP="006E09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ETHANOLAMINE OLEATE</w:t>
      </w:r>
    </w:p>
    <w:p w:rsidR="006E09CB" w:rsidRDefault="006E09CB"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5 ml</w:t>
      </w:r>
      <w:r>
        <w:rPr>
          <w:rStyle w:val="default"/>
          <w:rFonts w:cs="FrankRuehl"/>
        </w:rPr>
        <w:tab/>
        <w:t>K</w:t>
      </w:r>
    </w:p>
    <w:p w:rsidR="006E09CB" w:rsidRDefault="006E09CB" w:rsidP="006E09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ETHINYLOESTRADIOL [ETHINYL ESTRADIOL]</w:t>
      </w:r>
    </w:p>
    <w:p w:rsidR="006E09CB" w:rsidRDefault="006E09CB"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0.02 mg</w:t>
      </w:r>
      <w:r>
        <w:rPr>
          <w:rStyle w:val="default"/>
          <w:rFonts w:cs="FrankRuehl"/>
        </w:rPr>
        <w:tab/>
        <w:t>K</w:t>
      </w:r>
    </w:p>
    <w:p w:rsidR="006E09CB" w:rsidRDefault="00B56AF8" w:rsidP="006E09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ETHOSUXIMIDE</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250 ml</w:t>
      </w:r>
      <w:r>
        <w:rPr>
          <w:rStyle w:val="default"/>
          <w:rFonts w:cs="FrankRuehl"/>
        </w:rPr>
        <w:tab/>
        <w:t>K</w:t>
      </w:r>
    </w:p>
    <w:p w:rsidR="00B56AF8" w:rsidRDefault="00B56AF8" w:rsidP="00B56AF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ETHYL CHLORIDE</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100 ml</w:t>
      </w:r>
      <w:r>
        <w:rPr>
          <w:rStyle w:val="default"/>
          <w:rFonts w:cs="FrankRuehl"/>
        </w:rPr>
        <w:tab/>
        <w:t>K</w:t>
      </w:r>
    </w:p>
    <w:p w:rsidR="00B56AF8" w:rsidRDefault="00B56AF8" w:rsidP="00B56AF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ETIDRONATE DISODIUM</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B56AF8" w:rsidRDefault="00B56AF8" w:rsidP="00B56AF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ETOPOSIDE [VP-16-213]</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K</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K</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mg/5 ml</w:t>
      </w:r>
      <w:r>
        <w:rPr>
          <w:rStyle w:val="default"/>
          <w:rFonts w:cs="FrankRuehl"/>
        </w:rPr>
        <w:tab/>
        <w:t>D</w:t>
      </w:r>
    </w:p>
    <w:p w:rsidR="00735C82" w:rsidRDefault="00735C82" w:rsidP="00B56AF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ETRAVIRINE</w:t>
      </w:r>
      <w:r>
        <w:rPr>
          <w:rStyle w:val="default"/>
          <w:rFonts w:cs="FrankRuehl"/>
        </w:rPr>
        <w:tab/>
      </w:r>
      <w:r>
        <w:rPr>
          <w:rStyle w:val="default"/>
          <w:rFonts w:cs="FrankRuehl"/>
        </w:rPr>
        <w:tab/>
        <w:t>L</w:t>
      </w:r>
    </w:p>
    <w:p w:rsidR="00B56AF8" w:rsidRDefault="00B56AF8"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ETRETINATE</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K</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K</w:t>
      </w:r>
    </w:p>
    <w:p w:rsidR="00B56AF8" w:rsidRDefault="00B56AF8" w:rsidP="00B56AF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EUCALYPTUS OIL</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10 ml</w:t>
      </w:r>
      <w:r>
        <w:rPr>
          <w:rStyle w:val="default"/>
          <w:rFonts w:cs="FrankRuehl"/>
        </w:rPr>
        <w:tab/>
        <w:t>K</w:t>
      </w:r>
    </w:p>
    <w:p w:rsidR="00B56AF8" w:rsidRDefault="00B56AF8" w:rsidP="00B56AF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EUCARBON CD</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100</w:t>
      </w:r>
      <w:r>
        <w:rPr>
          <w:rStyle w:val="default"/>
          <w:rFonts w:cs="FrankRuehl"/>
        </w:rPr>
        <w:tab/>
        <w:t>K</w:t>
      </w:r>
    </w:p>
    <w:p w:rsidR="00B56AF8" w:rsidRDefault="00B56AF8"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30</w:t>
      </w:r>
      <w:r>
        <w:rPr>
          <w:rStyle w:val="default"/>
          <w:rFonts w:cs="FrankRuehl"/>
        </w:rPr>
        <w:tab/>
        <w:t>K</w:t>
      </w:r>
    </w:p>
    <w:p w:rsidR="00B92F6B" w:rsidRDefault="00B92F6B" w:rsidP="00B56AF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EVEROLIMUS</w:t>
      </w:r>
      <w:r>
        <w:rPr>
          <w:rStyle w:val="default"/>
          <w:rFonts w:cs="FrankRuehl"/>
        </w:rPr>
        <w:tab/>
      </w:r>
      <w:r>
        <w:rPr>
          <w:rStyle w:val="default"/>
          <w:rFonts w:cs="FrankRuehl"/>
        </w:rPr>
        <w:tab/>
        <w:t>L</w:t>
      </w:r>
    </w:p>
    <w:p w:rsidR="00991B24" w:rsidRDefault="00991B24" w:rsidP="00B92F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EXEMESTANE</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735C82" w:rsidRDefault="00735C82"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EXENATIDE</w:t>
      </w:r>
      <w:r>
        <w:rPr>
          <w:rStyle w:val="default"/>
          <w:rFonts w:cs="FrankRuehl"/>
        </w:rPr>
        <w:tab/>
      </w:r>
      <w:r>
        <w:rPr>
          <w:rStyle w:val="default"/>
          <w:rFonts w:cs="FrankRuehl"/>
        </w:rPr>
        <w:tab/>
        <w:t>L</w:t>
      </w:r>
    </w:p>
    <w:p w:rsidR="002D0627" w:rsidRDefault="002D0627"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EZETIMIBE</w:t>
      </w:r>
      <w:r>
        <w:rPr>
          <w:rStyle w:val="default"/>
          <w:rFonts w:cs="FrankRuehl"/>
        </w:rPr>
        <w:tab/>
      </w:r>
      <w:r>
        <w:rPr>
          <w:rStyle w:val="default"/>
          <w:rFonts w:cs="FrankRuehl"/>
        </w:rPr>
        <w:tab/>
        <w:t>L</w:t>
      </w:r>
    </w:p>
    <w:p w:rsidR="00B56AF8" w:rsidRDefault="00A460ED"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FAMOTIDINE</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A460ED" w:rsidRDefault="00A460ED"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FAT CREAM CD</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KF</w:t>
      </w:r>
      <w:r>
        <w:rPr>
          <w:rStyle w:val="default"/>
          <w:rFonts w:cs="FrankRuehl"/>
        </w:rPr>
        <w:tab/>
      </w:r>
      <w:r>
        <w:rPr>
          <w:rStyle w:val="default"/>
          <w:rFonts w:cs="FrankRuehl"/>
        </w:rPr>
        <w:tab/>
        <w:t>K</w:t>
      </w:r>
    </w:p>
    <w:p w:rsidR="00A460ED" w:rsidRDefault="00A460ED"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FATTY OINTMENT CD</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Ing. KF</w:t>
      </w:r>
      <w:r>
        <w:rPr>
          <w:rStyle w:val="default"/>
          <w:rFonts w:cs="FrankRuehl"/>
        </w:rPr>
        <w:tab/>
      </w:r>
      <w:r>
        <w:rPr>
          <w:rStyle w:val="default"/>
          <w:rFonts w:cs="FrankRuehl"/>
        </w:rPr>
        <w:tab/>
        <w:t>K</w:t>
      </w:r>
    </w:p>
    <w:p w:rsidR="000150E4" w:rsidRDefault="000150E4"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FEBUXOSTAT</w:t>
      </w:r>
      <w:r>
        <w:rPr>
          <w:rStyle w:val="default"/>
          <w:rFonts w:cs="FrankRuehl"/>
        </w:rPr>
        <w:tab/>
      </w:r>
      <w:r>
        <w:rPr>
          <w:rStyle w:val="default"/>
          <w:rFonts w:cs="FrankRuehl"/>
        </w:rPr>
        <w:tab/>
        <w:t>L</w:t>
      </w:r>
    </w:p>
    <w:p w:rsidR="00A460ED" w:rsidRDefault="00A460ED"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FELODIPINE</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10 mg 30</w:t>
      </w:r>
      <w:r>
        <w:rPr>
          <w:rStyle w:val="default"/>
          <w:rFonts w:cs="FrankRuehl"/>
        </w:rPr>
        <w:tab/>
        <w:t>K</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5 mg 30</w:t>
      </w:r>
      <w:r>
        <w:rPr>
          <w:rStyle w:val="default"/>
          <w:rFonts w:cs="FrankRuehl"/>
        </w:rPr>
        <w:tab/>
        <w:t>K</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2.5 mg</w:t>
      </w:r>
      <w:r>
        <w:rPr>
          <w:rStyle w:val="default"/>
          <w:rFonts w:cs="FrankRuehl"/>
        </w:rPr>
        <w:tab/>
        <w:t>L</w:t>
      </w:r>
    </w:p>
    <w:p w:rsidR="00AC4466" w:rsidRDefault="00AC4466"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FENTANYL CITRATE</w:t>
      </w:r>
      <w:r>
        <w:rPr>
          <w:rStyle w:val="default"/>
          <w:rFonts w:cs="FrankRuehl"/>
        </w:rPr>
        <w:tab/>
      </w:r>
      <w:r>
        <w:rPr>
          <w:rStyle w:val="default"/>
          <w:rFonts w:cs="FrankRuehl"/>
        </w:rPr>
        <w:tab/>
        <w:t>L</w:t>
      </w:r>
    </w:p>
    <w:p w:rsidR="00A460ED" w:rsidRDefault="00A460ED" w:rsidP="00AC44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FENTANYL DIHYDROGEN CITRATE</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0.1 mg/2 ml</w:t>
      </w:r>
      <w:r>
        <w:rPr>
          <w:rStyle w:val="default"/>
          <w:rFonts w:cs="FrankRuehl"/>
        </w:rPr>
        <w:tab/>
        <w:t>D</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mg/10 ml</w:t>
      </w:r>
      <w:r>
        <w:rPr>
          <w:rStyle w:val="default"/>
          <w:rFonts w:cs="FrankRuehl"/>
        </w:rPr>
        <w:tab/>
        <w:t>D</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Transdermal patch 2.5 mcg/patch</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Transdermal patch 5.0 mcg/patch</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Transdermal patch 7.5 mcg/patch</w:t>
      </w:r>
      <w:r>
        <w:rPr>
          <w:rStyle w:val="default"/>
          <w:rFonts w:cs="FrankRuehl"/>
        </w:rPr>
        <w:tab/>
        <w:t>L</w:t>
      </w:r>
    </w:p>
    <w:p w:rsidR="00991CC7" w:rsidRDefault="00991CC7" w:rsidP="00991CC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Transdermal patch 10.0 mcg/patch</w:t>
      </w:r>
      <w:r>
        <w:rPr>
          <w:rStyle w:val="default"/>
          <w:rFonts w:cs="FrankRuehl"/>
        </w:rPr>
        <w:tab/>
        <w:t>L</w:t>
      </w:r>
    </w:p>
    <w:p w:rsidR="000150E4" w:rsidRDefault="000150E4"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FERRIC CARBOXYMALTOSE</w:t>
      </w:r>
      <w:r>
        <w:rPr>
          <w:rStyle w:val="default"/>
          <w:rFonts w:cs="FrankRuehl"/>
        </w:rPr>
        <w:tab/>
        <w:t>L</w:t>
      </w:r>
    </w:p>
    <w:p w:rsidR="00CB7F72" w:rsidRDefault="00CB7F72"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FERRIC SODIUM GLUCONATE</w:t>
      </w:r>
    </w:p>
    <w:p w:rsidR="00CB7F72" w:rsidRDefault="00CB7F72"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62.5 mg</w:t>
      </w:r>
      <w:r>
        <w:rPr>
          <w:rStyle w:val="default"/>
          <w:rFonts w:cs="FrankRuehl"/>
        </w:rPr>
        <w:tab/>
        <w:t>L</w:t>
      </w:r>
    </w:p>
    <w:p w:rsidR="00A460ED" w:rsidRDefault="00A460ED"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FERROUS CALCIUM CITRATE</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A460ED" w:rsidRDefault="00A460ED"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FERROUS CARBONATE CD</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15 mg Fe++/5 ml 80 ml</w:t>
      </w:r>
      <w:r>
        <w:rPr>
          <w:rStyle w:val="default"/>
          <w:rFonts w:cs="FrankRuehl"/>
        </w:rPr>
        <w:tab/>
        <w:t>K</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50 mg Fe++/5 ml 110 ml</w:t>
      </w:r>
      <w:r>
        <w:rPr>
          <w:rStyle w:val="default"/>
          <w:rFonts w:cs="FrankRuehl"/>
        </w:rPr>
        <w:tab/>
        <w:t>K</w:t>
      </w:r>
    </w:p>
    <w:p w:rsidR="00A460ED" w:rsidRDefault="00A460ED"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FERROUS GLUCONATE</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15 mg Fe++/5 ml 60 ml</w:t>
      </w:r>
      <w:r>
        <w:rPr>
          <w:rStyle w:val="default"/>
          <w:rFonts w:cs="FrankRuehl"/>
        </w:rPr>
        <w:tab/>
        <w:t>K</w:t>
      </w:r>
    </w:p>
    <w:p w:rsidR="00A460ED" w:rsidRDefault="00A460ED"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FERROUS SULPHATE</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130 mg/5 ml 50 ml</w:t>
      </w:r>
      <w:r>
        <w:rPr>
          <w:rStyle w:val="default"/>
          <w:rFonts w:cs="FrankRuehl"/>
        </w:rPr>
        <w:tab/>
        <w:t>K</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160 mg</w:t>
      </w:r>
      <w:r>
        <w:rPr>
          <w:rStyle w:val="default"/>
          <w:rFonts w:cs="FrankRuehl"/>
        </w:rPr>
        <w:tab/>
        <w:t>K</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A460ED" w:rsidRDefault="00A460ED"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FERROUS SULPHATE – FOLIC ACID CD</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 CF</w:t>
      </w:r>
      <w:r>
        <w:rPr>
          <w:rStyle w:val="default"/>
          <w:rFonts w:cs="FrankRuehl"/>
        </w:rPr>
        <w:tab/>
        <w:t>30</w:t>
      </w:r>
      <w:r>
        <w:rPr>
          <w:rStyle w:val="default"/>
          <w:rFonts w:cs="FrankRuehl"/>
        </w:rPr>
        <w:tab/>
        <w:t>K</w:t>
      </w:r>
    </w:p>
    <w:p w:rsidR="00CF08B4" w:rsidRDefault="00CF08B4"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FESOTERODINE</w:t>
      </w:r>
      <w:r>
        <w:rPr>
          <w:rStyle w:val="default"/>
          <w:rFonts w:cs="FrankRuehl"/>
        </w:rPr>
        <w:tab/>
      </w:r>
      <w:r>
        <w:rPr>
          <w:rStyle w:val="default"/>
          <w:rFonts w:cs="FrankRuehl"/>
        </w:rPr>
        <w:tab/>
        <w:t>L</w:t>
      </w:r>
    </w:p>
    <w:p w:rsidR="00CB7F72" w:rsidRDefault="00CB7F72" w:rsidP="00CF08B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FEXOFENADINE</w:t>
      </w:r>
    </w:p>
    <w:p w:rsidR="00CB7F72" w:rsidRDefault="00CB7F72"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120 mg</w:t>
      </w:r>
      <w:r>
        <w:rPr>
          <w:rStyle w:val="default"/>
          <w:rFonts w:cs="FrankRuehl"/>
        </w:rPr>
        <w:tab/>
        <w:t>L</w:t>
      </w:r>
    </w:p>
    <w:p w:rsidR="00CB7F72" w:rsidRDefault="00CB7F72"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180 mg</w:t>
      </w:r>
      <w:r>
        <w:rPr>
          <w:rStyle w:val="default"/>
          <w:rFonts w:cs="FrankRuehl"/>
        </w:rPr>
        <w:tab/>
        <w:t>L</w:t>
      </w:r>
    </w:p>
    <w:p w:rsidR="00A460ED" w:rsidRDefault="00A460ED"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FILGASTRIM [G-CSF]</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mcg/ml 1 ml</w:t>
      </w:r>
      <w:r>
        <w:rPr>
          <w:rStyle w:val="default"/>
          <w:rFonts w:cs="FrankRuehl"/>
        </w:rPr>
        <w:tab/>
        <w:t>L</w:t>
      </w:r>
    </w:p>
    <w:p w:rsidR="00A460ED" w:rsidRDefault="00A460ED"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480 mcg/1.6 ml 1.6 ml</w:t>
      </w:r>
      <w:r>
        <w:rPr>
          <w:rStyle w:val="default"/>
          <w:rFonts w:cs="FrankRuehl"/>
        </w:rPr>
        <w:tab/>
        <w:t>L</w:t>
      </w:r>
    </w:p>
    <w:p w:rsidR="005A17DD" w:rsidRDefault="005A17DD" w:rsidP="00A460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FINASTERIDE</w:t>
      </w:r>
      <w:r>
        <w:rPr>
          <w:rStyle w:val="default"/>
          <w:rFonts w:cs="FrankRuehl"/>
        </w:rPr>
        <w:tab/>
      </w:r>
      <w:r>
        <w:rPr>
          <w:rStyle w:val="default"/>
          <w:rFonts w:cs="FrankRuehl"/>
        </w:rPr>
        <w:tab/>
        <w:t>L</w:t>
      </w:r>
    </w:p>
    <w:p w:rsidR="008B586B" w:rsidRDefault="008B586B"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FINGOLIMOD</w:t>
      </w:r>
      <w:r>
        <w:rPr>
          <w:rStyle w:val="default"/>
          <w:rFonts w:cs="FrankRuehl"/>
        </w:rPr>
        <w:tab/>
      </w:r>
      <w:r>
        <w:rPr>
          <w:rStyle w:val="default"/>
          <w:rFonts w:cs="FrankRuehl"/>
        </w:rPr>
        <w:tab/>
        <w:t>L</w:t>
      </w:r>
    </w:p>
    <w:p w:rsidR="00A460ED" w:rsidRDefault="00D75A09"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FLECAINIDE ACETATE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15 ml</w:t>
      </w:r>
      <w:r>
        <w:rPr>
          <w:rStyle w:val="default"/>
          <w:rFonts w:cs="FrankRuehl"/>
        </w:rPr>
        <w:tab/>
        <w:t>HL</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HL</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FLEET ENEMA CD</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 CF</w:t>
      </w:r>
      <w:r>
        <w:rPr>
          <w:rStyle w:val="default"/>
          <w:rFonts w:cs="FrankRuehl"/>
        </w:rPr>
        <w:tab/>
        <w:t>133 ml</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 CF</w:t>
      </w:r>
      <w:r>
        <w:rPr>
          <w:rStyle w:val="default"/>
          <w:rFonts w:cs="FrankRuehl"/>
        </w:rPr>
        <w:tab/>
        <w:t>250 ml</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FLUCONAZOLE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150 mg</w:t>
      </w:r>
      <w:r>
        <w:rPr>
          <w:rStyle w:val="default"/>
          <w:rFonts w:cs="FrankRuehl"/>
        </w:rPr>
        <w:tab/>
        <w:t>L</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For susp</w:t>
      </w:r>
      <w:r>
        <w:rPr>
          <w:rStyle w:val="default"/>
          <w:rFonts w:cs="FrankRuehl"/>
        </w:rPr>
        <w:tab/>
        <w:t>50 mg/5 ml</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For susp.</w:t>
      </w:r>
      <w:r>
        <w:rPr>
          <w:rStyle w:val="default"/>
          <w:rFonts w:cs="FrankRuehl"/>
        </w:rPr>
        <w:tab/>
        <w:t>200 mg/5 ml</w:t>
      </w:r>
      <w:r>
        <w:rPr>
          <w:rStyle w:val="default"/>
          <w:rFonts w:cs="FrankRuehl"/>
        </w:rPr>
        <w:tab/>
        <w:t>L</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FLUCYTOSINE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250 ml</w:t>
      </w:r>
      <w:r>
        <w:rPr>
          <w:rStyle w:val="default"/>
          <w:rFonts w:cs="FrankRuehl"/>
        </w:rPr>
        <w:tab/>
        <w:t>H</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H</w:t>
      </w:r>
    </w:p>
    <w:p w:rsidR="0079726E" w:rsidRDefault="0079726E"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FLUDARABINE</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D75A09" w:rsidRDefault="00D75A09"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FLUDROCORTISONE ACETATE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mcg</w:t>
      </w:r>
      <w:r>
        <w:rPr>
          <w:rStyle w:val="default"/>
          <w:rFonts w:cs="FrankRuehl"/>
        </w:rPr>
        <w:tab/>
        <w:t>K</w:t>
      </w:r>
    </w:p>
    <w:p w:rsidR="00DC22B1" w:rsidRDefault="00DC22B1"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FLUMAZENIL</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mg/5 ml</w:t>
      </w:r>
      <w:r>
        <w:rPr>
          <w:rStyle w:val="default"/>
          <w:rFonts w:cs="FrankRuehl"/>
        </w:rPr>
        <w:tab/>
        <w:t>D</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mg/10 ml</w:t>
      </w:r>
      <w:r>
        <w:rPr>
          <w:rStyle w:val="default"/>
          <w:rFonts w:cs="FrankRuehl"/>
        </w:rPr>
        <w:tab/>
        <w:t>D</w:t>
      </w:r>
    </w:p>
    <w:p w:rsidR="00D75A09" w:rsidRDefault="00D75A09"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FLUMETHASONE – CLIOQUINOL CD</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15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 CF</w:t>
      </w:r>
      <w:r>
        <w:rPr>
          <w:rStyle w:val="default"/>
          <w:rFonts w:cs="FrankRuehl"/>
        </w:rPr>
        <w:tab/>
        <w:t>15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15 g</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FLUMETHASONE – SALICYL – TAR CD</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30 g</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FLUMETHASONE – SALICYL CD</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15 g</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FLUMETHASONE – TRICLOSAN CD</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10 g</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FLUMETHASONE PIVALATE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0.02% 15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0.02% 15 g</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FLUNISOLIDE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0.025% 25 ml</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FLUNITRAZEPAM</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mg/1 ml</w:t>
      </w:r>
      <w:r>
        <w:rPr>
          <w:rStyle w:val="default"/>
          <w:rFonts w:cs="FrankRuehl"/>
        </w:rPr>
        <w:tab/>
        <w:t>DL</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FLUOCINOLONE ACETONIDE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0.025% 100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0.025% 14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0,025% 14 g</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FLUOCORTOLONE</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D75A09" w:rsidRDefault="00D75A09"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FLUOCORTOLONE CD</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10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30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10 g</w:t>
      </w:r>
      <w:r>
        <w:rPr>
          <w:rStyle w:val="default"/>
          <w:rFonts w:cs="FrankRuehl"/>
        </w:rPr>
        <w:tab/>
        <w:t>K</w:t>
      </w:r>
    </w:p>
    <w:p w:rsidR="00D75A09" w:rsidRDefault="00D75A0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30 g</w:t>
      </w:r>
      <w:r>
        <w:rPr>
          <w:rStyle w:val="default"/>
          <w:rFonts w:cs="FrankRuehl"/>
        </w:rPr>
        <w:tab/>
        <w:t>K</w:t>
      </w:r>
    </w:p>
    <w:p w:rsidR="00D75A09" w:rsidRDefault="00CB5745" w:rsidP="00D75A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FLUORESCEIN SODIUM</w:t>
      </w:r>
    </w:p>
    <w:p w:rsidR="00CB5745" w:rsidRDefault="00CB5745"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5 ml</w:t>
      </w:r>
      <w:r>
        <w:rPr>
          <w:rStyle w:val="default"/>
          <w:rFonts w:cs="FrankRuehl"/>
        </w:rPr>
        <w:tab/>
        <w:t>D</w:t>
      </w:r>
    </w:p>
    <w:p w:rsidR="00CB5745" w:rsidRDefault="00CB5745"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5 ml</w:t>
      </w:r>
      <w:r>
        <w:rPr>
          <w:rStyle w:val="default"/>
          <w:rFonts w:cs="FrankRuehl"/>
        </w:rPr>
        <w:tab/>
        <w:t>D</w:t>
      </w:r>
    </w:p>
    <w:p w:rsidR="00CB5745" w:rsidRDefault="00CB5745"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St.</w:t>
        </w:r>
      </w:smartTag>
      <w:r>
        <w:rPr>
          <w:rStyle w:val="default"/>
          <w:rFonts w:cs="FrankRuehl"/>
        </w:rPr>
        <w:t xml:space="preserve"> CF</w:t>
      </w:r>
      <w:r>
        <w:rPr>
          <w:rStyle w:val="default"/>
          <w:rFonts w:cs="FrankRuehl"/>
        </w:rPr>
        <w:tab/>
      </w:r>
      <w:r>
        <w:rPr>
          <w:rStyle w:val="default"/>
          <w:rFonts w:cs="FrankRuehl"/>
        </w:rPr>
        <w:tab/>
        <w:t>K</w:t>
      </w:r>
    </w:p>
    <w:p w:rsidR="00AC4466" w:rsidRDefault="00AC4466" w:rsidP="00CB574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FLUOROMETHOLONE</w:t>
      </w:r>
      <w:r>
        <w:rPr>
          <w:rStyle w:val="default"/>
          <w:rFonts w:cs="FrankRuehl"/>
        </w:rPr>
        <w:tab/>
        <w:t>L</w:t>
      </w:r>
    </w:p>
    <w:p w:rsidR="00CB5745" w:rsidRDefault="00CB5745" w:rsidP="00AC44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FLUOROURACIL</w:t>
      </w:r>
    </w:p>
    <w:p w:rsidR="00CB5745" w:rsidRDefault="00CB5745"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mg/5 ml 5 ml</w:t>
      </w:r>
      <w:r>
        <w:rPr>
          <w:rStyle w:val="default"/>
          <w:rFonts w:cs="FrankRuehl"/>
        </w:rPr>
        <w:tab/>
        <w:t>D</w:t>
      </w:r>
    </w:p>
    <w:p w:rsidR="00CB5745" w:rsidRDefault="00CB5745"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 20 ml</w:t>
      </w:r>
      <w:r>
        <w:rPr>
          <w:rStyle w:val="default"/>
          <w:rFonts w:cs="FrankRuehl"/>
        </w:rPr>
        <w:tab/>
        <w:t>D</w:t>
      </w:r>
    </w:p>
    <w:p w:rsidR="00CB5745" w:rsidRDefault="00CB5745"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mg/10 ml</w:t>
      </w:r>
      <w:r>
        <w:rPr>
          <w:rStyle w:val="default"/>
          <w:rFonts w:cs="FrankRuehl"/>
        </w:rPr>
        <w:tab/>
        <w:t>D</w:t>
      </w:r>
    </w:p>
    <w:p w:rsidR="00CB5745" w:rsidRDefault="00CB5745"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5% 20 g</w:t>
      </w:r>
      <w:r>
        <w:rPr>
          <w:rStyle w:val="default"/>
          <w:rFonts w:cs="FrankRuehl"/>
        </w:rPr>
        <w:tab/>
        <w:t>K</w:t>
      </w:r>
    </w:p>
    <w:p w:rsidR="00CB5745" w:rsidRDefault="00F56FD8" w:rsidP="00CB574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FLUOROURACIL – SALICYLIC ACID CD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13 ml</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FLUOXETINE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 mg</w:t>
      </w:r>
      <w:r>
        <w:rPr>
          <w:rStyle w:val="default"/>
          <w:rFonts w:cs="FrankRuehl"/>
        </w:rPr>
        <w:tab/>
        <w:t>L</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FLUOXYMESTERONE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ml</w:t>
      </w:r>
      <w:r>
        <w:rPr>
          <w:rStyle w:val="default"/>
          <w:rFonts w:cs="FrankRuehl"/>
        </w:rPr>
        <w:tab/>
        <w:t>K</w:t>
      </w:r>
    </w:p>
    <w:p w:rsidR="005B76E9" w:rsidRDefault="005B76E9"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FLUPENTHIXOLE</w:t>
      </w:r>
      <w:r w:rsidR="00540880">
        <w:rPr>
          <w:rStyle w:val="default"/>
          <w:rFonts w:cs="FrankRuehl"/>
        </w:rPr>
        <w:t xml:space="preserve"> DECANOATE</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mg/ml</w:t>
      </w:r>
      <w:r>
        <w:rPr>
          <w:rStyle w:val="default"/>
          <w:rFonts w:cs="FrankRuehl"/>
        </w:rPr>
        <w:tab/>
        <w:t>L</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mg/ml</w:t>
      </w:r>
      <w:r>
        <w:rPr>
          <w:rStyle w:val="default"/>
          <w:rFonts w:cs="FrankRuehl"/>
        </w:rPr>
        <w:tab/>
        <w:t>L</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FLUPENTHIXOLE DIHYDROCHLORIDE</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L</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 mg</w:t>
      </w:r>
      <w:r>
        <w:rPr>
          <w:rStyle w:val="default"/>
          <w:rFonts w:cs="FrankRuehl"/>
        </w:rPr>
        <w:tab/>
        <w:t>L</w:t>
      </w:r>
    </w:p>
    <w:p w:rsidR="00F56FD8" w:rsidRDefault="00F56FD8" w:rsidP="005B76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FLUPHENAZINE DECANOATE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12.5 ,g/0.5 ml</w:t>
      </w:r>
      <w:r>
        <w:rPr>
          <w:rStyle w:val="default"/>
          <w:rFonts w:cs="FrankRuehl"/>
        </w:rPr>
        <w:tab/>
        <w:t>L</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mg/1 ml</w:t>
      </w:r>
      <w:r>
        <w:rPr>
          <w:rStyle w:val="default"/>
          <w:rFonts w:cs="FrankRuehl"/>
        </w:rPr>
        <w:tab/>
        <w:t>L</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mg/10 ml</w:t>
      </w:r>
      <w:r>
        <w:rPr>
          <w:rStyle w:val="default"/>
          <w:rFonts w:cs="FrankRuehl"/>
        </w:rPr>
        <w:tab/>
        <w:t>L</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FLUPHENAZINE ENANTHATE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mg/1 ml</w:t>
      </w:r>
      <w:r>
        <w:rPr>
          <w:rStyle w:val="default"/>
          <w:rFonts w:cs="FrankRuehl"/>
        </w:rPr>
        <w:tab/>
        <w:t>L</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FLUPHENAZINE HYDROCHLORIDE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FLUSPIRILENE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 mg/3 ml</w:t>
      </w:r>
      <w:r>
        <w:rPr>
          <w:rStyle w:val="default"/>
          <w:rFonts w:cs="FrankRuehl"/>
        </w:rPr>
        <w:tab/>
        <w:t>L</w:t>
      </w:r>
    </w:p>
    <w:p w:rsidR="009750D2" w:rsidRDefault="009750D2"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FLUTAMIDE</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L</w:t>
      </w:r>
    </w:p>
    <w:p w:rsidR="009251BE" w:rsidRDefault="009251BE"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FLUTICASONE</w:t>
      </w:r>
      <w:r>
        <w:rPr>
          <w:rStyle w:val="default"/>
          <w:rFonts w:cs="FrankRuehl"/>
        </w:rPr>
        <w:tab/>
      </w:r>
      <w:r>
        <w:rPr>
          <w:rStyle w:val="default"/>
          <w:rFonts w:cs="FrankRuehl"/>
        </w:rPr>
        <w:tab/>
        <w:t>L</w:t>
      </w:r>
    </w:p>
    <w:p w:rsidR="009750D2" w:rsidRDefault="009750D2" w:rsidP="009251B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FLUVASTATIN</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 mg</w:t>
      </w:r>
      <w:r>
        <w:rPr>
          <w:rStyle w:val="default"/>
          <w:rFonts w:cs="FrankRuehl"/>
        </w:rPr>
        <w:tab/>
        <w:t>L</w:t>
      </w:r>
    </w:p>
    <w:p w:rsidR="009750D2" w:rsidRDefault="009750D2"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40 mg</w:t>
      </w:r>
      <w:r>
        <w:rPr>
          <w:rStyle w:val="default"/>
          <w:rFonts w:cs="FrankRuehl"/>
        </w:rPr>
        <w:tab/>
        <w:t>L</w:t>
      </w:r>
    </w:p>
    <w:p w:rsidR="00F56FD8" w:rsidRDefault="00F56FD8"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FLUVOXAMINE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FOENICULI – SENNA – LICORICE CD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Spec. KF</w:t>
      </w:r>
      <w:r>
        <w:rPr>
          <w:rStyle w:val="default"/>
          <w:rFonts w:cs="FrankRuehl"/>
        </w:rPr>
        <w:tab/>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FOLIC ACID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 10 ml</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7A7D67" w:rsidRDefault="007A7D67"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FOLLITROPIN ALFA</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 U</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U</w:t>
      </w:r>
    </w:p>
    <w:p w:rsidR="008B586B" w:rsidRDefault="008B586B"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FOLLITROPIN ALFA + LUTROPIN ALFA</w:t>
      </w:r>
      <w:r>
        <w:rPr>
          <w:rStyle w:val="default"/>
          <w:rFonts w:cs="FrankRuehl"/>
        </w:rPr>
        <w:tab/>
        <w:t>L</w:t>
      </w:r>
    </w:p>
    <w:p w:rsidR="007A7D67" w:rsidRDefault="007A7D67"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FOLLITROPIN BETA</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U</w:t>
      </w:r>
      <w:r>
        <w:rPr>
          <w:rStyle w:val="default"/>
          <w:rFonts w:cs="FrankRuehl"/>
        </w:rPr>
        <w:tab/>
        <w:t>L</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w:t>
      </w:r>
      <w:r>
        <w:rPr>
          <w:rStyle w:val="default"/>
          <w:rFonts w:cs="FrankRuehl"/>
        </w:rPr>
        <w:tab/>
        <w:t>L</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U</w:t>
      </w:r>
      <w:r>
        <w:rPr>
          <w:rStyle w:val="default"/>
          <w:rFonts w:cs="FrankRuehl"/>
        </w:rPr>
        <w:tab/>
        <w:t>L</w:t>
      </w:r>
    </w:p>
    <w:p w:rsidR="009750D2" w:rsidRDefault="00F13412"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FORMESTANE</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w:t>
      </w:r>
      <w:r>
        <w:rPr>
          <w:rStyle w:val="default"/>
          <w:rFonts w:cs="FrankRuehl"/>
        </w:rPr>
        <w:tab/>
        <w:t>L</w:t>
      </w:r>
    </w:p>
    <w:p w:rsidR="000150E4" w:rsidRDefault="000150E4" w:rsidP="009750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FORMOTEROL + BECLOMETHASONE (CD)</w:t>
      </w:r>
      <w:r>
        <w:rPr>
          <w:rStyle w:val="default"/>
          <w:rFonts w:cs="FrankRuehl"/>
        </w:rPr>
        <w:tab/>
        <w:t>L</w:t>
      </w:r>
    </w:p>
    <w:p w:rsidR="009251BE" w:rsidRDefault="009251BE"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FORMOTEROL + BUDESONIDE CD</w:t>
      </w:r>
      <w:r>
        <w:rPr>
          <w:rStyle w:val="default"/>
          <w:rFonts w:cs="FrankRuehl"/>
        </w:rPr>
        <w:tab/>
        <w:t>L</w:t>
      </w:r>
    </w:p>
    <w:p w:rsidR="000150E4" w:rsidRDefault="000150E4" w:rsidP="009251B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FORMOTEROL + FLUTICASONE</w:t>
      </w:r>
      <w:r>
        <w:rPr>
          <w:rStyle w:val="default"/>
          <w:rFonts w:cs="FrankRuehl"/>
        </w:rPr>
        <w:tab/>
        <w:t>L</w:t>
      </w:r>
    </w:p>
    <w:p w:rsidR="002D0627" w:rsidRDefault="002D0627"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FOSAMPRENAVIR</w:t>
      </w:r>
      <w:r>
        <w:rPr>
          <w:rStyle w:val="default"/>
          <w:rFonts w:cs="FrankRuehl"/>
        </w:rPr>
        <w:tab/>
      </w:r>
      <w:r>
        <w:rPr>
          <w:rStyle w:val="default"/>
          <w:rFonts w:cs="FrankRuehl"/>
        </w:rPr>
        <w:tab/>
        <w:t>L</w:t>
      </w:r>
    </w:p>
    <w:p w:rsidR="00CB7F72" w:rsidRDefault="00CB7F72"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FOSCARNET</w:t>
      </w:r>
    </w:p>
    <w:p w:rsidR="00CB7F72" w:rsidRDefault="00CB7F72"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Inf.</w:t>
      </w:r>
      <w:r>
        <w:rPr>
          <w:rStyle w:val="default"/>
          <w:rFonts w:cs="FrankRuehl"/>
        </w:rPr>
        <w:tab/>
        <w:t>24 mg/ml</w:t>
      </w:r>
      <w:r>
        <w:rPr>
          <w:rStyle w:val="default"/>
          <w:rFonts w:cs="FrankRuehl"/>
        </w:rPr>
        <w:tab/>
        <w:t>L</w:t>
      </w:r>
    </w:p>
    <w:p w:rsidR="007A7D67" w:rsidRDefault="007A7D67"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FOSFOMYCIN</w:t>
      </w:r>
    </w:p>
    <w:p w:rsidR="007A7D67" w:rsidRDefault="007A7D67"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Gran.</w:t>
      </w:r>
      <w:r>
        <w:rPr>
          <w:rStyle w:val="default"/>
          <w:rFonts w:cs="FrankRuehl"/>
        </w:rPr>
        <w:tab/>
        <w:t>3 g</w:t>
      </w:r>
      <w:r>
        <w:rPr>
          <w:rStyle w:val="default"/>
          <w:rFonts w:cs="FrankRuehl"/>
        </w:rPr>
        <w:tab/>
        <w:t>L</w:t>
      </w:r>
    </w:p>
    <w:p w:rsidR="00CB7F72" w:rsidRDefault="00CB7F72"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FOSINOPRIL</w:t>
      </w:r>
    </w:p>
    <w:p w:rsidR="00CB7F72" w:rsidRDefault="00CB7F72"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CB7F72" w:rsidRDefault="00CB7F72"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540880" w:rsidRDefault="00540880" w:rsidP="00CB7F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FOSINOPRIL + HYDROCHLOROTHIAZIDE CD</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F56FD8" w:rsidRDefault="00F56FD8"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FRAMYCETINE SULPHATE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Pad.</w:t>
      </w:r>
      <w:r>
        <w:rPr>
          <w:rStyle w:val="default"/>
          <w:rFonts w:cs="FrankRuehl"/>
        </w:rPr>
        <w:tab/>
        <w:t>1% 10x10 cm</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FREAMINE III 3% WITH ELECTROLYTES CD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FREAMINE III 8.5% CD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FRUSEMIDE [FUROSEMIDE]</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mg/2 ml</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mg/25 ml</w:t>
      </w:r>
      <w:r>
        <w:rPr>
          <w:rStyle w:val="default"/>
          <w:rFonts w:cs="FrankRuehl"/>
        </w:rPr>
        <w:tab/>
        <w:t>D</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FTORAFUR</w:t>
      </w:r>
    </w:p>
    <w:p w:rsidR="00F56FD8" w:rsidRDefault="00F56FD8"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K</w:t>
      </w:r>
    </w:p>
    <w:p w:rsidR="00540880" w:rsidRDefault="00540880" w:rsidP="00F56F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FUCIDIC ACID</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2%</w:t>
      </w:r>
      <w:r>
        <w:rPr>
          <w:rStyle w:val="default"/>
          <w:rFonts w:cs="FrankRuehl"/>
        </w:rPr>
        <w:tab/>
        <w:t>L</w:t>
      </w:r>
    </w:p>
    <w:p w:rsidR="00686521" w:rsidRDefault="00686521"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FULVESTRANT</w:t>
      </w:r>
      <w:r>
        <w:rPr>
          <w:rStyle w:val="default"/>
          <w:rFonts w:cs="FrankRuehl"/>
        </w:rPr>
        <w:tab/>
      </w:r>
      <w:r>
        <w:rPr>
          <w:rStyle w:val="default"/>
          <w:rFonts w:cs="FrankRuehl"/>
        </w:rPr>
        <w:tab/>
        <w:t>L</w:t>
      </w:r>
    </w:p>
    <w:p w:rsidR="00F13412" w:rsidRDefault="00F13412"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GABAPENTIN</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300 mg</w:t>
      </w:r>
      <w:r>
        <w:rPr>
          <w:rStyle w:val="default"/>
          <w:rFonts w:cs="FrankRuehl"/>
        </w:rPr>
        <w:tab/>
        <w:t>L</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400 mg</w:t>
      </w:r>
      <w:r>
        <w:rPr>
          <w:rStyle w:val="default"/>
          <w:rFonts w:cs="FrankRuehl"/>
        </w:rPr>
        <w:tab/>
        <w:t>L</w:t>
      </w:r>
    </w:p>
    <w:p w:rsidR="006F09E9" w:rsidRDefault="002278F1"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GALSULFASE</w:t>
      </w:r>
      <w:r>
        <w:rPr>
          <w:rStyle w:val="default"/>
          <w:rFonts w:cs="FrankRuehl"/>
        </w:rPr>
        <w:tab/>
      </w:r>
      <w:r>
        <w:rPr>
          <w:rStyle w:val="default"/>
          <w:rFonts w:cs="FrankRuehl"/>
        </w:rPr>
        <w:tab/>
        <w:t>L</w:t>
      </w:r>
    </w:p>
    <w:p w:rsidR="00F56FD8" w:rsidRDefault="00F56FD8" w:rsidP="006F09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GAMMA GLOBULIN HUMAN I.V.</w:t>
      </w:r>
    </w:p>
    <w:p w:rsidR="00F56FD8" w:rsidRDefault="00F56FD8"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g</w:t>
      </w:r>
      <w:r>
        <w:rPr>
          <w:rStyle w:val="default"/>
          <w:rFonts w:cs="FrankRuehl"/>
        </w:rPr>
        <w:tab/>
        <w:t>D</w:t>
      </w:r>
    </w:p>
    <w:p w:rsidR="00F56FD8" w:rsidRDefault="006C05D8"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D</w:t>
      </w:r>
    </w:p>
    <w:p w:rsidR="006C05D8" w:rsidRDefault="006C05D8"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g</w:t>
      </w:r>
      <w:r>
        <w:rPr>
          <w:rStyle w:val="default"/>
          <w:rFonts w:cs="FrankRuehl"/>
        </w:rPr>
        <w:tab/>
        <w:t>D</w:t>
      </w:r>
    </w:p>
    <w:p w:rsidR="006C05D8" w:rsidRDefault="006C05D8"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g</w:t>
      </w:r>
      <w:r>
        <w:rPr>
          <w:rStyle w:val="default"/>
          <w:rFonts w:cs="FrankRuehl"/>
        </w:rPr>
        <w:tab/>
        <w:t>D</w:t>
      </w:r>
    </w:p>
    <w:p w:rsidR="006C05D8" w:rsidRDefault="006C05D8"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 g</w:t>
      </w:r>
      <w:r>
        <w:rPr>
          <w:rStyle w:val="default"/>
          <w:rFonts w:cs="FrankRuehl"/>
        </w:rPr>
        <w:tab/>
        <w:t>D</w:t>
      </w:r>
    </w:p>
    <w:p w:rsidR="006C05D8" w:rsidRDefault="006C05D8"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g</w:t>
      </w:r>
      <w:r>
        <w:rPr>
          <w:rStyle w:val="default"/>
          <w:rFonts w:cs="FrankRuehl"/>
        </w:rPr>
        <w:tab/>
        <w:t>D</w:t>
      </w:r>
    </w:p>
    <w:p w:rsidR="006C05D8" w:rsidRDefault="006C05D8"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 g</w:t>
      </w:r>
      <w:r>
        <w:rPr>
          <w:rStyle w:val="default"/>
          <w:rFonts w:cs="FrankRuehl"/>
        </w:rPr>
        <w:tab/>
        <w:t>D</w:t>
      </w:r>
    </w:p>
    <w:p w:rsidR="006C05D8" w:rsidRDefault="006C05D8" w:rsidP="006C05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GAMMA GLOBULIN</w:t>
      </w:r>
      <w:r w:rsidR="007348DB">
        <w:rPr>
          <w:rStyle w:val="default"/>
          <w:rFonts w:cs="FrankRuehl"/>
        </w:rPr>
        <w:t>M, HUMAN</w:t>
      </w:r>
    </w:p>
    <w:p w:rsidR="007348DB" w:rsidRDefault="007348DB"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16.5% 2 ml</w:t>
      </w:r>
      <w:r>
        <w:rPr>
          <w:rStyle w:val="default"/>
          <w:rFonts w:cs="FrankRuehl"/>
        </w:rPr>
        <w:tab/>
        <w:t>K</w:t>
      </w:r>
    </w:p>
    <w:p w:rsidR="007348DB" w:rsidRDefault="007348DB" w:rsidP="00734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GANCICLOVIR</w:t>
      </w:r>
    </w:p>
    <w:p w:rsidR="007348DB" w:rsidRDefault="007348DB"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DL</w:t>
      </w:r>
    </w:p>
    <w:p w:rsidR="00991B24" w:rsidRDefault="00991B24" w:rsidP="00734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GANIRELIX</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0.25 mg/0.5 ml</w:t>
      </w:r>
      <w:r>
        <w:rPr>
          <w:rStyle w:val="default"/>
          <w:rFonts w:cs="FrankRuehl"/>
        </w:rPr>
        <w:tab/>
        <w:t>L</w:t>
      </w:r>
    </w:p>
    <w:p w:rsidR="007348DB" w:rsidRDefault="007348DB"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GASTROVISON CD</w:t>
      </w:r>
    </w:p>
    <w:p w:rsidR="007348DB" w:rsidRDefault="007348DB"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r>
      <w:r>
        <w:rPr>
          <w:rStyle w:val="default"/>
          <w:rFonts w:cs="FrankRuehl"/>
        </w:rPr>
        <w:tab/>
        <w:t>K</w:t>
      </w:r>
    </w:p>
    <w:p w:rsidR="00686521" w:rsidRDefault="00686521" w:rsidP="00734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GATIFLOXACIN</w:t>
      </w:r>
      <w:r>
        <w:rPr>
          <w:rStyle w:val="default"/>
          <w:rFonts w:cs="FrankRuehl"/>
        </w:rPr>
        <w:tab/>
      </w:r>
      <w:r>
        <w:rPr>
          <w:rStyle w:val="default"/>
          <w:rFonts w:cs="FrankRuehl"/>
        </w:rPr>
        <w:tab/>
        <w:t>L</w:t>
      </w:r>
    </w:p>
    <w:p w:rsidR="007348DB" w:rsidRDefault="007348DB"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GAVISCON CD</w:t>
      </w:r>
    </w:p>
    <w:p w:rsidR="007348DB" w:rsidRDefault="007348DB"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500 ml</w:t>
      </w:r>
      <w:r>
        <w:rPr>
          <w:rStyle w:val="default"/>
          <w:rFonts w:cs="FrankRuehl"/>
        </w:rPr>
        <w:tab/>
        <w:t>K</w:t>
      </w:r>
    </w:p>
    <w:p w:rsidR="00735C82" w:rsidRDefault="00735C82" w:rsidP="00734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GEFITINIB</w:t>
      </w:r>
      <w:r>
        <w:rPr>
          <w:rStyle w:val="default"/>
          <w:rFonts w:cs="FrankRuehl"/>
        </w:rPr>
        <w:tab/>
      </w:r>
      <w:r>
        <w:rPr>
          <w:rStyle w:val="default"/>
          <w:rFonts w:cs="FrankRuehl"/>
        </w:rPr>
        <w:tab/>
        <w:t>L</w:t>
      </w:r>
    </w:p>
    <w:p w:rsidR="0079726E" w:rsidRDefault="0079726E"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GEMCITABINE</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w:t>
      </w:r>
      <w:r>
        <w:rPr>
          <w:rStyle w:val="default"/>
          <w:rFonts w:cs="FrankRuehl"/>
        </w:rPr>
        <w:tab/>
        <w:t>L</w:t>
      </w:r>
    </w:p>
    <w:p w:rsidR="0079726E" w:rsidRDefault="0079726E"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L</w:t>
      </w:r>
    </w:p>
    <w:p w:rsidR="002D0627" w:rsidRDefault="005E7B17" w:rsidP="0079726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GEMTUZUMAB OZOGAMICIN</w:t>
      </w:r>
      <w:r>
        <w:rPr>
          <w:rStyle w:val="default"/>
          <w:rFonts w:cs="FrankRuehl"/>
        </w:rPr>
        <w:tab/>
        <w:t>L</w:t>
      </w:r>
    </w:p>
    <w:p w:rsidR="007348DB" w:rsidRDefault="009F39D2" w:rsidP="002D062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GENTAMICIN SULPHATE</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0.3% 5 ml</w:t>
      </w:r>
      <w:r>
        <w:rPr>
          <w:rStyle w:val="default"/>
          <w:rFonts w:cs="FrankRuehl"/>
        </w:rPr>
        <w:tab/>
        <w:t>K</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15 g</w:t>
      </w:r>
      <w:r>
        <w:rPr>
          <w:rStyle w:val="default"/>
          <w:rFonts w:cs="FrankRuehl"/>
        </w:rPr>
        <w:tab/>
        <w:t>K</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mg/100 ml</w:t>
      </w:r>
      <w:r>
        <w:rPr>
          <w:rStyle w:val="default"/>
          <w:rFonts w:cs="FrankRuehl"/>
        </w:rPr>
        <w:tab/>
        <w:t>D</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mg/100 ml</w:t>
      </w:r>
      <w:r>
        <w:rPr>
          <w:rStyle w:val="default"/>
          <w:rFonts w:cs="FrankRuehl"/>
        </w:rPr>
        <w:tab/>
        <w:t>D</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80 mg/100 ml</w:t>
      </w:r>
      <w:r>
        <w:rPr>
          <w:rStyle w:val="default"/>
          <w:rFonts w:cs="FrankRuehl"/>
        </w:rPr>
        <w:tab/>
        <w:t>D</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80 mg/2 ml</w:t>
      </w:r>
      <w:r>
        <w:rPr>
          <w:rStyle w:val="default"/>
          <w:rFonts w:cs="FrankRuehl"/>
        </w:rPr>
        <w:tab/>
        <w:t>D</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0.3% 3.5 g</w:t>
      </w:r>
      <w:r>
        <w:rPr>
          <w:rStyle w:val="default"/>
          <w:rFonts w:cs="FrankRuehl"/>
        </w:rPr>
        <w:tab/>
        <w:t>K</w:t>
      </w:r>
    </w:p>
    <w:p w:rsidR="009F39D2" w:rsidRDefault="009F39D2" w:rsidP="003105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0.1% 15 g</w:t>
      </w:r>
      <w:r>
        <w:rPr>
          <w:rStyle w:val="default"/>
          <w:rFonts w:cs="FrankRuehl"/>
        </w:rPr>
        <w:tab/>
        <w:t>K</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GERIATRIC PHARMATON CD</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t>100</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t>30</w:t>
      </w:r>
      <w:r>
        <w:rPr>
          <w:rStyle w:val="default"/>
          <w:rFonts w:cs="FrankRuehl"/>
        </w:rPr>
        <w:tab/>
        <w:t>K</w:t>
      </w:r>
    </w:p>
    <w:p w:rsidR="00735C82" w:rsidRDefault="00735C8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GLATIRAMET ACETATE</w:t>
      </w:r>
      <w:r>
        <w:rPr>
          <w:rStyle w:val="default"/>
          <w:rFonts w:cs="FrankRuehl"/>
        </w:rPr>
        <w:tab/>
        <w:t>L</w:t>
      </w:r>
    </w:p>
    <w:p w:rsidR="009F39D2" w:rsidRDefault="009F39D2"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GLIBENCLAMIDE [GLYBURIDE]</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5A17DD" w:rsidRDefault="005A17DD"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GLIMEPIRIDE</w:t>
      </w:r>
      <w:r>
        <w:rPr>
          <w:rStyle w:val="default"/>
          <w:rFonts w:cs="FrankRuehl"/>
        </w:rPr>
        <w:tab/>
      </w:r>
      <w:r>
        <w:rPr>
          <w:rStyle w:val="default"/>
          <w:rFonts w:cs="FrankRuehl"/>
        </w:rPr>
        <w:tab/>
        <w:t>L</w:t>
      </w:r>
    </w:p>
    <w:p w:rsidR="00F13412" w:rsidRDefault="00F13412"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GLIPIZIDE</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9F39D2" w:rsidRDefault="009F39D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GLUCAGON</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K</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GLYCEROL [GLYCERIN]</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100% 30 ml</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1 g</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2 g</w:t>
      </w:r>
      <w:r>
        <w:rPr>
          <w:rStyle w:val="default"/>
          <w:rFonts w:cs="FrankRuehl"/>
        </w:rPr>
        <w:tab/>
        <w:t>K</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GLYCERYL TRINITRATE [NITROGLYCERIN]</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ml</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mg/10 ml</w:t>
      </w:r>
      <w:r>
        <w:rPr>
          <w:rStyle w:val="default"/>
          <w:rFonts w:cs="FrankRuehl"/>
        </w:rPr>
        <w:tab/>
        <w:t>DL</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mg/50 ml</w:t>
      </w:r>
      <w:r>
        <w:rPr>
          <w:rStyle w:val="default"/>
          <w:rFonts w:cs="FrankRuehl"/>
        </w:rPr>
        <w:tab/>
        <w:t>DL</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10 mg</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5 mg</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Subling. tab.</w:t>
      </w:r>
      <w:r>
        <w:rPr>
          <w:rStyle w:val="default"/>
          <w:rFonts w:cs="FrankRuehl"/>
        </w:rPr>
        <w:tab/>
        <w:t>0.65 mg</w:t>
      </w:r>
      <w:r>
        <w:rPr>
          <w:rStyle w:val="default"/>
          <w:rFonts w:cs="FrankRuehl"/>
        </w:rPr>
        <w:tab/>
        <w:t>K</w:t>
      </w:r>
    </w:p>
    <w:p w:rsidR="00677694" w:rsidRDefault="00677694" w:rsidP="006776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0.4 mg/spray</w:t>
      </w:r>
      <w:r>
        <w:rPr>
          <w:rStyle w:val="default"/>
          <w:rFonts w:cs="FrankRuehl"/>
        </w:rPr>
        <w:tab/>
        <w:t>L</w:t>
      </w:r>
    </w:p>
    <w:p w:rsidR="002278F1" w:rsidRDefault="002278F1"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GLYCOPYRRONIUM</w:t>
      </w:r>
      <w:r>
        <w:rPr>
          <w:rStyle w:val="default"/>
          <w:rFonts w:cs="FrankRuehl"/>
        </w:rPr>
        <w:tab/>
      </w:r>
      <w:r>
        <w:rPr>
          <w:rStyle w:val="default"/>
          <w:rFonts w:cs="FrankRuehl"/>
        </w:rPr>
        <w:tab/>
        <w:t>L</w:t>
      </w:r>
    </w:p>
    <w:p w:rsidR="009F39D2" w:rsidRDefault="009F39D2" w:rsidP="002278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GONADORELIN</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0.8 mg</w:t>
      </w:r>
      <w:r>
        <w:rPr>
          <w:rStyle w:val="default"/>
          <w:rFonts w:cs="FrankRuehl"/>
        </w:rPr>
        <w:tab/>
        <w:t>L</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mcg/2 ml</w:t>
      </w:r>
      <w:r>
        <w:rPr>
          <w:rStyle w:val="default"/>
          <w:rFonts w:cs="FrankRuehl"/>
        </w:rPr>
        <w:tab/>
        <w:t>K</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3.2 mg</w:t>
      </w:r>
      <w:r>
        <w:rPr>
          <w:rStyle w:val="default"/>
          <w:rFonts w:cs="FrankRuehl"/>
        </w:rPr>
        <w:tab/>
        <w:t>L</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GOSERELIN ACETATE</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3.6 mg</w:t>
      </w:r>
      <w:r>
        <w:rPr>
          <w:rStyle w:val="default"/>
          <w:rFonts w:cs="FrankRuehl"/>
        </w:rPr>
        <w:tab/>
        <w:t>K</w:t>
      </w:r>
    </w:p>
    <w:p w:rsidR="00B60B8C" w:rsidRDefault="00B60B8C" w:rsidP="00B60B8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10.8 mg</w:t>
      </w:r>
      <w:r>
        <w:rPr>
          <w:rStyle w:val="default"/>
          <w:rFonts w:cs="FrankRuehl"/>
        </w:rPr>
        <w:tab/>
        <w:t>L</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GRANISETRON</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 3 ml</w:t>
      </w:r>
      <w:r>
        <w:rPr>
          <w:rStyle w:val="default"/>
          <w:rFonts w:cs="FrankRuehl"/>
        </w:rPr>
        <w:tab/>
        <w:t>L</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0.02 mg/ml</w:t>
      </w:r>
      <w:r>
        <w:rPr>
          <w:rStyle w:val="default"/>
          <w:rFonts w:cs="FrankRuehl"/>
        </w:rPr>
        <w:tab/>
        <w:t>L</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GRISEOFULVIN</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w:t>
      </w:r>
      <w:r>
        <w:rPr>
          <w:rStyle w:val="default"/>
          <w:rFonts w:cs="FrankRuehl"/>
        </w:rPr>
        <w:tab/>
        <w:t>K</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GUAIPHENESIN [GLYCERYL GUAIACOLATE]</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100 mg/5 ml 100 ml</w:t>
      </w:r>
      <w:r>
        <w:rPr>
          <w:rStyle w:val="default"/>
          <w:rFonts w:cs="FrankRuehl"/>
        </w:rPr>
        <w:tab/>
        <w:t>K</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GUANETHIDINE MONOSULPHATE</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5% 10 ml</w:t>
      </w:r>
      <w:r>
        <w:rPr>
          <w:rStyle w:val="default"/>
          <w:rFonts w:cs="FrankRuehl"/>
        </w:rPr>
        <w:tab/>
        <w:t>K</w:t>
      </w:r>
    </w:p>
    <w:p w:rsidR="009F39D2" w:rsidRDefault="009F39D2"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GYNERA CD</w:t>
      </w:r>
    </w:p>
    <w:p w:rsidR="009F39D2" w:rsidRDefault="009F39D2" w:rsidP="00DD78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9F39D2" w:rsidRDefault="00542CD7" w:rsidP="009F39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HAEMOPHILUS INFLUENZAE TYPE B VACCINE</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0.5 ml</w:t>
      </w:r>
      <w:r>
        <w:rPr>
          <w:rStyle w:val="default"/>
          <w:rFonts w:cs="FrankRuehl"/>
        </w:rPr>
        <w:tab/>
        <w:t>K</w:t>
      </w:r>
    </w:p>
    <w:p w:rsidR="00542CD7" w:rsidRDefault="00542CD7"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HALCINONIDE</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0.1% 15 g</w:t>
      </w:r>
      <w:r>
        <w:rPr>
          <w:rStyle w:val="default"/>
          <w:rFonts w:cs="FrankRuehl"/>
        </w:rPr>
        <w:tab/>
        <w:t>K</w:t>
      </w:r>
    </w:p>
    <w:p w:rsidR="00542CD7" w:rsidRDefault="00542CD7"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HALOMETHASONE – TRICLOSAN CD</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10 g</w:t>
      </w:r>
      <w:r>
        <w:rPr>
          <w:rStyle w:val="default"/>
          <w:rFonts w:cs="FrankRuehl"/>
        </w:rPr>
        <w:tab/>
        <w:t>K</w:t>
      </w:r>
    </w:p>
    <w:p w:rsidR="00542CD7" w:rsidRDefault="00542CD7"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HALOPERIDOL</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2 mg/1 ml 15 ml</w:t>
      </w:r>
      <w:r>
        <w:rPr>
          <w:rStyle w:val="default"/>
          <w:rFonts w:cs="FrankRuehl"/>
        </w:rPr>
        <w:tab/>
        <w:t>K</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w:t>
      </w:r>
      <w:r>
        <w:rPr>
          <w:rStyle w:val="default"/>
          <w:rFonts w:cs="FrankRuehl"/>
        </w:rPr>
        <w:tab/>
        <w:t>K</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K</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ng</w:t>
      </w:r>
      <w:r>
        <w:rPr>
          <w:rStyle w:val="default"/>
          <w:rFonts w:cs="FrankRuehl"/>
        </w:rPr>
        <w:tab/>
        <w:t>K</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542CD7" w:rsidRDefault="00542CD7"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HALOPERIDOL DECANOATE</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mg/1 ml</w:t>
      </w:r>
      <w:r>
        <w:rPr>
          <w:rStyle w:val="default"/>
          <w:rFonts w:cs="FrankRuehl"/>
        </w:rPr>
        <w:tab/>
        <w:t>L</w:t>
      </w:r>
    </w:p>
    <w:p w:rsidR="00542CD7" w:rsidRDefault="00542CD7"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HALOTHANE</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250 ml</w:t>
      </w:r>
      <w:r>
        <w:rPr>
          <w:rStyle w:val="default"/>
          <w:rFonts w:cs="FrankRuehl"/>
        </w:rPr>
        <w:tab/>
        <w:t>D</w:t>
      </w:r>
    </w:p>
    <w:p w:rsidR="00542CD7" w:rsidRDefault="00542CD7"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HEPARIN CALCIUM</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25,000 U/1 ml 0.5 ml</w:t>
      </w:r>
      <w:r>
        <w:rPr>
          <w:rStyle w:val="default"/>
          <w:rFonts w:cs="FrankRuehl"/>
        </w:rPr>
        <w:tab/>
        <w:t>D</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25,000 U/1 ml 5 ml</w:t>
      </w:r>
      <w:r>
        <w:rPr>
          <w:rStyle w:val="default"/>
          <w:rFonts w:cs="FrankRuehl"/>
        </w:rPr>
        <w:tab/>
        <w:t>D</w:t>
      </w:r>
    </w:p>
    <w:p w:rsidR="00542CD7" w:rsidRDefault="00542CD7"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HEPARIN SODIUM</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 xml:space="preserve">1,000 </w:t>
      </w:r>
      <w:r w:rsidR="00BE3383">
        <w:rPr>
          <w:rStyle w:val="default"/>
          <w:rFonts w:cs="FrankRuehl"/>
        </w:rPr>
        <w:t>U</w:t>
      </w:r>
      <w:r>
        <w:rPr>
          <w:rStyle w:val="default"/>
          <w:rFonts w:cs="FrankRuehl"/>
        </w:rPr>
        <w:t>/1 ml 10 ml</w:t>
      </w:r>
      <w:r>
        <w:rPr>
          <w:rStyle w:val="default"/>
          <w:rFonts w:cs="FrankRuehl"/>
        </w:rPr>
        <w:tab/>
        <w:t>D</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U/500 ml 0.5 L</w:t>
      </w:r>
      <w:r>
        <w:rPr>
          <w:rStyle w:val="default"/>
          <w:rFonts w:cs="FrankRuehl"/>
        </w:rPr>
        <w:tab/>
        <w:t>D</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 U/1 ml 1 ml</w:t>
      </w:r>
      <w:r>
        <w:rPr>
          <w:rStyle w:val="default"/>
          <w:rFonts w:cs="FrankRuehl"/>
        </w:rPr>
        <w:tab/>
        <w:t>D</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5 ml</w:t>
      </w:r>
      <w:r>
        <w:rPr>
          <w:rStyle w:val="default"/>
          <w:rFonts w:cs="FrankRuehl"/>
        </w:rPr>
        <w:tab/>
        <w:t>D</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2,000 U/1000 ml 1 L</w:t>
      </w:r>
      <w:r>
        <w:rPr>
          <w:rStyle w:val="default"/>
          <w:rFonts w:cs="FrankRuehl"/>
        </w:rPr>
        <w:tab/>
        <w:t>D</w:t>
      </w:r>
    </w:p>
    <w:p w:rsidR="00542CD7" w:rsidRDefault="00542CD7"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 U/1 ml 5 ml</w:t>
      </w:r>
      <w:r>
        <w:rPr>
          <w:rStyle w:val="default"/>
          <w:rFonts w:cs="FrankRuehl"/>
        </w:rPr>
        <w:tab/>
        <w:t>D</w:t>
      </w:r>
    </w:p>
    <w:p w:rsidR="00542CD7" w:rsidRDefault="00BE3383" w:rsidP="00542CD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HEPATITIS B IMMUNOGLOBULIN</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16.5% 5 ml</w:t>
      </w:r>
      <w:r>
        <w:rPr>
          <w:rStyle w:val="default"/>
          <w:rFonts w:cs="FrankRuehl"/>
        </w:rPr>
        <w:tab/>
        <w:t>L</w:t>
      </w:r>
    </w:p>
    <w:p w:rsidR="00BB7372" w:rsidRDefault="00BB7372" w:rsidP="00BB73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g/100 ml</w:t>
      </w:r>
      <w:r>
        <w:rPr>
          <w:rStyle w:val="default"/>
          <w:rFonts w:cs="FrankRuehl"/>
        </w:rPr>
        <w:tab/>
        <w:t>L</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HEPATITIS B VACCINE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mcg/0.5 ml 0.5 ml</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mcg/1 ml 1 ml</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HEXAMINE HIPPURATE [METHENAMINE HIPPURATE]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HOMATROPINE HYDROBROMIDE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8 ml</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8 ml</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 8 ml</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HYALURONATE SODIUM</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0.5 ml</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HYALURONIDASE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1500 U</w:t>
      </w:r>
      <w:r>
        <w:rPr>
          <w:rStyle w:val="default"/>
          <w:rFonts w:cs="FrankRuehl"/>
        </w:rPr>
        <w:tab/>
        <w:t>D</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HYDRALAZINE HYDROCHLORIDE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ng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HYDRAN 60 CD</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39.93 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HYDROCHLOROTHIAZIDE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HYDROCORTISONE – NEOMYCIN CD</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15 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HYDROCORTISONE – OXYTETRACYCLINE CD</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 CF</w:t>
      </w:r>
      <w:r>
        <w:rPr>
          <w:rStyle w:val="default"/>
          <w:rFonts w:cs="FrankRuehl"/>
        </w:rPr>
        <w:tab/>
        <w:t>1 oz</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HYDROCORTISONE – PANTHENOL CD</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40 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HYDROCORTISONE ACETATE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Rectal foam</w:t>
      </w:r>
      <w:r>
        <w:rPr>
          <w:rStyle w:val="default"/>
          <w:rFonts w:cs="FrankRuehl"/>
        </w:rPr>
        <w:tab/>
        <w:t>10% 25 g 14 app.</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2.5% 15 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HYDROCORTISONE SODIUM SUCCINATE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HYDROGEN PEROXIDE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3% 50 ml</w:t>
      </w:r>
      <w:r>
        <w:rPr>
          <w:rStyle w:val="default"/>
          <w:rFonts w:cs="FrankRuehl"/>
        </w:rPr>
        <w:tab/>
        <w:t>K</w:t>
      </w:r>
    </w:p>
    <w:p w:rsidR="00540880" w:rsidRDefault="00540880"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HYDROMORPHONE</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4 mg</w:t>
      </w:r>
      <w:r>
        <w:rPr>
          <w:rStyle w:val="default"/>
          <w:rFonts w:cs="FrankRuehl"/>
        </w:rPr>
        <w:tab/>
        <w:t>L</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8 mg</w:t>
      </w:r>
      <w:r>
        <w:rPr>
          <w:rStyle w:val="default"/>
          <w:rFonts w:cs="FrankRuehl"/>
        </w:rPr>
        <w:tab/>
        <w:t>L</w:t>
      </w:r>
    </w:p>
    <w:p w:rsidR="00540880" w:rsidRDefault="00540880"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24 mg</w:t>
      </w:r>
      <w:r>
        <w:rPr>
          <w:rStyle w:val="default"/>
          <w:rFonts w:cs="FrankRuehl"/>
        </w:rPr>
        <w:tab/>
        <w:t>L</w:t>
      </w:r>
    </w:p>
    <w:p w:rsidR="00BE3383" w:rsidRDefault="00BE3383"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HYDROXYCHLOROQUINE SULPHATE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HYDROXYETHYLCELLULOSE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1.75% 10 ml</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HYDROXYPROGESTERONE CAPROATE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mg/1 ml</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mg/2 ml</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HYDROXYUREA</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500 mg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HYDROXYZINE HYDROCHLORIDE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15 mg</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BE3383" w:rsidRDefault="00BE3383"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HYOSCINE HYDROBROMIDE [SCOPOLAMINE HYDROCROMIDE]</w:t>
      </w:r>
    </w:p>
    <w:p w:rsidR="00BE3383" w:rsidRDefault="00BE3383"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0.25% 8 ml</w:t>
      </w:r>
      <w:r>
        <w:rPr>
          <w:rStyle w:val="default"/>
          <w:rFonts w:cs="FrankRuehl"/>
        </w:rPr>
        <w:tab/>
        <w:t>K</w:t>
      </w:r>
    </w:p>
    <w:p w:rsidR="007A7D67" w:rsidRDefault="00363309" w:rsidP="00BE338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HYPOTEARS CD</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country-region">
        <w:smartTag w:uri="urn:schemas-microsoft-com:office:smarttags" w:element="place">
          <w:r>
            <w:rPr>
              <w:rStyle w:val="default"/>
              <w:rFonts w:cs="FrankRuehl"/>
            </w:rPr>
            <w:t>Col.</w:t>
          </w:r>
        </w:smartTag>
      </w:smartTag>
      <w:r>
        <w:rPr>
          <w:rStyle w:val="default"/>
          <w:rFonts w:cs="FrankRuehl"/>
        </w:rPr>
        <w:t xml:space="preserve"> CF</w:t>
      </w:r>
      <w:r>
        <w:rPr>
          <w:rStyle w:val="default"/>
          <w:rFonts w:cs="FrankRuehl"/>
        </w:rPr>
        <w:tab/>
      </w:r>
      <w:r>
        <w:rPr>
          <w:rStyle w:val="default"/>
          <w:rFonts w:cs="FrankRuehl"/>
        </w:rPr>
        <w:tab/>
        <w:t>L</w:t>
      </w:r>
    </w:p>
    <w:p w:rsidR="00233798" w:rsidRDefault="00233798" w:rsidP="007A7D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IBANDRONIC ACID</w:t>
      </w:r>
      <w:r>
        <w:rPr>
          <w:rStyle w:val="default"/>
          <w:rFonts w:cs="FrankRuehl"/>
        </w:rPr>
        <w:tab/>
      </w:r>
      <w:r>
        <w:rPr>
          <w:rStyle w:val="default"/>
          <w:rFonts w:cs="FrankRuehl"/>
        </w:rPr>
        <w:tab/>
        <w:t>L</w:t>
      </w:r>
    </w:p>
    <w:p w:rsidR="00233798" w:rsidRDefault="00233798" w:rsidP="0023379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IBRITUMOMAB TIUXETAN</w:t>
      </w:r>
      <w:r>
        <w:rPr>
          <w:rStyle w:val="default"/>
          <w:rFonts w:cs="FrankRuehl"/>
        </w:rPr>
        <w:tab/>
        <w:t>L</w:t>
      </w:r>
    </w:p>
    <w:p w:rsidR="000150E4" w:rsidRDefault="000150E4" w:rsidP="0023379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IBRUTINIB</w:t>
      </w:r>
      <w:r>
        <w:rPr>
          <w:rStyle w:val="default"/>
          <w:rFonts w:cs="FrankRuehl"/>
        </w:rPr>
        <w:tab/>
      </w:r>
      <w:r>
        <w:rPr>
          <w:rStyle w:val="default"/>
          <w:rFonts w:cs="FrankRuehl"/>
        </w:rPr>
        <w:tab/>
        <w:t>L</w:t>
      </w:r>
    </w:p>
    <w:p w:rsidR="00BE3383" w:rsidRDefault="00CA197B"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IBUPROFEN</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K</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600 mg</w:t>
      </w:r>
      <w:r>
        <w:rPr>
          <w:rStyle w:val="default"/>
          <w:rFonts w:cs="FrankRuehl"/>
        </w:rPr>
        <w:tab/>
        <w:t>K</w:t>
      </w:r>
    </w:p>
    <w:p w:rsidR="00735C82" w:rsidRDefault="00735C82"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ICATIBANT</w:t>
      </w:r>
      <w:r>
        <w:rPr>
          <w:rStyle w:val="default"/>
          <w:rFonts w:cs="FrankRuehl"/>
        </w:rPr>
        <w:tab/>
      </w:r>
      <w:r>
        <w:rPr>
          <w:rStyle w:val="default"/>
          <w:rFonts w:cs="FrankRuehl"/>
        </w:rPr>
        <w:tab/>
        <w:t>L</w:t>
      </w:r>
    </w:p>
    <w:p w:rsidR="00CA197B" w:rsidRDefault="00CA197B"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ICHTHAMMOL [ICHTHYOL]</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r>
      <w:r>
        <w:rPr>
          <w:rStyle w:val="default"/>
          <w:rFonts w:cs="FrankRuehl"/>
        </w:rPr>
        <w:tab/>
        <w:t>K</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Ing.</w:t>
      </w:r>
      <w:r>
        <w:rPr>
          <w:rStyle w:val="default"/>
          <w:rFonts w:cs="FrankRuehl"/>
        </w:rPr>
        <w:tab/>
        <w:t>10% 14 g</w:t>
      </w:r>
      <w:r>
        <w:rPr>
          <w:rStyle w:val="default"/>
          <w:rFonts w:cs="FrankRuehl"/>
        </w:rPr>
        <w:tab/>
        <w:t>K</w:t>
      </w:r>
    </w:p>
    <w:p w:rsidR="00DC3EBC" w:rsidRDefault="00DC3EBC"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IDARUBICIN</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L</w:t>
      </w:r>
    </w:p>
    <w:p w:rsidR="00CA197B" w:rsidRDefault="00CA197B"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IDOXURIDINE</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0.1% 7 ml</w:t>
      </w:r>
      <w:r>
        <w:rPr>
          <w:rStyle w:val="default"/>
          <w:rFonts w:cs="FrankRuehl"/>
        </w:rPr>
        <w:tab/>
        <w:t>K</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0.5% 5 g</w:t>
      </w:r>
      <w:r>
        <w:rPr>
          <w:rStyle w:val="default"/>
          <w:rFonts w:cs="FrankRuehl"/>
        </w:rPr>
        <w:tab/>
        <w:t>K</w:t>
      </w:r>
    </w:p>
    <w:p w:rsidR="00686521" w:rsidRDefault="00686521"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IDURSULFASE</w:t>
      </w:r>
      <w:r>
        <w:rPr>
          <w:rStyle w:val="default"/>
          <w:rFonts w:cs="FrankRuehl"/>
        </w:rPr>
        <w:tab/>
      </w:r>
      <w:r>
        <w:rPr>
          <w:rStyle w:val="default"/>
          <w:rFonts w:cs="FrankRuehl"/>
        </w:rPr>
        <w:tab/>
        <w:t>L</w:t>
      </w:r>
    </w:p>
    <w:p w:rsidR="00CA197B" w:rsidRDefault="00CA197B"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IFOSFAMIDE</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mg</w:t>
      </w:r>
      <w:r>
        <w:rPr>
          <w:rStyle w:val="default"/>
          <w:rFonts w:cs="FrankRuehl"/>
        </w:rPr>
        <w:tab/>
        <w:t>D</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2000 mg</w:t>
      </w:r>
      <w:r>
        <w:rPr>
          <w:rStyle w:val="default"/>
          <w:rFonts w:cs="FrankRuehl"/>
        </w:rPr>
        <w:tab/>
        <w:t>D</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7A7586" w:rsidRDefault="007A7586"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ILOPERIDONE</w:t>
      </w:r>
      <w:r>
        <w:rPr>
          <w:rStyle w:val="default"/>
          <w:rFonts w:cs="FrankRuehl"/>
        </w:rPr>
        <w:tab/>
      </w:r>
      <w:r>
        <w:rPr>
          <w:rStyle w:val="default"/>
          <w:rFonts w:cs="FrankRuehl"/>
        </w:rPr>
        <w:tab/>
        <w:t>L</w:t>
      </w:r>
    </w:p>
    <w:p w:rsidR="00540880" w:rsidRDefault="00DE0809" w:rsidP="007A758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ILOPROST</w:t>
      </w:r>
    </w:p>
    <w:p w:rsidR="00DE0809" w:rsidRDefault="00DE0809" w:rsidP="00DE08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0.025 mg/0.5 ml</w:t>
      </w:r>
      <w:r>
        <w:rPr>
          <w:rStyle w:val="default"/>
          <w:rFonts w:cs="FrankRuehl"/>
        </w:rPr>
        <w:tab/>
        <w:t>L</w:t>
      </w:r>
    </w:p>
    <w:p w:rsidR="00363309" w:rsidRDefault="00363309" w:rsidP="005408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IMATINIB MESYLATE</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L</w:t>
      </w:r>
    </w:p>
    <w:p w:rsidR="00415D44" w:rsidRDefault="00415D44"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INDINAVIR</w:t>
      </w:r>
    </w:p>
    <w:p w:rsidR="00415D44" w:rsidRDefault="00415D44"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L</w:t>
      </w:r>
    </w:p>
    <w:p w:rsidR="00415D44" w:rsidRDefault="00415D44"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400 mg</w:t>
      </w:r>
      <w:r>
        <w:rPr>
          <w:rStyle w:val="default"/>
          <w:rFonts w:cs="FrankRuehl"/>
        </w:rPr>
        <w:tab/>
        <w:t>L</w:t>
      </w:r>
    </w:p>
    <w:p w:rsidR="00CA197B" w:rsidRDefault="00CA197B"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IMIPENEM – CILASTATIN SODIUM</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 120 ml</w:t>
      </w:r>
      <w:r>
        <w:rPr>
          <w:rStyle w:val="default"/>
          <w:rFonts w:cs="FrankRuehl"/>
        </w:rPr>
        <w:tab/>
        <w:t>HL</w:t>
      </w:r>
    </w:p>
    <w:p w:rsidR="00CA197B" w:rsidRDefault="00CA197B"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IMIPRAMINE HYDROCHLORIDE</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D27716" w:rsidRDefault="00D27716"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INDACATEROL</w:t>
      </w:r>
      <w:r>
        <w:rPr>
          <w:rStyle w:val="default"/>
          <w:rFonts w:cs="FrankRuehl"/>
        </w:rPr>
        <w:tab/>
      </w:r>
      <w:r>
        <w:rPr>
          <w:rStyle w:val="default"/>
          <w:rFonts w:cs="FrankRuehl"/>
        </w:rPr>
        <w:tab/>
        <w:t>L</w:t>
      </w:r>
    </w:p>
    <w:p w:rsidR="000150E4" w:rsidRDefault="000150E4"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INDACATEROL + GLYCOPYRRONIUM (CD)</w:t>
      </w:r>
      <w:r>
        <w:rPr>
          <w:rStyle w:val="default"/>
          <w:rFonts w:cs="FrankRuehl"/>
        </w:rPr>
        <w:tab/>
        <w:t>L</w:t>
      </w:r>
    </w:p>
    <w:p w:rsidR="00CA197B" w:rsidRDefault="00CA197B"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INDOMETHACIN</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K</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5 ml</w:t>
      </w:r>
      <w:r>
        <w:rPr>
          <w:rStyle w:val="default"/>
          <w:rFonts w:cs="FrankRuehl"/>
        </w:rPr>
        <w:tab/>
        <w:t>K</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 Vial</w:t>
      </w:r>
      <w:r>
        <w:rPr>
          <w:rStyle w:val="default"/>
          <w:rFonts w:cs="FrankRuehl"/>
        </w:rPr>
        <w:tab/>
        <w:t>K</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100 mg</w:t>
      </w:r>
      <w:r>
        <w:rPr>
          <w:rStyle w:val="default"/>
          <w:rFonts w:cs="FrankRuehl"/>
        </w:rPr>
        <w:tab/>
        <w:t>K</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0.1%</w:t>
      </w:r>
      <w:r>
        <w:rPr>
          <w:rStyle w:val="default"/>
          <w:rFonts w:cs="FrankRuehl"/>
        </w:rPr>
        <w:tab/>
        <w:t>L</w:t>
      </w:r>
    </w:p>
    <w:p w:rsidR="00DC3EBC" w:rsidRDefault="00DC3EBC"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INFLIXIMAB</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w:t>
      </w:r>
      <w:r>
        <w:rPr>
          <w:rStyle w:val="default"/>
          <w:rFonts w:cs="FrankRuehl"/>
        </w:rPr>
        <w:tab/>
        <w:t>L</w:t>
      </w:r>
    </w:p>
    <w:p w:rsidR="00CA197B" w:rsidRDefault="00CA197B"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INFLUENZA VACCINE CD</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K</w:t>
      </w:r>
    </w:p>
    <w:p w:rsidR="00DE0809" w:rsidRDefault="00DE0809"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ASPART</w:t>
      </w:r>
    </w:p>
    <w:p w:rsidR="00DE0809" w:rsidRDefault="00DE0809" w:rsidP="00DE08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L</w:t>
      </w:r>
    </w:p>
    <w:p w:rsidR="00DE0809" w:rsidRDefault="00DE0809" w:rsidP="00DE08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3 ml</w:t>
      </w:r>
      <w:r>
        <w:rPr>
          <w:rStyle w:val="default"/>
          <w:rFonts w:cs="FrankRuehl"/>
        </w:rPr>
        <w:tab/>
        <w:t>L</w:t>
      </w:r>
    </w:p>
    <w:p w:rsidR="00686521" w:rsidRDefault="00686521" w:rsidP="00DE08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ASPART + INSULIN ASPART PROTAMINE SULPHATE CD</w:t>
      </w:r>
      <w:r>
        <w:rPr>
          <w:rStyle w:val="default"/>
          <w:rFonts w:cs="FrankRuehl"/>
        </w:rPr>
        <w:tab/>
        <w:t>L</w:t>
      </w:r>
    </w:p>
    <w:p w:rsidR="00B92F6B" w:rsidRDefault="00B92F6B"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DETEMIR</w:t>
      </w:r>
      <w:r>
        <w:rPr>
          <w:rStyle w:val="default"/>
          <w:rFonts w:cs="FrankRuehl"/>
        </w:rPr>
        <w:tab/>
      </w:r>
      <w:r>
        <w:rPr>
          <w:rStyle w:val="default"/>
          <w:rFonts w:cs="FrankRuehl"/>
        </w:rPr>
        <w:tab/>
        <w:t>L</w:t>
      </w:r>
    </w:p>
    <w:p w:rsidR="00F13412" w:rsidRDefault="00F13412" w:rsidP="00B92F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LISPRO</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1.5 ml</w:t>
      </w:r>
      <w:r>
        <w:rPr>
          <w:rStyle w:val="default"/>
          <w:rFonts w:cs="FrankRuehl"/>
        </w:rPr>
        <w:tab/>
        <w:t>L</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3 ml</w:t>
      </w:r>
      <w:r>
        <w:rPr>
          <w:rStyle w:val="default"/>
          <w:rFonts w:cs="FrankRuehl"/>
        </w:rPr>
        <w:tab/>
        <w:t>L</w:t>
      </w:r>
    </w:p>
    <w:p w:rsidR="00F13412" w:rsidRDefault="00F13412"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L</w:t>
      </w:r>
    </w:p>
    <w:p w:rsidR="00DF60A4" w:rsidRDefault="00DF60A4" w:rsidP="00F1341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p>
    <w:p w:rsidR="00DF60A4" w:rsidRDefault="00DF60A4" w:rsidP="00DF60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LISPRO + INSULIN LISPRO PROTAMINE</w:t>
      </w:r>
      <w:r>
        <w:rPr>
          <w:rStyle w:val="default"/>
          <w:rFonts w:cs="FrankRuehl"/>
        </w:rPr>
        <w:tab/>
        <w:t>L</w:t>
      </w:r>
    </w:p>
    <w:p w:rsidR="00CA197B" w:rsidRDefault="00CA197B" w:rsidP="00DF60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ZINC SUSPENSION (HUMAN GE)</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K</w:t>
      </w:r>
    </w:p>
    <w:p w:rsidR="00CA197B" w:rsidRDefault="00CA197B"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ZINC SUSPENSION – CRYST. (HUMAN GE)</w:t>
      </w:r>
    </w:p>
    <w:p w:rsidR="00CA197B" w:rsidRDefault="00CA197B"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K</w:t>
      </w:r>
    </w:p>
    <w:p w:rsidR="00CA197B" w:rsidRDefault="00CA197B" w:rsidP="00CA197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BIPHASIC ISOPHANE (HUMAN GE)</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10/90 U/ml 3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20/80 U/ml 3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30/70 U/ml 1.5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30/70 U/ml 10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30/70 U/ml 3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40/60 U/ml 3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50/50 U/ml 3 ml</w:t>
      </w:r>
      <w:r>
        <w:rPr>
          <w:rStyle w:val="default"/>
          <w:rFonts w:cs="FrankRuehl"/>
        </w:rPr>
        <w:tab/>
        <w:t>K</w:t>
      </w:r>
    </w:p>
    <w:p w:rsidR="000531C4" w:rsidRDefault="000531C4" w:rsidP="000531C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BIPHASIC ISOPHANE (HUMAN)</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30/70 U/ml 2.5 ml</w:t>
      </w:r>
      <w:r>
        <w:rPr>
          <w:rStyle w:val="default"/>
          <w:rFonts w:cs="FrankRuehl"/>
        </w:rPr>
        <w:tab/>
        <w:t>K</w:t>
      </w:r>
    </w:p>
    <w:p w:rsidR="00DF60A4" w:rsidRDefault="00DF60A4" w:rsidP="000531C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LARGINE</w:t>
      </w:r>
      <w:r>
        <w:rPr>
          <w:rStyle w:val="default"/>
          <w:rFonts w:cs="FrankRuehl"/>
        </w:rPr>
        <w:tab/>
      </w:r>
      <w:r>
        <w:rPr>
          <w:rStyle w:val="default"/>
          <w:rFonts w:cs="FrankRuehl"/>
        </w:rPr>
        <w:tab/>
        <w:t>L</w:t>
      </w:r>
    </w:p>
    <w:p w:rsidR="00D32C72" w:rsidRDefault="00D32C72" w:rsidP="00DF60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GLARGINE</w:t>
      </w:r>
      <w:r>
        <w:rPr>
          <w:rStyle w:val="default"/>
          <w:rFonts w:cs="FrankRuehl"/>
        </w:rPr>
        <w:tab/>
      </w:r>
      <w:r>
        <w:rPr>
          <w:rStyle w:val="default"/>
          <w:rFonts w:cs="FrankRuehl"/>
        </w:rPr>
        <w:tab/>
        <w:t>L</w:t>
      </w:r>
    </w:p>
    <w:p w:rsidR="00D32C72" w:rsidRDefault="00D32C72" w:rsidP="00D32C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GLULISINE</w:t>
      </w:r>
      <w:r>
        <w:rPr>
          <w:rStyle w:val="default"/>
          <w:rFonts w:cs="FrankRuehl"/>
        </w:rPr>
        <w:tab/>
      </w:r>
      <w:r>
        <w:rPr>
          <w:rStyle w:val="default"/>
          <w:rFonts w:cs="FrankRuehl"/>
        </w:rPr>
        <w:tab/>
        <w:t>L</w:t>
      </w:r>
    </w:p>
    <w:p w:rsidR="000531C4" w:rsidRDefault="000531C4" w:rsidP="00D32C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ISOPHANE [INSULIN NPH] (HUMAN GE)</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1.5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2.5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3 ml</w:t>
      </w:r>
      <w:r>
        <w:rPr>
          <w:rStyle w:val="default"/>
          <w:rFonts w:cs="FrankRuehl"/>
        </w:rPr>
        <w:tab/>
        <w:t>K</w:t>
      </w:r>
    </w:p>
    <w:p w:rsidR="000531C4" w:rsidRDefault="000531C4" w:rsidP="000531C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ISOPHANE [INSULIN NPH] (PORK)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K</w:t>
      </w:r>
    </w:p>
    <w:p w:rsidR="000531C4" w:rsidRDefault="000531C4" w:rsidP="000531C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SOLUBLE – INSULIN, ISOPHANE (HUMAN) CD</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15/85 U/ml 10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15/85 U/ml 2.5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50/50 U/ml 10 ml</w:t>
      </w:r>
      <w:r>
        <w:rPr>
          <w:rStyle w:val="default"/>
          <w:rFonts w:cs="FrankRuehl"/>
        </w:rPr>
        <w:tab/>
        <w:t>K</w:t>
      </w:r>
    </w:p>
    <w:p w:rsidR="000531C4" w:rsidRDefault="000531C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50/50 U/ml 2.5 ml</w:t>
      </w:r>
      <w:r>
        <w:rPr>
          <w:rStyle w:val="default"/>
          <w:rFonts w:cs="FrankRuehl"/>
        </w:rPr>
        <w:tab/>
        <w:t>K</w:t>
      </w:r>
    </w:p>
    <w:p w:rsidR="000531C4" w:rsidRDefault="00A9524F" w:rsidP="000531C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SOLUBLE [NEUTRAL INSULIN] (HUMAN GE)</w:t>
      </w:r>
    </w:p>
    <w:p w:rsidR="00A9524F" w:rsidRDefault="00A9524F"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1.5 ml</w:t>
      </w:r>
      <w:r>
        <w:rPr>
          <w:rStyle w:val="default"/>
          <w:rFonts w:cs="FrankRuehl"/>
        </w:rPr>
        <w:tab/>
        <w:t>K</w:t>
      </w:r>
    </w:p>
    <w:p w:rsidR="00A9524F" w:rsidRDefault="00A9524F"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K</w:t>
      </w:r>
    </w:p>
    <w:p w:rsidR="00A9524F" w:rsidRDefault="00A9524F"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2.5 ml</w:t>
      </w:r>
      <w:r>
        <w:rPr>
          <w:rStyle w:val="default"/>
          <w:rFonts w:cs="FrankRuehl"/>
        </w:rPr>
        <w:tab/>
        <w:t>K</w:t>
      </w:r>
    </w:p>
    <w:p w:rsidR="00A9524F" w:rsidRDefault="00A9524F"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3 ml</w:t>
      </w:r>
      <w:r>
        <w:rPr>
          <w:rStyle w:val="default"/>
          <w:rFonts w:cs="FrankRuehl"/>
        </w:rPr>
        <w:tab/>
        <w:t>K</w:t>
      </w:r>
    </w:p>
    <w:p w:rsidR="00A9524F" w:rsidRDefault="00A9524F" w:rsidP="00A95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SOLUBLE [NEUTRAL INSULIN] (HUMAN; CLEAR SOLUTION)</w:t>
      </w:r>
    </w:p>
    <w:p w:rsidR="00A9524F" w:rsidRDefault="00A9524F"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1.5 ml</w:t>
      </w:r>
      <w:r>
        <w:rPr>
          <w:rStyle w:val="default"/>
          <w:rFonts w:cs="FrankRuehl"/>
        </w:rPr>
        <w:tab/>
        <w:t>K</w:t>
      </w:r>
    </w:p>
    <w:p w:rsidR="00A9524F" w:rsidRDefault="00A9524F"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5.7 ml</w:t>
      </w:r>
      <w:r>
        <w:rPr>
          <w:rStyle w:val="default"/>
          <w:rFonts w:cs="FrankRuehl"/>
        </w:rPr>
        <w:tab/>
        <w:t>K</w:t>
      </w:r>
    </w:p>
    <w:p w:rsidR="00A9524F" w:rsidRDefault="00636E77" w:rsidP="00A9524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INSULIN, SOLUNLE [NEUTRAL SOLUTION] (PORK; CLEAR SOLUTION)</w:t>
      </w:r>
    </w:p>
    <w:p w:rsidR="00636E77" w:rsidRDefault="00636E77"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U/ml 10 ml</w:t>
      </w:r>
      <w:r>
        <w:rPr>
          <w:rStyle w:val="default"/>
          <w:rFonts w:cs="FrankRuehl"/>
        </w:rPr>
        <w:tab/>
        <w:t>K</w:t>
      </w:r>
    </w:p>
    <w:p w:rsidR="00636E77" w:rsidRDefault="00636E77" w:rsidP="00636E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INTERFERON ALFA 2A</w:t>
      </w:r>
    </w:p>
    <w:p w:rsidR="00636E77" w:rsidRDefault="00636E77"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3,000,000 U</w:t>
      </w:r>
      <w:r>
        <w:rPr>
          <w:rStyle w:val="default"/>
          <w:rFonts w:cs="FrankRuehl"/>
        </w:rPr>
        <w:tab/>
        <w:t>D</w:t>
      </w:r>
    </w:p>
    <w:p w:rsidR="00636E77" w:rsidRDefault="00636E77"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9,000,000 U</w:t>
      </w:r>
      <w:r>
        <w:rPr>
          <w:rStyle w:val="default"/>
          <w:rFonts w:cs="FrankRuehl"/>
        </w:rPr>
        <w:tab/>
        <w:t>D</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3,000,000 U</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4,500,000 U</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Prefilled syringe</w:t>
      </w:r>
      <w:r>
        <w:rPr>
          <w:rStyle w:val="default"/>
          <w:rFonts w:cs="FrankRuehl"/>
        </w:rPr>
        <w:tab/>
        <w:t>6,000,000 U</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Prefiled syringe</w:t>
      </w:r>
      <w:r>
        <w:rPr>
          <w:rStyle w:val="default"/>
          <w:rFonts w:cs="FrankRuehl"/>
        </w:rPr>
        <w:tab/>
        <w:t>9,000,000 U</w:t>
      </w:r>
      <w:r>
        <w:rPr>
          <w:rStyle w:val="default"/>
          <w:rFonts w:cs="FrankRuehl"/>
        </w:rPr>
        <w:tab/>
        <w:t>L</w:t>
      </w:r>
    </w:p>
    <w:p w:rsidR="00636E77" w:rsidRDefault="00636E77" w:rsidP="00636E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INTERFERON ALFA 2B</w:t>
      </w:r>
    </w:p>
    <w:p w:rsidR="00636E77" w:rsidRDefault="00636E77"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3,000,000 U 2 ml</w:t>
      </w:r>
      <w:r>
        <w:rPr>
          <w:rStyle w:val="default"/>
          <w:rFonts w:cs="FrankRuehl"/>
        </w:rPr>
        <w:tab/>
        <w:t>D</w:t>
      </w:r>
    </w:p>
    <w:p w:rsidR="00636E77" w:rsidRDefault="00636E77"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5,000,000 U 2 ml</w:t>
      </w:r>
      <w:r>
        <w:rPr>
          <w:rStyle w:val="default"/>
          <w:rFonts w:cs="FrankRuehl"/>
        </w:rPr>
        <w:tab/>
        <w:t>D</w:t>
      </w:r>
    </w:p>
    <w:p w:rsidR="00677694" w:rsidRDefault="00677694" w:rsidP="006776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5,000,000 IU</w:t>
      </w:r>
      <w:r>
        <w:rPr>
          <w:rStyle w:val="default"/>
          <w:rFonts w:cs="FrankRuehl"/>
        </w:rPr>
        <w:tab/>
        <w:t>L</w:t>
      </w:r>
    </w:p>
    <w:p w:rsidR="00677694" w:rsidRDefault="00677694" w:rsidP="006776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10,000,000 IU</w:t>
      </w:r>
      <w:r>
        <w:rPr>
          <w:rStyle w:val="default"/>
          <w:rFonts w:cs="FrankRuehl"/>
        </w:rPr>
        <w:tab/>
        <w:t>L</w:t>
      </w:r>
    </w:p>
    <w:p w:rsidR="00677694" w:rsidRDefault="00677694" w:rsidP="006776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18,000,000 IU</w:t>
      </w:r>
      <w:r>
        <w:rPr>
          <w:rStyle w:val="default"/>
          <w:rFonts w:cs="FrankRuehl"/>
        </w:rPr>
        <w:tab/>
        <w:t>L</w:t>
      </w:r>
    </w:p>
    <w:p w:rsidR="00677694" w:rsidRDefault="00677694" w:rsidP="006776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25,000,000 IU</w:t>
      </w:r>
      <w:r>
        <w:rPr>
          <w:rStyle w:val="default"/>
          <w:rFonts w:cs="FrankRuehl"/>
        </w:rPr>
        <w:tab/>
        <w:t>L</w:t>
      </w:r>
    </w:p>
    <w:p w:rsidR="00DC3EBC" w:rsidRDefault="00DC3EBC" w:rsidP="001E70A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INTERFERON BETA 1A</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22 mcg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44 ncg</w:t>
      </w:r>
      <w:r>
        <w:rPr>
          <w:rStyle w:val="default"/>
          <w:rFonts w:cs="FrankRuehl"/>
        </w:rPr>
        <w:tab/>
        <w:t>L</w:t>
      </w:r>
    </w:p>
    <w:p w:rsidR="001E70AF" w:rsidRDefault="001E70AF"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INTERFERON BETA 1a</w:t>
      </w:r>
    </w:p>
    <w:p w:rsidR="001E70AF" w:rsidRDefault="001E70AF" w:rsidP="001E70A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Vial CF</w:t>
      </w:r>
      <w:r>
        <w:rPr>
          <w:rStyle w:val="default"/>
          <w:rFonts w:cs="FrankRuehl"/>
        </w:rPr>
        <w:tab/>
      </w:r>
      <w:r>
        <w:rPr>
          <w:rStyle w:val="default"/>
          <w:rFonts w:cs="FrankRuehl"/>
        </w:rPr>
        <w:tab/>
        <w:t>L</w:t>
      </w:r>
    </w:p>
    <w:p w:rsidR="005867AC" w:rsidRDefault="005867AC" w:rsidP="001E70A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INTERFERON BETA 1</w:t>
      </w:r>
      <w:r w:rsidR="001E70AF">
        <w:rPr>
          <w:rStyle w:val="default"/>
          <w:rFonts w:cs="FrankRuehl"/>
        </w:rPr>
        <w:t>b</w:t>
      </w:r>
    </w:p>
    <w:p w:rsidR="005867AC" w:rsidRDefault="001E70AF" w:rsidP="005867A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Vial CF</w:t>
      </w:r>
      <w:r>
        <w:rPr>
          <w:rStyle w:val="default"/>
          <w:rFonts w:cs="FrankRuehl"/>
        </w:rPr>
        <w:tab/>
      </w:r>
      <w:r w:rsidR="005867AC">
        <w:rPr>
          <w:rStyle w:val="default"/>
          <w:rFonts w:cs="FrankRuehl"/>
        </w:rPr>
        <w:tab/>
        <w:t>L</w:t>
      </w:r>
    </w:p>
    <w:p w:rsidR="00636E77" w:rsidRDefault="00636E77" w:rsidP="005867A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IODINE</w:t>
      </w:r>
    </w:p>
    <w:p w:rsidR="00636E77" w:rsidRDefault="00636E77"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Tinct.</w:t>
      </w:r>
      <w:r>
        <w:rPr>
          <w:rStyle w:val="default"/>
          <w:rFonts w:cs="FrankRuehl"/>
        </w:rPr>
        <w:tab/>
        <w:t>2.5% 10 ml</w:t>
      </w:r>
      <w:r>
        <w:rPr>
          <w:rStyle w:val="default"/>
          <w:rFonts w:cs="FrankRuehl"/>
        </w:rPr>
        <w:tab/>
        <w:t>K</w:t>
      </w:r>
    </w:p>
    <w:p w:rsidR="00636E77" w:rsidRDefault="00636E77" w:rsidP="00636E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IODISED OIL</w:t>
      </w:r>
    </w:p>
    <w:p w:rsidR="00636E77" w:rsidRDefault="00636E77"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4.8 g/10 ml</w:t>
      </w:r>
      <w:r>
        <w:rPr>
          <w:rStyle w:val="default"/>
          <w:rFonts w:cs="FrankRuehl"/>
        </w:rPr>
        <w:tab/>
        <w:t>K</w:t>
      </w:r>
    </w:p>
    <w:p w:rsidR="00636E77" w:rsidRDefault="00DC2F54" w:rsidP="00636E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IOHEXOL</w:t>
      </w:r>
    </w:p>
    <w:p w:rsidR="00DC2F54" w:rsidRDefault="00DC2F5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518 mg/1 ml 20 ml</w:t>
      </w:r>
      <w:r>
        <w:rPr>
          <w:rStyle w:val="default"/>
          <w:rFonts w:cs="FrankRuehl"/>
        </w:rPr>
        <w:tab/>
        <w:t>K</w:t>
      </w:r>
    </w:p>
    <w:p w:rsidR="00DC2F54" w:rsidRDefault="00DC2F5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647 mg/1 ml 100 ml</w:t>
      </w:r>
      <w:r>
        <w:rPr>
          <w:rStyle w:val="default"/>
          <w:rFonts w:cs="FrankRuehl"/>
        </w:rPr>
        <w:tab/>
        <w:t>K</w:t>
      </w:r>
    </w:p>
    <w:p w:rsidR="00DC2F54" w:rsidRDefault="00DC2F5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647 mg/1 ml 50 ml</w:t>
      </w:r>
      <w:r>
        <w:rPr>
          <w:rStyle w:val="default"/>
          <w:rFonts w:cs="FrankRuehl"/>
        </w:rPr>
        <w:tab/>
        <w:t>K</w:t>
      </w:r>
    </w:p>
    <w:p w:rsidR="00DC2F54" w:rsidRDefault="00DC2F5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755 mg/1 ml 100 ml</w:t>
      </w:r>
      <w:r>
        <w:rPr>
          <w:rStyle w:val="default"/>
          <w:rFonts w:cs="FrankRuehl"/>
        </w:rPr>
        <w:tab/>
        <w:t>K</w:t>
      </w:r>
    </w:p>
    <w:p w:rsidR="00DC2F54" w:rsidRDefault="00DC2F54"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755 mg/1 ml 50 ml</w:t>
      </w:r>
      <w:r>
        <w:rPr>
          <w:rStyle w:val="default"/>
          <w:rFonts w:cs="FrankRuehl"/>
        </w:rPr>
        <w:tab/>
        <w:t>K</w:t>
      </w:r>
    </w:p>
    <w:p w:rsidR="00DC2F54" w:rsidRDefault="00DC2F54" w:rsidP="00DC2F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IOPAMIDOL</w:t>
      </w:r>
    </w:p>
    <w:p w:rsidR="00DC2F54"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mg/1 ml 50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mg/1 ml 10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mg/1 ml 10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mg/1 ml 100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mg/1 ml 30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mg/1 ml 50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370 mg/1 ml 10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370 mg/1 ml 100 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370 mg/1 ml 50 ml</w:t>
      </w:r>
      <w:r>
        <w:rPr>
          <w:rStyle w:val="default"/>
          <w:rFonts w:cs="FrankRuehl"/>
        </w:rPr>
        <w:tab/>
        <w:t>K</w:t>
      </w:r>
    </w:p>
    <w:p w:rsidR="007412F9" w:rsidRDefault="007412F9"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IOPANOIC ACID</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DC22B1" w:rsidRDefault="00DC22B1"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IPECACUANHA</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KF</w:t>
      </w:r>
      <w:r>
        <w:rPr>
          <w:rStyle w:val="default"/>
          <w:rFonts w:cs="FrankRuehl"/>
        </w:rPr>
        <w:tab/>
        <w:t>30 ml</w:t>
      </w:r>
      <w:r>
        <w:rPr>
          <w:rStyle w:val="default"/>
          <w:rFonts w:cs="FrankRuehl"/>
        </w:rPr>
        <w:tab/>
        <w:t>K</w:t>
      </w:r>
    </w:p>
    <w:p w:rsidR="007412F9" w:rsidRDefault="007412F9"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IPECACUANHA AND OPIUM CD</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K</w:t>
      </w:r>
    </w:p>
    <w:p w:rsidR="008B586B" w:rsidRDefault="008B586B"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IPILIMUMAB</w:t>
      </w:r>
      <w:r>
        <w:rPr>
          <w:rStyle w:val="default"/>
          <w:rFonts w:cs="FrankRuehl"/>
        </w:rPr>
        <w:tab/>
      </w:r>
      <w:r>
        <w:rPr>
          <w:rStyle w:val="default"/>
          <w:rFonts w:cs="FrankRuehl"/>
        </w:rPr>
        <w:tab/>
        <w:t>L</w:t>
      </w:r>
    </w:p>
    <w:p w:rsidR="007412F9" w:rsidRDefault="007412F9"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IPRATROPIUM BROMIDE</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0.25 mg/ml</w:t>
      </w:r>
      <w:r>
        <w:rPr>
          <w:rStyle w:val="default"/>
          <w:rFonts w:cs="FrankRuehl"/>
        </w:rPr>
        <w:tab/>
        <w:t>K</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0.02 mg/inh</w:t>
      </w:r>
      <w:r>
        <w:rPr>
          <w:rStyle w:val="default"/>
          <w:rFonts w:cs="FrankRuehl"/>
        </w:rPr>
        <w:tab/>
        <w:t>K</w:t>
      </w:r>
    </w:p>
    <w:p w:rsidR="00363309" w:rsidRDefault="00363309"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IRBESARTAN</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IRBESARTAN + HYDROCHLOROTHIAZIDE CD</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415D44" w:rsidRDefault="00415D44"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IRINOTECAN</w:t>
      </w:r>
    </w:p>
    <w:p w:rsidR="00415D44" w:rsidRDefault="00415D44"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mg/2 ml</w:t>
      </w:r>
      <w:r>
        <w:rPr>
          <w:rStyle w:val="default"/>
          <w:rFonts w:cs="FrankRuehl"/>
        </w:rPr>
        <w:tab/>
        <w:t>L</w:t>
      </w:r>
    </w:p>
    <w:p w:rsidR="00677694" w:rsidRDefault="00677694" w:rsidP="006776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mg/5 ml</w:t>
      </w:r>
      <w:r>
        <w:rPr>
          <w:rStyle w:val="default"/>
          <w:rFonts w:cs="FrankRuehl"/>
        </w:rPr>
        <w:tab/>
        <w:t>L</w:t>
      </w:r>
    </w:p>
    <w:p w:rsidR="00DC3EBC" w:rsidRDefault="00DC3EBC"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IRON OXIDE, SACCHARATED</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mg/5 ml</w:t>
      </w:r>
      <w:r>
        <w:rPr>
          <w:rStyle w:val="default"/>
          <w:rFonts w:cs="FrankRuehl"/>
        </w:rPr>
        <w:tab/>
        <w:t>L</w:t>
      </w:r>
    </w:p>
    <w:p w:rsidR="007412F9" w:rsidRDefault="007412F9"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ISOCAL POWDER CD</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425 g</w:t>
      </w:r>
      <w:r>
        <w:rPr>
          <w:rStyle w:val="default"/>
          <w:rFonts w:cs="FrankRuehl"/>
        </w:rPr>
        <w:tab/>
        <w:t>K</w:t>
      </w:r>
    </w:p>
    <w:p w:rsidR="007412F9" w:rsidRDefault="007412F9"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ISOCONAZOLE – DIFLUCORTOLONE CD</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sidR="005617AA">
        <w:rPr>
          <w:rStyle w:val="default"/>
          <w:rFonts w:cs="FrankRuehl"/>
        </w:rPr>
        <w:t xml:space="preserve"> CF</w:t>
      </w:r>
      <w:r w:rsidR="005617AA">
        <w:rPr>
          <w:rStyle w:val="default"/>
          <w:rFonts w:cs="FrankRuehl"/>
        </w:rPr>
        <w:tab/>
      </w:r>
      <w:r>
        <w:rPr>
          <w:rStyle w:val="default"/>
          <w:rFonts w:cs="FrankRuehl"/>
        </w:rPr>
        <w:t>15 g</w:t>
      </w:r>
      <w:r>
        <w:rPr>
          <w:rStyle w:val="default"/>
          <w:rFonts w:cs="FrankRuehl"/>
        </w:rPr>
        <w:tab/>
        <w:t>K</w:t>
      </w:r>
    </w:p>
    <w:p w:rsidR="007412F9" w:rsidRDefault="007412F9"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ISOCONAZOLE NITRATE</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20 g</w:t>
      </w:r>
      <w:r>
        <w:rPr>
          <w:rStyle w:val="default"/>
          <w:rFonts w:cs="FrankRuehl"/>
        </w:rPr>
        <w:tab/>
        <w:t>K</w:t>
      </w:r>
    </w:p>
    <w:p w:rsidR="007412F9" w:rsidRDefault="007412F9"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ISOFLURANE</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100 ml</w:t>
      </w:r>
      <w:r>
        <w:rPr>
          <w:rStyle w:val="default"/>
          <w:rFonts w:cs="FrankRuehl"/>
        </w:rPr>
        <w:tab/>
        <w:t>D</w:t>
      </w:r>
    </w:p>
    <w:p w:rsidR="007412F9" w:rsidRDefault="007412F9"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ISONIAZID</w:t>
      </w:r>
    </w:p>
    <w:p w:rsidR="007412F9" w:rsidRDefault="007412F9" w:rsidP="006C48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7412F9" w:rsidRDefault="00AB47EA" w:rsidP="007412F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ISOPRENALINE HYDROCHLORIDE [ISOPROTERENOL HCl]</w:t>
      </w:r>
    </w:p>
    <w:p w:rsidR="00AB47EA" w:rsidRDefault="00AB47EA"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 mg/1 ml</w:t>
      </w:r>
      <w:r>
        <w:rPr>
          <w:rStyle w:val="default"/>
          <w:rFonts w:cs="FrankRuehl"/>
        </w:rPr>
        <w:tab/>
        <w:t>K</w:t>
      </w:r>
    </w:p>
    <w:p w:rsidR="00AB47EA" w:rsidRDefault="00AB47EA"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mg/5 ml</w:t>
      </w:r>
      <w:r>
        <w:rPr>
          <w:rStyle w:val="default"/>
          <w:rFonts w:cs="FrankRuehl"/>
        </w:rPr>
        <w:tab/>
        <w:t>K</w:t>
      </w:r>
    </w:p>
    <w:p w:rsidR="00AB47EA" w:rsidRDefault="00AB47EA"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Subling. tab.</w:t>
      </w:r>
      <w:r>
        <w:rPr>
          <w:rStyle w:val="default"/>
          <w:rFonts w:cs="FrankRuehl"/>
        </w:rPr>
        <w:tab/>
        <w:t>10 mg</w:t>
      </w:r>
      <w:r>
        <w:rPr>
          <w:rStyle w:val="default"/>
          <w:rFonts w:cs="FrankRuehl"/>
        </w:rPr>
        <w:tab/>
        <w:t>K</w:t>
      </w:r>
    </w:p>
    <w:p w:rsidR="00AB47EA" w:rsidRDefault="00AB47EA" w:rsidP="00AB47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ISOPROPANOL – CHLORHEXIDINE CD</w:t>
      </w:r>
    </w:p>
    <w:p w:rsidR="00AB47EA" w:rsidRDefault="00AB47EA"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 CF</w:t>
      </w:r>
      <w:r>
        <w:rPr>
          <w:rStyle w:val="default"/>
          <w:rFonts w:cs="FrankRuehl"/>
        </w:rPr>
        <w:tab/>
      </w:r>
      <w:r>
        <w:rPr>
          <w:rStyle w:val="default"/>
          <w:rFonts w:cs="FrankRuehl"/>
        </w:rPr>
        <w:tab/>
        <w:t>K</w:t>
      </w:r>
    </w:p>
    <w:p w:rsidR="00AB47EA" w:rsidRDefault="00F62636" w:rsidP="00AB47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ISOSORBIDE DINITRATE</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20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40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60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mg/10 ml</w:t>
      </w:r>
      <w:r>
        <w:rPr>
          <w:rStyle w:val="default"/>
          <w:rFonts w:cs="FrankRuehl"/>
        </w:rPr>
        <w:tab/>
        <w:t>DL</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mg/50 ml</w:t>
      </w:r>
      <w:r>
        <w:rPr>
          <w:rStyle w:val="default"/>
          <w:rFonts w:cs="FrankRuehl"/>
        </w:rPr>
        <w:tab/>
        <w:t>DL</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Subling. tab.</w:t>
      </w:r>
      <w:r>
        <w:rPr>
          <w:rStyle w:val="default"/>
          <w:rFonts w:cs="FrankRuehl"/>
        </w:rPr>
        <w:tab/>
        <w:t>2.5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Subling tab.</w:t>
      </w:r>
      <w:r>
        <w:rPr>
          <w:rStyle w:val="default"/>
          <w:rFonts w:cs="FrankRuehl"/>
        </w:rPr>
        <w:tab/>
        <w:t>5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40 mg</w:t>
      </w:r>
      <w:r>
        <w:rPr>
          <w:rStyle w:val="default"/>
          <w:rFonts w:cs="FrankRuehl"/>
        </w:rPr>
        <w:tab/>
        <w:t>K</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1.25 mg/spray</w:t>
      </w:r>
      <w:r>
        <w:rPr>
          <w:rStyle w:val="default"/>
          <w:rFonts w:cs="FrankRuehl"/>
        </w:rPr>
        <w:tab/>
        <w:t>L</w:t>
      </w:r>
    </w:p>
    <w:p w:rsidR="00F62636" w:rsidRDefault="00F62636" w:rsidP="00F6263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ISOSORBIDE MONONITRATE</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40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50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60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50 mg 30</w:t>
      </w:r>
      <w:r>
        <w:rPr>
          <w:rStyle w:val="default"/>
          <w:rFonts w:cs="FrankRuehl"/>
        </w:rPr>
        <w:tab/>
        <w:t>K</w:t>
      </w:r>
    </w:p>
    <w:p w:rsidR="00F62636" w:rsidRDefault="00F62636" w:rsidP="00F6263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ISOXSUPRINE HYDROCHLORIDE</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F62636" w:rsidRDefault="00F62636" w:rsidP="00F6263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ISPAGHULA [PSYLLIUM HYDROPHILIC MUCILLOID]</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50% 100 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50% 20 x 7 g</w:t>
      </w:r>
      <w:r>
        <w:rPr>
          <w:rStyle w:val="default"/>
          <w:rFonts w:cs="FrankRuehl"/>
        </w:rPr>
        <w:tab/>
        <w:t>K</w:t>
      </w:r>
    </w:p>
    <w:p w:rsidR="00F62636" w:rsidRDefault="00F62636" w:rsidP="005617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50% 400 g</w:t>
      </w:r>
      <w:r>
        <w:rPr>
          <w:rStyle w:val="default"/>
          <w:rFonts w:cs="FrankRuehl"/>
        </w:rPr>
        <w:tab/>
        <w:t>K</w:t>
      </w:r>
    </w:p>
    <w:p w:rsidR="00363309" w:rsidRDefault="00363309" w:rsidP="004D362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ITRACONAZOLE</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 mg/ml</w:t>
      </w:r>
      <w:r>
        <w:rPr>
          <w:rStyle w:val="default"/>
          <w:rFonts w:cs="FrankRuehl"/>
        </w:rPr>
        <w:tab/>
        <w:t>L</w:t>
      </w:r>
    </w:p>
    <w:p w:rsidR="005A17DD" w:rsidRDefault="005A17DD"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IVACAFTOR</w:t>
      </w:r>
      <w:r>
        <w:rPr>
          <w:rStyle w:val="default"/>
          <w:rFonts w:cs="FrankRuehl"/>
        </w:rPr>
        <w:tab/>
      </w:r>
      <w:r>
        <w:rPr>
          <w:rStyle w:val="default"/>
          <w:rFonts w:cs="FrankRuehl"/>
        </w:rPr>
        <w:tab/>
        <w:t>L</w:t>
      </w:r>
    </w:p>
    <w:p w:rsidR="00F62636" w:rsidRDefault="004D362D"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KAL-KEVA FORTE CD</w:t>
      </w:r>
    </w:p>
    <w:p w:rsidR="004D362D" w:rsidRDefault="004D362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t>50</w:t>
      </w:r>
      <w:r>
        <w:rPr>
          <w:rStyle w:val="default"/>
          <w:rFonts w:cs="FrankRuehl"/>
        </w:rPr>
        <w:tab/>
        <w:t>K</w:t>
      </w:r>
    </w:p>
    <w:p w:rsidR="004D362D" w:rsidRDefault="00B6499D" w:rsidP="004D362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KAOLIN – PECTIN CD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 KF</w:t>
      </w:r>
      <w:r>
        <w:rPr>
          <w:rStyle w:val="default"/>
          <w:rFonts w:cs="FrankRuehl"/>
        </w:rPr>
        <w:tab/>
        <w:t>100 ml</w:t>
      </w:r>
      <w:r>
        <w:rPr>
          <w:rStyle w:val="default"/>
          <w:rFonts w:cs="FrankRuehl"/>
        </w:rPr>
        <w:tab/>
        <w:t>K</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KETAMINE HYDROCHLORIDE</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20 ml</w:t>
      </w:r>
      <w:r>
        <w:rPr>
          <w:rStyle w:val="default"/>
          <w:rFonts w:cs="FrankRuehl"/>
        </w:rPr>
        <w:tab/>
        <w:t>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 10 ml</w:t>
      </w:r>
      <w:r>
        <w:rPr>
          <w:rStyle w:val="default"/>
          <w:rFonts w:cs="FrankRuehl"/>
        </w:rPr>
        <w:tab/>
        <w:t>D</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KETOCONAZOLE</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2% 15 g</w:t>
      </w:r>
      <w:r>
        <w:rPr>
          <w:rStyle w:val="default"/>
          <w:rFonts w:cs="FrankRuehl"/>
        </w:rPr>
        <w:tab/>
        <w:t>K</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KETOTIFEN</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 mg/5 ml 100 ml</w:t>
      </w:r>
      <w:r>
        <w:rPr>
          <w:rStyle w:val="default"/>
          <w:rFonts w:cs="FrankRuehl"/>
        </w:rPr>
        <w:tab/>
        <w:t>K</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K</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L-AMINO ACIDS 10% CD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L-AMINO ACIDS 5.5% - ELECTROLYTES CD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L-1MINO ACIDS 5.5% CD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L-AMINO ACIDS 7% - DEXTROSE 10% CD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100 ml</w:t>
      </w:r>
      <w:r>
        <w:rPr>
          <w:rStyle w:val="default"/>
          <w:rFonts w:cs="FrankRuehl"/>
        </w:rPr>
        <w:tab/>
        <w:t>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B6499D" w:rsidRDefault="00B6499D"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L-AMINO ACIDS 7% CD</w:t>
      </w:r>
    </w:p>
    <w:p w:rsidR="00B6499D" w:rsidRDefault="00B6499D"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B6499D" w:rsidRDefault="008006B5" w:rsidP="00B649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L-AMINO ACIDS 8.5% - ELECTROLYTES CD</w:t>
      </w:r>
    </w:p>
    <w:p w:rsidR="008006B5" w:rsidRDefault="008006B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8006B5" w:rsidRDefault="008006B5" w:rsidP="008006B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L-AMINO ACIDS 8.5% CD</w:t>
      </w:r>
    </w:p>
    <w:p w:rsidR="008006B5" w:rsidRDefault="008006B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8006B5" w:rsidRDefault="008006B5" w:rsidP="008006B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LABETALOL HYDROCHLORIDE</w:t>
      </w:r>
    </w:p>
    <w:p w:rsidR="008006B5" w:rsidRDefault="008006B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 20 ml</w:t>
      </w:r>
      <w:r>
        <w:rPr>
          <w:rStyle w:val="default"/>
          <w:rFonts w:cs="FrankRuehl"/>
        </w:rPr>
        <w:tab/>
        <w:t>D</w:t>
      </w:r>
    </w:p>
    <w:p w:rsidR="008006B5" w:rsidRDefault="008006B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8006B5" w:rsidRDefault="008006B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0150E4" w:rsidRDefault="000150E4" w:rsidP="008006B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LACOSAMIDE</w:t>
      </w:r>
      <w:r>
        <w:rPr>
          <w:rStyle w:val="default"/>
          <w:rFonts w:cs="FrankRuehl"/>
        </w:rPr>
        <w:tab/>
      </w:r>
      <w:r>
        <w:rPr>
          <w:rStyle w:val="default"/>
          <w:rFonts w:cs="FrankRuehl"/>
        </w:rPr>
        <w:tab/>
        <w:t>L</w:t>
      </w:r>
    </w:p>
    <w:p w:rsidR="008006B5" w:rsidRDefault="007F5824"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LACRIMOL CD</w:t>
      </w:r>
    </w:p>
    <w:p w:rsidR="007F5824" w:rsidRDefault="007F5824"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CF</w:t>
      </w:r>
      <w:r>
        <w:rPr>
          <w:rStyle w:val="default"/>
          <w:rFonts w:cs="FrankRuehl"/>
        </w:rPr>
        <w:tab/>
        <w:t>15 ml</w:t>
      </w:r>
      <w:r>
        <w:rPr>
          <w:rStyle w:val="default"/>
          <w:rFonts w:cs="FrankRuehl"/>
        </w:rPr>
        <w:tab/>
        <w:t>K</w:t>
      </w:r>
    </w:p>
    <w:p w:rsidR="007F5824" w:rsidRDefault="007F5824"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 CF</w:t>
      </w:r>
      <w:r>
        <w:rPr>
          <w:rStyle w:val="default"/>
          <w:rFonts w:cs="FrankRuehl"/>
        </w:rPr>
        <w:tab/>
        <w:t>3.5 g</w:t>
      </w:r>
      <w:r>
        <w:rPr>
          <w:rStyle w:val="default"/>
          <w:rFonts w:cs="FrankRuehl"/>
        </w:rPr>
        <w:tab/>
        <w:t>K</w:t>
      </w:r>
    </w:p>
    <w:p w:rsidR="007F5824" w:rsidRDefault="007F5824" w:rsidP="007F58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LACTATED RINGERS SOL. [HARTMANN SOL.] CD</w:t>
      </w:r>
    </w:p>
    <w:p w:rsidR="007F5824" w:rsidRDefault="007F5824"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 L</w:t>
      </w:r>
      <w:r>
        <w:rPr>
          <w:rStyle w:val="default"/>
          <w:rFonts w:cs="FrankRuehl"/>
        </w:rPr>
        <w:tab/>
        <w:t>D</w:t>
      </w:r>
    </w:p>
    <w:p w:rsidR="007F5824" w:rsidRDefault="007F5824"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500 ml</w:t>
      </w:r>
      <w:r>
        <w:rPr>
          <w:rStyle w:val="default"/>
          <w:rFonts w:cs="FrankRuehl"/>
        </w:rPr>
        <w:tab/>
        <w:t>D</w:t>
      </w:r>
    </w:p>
    <w:p w:rsidR="00DE0809" w:rsidRDefault="00664E58" w:rsidP="007F58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LACTITOL MONOHYDRATE</w:t>
      </w:r>
    </w:p>
    <w:p w:rsidR="00664E58" w:rsidRDefault="00664E58" w:rsidP="00664E5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Pwd</w:t>
      </w:r>
      <w:r>
        <w:rPr>
          <w:rStyle w:val="default"/>
          <w:rFonts w:cs="FrankRuehl"/>
        </w:rPr>
        <w:tab/>
      </w:r>
      <w:r>
        <w:rPr>
          <w:rStyle w:val="default"/>
          <w:rFonts w:cs="FrankRuehl"/>
        </w:rPr>
        <w:tab/>
        <w:t>L</w:t>
      </w:r>
    </w:p>
    <w:p w:rsidR="00664E58" w:rsidRDefault="00664E58" w:rsidP="00664E5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66/7%</w:t>
      </w:r>
      <w:r>
        <w:rPr>
          <w:rStyle w:val="default"/>
          <w:rFonts w:cs="FrankRuehl"/>
        </w:rPr>
        <w:tab/>
        <w:t>L</w:t>
      </w:r>
    </w:p>
    <w:p w:rsidR="007F5824" w:rsidRDefault="007F5824" w:rsidP="00DE08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LACTULOSE</w:t>
      </w:r>
    </w:p>
    <w:p w:rsidR="007F5824" w:rsidRDefault="007F5824"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50% 300 ml</w:t>
      </w:r>
      <w:r>
        <w:rPr>
          <w:rStyle w:val="default"/>
          <w:rFonts w:cs="FrankRuehl"/>
        </w:rPr>
        <w:tab/>
        <w:t>K</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670 mg/ml 500 ml</w:t>
      </w:r>
      <w:r>
        <w:rPr>
          <w:rStyle w:val="default"/>
          <w:rFonts w:cs="FrankRuehl"/>
        </w:rPr>
        <w:tab/>
        <w:t>L</w:t>
      </w:r>
    </w:p>
    <w:p w:rsidR="00415D44" w:rsidRDefault="00415D44" w:rsidP="007F58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LAMIVUDINE</w:t>
      </w:r>
    </w:p>
    <w:p w:rsidR="00415D44" w:rsidRDefault="00415D44"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 mg/1 ml</w:t>
      </w:r>
      <w:r>
        <w:rPr>
          <w:rStyle w:val="default"/>
          <w:rFonts w:cs="FrankRuehl"/>
        </w:rPr>
        <w:tab/>
        <w:t>L</w:t>
      </w:r>
    </w:p>
    <w:p w:rsidR="00415D44" w:rsidRDefault="00415D44"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L</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5 mg/ml</w:t>
      </w:r>
      <w:r>
        <w:rPr>
          <w:rStyle w:val="default"/>
          <w:rFonts w:cs="FrankRuehl"/>
        </w:rPr>
        <w:tab/>
        <w:t>L</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A468BC" w:rsidRDefault="00A468BC" w:rsidP="00A468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L</w:t>
      </w:r>
    </w:p>
    <w:p w:rsidR="00CF3DBF" w:rsidRDefault="00CF3DBF"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LAMOTRIGINE</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Disp/Chew Tab.</w:t>
      </w:r>
      <w:r>
        <w:rPr>
          <w:rStyle w:val="default"/>
          <w:rFonts w:cs="FrankRuehl"/>
        </w:rPr>
        <w:tab/>
        <w:t>5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Disp/Chew Tab.</w:t>
      </w:r>
      <w:r>
        <w:rPr>
          <w:rStyle w:val="default"/>
          <w:rFonts w:cs="FrankRuehl"/>
        </w:rPr>
        <w:tab/>
        <w:t>25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Disp/Chew Tab.</w:t>
      </w:r>
      <w:r>
        <w:rPr>
          <w:rStyle w:val="default"/>
          <w:rFonts w:cs="FrankRuehl"/>
        </w:rPr>
        <w:tab/>
        <w:t>50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Disp/Chew Tab.</w:t>
      </w:r>
      <w:r>
        <w:rPr>
          <w:rStyle w:val="default"/>
          <w:rFonts w:cs="FrankRuehl"/>
        </w:rPr>
        <w:tab/>
        <w:t>100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Disp/Chew Tab.</w:t>
      </w:r>
      <w:r>
        <w:rPr>
          <w:rStyle w:val="default"/>
          <w:rFonts w:cs="FrankRuehl"/>
        </w:rPr>
        <w:tab/>
        <w:t>200 mg</w:t>
      </w:r>
      <w:r>
        <w:rPr>
          <w:rStyle w:val="default"/>
          <w:rFonts w:cs="FrankRuehl"/>
        </w:rPr>
        <w:tab/>
        <w:t>L</w:t>
      </w:r>
    </w:p>
    <w:p w:rsidR="007F5824" w:rsidRDefault="00191C95"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LANETTE WAX OINTMENT CD</w:t>
      </w:r>
    </w:p>
    <w:p w:rsidR="00191C95" w:rsidRDefault="00191C9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r>
      <w:r>
        <w:rPr>
          <w:rStyle w:val="default"/>
          <w:rFonts w:cs="FrankRuehl"/>
        </w:rPr>
        <w:tab/>
        <w:t>K</w:t>
      </w:r>
    </w:p>
    <w:p w:rsidR="00664E58" w:rsidRDefault="00664E58" w:rsidP="00191C9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LANREOTIDE ACETATE</w:t>
      </w:r>
    </w:p>
    <w:p w:rsidR="00664E58" w:rsidRDefault="00664E58" w:rsidP="00664E5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mg</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mg</w:t>
      </w:r>
      <w:r>
        <w:rPr>
          <w:rStyle w:val="default"/>
          <w:rFonts w:cs="FrankRuehl"/>
        </w:rPr>
        <w:tab/>
        <w:t>L</w:t>
      </w:r>
    </w:p>
    <w:p w:rsidR="00DC3EBC" w:rsidRDefault="00DC3EBC" w:rsidP="00664E5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LANSOPRAZOLE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 mg</w:t>
      </w:r>
      <w:r>
        <w:rPr>
          <w:rStyle w:val="default"/>
          <w:rFonts w:cs="FrankRuehl"/>
        </w:rPr>
        <w:tab/>
        <w:t>L</w:t>
      </w:r>
    </w:p>
    <w:p w:rsidR="00686521" w:rsidRDefault="00686521"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LANTHANUM CARBONATE</w:t>
      </w:r>
      <w:r>
        <w:rPr>
          <w:rStyle w:val="default"/>
          <w:rFonts w:cs="FrankRuehl"/>
        </w:rPr>
        <w:tab/>
        <w:t>L</w:t>
      </w:r>
    </w:p>
    <w:p w:rsidR="00735C82" w:rsidRDefault="00735C82"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LAPATINIB</w:t>
      </w:r>
      <w:r>
        <w:rPr>
          <w:rStyle w:val="default"/>
          <w:rFonts w:cs="FrankRuehl"/>
        </w:rPr>
        <w:tab/>
      </w:r>
      <w:r>
        <w:rPr>
          <w:rStyle w:val="default"/>
          <w:rFonts w:cs="FrankRuehl"/>
        </w:rPr>
        <w:tab/>
        <w:t>L</w:t>
      </w:r>
    </w:p>
    <w:p w:rsidR="000150E4" w:rsidRDefault="000150E4"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LARONIDASE</w:t>
      </w:r>
      <w:r>
        <w:rPr>
          <w:rStyle w:val="default"/>
          <w:rFonts w:cs="FrankRuehl"/>
        </w:rPr>
        <w:tab/>
      </w:r>
      <w:r>
        <w:rPr>
          <w:rStyle w:val="default"/>
          <w:rFonts w:cs="FrankRuehl"/>
        </w:rPr>
        <w:tab/>
        <w:t>L</w:t>
      </w:r>
    </w:p>
    <w:p w:rsidR="00664E58" w:rsidRDefault="00BD1EEA"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LATANOPROST</w:t>
      </w:r>
    </w:p>
    <w:p w:rsidR="00BD1EEA" w:rsidRDefault="00BD1EEA" w:rsidP="00BD1E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50 mcg/ml</w:t>
      </w:r>
      <w:r>
        <w:rPr>
          <w:rStyle w:val="default"/>
          <w:rFonts w:cs="FrankRuehl"/>
        </w:rPr>
        <w:tab/>
        <w:t>L</w:t>
      </w:r>
    </w:p>
    <w:p w:rsidR="00191C95" w:rsidRDefault="00191C95" w:rsidP="00664E5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LAXATIVE COMP. CD</w:t>
      </w:r>
    </w:p>
    <w:p w:rsidR="00191C95" w:rsidRDefault="00191C9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KF</w:t>
      </w:r>
      <w:r>
        <w:rPr>
          <w:rStyle w:val="default"/>
          <w:rFonts w:cs="FrankRuehl"/>
        </w:rPr>
        <w:tab/>
      </w:r>
      <w:r>
        <w:rPr>
          <w:rStyle w:val="default"/>
          <w:rFonts w:cs="FrankRuehl"/>
        </w:rPr>
        <w:tab/>
        <w:t>K</w:t>
      </w:r>
    </w:p>
    <w:p w:rsidR="00735C82" w:rsidRDefault="00735C82" w:rsidP="00191C9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LEFLUNOMIDE</w:t>
      </w:r>
      <w:r>
        <w:rPr>
          <w:rStyle w:val="default"/>
          <w:rFonts w:cs="FrankRuehl"/>
        </w:rPr>
        <w:tab/>
      </w:r>
      <w:r>
        <w:rPr>
          <w:rStyle w:val="default"/>
          <w:rFonts w:cs="FrankRuehl"/>
        </w:rPr>
        <w:tab/>
        <w:t>L</w:t>
      </w:r>
    </w:p>
    <w:p w:rsidR="00735C82" w:rsidRDefault="00735C82"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LENALIDOMIDE</w:t>
      </w:r>
      <w:r>
        <w:rPr>
          <w:rStyle w:val="default"/>
          <w:rFonts w:cs="FrankRuehl"/>
        </w:rPr>
        <w:tab/>
      </w:r>
      <w:r>
        <w:rPr>
          <w:rStyle w:val="default"/>
          <w:rFonts w:cs="FrankRuehl"/>
        </w:rPr>
        <w:tab/>
        <w:t>L</w:t>
      </w:r>
    </w:p>
    <w:p w:rsidR="00415D44" w:rsidRDefault="00415D44"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LENOGRASTIM</w:t>
      </w:r>
    </w:p>
    <w:p w:rsidR="00415D44" w:rsidRDefault="00415D44"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33,600,000 U/ml</w:t>
      </w:r>
      <w:r>
        <w:rPr>
          <w:rStyle w:val="default"/>
          <w:rFonts w:cs="FrankRuehl"/>
        </w:rPr>
        <w:tab/>
        <w:t>L</w:t>
      </w:r>
    </w:p>
    <w:p w:rsidR="00DC3EBC" w:rsidRDefault="00DC3EBC"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LERCANIDIPINE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LESHCUTAN CD</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r>
      <w:r>
        <w:rPr>
          <w:rStyle w:val="default"/>
          <w:rFonts w:cs="FrankRuehl"/>
        </w:rPr>
        <w:tab/>
        <w:t>L</w:t>
      </w:r>
    </w:p>
    <w:p w:rsidR="00CF3DBF" w:rsidRDefault="00CF3DBF"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LETROZOLE</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DC3EBC" w:rsidRDefault="00DC3EBC"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LEUPROLIDE ACETATE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11/25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LEVAMISOLE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D32C72" w:rsidRDefault="00D32C72"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LEVETIRACETAM</w:t>
      </w:r>
      <w:r>
        <w:rPr>
          <w:rStyle w:val="default"/>
          <w:rFonts w:cs="FrankRuehl"/>
        </w:rPr>
        <w:tab/>
      </w:r>
      <w:r>
        <w:rPr>
          <w:rStyle w:val="default"/>
          <w:rFonts w:cs="FrankRuehl"/>
        </w:rPr>
        <w:tab/>
        <w:t>L</w:t>
      </w:r>
    </w:p>
    <w:p w:rsidR="00191C95" w:rsidRDefault="00191C95" w:rsidP="00D32C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LEVOBUNOLOL HYDROCHLORIDE</w:t>
      </w:r>
    </w:p>
    <w:p w:rsidR="00191C95" w:rsidRDefault="00191C9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5 ml</w:t>
      </w:r>
      <w:r>
        <w:rPr>
          <w:rStyle w:val="default"/>
          <w:rFonts w:cs="FrankRuehl"/>
        </w:rPr>
        <w:tab/>
        <w:t>K</w:t>
      </w:r>
    </w:p>
    <w:p w:rsidR="00DC3EBC" w:rsidRDefault="00DC3EBC" w:rsidP="00191C9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LEVOCABASTINE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Nasal spray</w:t>
      </w:r>
      <w:r>
        <w:rPr>
          <w:rStyle w:val="default"/>
          <w:rFonts w:cs="FrankRuehl"/>
        </w:rPr>
        <w:tab/>
        <w:t>0.5 mg/spray</w:t>
      </w:r>
      <w:r>
        <w:rPr>
          <w:rStyle w:val="default"/>
          <w:rFonts w:cs="FrankRuehl"/>
        </w:rPr>
        <w:tab/>
        <w:t>L</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mg/ml</w:t>
      </w:r>
      <w:r>
        <w:rPr>
          <w:rStyle w:val="default"/>
          <w:rFonts w:cs="FrankRuehl"/>
        </w:rPr>
        <w:tab/>
        <w:t>L</w:t>
      </w:r>
    </w:p>
    <w:p w:rsidR="00191C95" w:rsidRDefault="00450D4E"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LEVODOPA</w:t>
      </w:r>
    </w:p>
    <w:p w:rsidR="00450D4E" w:rsidRDefault="00450D4E"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L</w:t>
      </w:r>
    </w:p>
    <w:p w:rsidR="00450D4E" w:rsidRDefault="00450D4E" w:rsidP="00450D4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LEVODOPA – BENSERAZIDE CD</w:t>
      </w:r>
    </w:p>
    <w:p w:rsidR="00450D4E" w:rsidRDefault="00450D4E"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125 mg</w:t>
      </w:r>
      <w:r>
        <w:rPr>
          <w:rStyle w:val="default"/>
          <w:rFonts w:cs="FrankRuehl"/>
        </w:rPr>
        <w:tab/>
        <w:t>L</w:t>
      </w:r>
    </w:p>
    <w:p w:rsidR="00450D4E" w:rsidRDefault="00450D4E"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L</w:t>
      </w:r>
    </w:p>
    <w:p w:rsidR="00450D4E" w:rsidRDefault="001146F5" w:rsidP="00450D4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LEVODOPA – CARBIDOPA CD</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BD1EEA" w:rsidRDefault="00BD1EEA" w:rsidP="001146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LEVONORGESTREL</w:t>
      </w:r>
    </w:p>
    <w:p w:rsidR="00BD1EEA" w:rsidRDefault="00BD1EEA" w:rsidP="00BD1E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Intrauterine device 52 mg</w:t>
      </w:r>
      <w:r>
        <w:rPr>
          <w:rStyle w:val="default"/>
          <w:rFonts w:cs="FrankRuehl"/>
        </w:rPr>
        <w:tab/>
        <w:t>L</w:t>
      </w:r>
    </w:p>
    <w:p w:rsidR="00BD1EEA" w:rsidRDefault="00BD1EEA" w:rsidP="00BD1E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mg</w:t>
      </w:r>
      <w:r>
        <w:rPr>
          <w:rStyle w:val="default"/>
          <w:rFonts w:cs="FrankRuehl"/>
        </w:rPr>
        <w:tab/>
        <w:t>L</w:t>
      </w:r>
    </w:p>
    <w:p w:rsidR="001146F5" w:rsidRDefault="001146F5" w:rsidP="00BD1E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LIDOCOMPLEX CD</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1.8 ml</w:t>
      </w:r>
      <w:r>
        <w:rPr>
          <w:rStyle w:val="default"/>
          <w:rFonts w:cs="FrankRuehl"/>
        </w:rPr>
        <w:tab/>
        <w:t>K</w:t>
      </w:r>
    </w:p>
    <w:p w:rsidR="001146F5" w:rsidRDefault="001146F5" w:rsidP="001146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LIDOCOSIL CD</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1.8 ml</w:t>
      </w:r>
      <w:r>
        <w:rPr>
          <w:rStyle w:val="default"/>
          <w:rFonts w:cs="FrankRuehl"/>
        </w:rPr>
        <w:tab/>
        <w:t>K</w:t>
      </w:r>
    </w:p>
    <w:p w:rsidR="001146F5" w:rsidRDefault="001146F5" w:rsidP="001146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LIGNOCAINE – PRILOCAINE CD</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30 g</w:t>
      </w:r>
      <w:r>
        <w:rPr>
          <w:rStyle w:val="default"/>
          <w:rFonts w:cs="FrankRuehl"/>
        </w:rPr>
        <w:tab/>
        <w:t>K</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5 g</w:t>
      </w:r>
      <w:r>
        <w:rPr>
          <w:rStyle w:val="default"/>
          <w:rFonts w:cs="FrankRuehl"/>
        </w:rPr>
        <w:tab/>
        <w:t>K</w:t>
      </w:r>
    </w:p>
    <w:p w:rsidR="001146F5" w:rsidRDefault="001146F5" w:rsidP="001146F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LIGNOCAINE HYDROCHLORIDE [LIDOCAINE HCl]</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 500 ml</w:t>
      </w:r>
      <w:r>
        <w:rPr>
          <w:rStyle w:val="default"/>
          <w:rFonts w:cs="FrankRuehl"/>
        </w:rPr>
        <w:tab/>
        <w:t>D</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0.4% 500 ml</w:t>
      </w:r>
      <w:r>
        <w:rPr>
          <w:rStyle w:val="default"/>
          <w:rFonts w:cs="FrankRuehl"/>
        </w:rPr>
        <w:tab/>
        <w:t>D</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10 ml</w:t>
      </w:r>
      <w:r>
        <w:rPr>
          <w:rStyle w:val="default"/>
          <w:rFonts w:cs="FrankRuehl"/>
        </w:rPr>
        <w:tab/>
        <w:t>K</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20 ml</w:t>
      </w:r>
      <w:r>
        <w:rPr>
          <w:rStyle w:val="default"/>
          <w:rFonts w:cs="FrankRuehl"/>
        </w:rPr>
        <w:tab/>
        <w:t>K</w:t>
      </w:r>
    </w:p>
    <w:p w:rsidR="001146F5" w:rsidRDefault="001146F5"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 xml:space="preserve">1% </w:t>
      </w:r>
      <w:r w:rsidR="00417462">
        <w:rPr>
          <w:rStyle w:val="default"/>
          <w:rFonts w:cs="FrankRuehl"/>
        </w:rPr>
        <w:t>5 ml</w:t>
      </w:r>
      <w:r w:rsidR="00417462">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50 ml</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1.8 ml</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10 ml</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5 ml</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50 ml</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10 ml</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Jelly</w:t>
      </w:r>
      <w:r>
        <w:rPr>
          <w:rStyle w:val="default"/>
          <w:rFonts w:cs="FrankRuehl"/>
        </w:rPr>
        <w:tab/>
        <w:t>2% 30 g</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10% 80 g</w:t>
      </w:r>
      <w:r>
        <w:rPr>
          <w:rStyle w:val="default"/>
          <w:rFonts w:cs="FrankRuehl"/>
        </w:rPr>
        <w:tab/>
        <w:t>K</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5% 30 g</w:t>
      </w:r>
      <w:r>
        <w:rPr>
          <w:rStyle w:val="default"/>
          <w:rFonts w:cs="FrankRuehl"/>
        </w:rPr>
        <w:tab/>
        <w:t>K</w:t>
      </w:r>
    </w:p>
    <w:p w:rsidR="00417462" w:rsidRDefault="00417462" w:rsidP="0041746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LINDANE [GAMMA BENZENE HEXACHLORIDE]</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50 g</w:t>
      </w:r>
      <w:r>
        <w:rPr>
          <w:rStyle w:val="default"/>
          <w:rFonts w:cs="FrankRuehl"/>
        </w:rPr>
        <w:tab/>
        <w:t>K</w:t>
      </w:r>
    </w:p>
    <w:p w:rsidR="00417462" w:rsidRDefault="00417462" w:rsidP="0041746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LIOTHYRONINE SODIUM</w:t>
      </w:r>
    </w:p>
    <w:p w:rsidR="00417462" w:rsidRDefault="0041746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mcg</w:t>
      </w:r>
      <w:r>
        <w:rPr>
          <w:rStyle w:val="default"/>
          <w:rFonts w:cs="FrankRuehl"/>
        </w:rPr>
        <w:tab/>
        <w:t>K</w:t>
      </w:r>
    </w:p>
    <w:p w:rsidR="005A17DD" w:rsidRDefault="005A17DD" w:rsidP="0041746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LIPEGFILGRASTIM</w:t>
      </w:r>
      <w:r>
        <w:rPr>
          <w:rStyle w:val="default"/>
          <w:rFonts w:cs="FrankRuehl"/>
        </w:rPr>
        <w:tab/>
      </w:r>
      <w:r>
        <w:rPr>
          <w:rStyle w:val="default"/>
          <w:rFonts w:cs="FrankRuehl"/>
        </w:rPr>
        <w:tab/>
        <w:t>L</w:t>
      </w:r>
    </w:p>
    <w:p w:rsidR="00363309" w:rsidRDefault="00363309"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LIQUIFILM TEARS CD</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country-region">
        <w:smartTag w:uri="urn:schemas-microsoft-com:office:smarttags" w:element="place">
          <w:r>
            <w:rPr>
              <w:rStyle w:val="default"/>
              <w:rFonts w:cs="FrankRuehl"/>
            </w:rPr>
            <w:t>Col.</w:t>
          </w:r>
        </w:smartTag>
      </w:smartTag>
      <w:r>
        <w:rPr>
          <w:rStyle w:val="default"/>
          <w:rFonts w:cs="FrankRuehl"/>
        </w:rPr>
        <w:t xml:space="preserve"> CF</w:t>
      </w:r>
      <w:r>
        <w:rPr>
          <w:rStyle w:val="default"/>
          <w:rFonts w:cs="FrankRuehl"/>
        </w:rPr>
        <w:tab/>
      </w:r>
      <w:r>
        <w:rPr>
          <w:rStyle w:val="default"/>
          <w:rFonts w:cs="FrankRuehl"/>
        </w:rPr>
        <w:tab/>
        <w:t>L</w:t>
      </w:r>
    </w:p>
    <w:p w:rsidR="00735C82" w:rsidRDefault="00735C82"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LIRAGLUTIDE</w:t>
      </w:r>
      <w:r>
        <w:rPr>
          <w:rStyle w:val="default"/>
          <w:rFonts w:cs="FrankRuehl"/>
        </w:rPr>
        <w:tab/>
      </w:r>
      <w:r>
        <w:rPr>
          <w:rStyle w:val="default"/>
          <w:rFonts w:cs="FrankRuehl"/>
        </w:rPr>
        <w:tab/>
        <w:t>L</w:t>
      </w:r>
    </w:p>
    <w:p w:rsidR="00417462" w:rsidRDefault="00485DA2"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LITHIUM CARBONATE</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L</w:t>
      </w:r>
    </w:p>
    <w:p w:rsidR="005A17DD" w:rsidRDefault="005A17DD"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LIXISENATIDE</w:t>
      </w:r>
      <w:r>
        <w:rPr>
          <w:rStyle w:val="default"/>
          <w:rFonts w:cs="FrankRuehl"/>
        </w:rPr>
        <w:tab/>
      </w:r>
      <w:r>
        <w:rPr>
          <w:rStyle w:val="default"/>
          <w:rFonts w:cs="FrankRuehl"/>
        </w:rPr>
        <w:tab/>
        <w:t>L</w:t>
      </w:r>
    </w:p>
    <w:p w:rsidR="00485DA2" w:rsidRDefault="00485DA2"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LOFENALAC CD</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454 g</w:t>
      </w:r>
      <w:r>
        <w:rPr>
          <w:rStyle w:val="default"/>
          <w:rFonts w:cs="FrankRuehl"/>
        </w:rPr>
        <w:tab/>
        <w:t>K</w:t>
      </w:r>
    </w:p>
    <w:p w:rsidR="00485DA2" w:rsidRDefault="00485DA2"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LOGYNON CD</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485DA2" w:rsidRDefault="00485DA2"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LOMUSTINE</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40 mg</w:t>
      </w:r>
      <w:r>
        <w:rPr>
          <w:rStyle w:val="default"/>
          <w:rFonts w:cs="FrankRuehl"/>
        </w:rPr>
        <w:tab/>
        <w:t>K</w:t>
      </w:r>
    </w:p>
    <w:p w:rsidR="00485DA2" w:rsidRDefault="00485DA2"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LOPERAMIDE HYDROCHLORIDE</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 mg</w:t>
      </w:r>
      <w:r>
        <w:rPr>
          <w:rStyle w:val="default"/>
          <w:rFonts w:cs="FrankRuehl"/>
        </w:rPr>
        <w:tab/>
        <w:t>K</w:t>
      </w:r>
    </w:p>
    <w:p w:rsidR="00363309" w:rsidRDefault="00363309"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LOPINAVIR + RITONAVIR CD</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Orl Sol. CF</w:t>
      </w:r>
      <w:r>
        <w:rPr>
          <w:rStyle w:val="default"/>
          <w:rFonts w:cs="FrankRuehl"/>
        </w:rPr>
        <w:tab/>
      </w:r>
      <w:r>
        <w:rPr>
          <w:rStyle w:val="default"/>
          <w:rFonts w:cs="FrankRuehl"/>
        </w:rPr>
        <w:tab/>
        <w:t>L</w:t>
      </w:r>
    </w:p>
    <w:p w:rsidR="00485DA2" w:rsidRDefault="00485DA2"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LORATADINE</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 10</w:t>
      </w:r>
      <w:r>
        <w:rPr>
          <w:rStyle w:val="default"/>
          <w:rFonts w:cs="FrankRuehl"/>
        </w:rPr>
        <w:tab/>
        <w:t>K</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 mg/1 ml</w:t>
      </w:r>
      <w:r>
        <w:rPr>
          <w:rStyle w:val="default"/>
          <w:rFonts w:cs="FrankRuehl"/>
        </w:rPr>
        <w:tab/>
        <w:t>L</w:t>
      </w:r>
    </w:p>
    <w:p w:rsidR="00485DA2" w:rsidRDefault="00485DA2"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LORAZEPAM</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K</w:t>
      </w:r>
    </w:p>
    <w:p w:rsidR="00363309" w:rsidRDefault="00363309"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LOSARTAN</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LOSARTAN + HYDROCHLOROTHIAZIDE CD</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485DA2" w:rsidRDefault="00485DA2"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LOVASTATIN</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 30</w:t>
      </w:r>
      <w:r>
        <w:rPr>
          <w:rStyle w:val="default"/>
          <w:rFonts w:cs="FrankRuehl"/>
        </w:rPr>
        <w:tab/>
        <w:t>L</w:t>
      </w:r>
    </w:p>
    <w:p w:rsidR="00485DA2" w:rsidRDefault="00485DA2" w:rsidP="00B60B8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w:t>
      </w:r>
      <w:r w:rsidR="00B60B8C">
        <w:rPr>
          <w:rStyle w:val="default"/>
          <w:rFonts w:cs="FrankRuehl"/>
        </w:rPr>
        <w:t>b</w:t>
      </w:r>
      <w:r>
        <w:rPr>
          <w:rStyle w:val="default"/>
          <w:rFonts w:cs="FrankRuehl"/>
        </w:rPr>
        <w:t>.</w:t>
      </w:r>
      <w:r>
        <w:rPr>
          <w:rStyle w:val="default"/>
          <w:rFonts w:cs="FrankRuehl"/>
        </w:rPr>
        <w:tab/>
        <w:t>40 mg 30</w:t>
      </w:r>
      <w:r>
        <w:rPr>
          <w:rStyle w:val="default"/>
          <w:rFonts w:cs="FrankRuehl"/>
        </w:rPr>
        <w:tab/>
        <w:t>L</w:t>
      </w:r>
    </w:p>
    <w:p w:rsidR="00B60B8C" w:rsidRDefault="00B60B8C" w:rsidP="00B60B8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485DA2" w:rsidRDefault="00485DA2"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LUBRICANS CD</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t>25 g</w:t>
      </w:r>
      <w:r>
        <w:rPr>
          <w:rStyle w:val="default"/>
          <w:rFonts w:cs="FrankRuehl"/>
        </w:rPr>
        <w:tab/>
        <w:t>K</w:t>
      </w:r>
    </w:p>
    <w:p w:rsidR="00485DA2" w:rsidRDefault="00485DA2"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LYPRESSIN [LYSINE VASOPRESSIN, SYNTHETIC]</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IU/0.5 ml</w:t>
      </w:r>
      <w:r>
        <w:rPr>
          <w:rStyle w:val="default"/>
          <w:rFonts w:cs="FrankRuehl"/>
        </w:rPr>
        <w:tab/>
        <w:t>K</w:t>
      </w:r>
    </w:p>
    <w:p w:rsidR="00485DA2" w:rsidRDefault="00485DA2"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50 U/1 ml 5 ml</w:t>
      </w:r>
      <w:r>
        <w:rPr>
          <w:rStyle w:val="default"/>
          <w:rFonts w:cs="FrankRuehl"/>
        </w:rPr>
        <w:tab/>
        <w:t>K</w:t>
      </w:r>
    </w:p>
    <w:p w:rsidR="00485DA2" w:rsidRDefault="009F03E8" w:rsidP="00485DA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LYSURIDE MALEATE</w:t>
      </w:r>
    </w:p>
    <w:p w:rsidR="009F03E8" w:rsidRDefault="009F03E8"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 mg</w:t>
      </w:r>
      <w:r>
        <w:rPr>
          <w:rStyle w:val="default"/>
          <w:rFonts w:cs="FrankRuehl"/>
        </w:rPr>
        <w:tab/>
        <w:t>L</w:t>
      </w:r>
    </w:p>
    <w:p w:rsidR="009F03E8" w:rsidRDefault="009F03E8" w:rsidP="009F03E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LYTEERS CD</w:t>
      </w:r>
    </w:p>
    <w:p w:rsidR="009F03E8" w:rsidRDefault="009F03E8" w:rsidP="006E0CE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CF</w:t>
      </w:r>
      <w:r>
        <w:rPr>
          <w:rStyle w:val="default"/>
          <w:rFonts w:cs="FrankRuehl"/>
        </w:rPr>
        <w:tab/>
        <w:t>15 ml</w:t>
      </w:r>
      <w:r>
        <w:rPr>
          <w:rStyle w:val="default"/>
          <w:rFonts w:cs="FrankRuehl"/>
        </w:rPr>
        <w:tab/>
        <w:t>K</w:t>
      </w:r>
    </w:p>
    <w:p w:rsidR="009F03E8" w:rsidRDefault="000E2226" w:rsidP="009F03E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M.V.I. 12 CD</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sidR="007D6B54">
        <w:rPr>
          <w:rStyle w:val="default"/>
          <w:rFonts w:cs="FrankRuehl"/>
        </w:rPr>
        <w:tab/>
      </w:r>
      <w:r>
        <w:rPr>
          <w:rStyle w:val="default"/>
          <w:rFonts w:cs="FrankRuehl"/>
        </w:rPr>
        <w:t>5 ml</w:t>
      </w:r>
      <w:r>
        <w:rPr>
          <w:rStyle w:val="default"/>
          <w:rFonts w:cs="FrankRuehl"/>
        </w:rPr>
        <w:tab/>
        <w:t>D</w:t>
      </w:r>
    </w:p>
    <w:p w:rsidR="000E2226" w:rsidRDefault="000E2226" w:rsidP="000E2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M.V.I. PAEDIATRIC CD</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sidR="007D6B54">
        <w:rPr>
          <w:rStyle w:val="default"/>
          <w:rFonts w:cs="FrankRuehl"/>
        </w:rPr>
        <w:tab/>
      </w:r>
      <w:r>
        <w:rPr>
          <w:rStyle w:val="default"/>
          <w:rFonts w:cs="FrankRuehl"/>
        </w:rPr>
        <w:t>5 ml</w:t>
      </w:r>
      <w:r w:rsidR="007D6B54">
        <w:rPr>
          <w:rStyle w:val="default"/>
          <w:rFonts w:cs="FrankRuehl"/>
        </w:rPr>
        <w:tab/>
        <w:t>D</w:t>
      </w:r>
    </w:p>
    <w:p w:rsidR="005A17DD" w:rsidRDefault="005A17DD" w:rsidP="000E2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MACITENTAN</w:t>
      </w:r>
      <w:r>
        <w:rPr>
          <w:rStyle w:val="default"/>
          <w:rFonts w:cs="FrankRuehl"/>
        </w:rPr>
        <w:tab/>
      </w:r>
      <w:r>
        <w:rPr>
          <w:rStyle w:val="default"/>
          <w:rFonts w:cs="FrankRuehl"/>
        </w:rPr>
        <w:tab/>
        <w:t>L</w:t>
      </w:r>
    </w:p>
    <w:p w:rsidR="000E2226" w:rsidRDefault="000E2226"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MAGENTA [FUCHSINE] CD</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10 ml</w:t>
      </w:r>
      <w:r>
        <w:rPr>
          <w:rStyle w:val="default"/>
          <w:rFonts w:cs="FrankRuehl"/>
        </w:rPr>
        <w:tab/>
        <w:t>K</w:t>
      </w:r>
    </w:p>
    <w:p w:rsidR="000E2226" w:rsidRDefault="000E2226" w:rsidP="000E2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MAGNESIUM HYDROXIDE</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 CF</w:t>
      </w:r>
      <w:r>
        <w:rPr>
          <w:rStyle w:val="default"/>
          <w:rFonts w:cs="FrankRuehl"/>
        </w:rPr>
        <w:tab/>
        <w:t>500 ml</w:t>
      </w:r>
      <w:r>
        <w:rPr>
          <w:rStyle w:val="default"/>
          <w:rFonts w:cs="FrankRuehl"/>
        </w:rPr>
        <w:tab/>
        <w:t>K</w:t>
      </w:r>
    </w:p>
    <w:p w:rsidR="000E2226" w:rsidRDefault="000E2226" w:rsidP="000E2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MAGNESIUM SULPHATE</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30 g</w:t>
      </w:r>
      <w:r>
        <w:rPr>
          <w:rStyle w:val="default"/>
          <w:rFonts w:cs="FrankRuehl"/>
        </w:rPr>
        <w:tab/>
        <w:t>K</w:t>
      </w:r>
    </w:p>
    <w:p w:rsidR="000E2226" w:rsidRDefault="000E2226" w:rsidP="000E2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MANNITOL</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500 ml</w:t>
      </w:r>
      <w:r>
        <w:rPr>
          <w:rStyle w:val="default"/>
          <w:rFonts w:cs="FrankRuehl"/>
        </w:rPr>
        <w:tab/>
        <w:t>K</w:t>
      </w:r>
    </w:p>
    <w:p w:rsidR="000E2226" w:rsidRDefault="000E2226" w:rsidP="000E2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MAPROTILINE HYDROCHLORIDE</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20 mg/1 ml 50 ml</w:t>
      </w:r>
      <w:r>
        <w:rPr>
          <w:rStyle w:val="default"/>
          <w:rFonts w:cs="FrankRuehl"/>
        </w:rPr>
        <w:tab/>
        <w:t>K</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mg/5 ml</w:t>
      </w:r>
      <w:r>
        <w:rPr>
          <w:rStyle w:val="default"/>
          <w:rFonts w:cs="FrankRuehl"/>
        </w:rPr>
        <w:tab/>
        <w:t>D</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0E2226" w:rsidRDefault="000E2226"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r>
      <w:r w:rsidR="00876BF0">
        <w:rPr>
          <w:rStyle w:val="default"/>
          <w:rFonts w:cs="FrankRuehl"/>
        </w:rPr>
        <w:t>K</w:t>
      </w:r>
    </w:p>
    <w:p w:rsidR="00D27716" w:rsidRDefault="00D27716" w:rsidP="00876B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MARAVIROC</w:t>
      </w:r>
      <w:r>
        <w:rPr>
          <w:rStyle w:val="default"/>
          <w:rFonts w:cs="FrankRuehl"/>
        </w:rPr>
        <w:tab/>
      </w:r>
      <w:r>
        <w:rPr>
          <w:rStyle w:val="default"/>
          <w:rFonts w:cs="FrankRuehl"/>
        </w:rPr>
        <w:tab/>
        <w:t>L</w:t>
      </w:r>
    </w:p>
    <w:p w:rsidR="00876BF0" w:rsidRDefault="00876BF0"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MATERNA CD</w:t>
      </w:r>
    </w:p>
    <w:p w:rsidR="00876BF0" w:rsidRDefault="00876BF0"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100</w:t>
      </w:r>
      <w:r>
        <w:rPr>
          <w:rStyle w:val="default"/>
          <w:rFonts w:cs="FrankRuehl"/>
        </w:rPr>
        <w:tab/>
        <w:t>K</w:t>
      </w:r>
    </w:p>
    <w:p w:rsidR="00876BF0" w:rsidRDefault="00876BF0"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30</w:t>
      </w:r>
      <w:r>
        <w:rPr>
          <w:rStyle w:val="default"/>
          <w:rFonts w:cs="FrankRuehl"/>
        </w:rPr>
        <w:tab/>
        <w:t>K</w:t>
      </w:r>
    </w:p>
    <w:p w:rsidR="00DC3EBC" w:rsidRDefault="00DC3EBC" w:rsidP="00876B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MAXITROL CD</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country-region">
        <w:smartTag w:uri="urn:schemas-microsoft-com:office:smarttags" w:element="place">
          <w:r>
            <w:rPr>
              <w:rStyle w:val="default"/>
              <w:rFonts w:cs="FrankRuehl"/>
            </w:rPr>
            <w:t>Col.</w:t>
          </w:r>
        </w:smartTag>
      </w:smartTag>
      <w:r>
        <w:rPr>
          <w:rStyle w:val="default"/>
          <w:rFonts w:cs="FrankRuehl"/>
        </w:rPr>
        <w:t xml:space="preserve"> CF</w:t>
      </w:r>
      <w:r>
        <w:rPr>
          <w:rStyle w:val="default"/>
          <w:rFonts w:cs="FrankRuehl"/>
        </w:rPr>
        <w:tab/>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 CF</w:t>
      </w:r>
      <w:r>
        <w:rPr>
          <w:rStyle w:val="default"/>
          <w:rFonts w:cs="FrankRuehl"/>
        </w:rPr>
        <w:tab/>
      </w:r>
      <w:r>
        <w:rPr>
          <w:rStyle w:val="default"/>
          <w:rFonts w:cs="FrankRuehl"/>
        </w:rPr>
        <w:tab/>
        <w:t>L</w:t>
      </w:r>
    </w:p>
    <w:p w:rsidR="00876BF0" w:rsidRDefault="00374035"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MEASLES MUMPS RUBELLA VACCINE [MMR]</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ml</w:t>
      </w:r>
      <w:r>
        <w:rPr>
          <w:rStyle w:val="default"/>
          <w:rFonts w:cs="FrankRuehl"/>
        </w:rPr>
        <w:tab/>
        <w:t>B</w:t>
      </w:r>
    </w:p>
    <w:p w:rsidR="00374035" w:rsidRDefault="00374035"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MEASLES VACCINE</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TCID50</w:t>
      </w:r>
      <w:r>
        <w:rPr>
          <w:rStyle w:val="default"/>
          <w:rFonts w:cs="FrankRuehl"/>
        </w:rPr>
        <w:tab/>
        <w:t>B</w:t>
      </w:r>
    </w:p>
    <w:p w:rsidR="00374035" w:rsidRDefault="00374035"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MEBENDAZOLE</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100 mg/5 ml 30 ml</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374035" w:rsidRDefault="00374035"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MEBEVERINE HYDROCHLORIDE</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135 mg</w:t>
      </w:r>
      <w:r>
        <w:rPr>
          <w:rStyle w:val="default"/>
          <w:rFonts w:cs="FrankRuehl"/>
        </w:rPr>
        <w:tab/>
        <w:t>K</w:t>
      </w:r>
    </w:p>
    <w:p w:rsidR="00374035" w:rsidRDefault="00374035"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MEBHYDROLIN NAPADISYLATE</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50 mg/5 ml 90 ml</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686521" w:rsidRDefault="00686521"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MECASERMIN</w:t>
      </w:r>
      <w:r>
        <w:rPr>
          <w:rStyle w:val="default"/>
          <w:rFonts w:cs="FrankRuehl"/>
        </w:rPr>
        <w:tab/>
      </w:r>
      <w:r>
        <w:rPr>
          <w:rStyle w:val="default"/>
          <w:rFonts w:cs="FrankRuehl"/>
        </w:rPr>
        <w:tab/>
        <w:t>L</w:t>
      </w:r>
    </w:p>
    <w:p w:rsidR="00374035" w:rsidRDefault="00374035"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MEDROXYPROGESTERONE ACETATE</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mg/6.7 ml</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mg/3.3 ml</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Sachet</w:t>
      </w:r>
      <w:r>
        <w:rPr>
          <w:rStyle w:val="default"/>
          <w:rFonts w:cs="FrankRuehl"/>
        </w:rPr>
        <w:tab/>
        <w:t>1000 mg 10</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Sachet</w:t>
      </w:r>
      <w:r>
        <w:rPr>
          <w:rStyle w:val="default"/>
          <w:rFonts w:cs="FrankRuehl"/>
        </w:rPr>
        <w:tab/>
        <w:t>500 mg 10</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374035" w:rsidRDefault="00374035"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MEFLOQUINE</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374035" w:rsidRDefault="00374035"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MEGESTROL ACETATE</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160 mg</w:t>
      </w:r>
      <w:r>
        <w:rPr>
          <w:rStyle w:val="default"/>
          <w:rFonts w:cs="FrankRuehl"/>
        </w:rPr>
        <w:tab/>
        <w:t>K</w:t>
      </w:r>
    </w:p>
    <w:p w:rsidR="00374035" w:rsidRDefault="003740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374035" w:rsidRDefault="008C0824" w:rsidP="003740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&amp; SODIUM DIATRIZOATE CD</w:t>
      </w:r>
    </w:p>
    <w:p w:rsidR="008C0824" w:rsidRDefault="008C082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250 ml</w:t>
      </w:r>
      <w:r>
        <w:rPr>
          <w:rStyle w:val="default"/>
          <w:rFonts w:cs="FrankRuehl"/>
        </w:rPr>
        <w:tab/>
        <w:t>K</w:t>
      </w:r>
    </w:p>
    <w:p w:rsidR="008C0824" w:rsidRDefault="008C082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45% 20 ml</w:t>
      </w:r>
      <w:r>
        <w:rPr>
          <w:rStyle w:val="default"/>
          <w:rFonts w:cs="FrankRuehl"/>
        </w:rPr>
        <w:tab/>
        <w:t>K</w:t>
      </w:r>
    </w:p>
    <w:p w:rsidR="008C0824" w:rsidRDefault="008C082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100 ml</w:t>
      </w:r>
      <w:r>
        <w:rPr>
          <w:rStyle w:val="default"/>
          <w:rFonts w:cs="FrankRuehl"/>
        </w:rPr>
        <w:tab/>
        <w:t>K</w:t>
      </w:r>
    </w:p>
    <w:p w:rsidR="008C0824" w:rsidRDefault="008C082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20 ml</w:t>
      </w:r>
      <w:r>
        <w:rPr>
          <w:rStyle w:val="default"/>
          <w:rFonts w:cs="FrankRuehl"/>
        </w:rPr>
        <w:tab/>
        <w:t>K</w:t>
      </w:r>
    </w:p>
    <w:p w:rsidR="008C0824" w:rsidRDefault="008C082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76% 100 ml</w:t>
      </w:r>
      <w:r>
        <w:rPr>
          <w:rStyle w:val="default"/>
          <w:rFonts w:cs="FrankRuehl"/>
        </w:rPr>
        <w:tab/>
        <w:t>K</w:t>
      </w:r>
    </w:p>
    <w:p w:rsidR="008C0824" w:rsidRDefault="008C082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76% 20 ml</w:t>
      </w:r>
      <w:r>
        <w:rPr>
          <w:rStyle w:val="default"/>
          <w:rFonts w:cs="FrankRuehl"/>
        </w:rPr>
        <w:tab/>
        <w:t>K</w:t>
      </w:r>
    </w:p>
    <w:p w:rsidR="008C0824" w:rsidRDefault="008C082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200 ml</w:t>
      </w:r>
      <w:r>
        <w:rPr>
          <w:rStyle w:val="default"/>
          <w:rFonts w:cs="FrankRuehl"/>
        </w:rPr>
        <w:tab/>
        <w:t>K</w:t>
      </w:r>
    </w:p>
    <w:p w:rsidR="008C0824" w:rsidRDefault="00496B95" w:rsidP="008C08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&amp; SODIUM IOXAGLATE CD</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320 mg/1 ml 100 ml</w:t>
      </w:r>
      <w:r>
        <w:rPr>
          <w:rStyle w:val="default"/>
          <w:rFonts w:cs="FrankRuehl"/>
        </w:rPr>
        <w:tab/>
        <w:t>K</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320 mg/1 ml 200 ml</w:t>
      </w:r>
      <w:r>
        <w:rPr>
          <w:rStyle w:val="default"/>
          <w:rFonts w:cs="FrankRuehl"/>
        </w:rPr>
        <w:tab/>
        <w:t>K</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320 mg/1 ml 50 ml</w:t>
      </w:r>
      <w:r>
        <w:rPr>
          <w:rStyle w:val="default"/>
          <w:rFonts w:cs="FrankRuehl"/>
        </w:rPr>
        <w:tab/>
        <w:t>K</w:t>
      </w:r>
    </w:p>
    <w:p w:rsidR="00496B95" w:rsidRDefault="00496B95" w:rsidP="00496B9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&amp; SODIUM IOXITALAMATE CD</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30 100 ml</w:t>
      </w:r>
      <w:r>
        <w:rPr>
          <w:rStyle w:val="default"/>
          <w:rFonts w:cs="FrankRuehl"/>
        </w:rPr>
        <w:tab/>
        <w:t>K</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38 100 ml</w:t>
      </w:r>
      <w:r>
        <w:rPr>
          <w:rStyle w:val="default"/>
          <w:rFonts w:cs="FrankRuehl"/>
        </w:rPr>
        <w:tab/>
        <w:t>K</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38 20 ml</w:t>
      </w:r>
      <w:r>
        <w:rPr>
          <w:rStyle w:val="default"/>
          <w:rFonts w:cs="FrankRuehl"/>
        </w:rPr>
        <w:tab/>
        <w:t>K</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38 200 ml</w:t>
      </w:r>
      <w:r>
        <w:rPr>
          <w:rStyle w:val="default"/>
          <w:rFonts w:cs="FrankRuehl"/>
        </w:rPr>
        <w:tab/>
        <w:t>K</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38 60 ml</w:t>
      </w:r>
      <w:r>
        <w:rPr>
          <w:rStyle w:val="default"/>
          <w:rFonts w:cs="FrankRuehl"/>
        </w:rPr>
        <w:tab/>
        <w:t>K</w:t>
      </w:r>
    </w:p>
    <w:p w:rsidR="00496B95" w:rsidRDefault="00496B95" w:rsidP="00496B9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DIATRIZOATE</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65% 100 ml</w:t>
      </w:r>
      <w:r>
        <w:rPr>
          <w:rStyle w:val="default"/>
          <w:rFonts w:cs="FrankRuehl"/>
        </w:rPr>
        <w:tab/>
        <w:t>K</w:t>
      </w:r>
    </w:p>
    <w:p w:rsidR="00496B95" w:rsidRDefault="00496B9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65% 50 ml</w:t>
      </w:r>
      <w:r>
        <w:rPr>
          <w:rStyle w:val="default"/>
          <w:rFonts w:cs="FrankRuehl"/>
        </w:rPr>
        <w:tab/>
        <w:t>K</w:t>
      </w:r>
    </w:p>
    <w:p w:rsidR="00496B95" w:rsidRDefault="00D54735" w:rsidP="00496B9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GADOPENTETATE</w:t>
      </w:r>
    </w:p>
    <w:p w:rsidR="00D54735" w:rsidRDefault="00D547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469 mg/1 ml 2 ml</w:t>
      </w:r>
      <w:r>
        <w:rPr>
          <w:rStyle w:val="default"/>
          <w:rFonts w:cs="FrankRuehl"/>
        </w:rPr>
        <w:tab/>
        <w:t>K</w:t>
      </w:r>
    </w:p>
    <w:p w:rsidR="00D54735" w:rsidRDefault="00D54735" w:rsidP="00D547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IODOPAMIDE</w:t>
      </w:r>
    </w:p>
    <w:p w:rsidR="00D54735" w:rsidRDefault="00D547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 g/ 10 ml</w:t>
      </w:r>
      <w:r>
        <w:rPr>
          <w:rStyle w:val="default"/>
          <w:rFonts w:cs="FrankRuehl"/>
        </w:rPr>
        <w:tab/>
        <w:t>K</w:t>
      </w:r>
    </w:p>
    <w:p w:rsidR="00D54735" w:rsidRDefault="00D54735" w:rsidP="00D547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IOTHALAMATE</w:t>
      </w:r>
    </w:p>
    <w:p w:rsidR="00D54735" w:rsidRDefault="00D54735"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w:t>
      </w:r>
      <w:r>
        <w:rPr>
          <w:rStyle w:val="default"/>
          <w:rFonts w:cs="FrankRuehl"/>
        </w:rPr>
        <w:tab/>
        <w:t>K</w:t>
      </w:r>
    </w:p>
    <w:p w:rsidR="00D54735" w:rsidRDefault="00AE50BF" w:rsidP="00D5473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MEGLUMINE IOXITALAMATE</w:t>
      </w:r>
    </w:p>
    <w:p w:rsidR="00AE50BF" w:rsidRDefault="00AE50BF"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33 g/50 ml</w:t>
      </w:r>
      <w:r>
        <w:rPr>
          <w:rStyle w:val="default"/>
          <w:rFonts w:cs="FrankRuehl"/>
        </w:rPr>
        <w:tab/>
        <w:t>K</w:t>
      </w:r>
    </w:p>
    <w:p w:rsidR="00AE50BF" w:rsidRDefault="00AE50BF"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66 g/100 ml</w:t>
      </w:r>
      <w:r>
        <w:rPr>
          <w:rStyle w:val="default"/>
          <w:rFonts w:cs="FrankRuehl"/>
        </w:rPr>
        <w:tab/>
        <w:t>K</w:t>
      </w:r>
    </w:p>
    <w:p w:rsidR="00AE50BF" w:rsidRDefault="00AE50BF" w:rsidP="00AE50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MELPHALAN</w:t>
      </w:r>
    </w:p>
    <w:p w:rsidR="00AE50BF" w:rsidRDefault="00AE50BF"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AE50BF" w:rsidRDefault="00AE50BF"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AE50BF" w:rsidRDefault="00AE50BF"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ng</w:t>
      </w:r>
      <w:r>
        <w:rPr>
          <w:rStyle w:val="default"/>
          <w:rFonts w:cs="FrankRuehl"/>
        </w:rPr>
        <w:tab/>
        <w:t>K</w:t>
      </w:r>
    </w:p>
    <w:p w:rsidR="00AE50BF" w:rsidRDefault="00FA4FD1" w:rsidP="00AE50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MENOTROPHIN [MENOTROPINS] CD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sidR="007D6B54">
        <w:rPr>
          <w:rStyle w:val="default"/>
          <w:rFonts w:cs="FrankRuehl"/>
        </w:rPr>
        <w:tab/>
      </w:r>
      <w:r>
        <w:rPr>
          <w:rStyle w:val="default"/>
          <w:rFonts w:cs="FrankRuehl"/>
        </w:rPr>
        <w:t>L</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MENTHOL</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1% 50 ml</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 7.5 g</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MEPIVACAINE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 1.8 ml</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MERCAPTOPURINE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MERIDOL CD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MEROKEN CD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1 L</w:t>
      </w:r>
      <w:r>
        <w:rPr>
          <w:rStyle w:val="default"/>
          <w:rFonts w:cs="FrankRuehl"/>
        </w:rPr>
        <w:tab/>
        <w:t>K</w:t>
      </w:r>
    </w:p>
    <w:p w:rsidR="00BD1EEA" w:rsidRDefault="00BD1EEA"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MEROPENEM</w:t>
      </w:r>
    </w:p>
    <w:p w:rsidR="00BD1EEA" w:rsidRDefault="00BD1EEA" w:rsidP="00BD1E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Pwd. For Inj.</w:t>
      </w:r>
      <w:r>
        <w:rPr>
          <w:rStyle w:val="default"/>
          <w:rFonts w:cs="FrankRuehl"/>
        </w:rPr>
        <w:tab/>
        <w:t>500 mg</w:t>
      </w:r>
      <w:r>
        <w:rPr>
          <w:rStyle w:val="default"/>
          <w:rFonts w:cs="FrankRuehl"/>
        </w:rPr>
        <w:tab/>
        <w:t>L</w:t>
      </w:r>
    </w:p>
    <w:p w:rsidR="00BD1EEA" w:rsidRDefault="00BD1EEA" w:rsidP="00BD1E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Pwd. For Inj.</w:t>
      </w:r>
      <w:r>
        <w:rPr>
          <w:rStyle w:val="default"/>
          <w:rFonts w:cs="FrankRuehl"/>
        </w:rPr>
        <w:tab/>
        <w:t>1 g</w:t>
      </w:r>
      <w:r>
        <w:rPr>
          <w:rStyle w:val="default"/>
          <w:rFonts w:cs="FrankRuehl"/>
        </w:rPr>
        <w:tab/>
        <w:t>L</w:t>
      </w:r>
    </w:p>
    <w:p w:rsidR="00FA4FD1" w:rsidRDefault="00FA4FD1" w:rsidP="00BD1EE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MESALAZINE [MESALAMINE, 5-AMINOSALICYLIC ACID]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w:t>
      </w:r>
      <w:r>
        <w:rPr>
          <w:rStyle w:val="default"/>
          <w:rFonts w:cs="FrankRuehl"/>
        </w:rPr>
        <w:tab/>
        <w:t>1 g/100 ml</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w:t>
      </w:r>
      <w:r>
        <w:rPr>
          <w:rStyle w:val="default"/>
          <w:rFonts w:cs="FrankRuehl"/>
        </w:rPr>
        <w:tab/>
        <w:t>4 g/60 ml</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250 mg</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500 mg 30</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Granules SR</w:t>
      </w:r>
      <w:r>
        <w:rPr>
          <w:rStyle w:val="default"/>
          <w:rFonts w:cs="FrankRuehl"/>
        </w:rPr>
        <w:tab/>
        <w:t>1 g</w:t>
      </w:r>
      <w:r>
        <w:rPr>
          <w:rStyle w:val="default"/>
          <w:rFonts w:cs="FrankRuehl"/>
        </w:rPr>
        <w:tab/>
        <w:t>L</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MESNA</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w:t>
      </w:r>
      <w:r w:rsidR="007D6B54">
        <w:rPr>
          <w:rStyle w:val="default"/>
          <w:rFonts w:cs="FrankRuehl"/>
        </w:rPr>
        <w:t>/</w:t>
      </w:r>
      <w:r>
        <w:rPr>
          <w:rStyle w:val="default"/>
          <w:rFonts w:cs="FrankRuehl"/>
        </w:rPr>
        <w:t>1 ml 4 ml</w:t>
      </w:r>
      <w:r>
        <w:rPr>
          <w:rStyle w:val="default"/>
          <w:rFonts w:cs="FrankRuehl"/>
        </w:rPr>
        <w:tab/>
        <w:t>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mg 10 ml</w:t>
      </w:r>
      <w:r>
        <w:rPr>
          <w:rStyle w:val="default"/>
          <w:rFonts w:cs="FrankRuehl"/>
        </w:rPr>
        <w:tab/>
        <w:t>D</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MESTEROLONE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METARAMINOL TARTRATE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10 ml</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METFORMIN HYDROCHLORIDE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850 mg</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METHADONE HYDROCHLORIDE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0.04% 100 ml</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5% 100 ml</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METHAZOLAMIDE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METHIMAZOLE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METHIXENE HYDROCHLORIDE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15 mg</w:t>
      </w:r>
      <w:r>
        <w:rPr>
          <w:rStyle w:val="default"/>
          <w:rFonts w:cs="FrankRuehl"/>
        </w:rPr>
        <w:tab/>
        <w:t>L</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METHOHEXITONE SODIUM</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FA4FD1" w:rsidRDefault="00FA4FD1"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METHOTREXATE</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mg/10 ml</w:t>
      </w:r>
      <w:r>
        <w:rPr>
          <w:rStyle w:val="default"/>
          <w:rFonts w:cs="FrankRuehl"/>
        </w:rPr>
        <w:tab/>
        <w:t>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g/50 ml</w:t>
      </w:r>
      <w:r>
        <w:rPr>
          <w:rStyle w:val="default"/>
          <w:rFonts w:cs="FrankRuehl"/>
        </w:rPr>
        <w:tab/>
        <w:t>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mg/2 ml</w:t>
      </w:r>
      <w:r>
        <w:rPr>
          <w:rStyle w:val="default"/>
          <w:rFonts w:cs="FrankRuehl"/>
        </w:rPr>
        <w:tab/>
        <w:t>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mg/20 ml</w:t>
      </w:r>
      <w:r>
        <w:rPr>
          <w:rStyle w:val="default"/>
          <w:rFonts w:cs="FrankRuehl"/>
        </w:rPr>
        <w:tab/>
        <w:t>D</w:t>
      </w:r>
    </w:p>
    <w:p w:rsidR="00FA4FD1" w:rsidRDefault="00FA4FD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FA4FD1" w:rsidRDefault="00565FCA" w:rsidP="00FA4FD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METHOTRIMEPRAZINE MALEATE [LEVOMEPROMAZINE MALEATE]</w:t>
      </w:r>
    </w:p>
    <w:p w:rsidR="00565FCA" w:rsidRDefault="00565FCA"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mg/1 ml</w:t>
      </w:r>
      <w:r>
        <w:rPr>
          <w:rStyle w:val="default"/>
          <w:rFonts w:cs="FrankRuehl"/>
        </w:rPr>
        <w:tab/>
        <w:t>K</w:t>
      </w:r>
    </w:p>
    <w:p w:rsidR="00565FCA" w:rsidRDefault="00565FCA"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565FCA" w:rsidRDefault="00565FCA"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565FCA" w:rsidRDefault="00565FCA" w:rsidP="00565FC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METHOXAMINE HYDROCHLORIDE</w:t>
      </w:r>
    </w:p>
    <w:p w:rsidR="00565FCA" w:rsidRDefault="00565FCA"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w:t>
      </w:r>
      <w:r>
        <w:rPr>
          <w:rStyle w:val="default"/>
          <w:rFonts w:cs="FrankRuehl"/>
        </w:rPr>
        <w:tab/>
        <w:t>K</w:t>
      </w:r>
    </w:p>
    <w:p w:rsidR="00D27716" w:rsidRDefault="00D27716" w:rsidP="00565FC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METHOXY POLYETHYLENE GLYCOL EPOETIN BETA</w:t>
      </w:r>
      <w:r>
        <w:rPr>
          <w:rStyle w:val="default"/>
          <w:rFonts w:cs="FrankRuehl"/>
        </w:rPr>
        <w:tab/>
        <w:t>L</w:t>
      </w:r>
    </w:p>
    <w:p w:rsidR="00565FCA" w:rsidRDefault="00565FCA"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METHSUXIMIDE</w:t>
      </w:r>
    </w:p>
    <w:p w:rsidR="00565FCA" w:rsidRDefault="00565FCA"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300 mg</w:t>
      </w:r>
      <w:r>
        <w:rPr>
          <w:rStyle w:val="default"/>
          <w:rFonts w:cs="FrankRuehl"/>
        </w:rPr>
        <w:tab/>
        <w:t>K</w:t>
      </w:r>
    </w:p>
    <w:p w:rsidR="00565FCA" w:rsidRDefault="00565FCA" w:rsidP="00565FC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METHYL SALICYLATE</w:t>
      </w:r>
    </w:p>
    <w:p w:rsidR="00565FCA" w:rsidRDefault="00565FCA"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w:t>
      </w:r>
      <w:r w:rsidR="00E0712D">
        <w:rPr>
          <w:rStyle w:val="default"/>
          <w:rFonts w:cs="FrankRuehl"/>
        </w:rPr>
        <w:t xml:space="preserve"> 25 g</w:t>
      </w:r>
      <w:r w:rsidR="00E0712D">
        <w:rPr>
          <w:rStyle w:val="default"/>
          <w:rFonts w:cs="FrankRuehl"/>
        </w:rPr>
        <w:tab/>
        <w:t>K</w:t>
      </w:r>
    </w:p>
    <w:p w:rsidR="00E0712D" w:rsidRDefault="00E0712D" w:rsidP="00E0712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METHYLDOPA</w:t>
      </w:r>
    </w:p>
    <w:p w:rsidR="00E0712D" w:rsidRDefault="00E0712D"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E0712D" w:rsidRDefault="00E0712D"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E0712D" w:rsidRDefault="00E0712D" w:rsidP="00E0712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METHYLERGOMETRINE MALEATE</w:t>
      </w:r>
    </w:p>
    <w:p w:rsidR="00E0712D" w:rsidRDefault="00E0712D"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 mg/1 ml</w:t>
      </w:r>
      <w:r>
        <w:rPr>
          <w:rStyle w:val="default"/>
          <w:rFonts w:cs="FrankRuehl"/>
        </w:rPr>
        <w:tab/>
        <w:t>K</w:t>
      </w:r>
    </w:p>
    <w:p w:rsidR="00E0712D" w:rsidRDefault="00E0712D"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0.125 mg</w:t>
      </w:r>
      <w:r>
        <w:rPr>
          <w:rStyle w:val="default"/>
          <w:rFonts w:cs="FrankRuehl"/>
        </w:rPr>
        <w:tab/>
        <w:t>K</w:t>
      </w:r>
    </w:p>
    <w:p w:rsidR="00E0712D" w:rsidRDefault="00C40B61" w:rsidP="00E0712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METHYLPHENIDATE HYDROCHLORIDE</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20 mg</w:t>
      </w:r>
      <w:r>
        <w:rPr>
          <w:rStyle w:val="default"/>
          <w:rFonts w:cs="FrankRuehl"/>
        </w:rPr>
        <w:tab/>
        <w:t>L</w:t>
      </w:r>
    </w:p>
    <w:p w:rsidR="00C40B61" w:rsidRDefault="00C40B61" w:rsidP="00C40B6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METHYLPHENOBARBITONE [MEPHOBARBITAL]</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C40B61" w:rsidRDefault="00C40B61" w:rsidP="00C40B6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METHYLPREDNISOLONE ACETATE</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mg/1 ml 1 ml</w:t>
      </w:r>
      <w:r>
        <w:rPr>
          <w:rStyle w:val="default"/>
          <w:rFonts w:cs="FrankRuehl"/>
        </w:rPr>
        <w:tab/>
        <w:t>K</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mg/1 ml 2 ml</w:t>
      </w:r>
      <w:r>
        <w:rPr>
          <w:rStyle w:val="default"/>
          <w:rFonts w:cs="FrankRuehl"/>
        </w:rPr>
        <w:tab/>
        <w:t>K</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mg/1 ml 5 ml</w:t>
      </w:r>
      <w:r>
        <w:rPr>
          <w:rStyle w:val="default"/>
          <w:rFonts w:cs="FrankRuehl"/>
        </w:rPr>
        <w:tab/>
        <w:t>K</w:t>
      </w:r>
    </w:p>
    <w:p w:rsidR="00C40B61" w:rsidRDefault="00C40B61" w:rsidP="00C40B6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METHYL PREDNISOLONE SODIUM SUCCIANTE</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g/16 ml</w:t>
      </w:r>
      <w:r>
        <w:rPr>
          <w:rStyle w:val="default"/>
          <w:rFonts w:cs="FrankRuehl"/>
        </w:rPr>
        <w:tab/>
        <w:t>K</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125 mg/2 ml</w:t>
      </w:r>
      <w:r>
        <w:rPr>
          <w:rStyle w:val="default"/>
          <w:rFonts w:cs="FrankRuehl"/>
        </w:rPr>
        <w:tab/>
        <w:t>K</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mg/1 ml</w:t>
      </w:r>
      <w:r>
        <w:rPr>
          <w:rStyle w:val="default"/>
          <w:rFonts w:cs="FrankRuehl"/>
        </w:rPr>
        <w:tab/>
        <w:t>K</w:t>
      </w:r>
    </w:p>
    <w:p w:rsidR="00C40B61" w:rsidRDefault="00C40B61"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mg/8 ml</w:t>
      </w:r>
      <w:r>
        <w:rPr>
          <w:rStyle w:val="default"/>
          <w:rFonts w:cs="FrankRuehl"/>
        </w:rPr>
        <w:tab/>
        <w:t>K</w:t>
      </w:r>
    </w:p>
    <w:p w:rsidR="00C40B61" w:rsidRDefault="009C0C0E" w:rsidP="00C40B6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METOCLOPRAMIDE HYDROCHLORIDE</w:t>
      </w:r>
    </w:p>
    <w:p w:rsidR="009C0C0E" w:rsidRDefault="009C0C0E"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mg/2 ml</w:t>
      </w:r>
      <w:r>
        <w:rPr>
          <w:rStyle w:val="default"/>
          <w:rFonts w:cs="FrankRuehl"/>
        </w:rPr>
        <w:tab/>
        <w:t>K</w:t>
      </w:r>
    </w:p>
    <w:p w:rsidR="009C0C0E" w:rsidRDefault="009C0C0E"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20 mg</w:t>
      </w:r>
      <w:r>
        <w:rPr>
          <w:rStyle w:val="default"/>
          <w:rFonts w:cs="FrankRuehl"/>
        </w:rPr>
        <w:tab/>
        <w:t>K</w:t>
      </w:r>
    </w:p>
    <w:p w:rsidR="009C0C0E" w:rsidRDefault="009C0C0E"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5 mg</w:t>
      </w:r>
      <w:r>
        <w:rPr>
          <w:rStyle w:val="default"/>
          <w:rFonts w:cs="FrankRuehl"/>
        </w:rPr>
        <w:tab/>
        <w:t>K</w:t>
      </w:r>
    </w:p>
    <w:p w:rsidR="009C0C0E" w:rsidRDefault="009C0C0E"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 mg/5 ml 115 ml</w:t>
      </w:r>
      <w:r>
        <w:rPr>
          <w:rStyle w:val="default"/>
          <w:rFonts w:cs="FrankRuehl"/>
        </w:rPr>
        <w:tab/>
        <w:t>K</w:t>
      </w:r>
    </w:p>
    <w:p w:rsidR="009C0C0E" w:rsidRDefault="009C0C0E"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9C0C0E" w:rsidRDefault="009C0C0E" w:rsidP="009C0C0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METOPROLOL FUMARATE</w:t>
      </w:r>
    </w:p>
    <w:p w:rsidR="009C0C0E" w:rsidRDefault="009C0C0E"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oros.</w:t>
      </w:r>
      <w:r>
        <w:rPr>
          <w:rStyle w:val="default"/>
          <w:rFonts w:cs="FrankRuehl"/>
        </w:rPr>
        <w:tab/>
        <w:t>190 mg</w:t>
      </w:r>
      <w:r>
        <w:rPr>
          <w:rStyle w:val="default"/>
          <w:rFonts w:cs="FrankRuehl"/>
        </w:rPr>
        <w:tab/>
        <w:t>K</w:t>
      </w:r>
    </w:p>
    <w:p w:rsidR="009C0C0E" w:rsidRDefault="009C0C0E"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oros.</w:t>
      </w:r>
      <w:r>
        <w:rPr>
          <w:rStyle w:val="default"/>
          <w:rFonts w:cs="FrankRuehl"/>
        </w:rPr>
        <w:tab/>
        <w:t>95 mg</w:t>
      </w:r>
      <w:r>
        <w:rPr>
          <w:rStyle w:val="default"/>
          <w:rFonts w:cs="FrankRuehl"/>
        </w:rPr>
        <w:tab/>
        <w:t>K</w:t>
      </w:r>
    </w:p>
    <w:p w:rsidR="009C0C0E" w:rsidRDefault="00634898" w:rsidP="009C0C0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METOPROLOL TARTRATE</w:t>
      </w:r>
    </w:p>
    <w:p w:rsidR="00634898" w:rsidRDefault="00634898"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 5 ml</w:t>
      </w:r>
      <w:r>
        <w:rPr>
          <w:rStyle w:val="default"/>
          <w:rFonts w:cs="FrankRuehl"/>
        </w:rPr>
        <w:tab/>
        <w:t>H</w:t>
      </w:r>
    </w:p>
    <w:p w:rsidR="00634898" w:rsidRDefault="00634898"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634898" w:rsidRDefault="00634898"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200 mg</w:t>
      </w:r>
      <w:r>
        <w:rPr>
          <w:rStyle w:val="default"/>
          <w:rFonts w:cs="FrankRuehl"/>
        </w:rPr>
        <w:tab/>
        <w:t>K</w:t>
      </w:r>
    </w:p>
    <w:p w:rsidR="00634898" w:rsidRDefault="000F7E67" w:rsidP="0063489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METRIZAMIDE</w:t>
      </w:r>
    </w:p>
    <w:p w:rsidR="000F7E67" w:rsidRDefault="000F7E67"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3.75 g</w:t>
      </w:r>
      <w:r>
        <w:rPr>
          <w:rStyle w:val="default"/>
          <w:rFonts w:cs="FrankRuehl"/>
        </w:rPr>
        <w:tab/>
        <w:t>K</w:t>
      </w:r>
    </w:p>
    <w:p w:rsidR="000F7E67" w:rsidRDefault="000F7E67"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6.75 g</w:t>
      </w:r>
      <w:r>
        <w:rPr>
          <w:rStyle w:val="default"/>
          <w:rFonts w:cs="FrankRuehl"/>
        </w:rPr>
        <w:tab/>
        <w:t>K</w:t>
      </w:r>
    </w:p>
    <w:p w:rsidR="000F7E67" w:rsidRDefault="00A23514" w:rsidP="000F7E6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METRONIDAZOLE</w:t>
      </w:r>
    </w:p>
    <w:p w:rsidR="00A23514" w:rsidRDefault="00A2351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mg/100 ml</w:t>
      </w:r>
      <w:r>
        <w:rPr>
          <w:rStyle w:val="default"/>
          <w:rFonts w:cs="FrankRuehl"/>
        </w:rPr>
        <w:tab/>
        <w:t>K</w:t>
      </w:r>
    </w:p>
    <w:p w:rsidR="00A23514" w:rsidRDefault="00A2351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125 mg/5 ml 120 ml</w:t>
      </w:r>
      <w:r>
        <w:rPr>
          <w:rStyle w:val="default"/>
          <w:rFonts w:cs="FrankRuehl"/>
        </w:rPr>
        <w:tab/>
        <w:t>K</w:t>
      </w:r>
    </w:p>
    <w:p w:rsidR="00A23514" w:rsidRDefault="00A2351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A23514" w:rsidRDefault="00A2351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500 mg</w:t>
      </w:r>
      <w:r>
        <w:rPr>
          <w:rStyle w:val="default"/>
          <w:rFonts w:cs="FrankRuehl"/>
        </w:rPr>
        <w:tab/>
        <w:t>K</w:t>
      </w:r>
    </w:p>
    <w:p w:rsidR="00A23514" w:rsidRDefault="00A23514" w:rsidP="00A2351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METYRAPON</w:t>
      </w:r>
    </w:p>
    <w:p w:rsidR="00A23514" w:rsidRDefault="00A2351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A23514" w:rsidRDefault="00F63D89" w:rsidP="00A2351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MEXILETINE HYDROCHLORIDE</w:t>
      </w:r>
    </w:p>
    <w:p w:rsidR="00F63D89" w:rsidRDefault="00F63D8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K</w:t>
      </w:r>
    </w:p>
    <w:p w:rsidR="00F63D89" w:rsidRDefault="00F63D8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K</w:t>
      </w:r>
    </w:p>
    <w:p w:rsidR="00F63D89" w:rsidRDefault="00F63D8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mg/10 ml</w:t>
      </w:r>
      <w:r>
        <w:rPr>
          <w:rStyle w:val="default"/>
          <w:rFonts w:cs="FrankRuehl"/>
        </w:rPr>
        <w:tab/>
        <w:t>D</w:t>
      </w:r>
    </w:p>
    <w:p w:rsidR="00F63D89" w:rsidRDefault="00F63D89" w:rsidP="00F63D8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MEZLOCILLIN SODIUM</w:t>
      </w:r>
    </w:p>
    <w:p w:rsidR="00F63D89" w:rsidRDefault="00F63D8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g</w:t>
      </w:r>
      <w:r>
        <w:rPr>
          <w:rStyle w:val="default"/>
          <w:rFonts w:cs="FrankRuehl"/>
        </w:rPr>
        <w:tab/>
        <w:t>HL</w:t>
      </w:r>
    </w:p>
    <w:p w:rsidR="00F63D89" w:rsidRDefault="00F63D8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g</w:t>
      </w:r>
      <w:r>
        <w:rPr>
          <w:rStyle w:val="default"/>
          <w:rFonts w:cs="FrankRuehl"/>
        </w:rPr>
        <w:tab/>
        <w:t>HL</w:t>
      </w:r>
    </w:p>
    <w:p w:rsidR="00F63D89" w:rsidRDefault="00F63D89" w:rsidP="00F63D8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MIANSERIN</w:t>
      </w:r>
    </w:p>
    <w:p w:rsidR="00F63D89" w:rsidRDefault="00F63D8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 mg 20</w:t>
      </w:r>
      <w:r>
        <w:rPr>
          <w:rStyle w:val="default"/>
          <w:rFonts w:cs="FrankRuehl"/>
        </w:rPr>
        <w:tab/>
        <w:t>L</w:t>
      </w:r>
    </w:p>
    <w:p w:rsidR="00F63D89" w:rsidRDefault="00F63D89" w:rsidP="00F63D8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MICONAZOLE – HYDROCORTISONE CD</w:t>
      </w:r>
    </w:p>
    <w:p w:rsidR="00F63D89" w:rsidRDefault="00F63D8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15 g</w:t>
      </w:r>
      <w:r>
        <w:rPr>
          <w:rStyle w:val="default"/>
          <w:rFonts w:cs="FrankRuehl"/>
        </w:rPr>
        <w:tab/>
        <w:t>K</w:t>
      </w:r>
    </w:p>
    <w:p w:rsidR="00F63D89" w:rsidRDefault="00EC04D3" w:rsidP="00F63D8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MICONAZOLE NITRATE</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2% 15 g</w:t>
      </w:r>
      <w:r>
        <w:rPr>
          <w:rStyle w:val="default"/>
          <w:rFonts w:cs="FrankRuehl"/>
        </w:rPr>
        <w:tab/>
        <w:t>K</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2% 40 g</w:t>
      </w:r>
      <w:r>
        <w:rPr>
          <w:rStyle w:val="default"/>
          <w:rFonts w:cs="FrankRuehl"/>
        </w:rPr>
        <w:tab/>
        <w:t>K</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2% 20 ml</w:t>
      </w:r>
      <w:r>
        <w:rPr>
          <w:rStyle w:val="default"/>
          <w:rFonts w:cs="FrankRuehl"/>
        </w:rPr>
        <w:tab/>
        <w:t>K</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 cap.</w:t>
      </w:r>
      <w:r>
        <w:rPr>
          <w:rStyle w:val="default"/>
          <w:rFonts w:cs="FrankRuehl"/>
        </w:rPr>
        <w:tab/>
        <w:t>400 mg 3</w:t>
      </w:r>
      <w:r>
        <w:rPr>
          <w:rStyle w:val="default"/>
          <w:rFonts w:cs="FrankRuehl"/>
        </w:rPr>
        <w:tab/>
        <w:t>K</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crm.</w:t>
      </w:r>
      <w:r>
        <w:rPr>
          <w:rStyle w:val="default"/>
          <w:rFonts w:cs="FrankRuehl"/>
        </w:rPr>
        <w:tab/>
        <w:t>2% 40 g</w:t>
      </w:r>
      <w:r>
        <w:rPr>
          <w:rStyle w:val="default"/>
          <w:rFonts w:cs="FrankRuehl"/>
        </w:rPr>
        <w:tab/>
        <w:t>K</w:t>
      </w:r>
    </w:p>
    <w:p w:rsidR="00EC04D3" w:rsidRDefault="00EC04D3"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MICRODIOL CD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EC04D3" w:rsidRDefault="00EC04D3"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MICROGYNON CD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EC04D3" w:rsidRDefault="00EC04D3"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MICROLET CD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 CF</w:t>
      </w:r>
      <w:r>
        <w:rPr>
          <w:rStyle w:val="default"/>
          <w:rFonts w:cs="FrankRuehl"/>
        </w:rPr>
        <w:tab/>
        <w:t>5 ml</w:t>
      </w:r>
      <w:r>
        <w:rPr>
          <w:rStyle w:val="default"/>
          <w:rFonts w:cs="FrankRuehl"/>
        </w:rPr>
        <w:tab/>
        <w:t>K</w:t>
      </w:r>
    </w:p>
    <w:p w:rsidR="00EC04D3" w:rsidRDefault="00EC04D3"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MIDAZOLAM</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mg/3 ml</w:t>
      </w:r>
      <w:r>
        <w:rPr>
          <w:rStyle w:val="default"/>
          <w:rFonts w:cs="FrankRuehl"/>
        </w:rPr>
        <w:tab/>
        <w:t>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w:t>
      </w:r>
      <w:r>
        <w:rPr>
          <w:rStyle w:val="default"/>
          <w:rFonts w:cs="FrankRuehl"/>
        </w:rPr>
        <w:tab/>
        <w:t>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mg/5 ml 10</w:t>
      </w:r>
      <w:r>
        <w:rPr>
          <w:rStyle w:val="default"/>
          <w:rFonts w:cs="FrankRuehl"/>
        </w:rPr>
        <w:tab/>
        <w:t>D</w:t>
      </w:r>
    </w:p>
    <w:p w:rsidR="00DC3EBC" w:rsidRDefault="00DC3EBC"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MIDODRINE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8B586B" w:rsidRDefault="008B586B"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MIFAMURTIDE</w:t>
      </w:r>
      <w:r>
        <w:rPr>
          <w:rStyle w:val="default"/>
          <w:rFonts w:cs="FrankRuehl"/>
        </w:rPr>
        <w:tab/>
      </w:r>
      <w:r>
        <w:rPr>
          <w:rStyle w:val="default"/>
          <w:rFonts w:cs="FrankRuehl"/>
        </w:rPr>
        <w:tab/>
        <w:t>L</w:t>
      </w:r>
    </w:p>
    <w:p w:rsidR="00DC3EBC" w:rsidRDefault="00DC3EBC"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MIFEPRISTONE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686521" w:rsidRDefault="00686521"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MILNACIPRAN</w:t>
      </w:r>
      <w:r>
        <w:rPr>
          <w:rStyle w:val="default"/>
          <w:rFonts w:cs="FrankRuehl"/>
        </w:rPr>
        <w:tab/>
      </w:r>
      <w:r>
        <w:rPr>
          <w:rStyle w:val="default"/>
          <w:rFonts w:cs="FrankRuehl"/>
        </w:rPr>
        <w:tab/>
        <w:t>L</w:t>
      </w:r>
    </w:p>
    <w:p w:rsidR="00DC3EBC" w:rsidRDefault="00DC3EBC"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MILTEFOSTINE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0.6 g/10 mlg</w:t>
      </w:r>
      <w:r>
        <w:rPr>
          <w:rStyle w:val="default"/>
          <w:rFonts w:cs="FrankRuehl"/>
        </w:rPr>
        <w:tab/>
        <w:t>L</w:t>
      </w:r>
    </w:p>
    <w:p w:rsidR="00EC04D3" w:rsidRDefault="00EC04D3"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MINOCYCLINE HYDROCHLORIDE</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w:t>
      </w:r>
      <w:r>
        <w:rPr>
          <w:rStyle w:val="default"/>
          <w:rFonts w:cs="FrankRuehl"/>
        </w:rPr>
        <w:tab/>
        <w:t>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EC04D3" w:rsidRDefault="00EC04D3"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MINOVLAR CD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EC04D3" w:rsidRDefault="00EC04D3"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MINOXIDIL</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EC04D3" w:rsidRDefault="00EC04D3"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MINULET CD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363309" w:rsidRDefault="00363309"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MIRTAZAPINE</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 mg</w:t>
      </w:r>
      <w:r>
        <w:rPr>
          <w:rStyle w:val="default"/>
          <w:rFonts w:cs="FrankRuehl"/>
        </w:rPr>
        <w:tab/>
        <w:t>L</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45 mg</w:t>
      </w:r>
      <w:r>
        <w:rPr>
          <w:rStyle w:val="default"/>
          <w:rFonts w:cs="FrankRuehl"/>
        </w:rPr>
        <w:tab/>
        <w:t>L</w:t>
      </w:r>
    </w:p>
    <w:p w:rsidR="00EC04D3" w:rsidRDefault="00EC04D3"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MITOMYCIN</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D</w:t>
      </w:r>
    </w:p>
    <w:p w:rsidR="00EC04D3" w:rsidRDefault="00EC04D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mg</w:t>
      </w:r>
      <w:r>
        <w:rPr>
          <w:rStyle w:val="default"/>
          <w:rFonts w:cs="FrankRuehl"/>
        </w:rPr>
        <w:tab/>
        <w:t>D</w:t>
      </w:r>
    </w:p>
    <w:p w:rsidR="00EC04D3" w:rsidRDefault="007755D4" w:rsidP="00EC04D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MITOTANE</w:t>
      </w:r>
    </w:p>
    <w:p w:rsidR="007755D4" w:rsidRDefault="007755D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7755D4" w:rsidRDefault="007755D4" w:rsidP="007755D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MITOXANTRONE HYDROCHLORIDE</w:t>
      </w:r>
    </w:p>
    <w:p w:rsidR="007755D4" w:rsidRDefault="007755D4"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mg/1 ml 10 ml</w:t>
      </w:r>
      <w:r>
        <w:rPr>
          <w:rStyle w:val="default"/>
          <w:rFonts w:cs="FrankRuehl"/>
        </w:rPr>
        <w:tab/>
        <w:t>D</w:t>
      </w:r>
    </w:p>
    <w:p w:rsidR="00DC3EBC" w:rsidRDefault="00DC3EBC" w:rsidP="007755D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MIZOLASTINE</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686521" w:rsidRDefault="00686521"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MODAFINIL</w:t>
      </w:r>
      <w:r>
        <w:rPr>
          <w:rStyle w:val="default"/>
          <w:rFonts w:cs="FrankRuehl"/>
        </w:rPr>
        <w:tab/>
      </w:r>
      <w:r>
        <w:rPr>
          <w:rStyle w:val="default"/>
          <w:rFonts w:cs="FrankRuehl"/>
        </w:rPr>
        <w:tab/>
        <w:t>L</w:t>
      </w:r>
    </w:p>
    <w:p w:rsidR="00F77B25" w:rsidRDefault="00F77B25"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MOEXIPRIL</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mg</w:t>
      </w:r>
      <w:r>
        <w:rPr>
          <w:rStyle w:val="default"/>
          <w:rFonts w:cs="FrankRuehl"/>
        </w:rPr>
        <w:tab/>
        <w:t>L</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L</w:t>
      </w:r>
    </w:p>
    <w:p w:rsidR="007755D4" w:rsidRDefault="007755D4"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MOLGRAMOSTIM</w:t>
      </w:r>
      <w:r w:rsidR="00012F5B">
        <w:rPr>
          <w:rStyle w:val="default"/>
          <w:rFonts w:cs="FrankRuehl"/>
        </w:rPr>
        <w:t xml:space="preserve"> [GM-CSF]</w:t>
      </w:r>
    </w:p>
    <w:p w:rsidR="00012F5B" w:rsidRDefault="00012F5B"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mcg</w:t>
      </w:r>
      <w:r>
        <w:rPr>
          <w:rStyle w:val="default"/>
          <w:rFonts w:cs="FrankRuehl"/>
        </w:rPr>
        <w:tab/>
        <w:t>L</w:t>
      </w:r>
    </w:p>
    <w:p w:rsidR="00012F5B" w:rsidRDefault="00012F5B"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400 ncg</w:t>
      </w:r>
      <w:r>
        <w:rPr>
          <w:rStyle w:val="default"/>
          <w:rFonts w:cs="FrankRuehl"/>
        </w:rPr>
        <w:tab/>
        <w:t>L</w:t>
      </w:r>
    </w:p>
    <w:p w:rsidR="00DC3EBC" w:rsidRDefault="00DC3EBC" w:rsidP="009A605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MONTELUKAST</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w:t>
      </w:r>
      <w:r>
        <w:rPr>
          <w:rStyle w:val="default"/>
          <w:rFonts w:cs="FrankRuehl"/>
        </w:rPr>
        <w:tab/>
        <w:t>5 mg</w:t>
      </w:r>
      <w:r>
        <w:rPr>
          <w:rStyle w:val="default"/>
          <w:rFonts w:cs="FrankRuehl"/>
        </w:rPr>
        <w:tab/>
        <w:t>L</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012F5B" w:rsidRDefault="009A6053"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MORPHINE HYDROCHLORIDE</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ml/1 ml</w:t>
      </w:r>
      <w:r>
        <w:rPr>
          <w:rStyle w:val="default"/>
          <w:rFonts w:cs="FrankRuehl"/>
        </w:rPr>
        <w:tab/>
        <w:t>K</w:t>
      </w:r>
    </w:p>
    <w:p w:rsidR="009A6053" w:rsidRDefault="009A6053" w:rsidP="009A605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MORPHINE SULPHATE</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10 mg</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20 mg</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5 mg</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 mg</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10 mg</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10 mg</w:t>
      </w:r>
      <w:r>
        <w:rPr>
          <w:rStyle w:val="default"/>
          <w:rFonts w:cs="FrankRuehl"/>
        </w:rPr>
        <w:tab/>
        <w:t>K</w:t>
      </w:r>
    </w:p>
    <w:p w:rsidR="009A6053" w:rsidRDefault="009A6053"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30 mg</w:t>
      </w:r>
      <w:r>
        <w:rPr>
          <w:rStyle w:val="default"/>
          <w:rFonts w:cs="FrankRuehl"/>
        </w:rPr>
        <w:tab/>
        <w:t>K</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30 mg (MCR uno CF)</w:t>
      </w:r>
      <w:r>
        <w:rPr>
          <w:rStyle w:val="default"/>
          <w:rFonts w:cs="FrankRuehl"/>
        </w:rPr>
        <w:tab/>
        <w:t>L</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60 mg (MCR uno CF)</w:t>
      </w:r>
      <w:r>
        <w:rPr>
          <w:rStyle w:val="default"/>
          <w:rFonts w:cs="FrankRuehl"/>
        </w:rPr>
        <w:tab/>
        <w:t>L</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120 mg (MCR uno CF)</w:t>
      </w:r>
      <w:r>
        <w:rPr>
          <w:rStyle w:val="default"/>
          <w:rFonts w:cs="FrankRuehl"/>
        </w:rPr>
        <w:tab/>
        <w:t>L</w:t>
      </w:r>
    </w:p>
    <w:p w:rsidR="00166119" w:rsidRDefault="00166119" w:rsidP="001661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200 mg (MCR uno CF)</w:t>
      </w:r>
      <w:r>
        <w:rPr>
          <w:rStyle w:val="default"/>
          <w:rFonts w:cs="FrankRuehl"/>
        </w:rPr>
        <w:tab/>
        <w:t>L</w:t>
      </w:r>
    </w:p>
    <w:p w:rsidR="009A6053" w:rsidRDefault="00230D69" w:rsidP="009A605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MORPHOLINE SALICYLATE</w:t>
      </w:r>
    </w:p>
    <w:p w:rsidR="00230D69" w:rsidRDefault="00230D6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16.6% 40 g</w:t>
      </w:r>
      <w:r>
        <w:rPr>
          <w:rStyle w:val="default"/>
          <w:rFonts w:cs="FrankRuehl"/>
        </w:rPr>
        <w:tab/>
        <w:t>K</w:t>
      </w:r>
    </w:p>
    <w:p w:rsidR="00D27716" w:rsidRDefault="00D27716" w:rsidP="00230D6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MOVIPREP</w:t>
      </w:r>
      <w:r>
        <w:rPr>
          <w:rStyle w:val="default"/>
          <w:rFonts w:cs="FrankRuehl"/>
        </w:rPr>
        <w:tab/>
      </w:r>
      <w:r>
        <w:rPr>
          <w:rStyle w:val="default"/>
          <w:rFonts w:cs="FrankRuehl"/>
        </w:rPr>
        <w:tab/>
        <w:t>L</w:t>
      </w:r>
    </w:p>
    <w:p w:rsidR="00686521" w:rsidRDefault="00686521"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MOXIFLOXACIN</w:t>
      </w:r>
      <w:r>
        <w:rPr>
          <w:rStyle w:val="default"/>
          <w:rFonts w:cs="FrankRuehl"/>
        </w:rPr>
        <w:tab/>
      </w:r>
      <w:r>
        <w:rPr>
          <w:rStyle w:val="default"/>
          <w:rFonts w:cs="FrankRuehl"/>
        </w:rPr>
        <w:tab/>
        <w:t>L</w:t>
      </w:r>
    </w:p>
    <w:p w:rsidR="00230D69" w:rsidRDefault="00230D69"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MUPIROCIN</w:t>
      </w:r>
    </w:p>
    <w:p w:rsidR="00230D69" w:rsidRDefault="00230D6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 15 g</w:t>
      </w:r>
      <w:r>
        <w:rPr>
          <w:rStyle w:val="default"/>
          <w:rFonts w:cs="FrankRuehl"/>
        </w:rPr>
        <w:tab/>
        <w:t>L</w:t>
      </w:r>
    </w:p>
    <w:p w:rsidR="00230D69" w:rsidRDefault="00230D6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 3 g</w:t>
      </w:r>
      <w:r>
        <w:rPr>
          <w:rStyle w:val="default"/>
          <w:rFonts w:cs="FrankRuehl"/>
        </w:rPr>
        <w:tab/>
        <w:t>L</w:t>
      </w:r>
    </w:p>
    <w:p w:rsidR="00DC3EBC" w:rsidRDefault="00DC3EBC" w:rsidP="00230D6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MUROMONAB CD 3</w:t>
      </w:r>
    </w:p>
    <w:p w:rsidR="00DC3EBC" w:rsidRDefault="00DC3EBC"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Amp.</w:t>
      </w:r>
      <w:r>
        <w:rPr>
          <w:rStyle w:val="default"/>
          <w:rFonts w:cs="FrankRuehl"/>
        </w:rPr>
        <w:tab/>
        <w:t>5 mg/5 ml</w:t>
      </w:r>
      <w:r>
        <w:rPr>
          <w:rStyle w:val="default"/>
          <w:rFonts w:cs="FrankRuehl"/>
        </w:rPr>
        <w:tab/>
        <w:t>L</w:t>
      </w:r>
    </w:p>
    <w:p w:rsidR="00230D69" w:rsidRDefault="00230D69"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MUSCOL CD</w:t>
      </w:r>
    </w:p>
    <w:p w:rsidR="00230D69" w:rsidRDefault="00230D6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230D69" w:rsidRDefault="00230D69" w:rsidP="00230D6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MUSTINE HYDROCHLORIDE [NITROGEN MUSTARD]</w:t>
      </w:r>
    </w:p>
    <w:p w:rsidR="00230D69" w:rsidRDefault="00230D6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D</w:t>
      </w:r>
    </w:p>
    <w:p w:rsidR="00CF3DBF" w:rsidRDefault="00CF3DBF" w:rsidP="00230D6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MYCOPHENOLATE MOFETIL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500 mg</w:t>
      </w:r>
      <w:r>
        <w:rPr>
          <w:rStyle w:val="default"/>
          <w:rFonts w:cs="FrankRuehl"/>
        </w:rPr>
        <w:tab/>
        <w:t>L</w:t>
      </w:r>
    </w:p>
    <w:p w:rsidR="00966540" w:rsidRDefault="00966540"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MYCOPHENOLIC ACID</w:t>
      </w:r>
      <w:r>
        <w:rPr>
          <w:rStyle w:val="default"/>
          <w:rFonts w:cs="FrankRuehl"/>
        </w:rPr>
        <w:tab/>
        <w:t>L</w:t>
      </w:r>
    </w:p>
    <w:p w:rsidR="00F77B25" w:rsidRDefault="00F77B25"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NADROPARIN</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2,850 U/0.3 ml</w:t>
      </w:r>
      <w:r>
        <w:rPr>
          <w:rStyle w:val="default"/>
          <w:rFonts w:cs="FrankRuehl"/>
        </w:rPr>
        <w:tab/>
        <w:t>L</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3.800 U/0.4 ml</w:t>
      </w:r>
      <w:r>
        <w:rPr>
          <w:rStyle w:val="default"/>
          <w:rFonts w:cs="FrankRuehl"/>
        </w:rPr>
        <w:tab/>
        <w:t>L</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5,700 U/0.6 ml</w:t>
      </w:r>
      <w:r>
        <w:rPr>
          <w:rStyle w:val="default"/>
          <w:rFonts w:cs="FrankRuehl"/>
        </w:rPr>
        <w:tab/>
        <w:t>L</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7,600 U/0.8 ml</w:t>
      </w:r>
      <w:r>
        <w:rPr>
          <w:rStyle w:val="default"/>
          <w:rFonts w:cs="FrankRuehl"/>
        </w:rPr>
        <w:tab/>
        <w:t>L</w:t>
      </w:r>
    </w:p>
    <w:p w:rsidR="00230D69" w:rsidRDefault="00230D69"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NAFARELIN</w:t>
      </w:r>
    </w:p>
    <w:p w:rsidR="00230D69" w:rsidRDefault="00230D69" w:rsidP="007D6B5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Nas. spray</w:t>
      </w:r>
      <w:r>
        <w:rPr>
          <w:rStyle w:val="default"/>
          <w:rFonts w:cs="FrankRuehl"/>
        </w:rPr>
        <w:tab/>
        <w:t>200 mcg/spray 60 doses</w:t>
      </w:r>
      <w:r>
        <w:rPr>
          <w:rStyle w:val="default"/>
          <w:rFonts w:cs="FrankRuehl"/>
        </w:rPr>
        <w:tab/>
        <w:t>L</w:t>
      </w:r>
    </w:p>
    <w:p w:rsidR="00230D69" w:rsidRDefault="009B6AFB" w:rsidP="00230D6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NALIDIXIC ACID</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250 mg/5 ml 473 ml</w:t>
      </w:r>
      <w:r>
        <w:rPr>
          <w:rStyle w:val="default"/>
          <w:rFonts w:cs="FrankRuehl"/>
        </w:rPr>
        <w:tab/>
        <w:t>K</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9B6AFB" w:rsidRDefault="009B6AFB" w:rsidP="009B6AF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NANDROLONE DECANOATE</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w:t>
      </w:r>
      <w:r>
        <w:rPr>
          <w:rStyle w:val="default"/>
          <w:rFonts w:cs="FrankRuehl"/>
        </w:rPr>
        <w:tab/>
        <w:t>K</w:t>
      </w:r>
    </w:p>
    <w:p w:rsidR="009B6AFB" w:rsidRDefault="009B6AFB" w:rsidP="009B6AF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NANDROLONE PHENYLPROPIONATE</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mg/1 ml</w:t>
      </w:r>
      <w:r>
        <w:rPr>
          <w:rStyle w:val="default"/>
          <w:rFonts w:cs="FrankRuehl"/>
        </w:rPr>
        <w:tab/>
        <w:t>K</w:t>
      </w:r>
    </w:p>
    <w:p w:rsidR="009B6AFB" w:rsidRDefault="009B6AFB" w:rsidP="009B6AF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NAPHAZOLINE – DIPHENHYDRAMINE CD</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smartTag w:uri="urn:schemas-microsoft-com:office:smarttags" w:element="country-region">
          <w:r>
            <w:rPr>
              <w:rStyle w:val="default"/>
              <w:rFonts w:cs="FrankRuehl"/>
            </w:rPr>
            <w:t>Col.</w:t>
          </w:r>
        </w:smartTag>
      </w:smartTag>
      <w:r>
        <w:rPr>
          <w:rStyle w:val="default"/>
          <w:rFonts w:cs="FrankRuehl"/>
        </w:rPr>
        <w:t xml:space="preserve"> CF</w:t>
      </w:r>
      <w:r>
        <w:rPr>
          <w:rStyle w:val="default"/>
          <w:rFonts w:cs="FrankRuehl"/>
        </w:rPr>
        <w:tab/>
        <w:t>8 ml</w:t>
      </w:r>
      <w:r>
        <w:rPr>
          <w:rStyle w:val="default"/>
          <w:rFonts w:cs="FrankRuehl"/>
        </w:rPr>
        <w:tab/>
        <w:t>K</w:t>
      </w:r>
    </w:p>
    <w:p w:rsidR="009B6AFB" w:rsidRDefault="009B6AFB" w:rsidP="009B6AF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NAPROXEN</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500 mg</w:t>
      </w:r>
      <w:r>
        <w:rPr>
          <w:rStyle w:val="default"/>
          <w:rFonts w:cs="FrankRuehl"/>
        </w:rPr>
        <w:tab/>
        <w:t>K</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9B6AFB" w:rsidRDefault="009B6AFB"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686521" w:rsidRDefault="00686521" w:rsidP="009B6AF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NATALIZUMAB</w:t>
      </w:r>
      <w:r>
        <w:rPr>
          <w:rStyle w:val="default"/>
          <w:rFonts w:cs="FrankRuehl"/>
        </w:rPr>
        <w:tab/>
      </w:r>
      <w:r>
        <w:rPr>
          <w:rStyle w:val="default"/>
          <w:rFonts w:cs="FrankRuehl"/>
        </w:rPr>
        <w:tab/>
        <w:t>L</w:t>
      </w:r>
    </w:p>
    <w:p w:rsidR="009B6AFB" w:rsidRDefault="00705E56"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NEDOCROMIL SODIUM</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2 mg/inh 112 inh</w:t>
      </w:r>
      <w:r>
        <w:rPr>
          <w:rStyle w:val="default"/>
          <w:rFonts w:cs="FrankRuehl"/>
        </w:rPr>
        <w:tab/>
        <w:t>K</w:t>
      </w:r>
    </w:p>
    <w:p w:rsidR="00686521" w:rsidRDefault="00686521" w:rsidP="00705E5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NELARABINE</w:t>
      </w:r>
      <w:r>
        <w:rPr>
          <w:rStyle w:val="default"/>
          <w:rFonts w:cs="FrankRuehl"/>
        </w:rPr>
        <w:tab/>
      </w:r>
      <w:r>
        <w:rPr>
          <w:rStyle w:val="default"/>
          <w:rFonts w:cs="FrankRuehl"/>
        </w:rPr>
        <w:tab/>
        <w:t>L</w:t>
      </w:r>
    </w:p>
    <w:p w:rsidR="00DC3EBC" w:rsidRDefault="00EB0959"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NELFINAVIR</w:t>
      </w:r>
    </w:p>
    <w:p w:rsidR="00EB0959" w:rsidRDefault="00EB0959" w:rsidP="00EB095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L</w:t>
      </w:r>
    </w:p>
    <w:p w:rsidR="00EB0959" w:rsidRDefault="00EB0959" w:rsidP="00EB095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Oral Powd.</w:t>
      </w:r>
      <w:r>
        <w:rPr>
          <w:rStyle w:val="default"/>
          <w:rFonts w:cs="FrankRuehl"/>
        </w:rPr>
        <w:tab/>
        <w:t>50 mg/g</w:t>
      </w:r>
      <w:r>
        <w:rPr>
          <w:rStyle w:val="default"/>
          <w:rFonts w:cs="FrankRuehl"/>
        </w:rPr>
        <w:tab/>
        <w:t>L</w:t>
      </w:r>
    </w:p>
    <w:p w:rsidR="00705E56" w:rsidRDefault="00705E56" w:rsidP="00DC3EB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NEO-MEDROL CD</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 CF</w:t>
      </w:r>
      <w:r>
        <w:rPr>
          <w:rStyle w:val="default"/>
          <w:rFonts w:cs="FrankRuehl"/>
        </w:rPr>
        <w:tab/>
        <w:t>25 ml</w:t>
      </w:r>
      <w:r>
        <w:rPr>
          <w:rStyle w:val="default"/>
          <w:rFonts w:cs="FrankRuehl"/>
        </w:rPr>
        <w:tab/>
        <w:t>K</w:t>
      </w:r>
    </w:p>
    <w:p w:rsidR="00705E56" w:rsidRDefault="00705E56" w:rsidP="00705E5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NEOGYNON CD</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705E56" w:rsidRDefault="00705E56" w:rsidP="00705E5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NEOMYCIN – POLYMYXIN – BACITRACIN CD</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 CF</w:t>
      </w:r>
      <w:r>
        <w:rPr>
          <w:rStyle w:val="default"/>
          <w:rFonts w:cs="FrankRuehl"/>
        </w:rPr>
        <w:tab/>
        <w:t>110 g</w:t>
      </w:r>
      <w:r>
        <w:rPr>
          <w:rStyle w:val="default"/>
          <w:rFonts w:cs="FrankRuehl"/>
        </w:rPr>
        <w:tab/>
        <w:t>K</w:t>
      </w:r>
    </w:p>
    <w:p w:rsidR="00705E56" w:rsidRDefault="00705E56" w:rsidP="00705E5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NEOMYCIN SULPHATE</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8 ml</w:t>
      </w:r>
      <w:r>
        <w:rPr>
          <w:rStyle w:val="default"/>
          <w:rFonts w:cs="FrankRuehl"/>
        </w:rPr>
        <w:tab/>
        <w:t>K</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8 ml</w:t>
      </w:r>
      <w:r>
        <w:rPr>
          <w:rStyle w:val="default"/>
          <w:rFonts w:cs="FrankRuehl"/>
        </w:rPr>
        <w:tab/>
        <w:t>K</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705E56" w:rsidRDefault="00705E5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Ing.</w:t>
      </w:r>
      <w:r>
        <w:rPr>
          <w:rStyle w:val="default"/>
          <w:rFonts w:cs="FrankRuehl"/>
        </w:rPr>
        <w:tab/>
        <w:t>1%</w:t>
      </w:r>
      <w:r>
        <w:rPr>
          <w:rStyle w:val="default"/>
          <w:rFonts w:cs="FrankRuehl"/>
        </w:rPr>
        <w:tab/>
        <w:t>K</w:t>
      </w:r>
    </w:p>
    <w:p w:rsidR="00705E56" w:rsidRDefault="00FD208E" w:rsidP="00705E5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NEOSTIGMINE METHYLSULPHATE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 ml</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mg/5 ml</w:t>
      </w:r>
      <w:r>
        <w:rPr>
          <w:rStyle w:val="default"/>
          <w:rFonts w:cs="FrankRuehl"/>
        </w:rPr>
        <w:tab/>
        <w:t>K</w:t>
      </w:r>
    </w:p>
    <w:p w:rsidR="00F77B25" w:rsidRDefault="00F77B25"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NEVIRAPINE</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10 mg/1 ml</w:t>
      </w:r>
      <w:r>
        <w:rPr>
          <w:rStyle w:val="default"/>
          <w:rFonts w:cs="FrankRuehl"/>
        </w:rPr>
        <w:tab/>
        <w:t>L</w:t>
      </w:r>
    </w:p>
    <w:p w:rsidR="00FD208E" w:rsidRDefault="00FD208E"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NICLOSAMIDE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NICOTINE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gum</w:t>
      </w:r>
      <w:r>
        <w:rPr>
          <w:rStyle w:val="default"/>
          <w:rFonts w:cs="FrankRuehl"/>
        </w:rPr>
        <w:tab/>
        <w:t>2 mg</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gum</w:t>
      </w:r>
      <w:r>
        <w:rPr>
          <w:rStyle w:val="default"/>
          <w:rFonts w:cs="FrankRuehl"/>
        </w:rPr>
        <w:tab/>
        <w:t>4 mg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NICOTINIC ACID [NIACIN]</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NICOUMALONE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NIFEDIPINE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30 mg 30</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60 mg 30</w:t>
      </w:r>
      <w:r>
        <w:rPr>
          <w:rStyle w:val="default"/>
          <w:rFonts w:cs="FrankRuehl"/>
        </w:rPr>
        <w:tab/>
        <w:t>K</w:t>
      </w:r>
    </w:p>
    <w:p w:rsidR="00686521" w:rsidRDefault="00686521"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NILOTINIB</w:t>
      </w:r>
      <w:r>
        <w:rPr>
          <w:rStyle w:val="default"/>
          <w:rFonts w:cs="FrankRuehl"/>
        </w:rPr>
        <w:tab/>
      </w:r>
      <w:r>
        <w:rPr>
          <w:rStyle w:val="default"/>
          <w:rFonts w:cs="FrankRuehl"/>
        </w:rPr>
        <w:tab/>
        <w:t>L</w:t>
      </w:r>
    </w:p>
    <w:p w:rsidR="00FD208E" w:rsidRDefault="00FD208E" w:rsidP="0068652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NIMODIPINE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mg/50 ml</w:t>
      </w:r>
      <w:r>
        <w:rPr>
          <w:rStyle w:val="default"/>
          <w:rFonts w:cs="FrankRuehl"/>
        </w:rPr>
        <w:tab/>
        <w:t>DL</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 mg</w:t>
      </w:r>
      <w:r>
        <w:rPr>
          <w:rStyle w:val="default"/>
          <w:rFonts w:cs="FrankRuehl"/>
        </w:rPr>
        <w:tab/>
        <w:t>K</w:t>
      </w:r>
    </w:p>
    <w:p w:rsidR="008B586B" w:rsidRDefault="008B586B"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NITISINONE</w:t>
      </w:r>
      <w:r>
        <w:rPr>
          <w:rStyle w:val="default"/>
          <w:rFonts w:cs="FrankRuehl"/>
        </w:rPr>
        <w:tab/>
      </w:r>
      <w:r>
        <w:rPr>
          <w:rStyle w:val="default"/>
          <w:rFonts w:cs="FrankRuehl"/>
        </w:rPr>
        <w:tab/>
        <w:t>L</w:t>
      </w:r>
    </w:p>
    <w:p w:rsidR="00FD208E" w:rsidRDefault="00FD208E"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NITRAZEPAM</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NITROFURANTOIN</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NITROFURAZONE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0.2% 1 L</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0.2% 15 g</w:t>
      </w:r>
      <w:r>
        <w:rPr>
          <w:rStyle w:val="default"/>
          <w:rFonts w:cs="FrankRuehl"/>
        </w:rPr>
        <w:tab/>
        <w:t>K</w:t>
      </w:r>
    </w:p>
    <w:p w:rsidR="005A17DD" w:rsidRDefault="005A17DD"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NIVOLUMAB</w:t>
      </w:r>
      <w:r>
        <w:rPr>
          <w:rStyle w:val="default"/>
          <w:rFonts w:cs="FrankRuehl"/>
        </w:rPr>
        <w:tab/>
      </w:r>
      <w:r>
        <w:rPr>
          <w:rStyle w:val="default"/>
          <w:rFonts w:cs="FrankRuehl"/>
        </w:rPr>
        <w:tab/>
        <w:t>L</w:t>
      </w:r>
    </w:p>
    <w:p w:rsidR="00FD208E" w:rsidRDefault="00FD208E"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NORDETTE CD</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28</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NORETHISTERONE ACETATE [NORETHINDRONE]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NORFLOXACIN</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L</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NORTRIPTYLINE HYDROCHLORIDE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966540" w:rsidRDefault="00966540"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NOVOFEM CD</w:t>
      </w:r>
      <w:r>
        <w:rPr>
          <w:rStyle w:val="default"/>
          <w:rFonts w:cs="FrankRuehl"/>
        </w:rPr>
        <w:tab/>
      </w:r>
      <w:r>
        <w:rPr>
          <w:rStyle w:val="default"/>
          <w:rFonts w:cs="FrankRuehl"/>
        </w:rPr>
        <w:tab/>
        <w:t>L</w:t>
      </w:r>
    </w:p>
    <w:p w:rsidR="00FD208E" w:rsidRDefault="00FD208E"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NUTRAMIGEN CD</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425 g</w:t>
      </w:r>
      <w:r>
        <w:rPr>
          <w:rStyle w:val="default"/>
          <w:rFonts w:cs="FrankRuehl"/>
        </w:rPr>
        <w:tab/>
        <w:t>K</w:t>
      </w:r>
    </w:p>
    <w:p w:rsidR="00FD208E" w:rsidRDefault="00FD208E"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NYSTATIN</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Loz.</w:t>
      </w:r>
      <w:r>
        <w:rPr>
          <w:rStyle w:val="default"/>
          <w:rFonts w:cs="FrankRuehl"/>
        </w:rPr>
        <w:tab/>
        <w:t>100,000 U 28 lozenges</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100,000 U/ml 30 ml</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100,000 U/g 15 g</w:t>
      </w:r>
      <w:r>
        <w:rPr>
          <w:rStyle w:val="default"/>
          <w:rFonts w:cs="FrankRuehl"/>
        </w:rPr>
        <w:tab/>
        <w:t>K</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100,000 U</w:t>
      </w:r>
      <w:r>
        <w:rPr>
          <w:rStyle w:val="default"/>
          <w:rFonts w:cs="FrankRuehl"/>
        </w:rPr>
        <w:tab/>
        <w:t>K</w:t>
      </w:r>
    </w:p>
    <w:p w:rsidR="005A17DD" w:rsidRDefault="005A17DD" w:rsidP="00FD208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OBINUTUZUMAB</w:t>
      </w:r>
      <w:r>
        <w:rPr>
          <w:rStyle w:val="default"/>
          <w:rFonts w:cs="FrankRuehl"/>
        </w:rPr>
        <w:tab/>
      </w:r>
      <w:r>
        <w:rPr>
          <w:rStyle w:val="default"/>
          <w:rFonts w:cs="FrankRuehl"/>
        </w:rPr>
        <w:tab/>
        <w:t>L</w:t>
      </w:r>
    </w:p>
    <w:p w:rsidR="00FD208E" w:rsidRDefault="00FD208E" w:rsidP="005A17D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OCTREOTIDE [SOMATOSTATIN ANALOGUE]</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0.05 mg/1 ml 1 ml</w:t>
      </w:r>
      <w:r>
        <w:rPr>
          <w:rStyle w:val="default"/>
          <w:rFonts w:cs="FrankRuehl"/>
        </w:rPr>
        <w:tab/>
        <w:t>L</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0.1 mg/1 ml 1 ml</w:t>
      </w:r>
      <w:r>
        <w:rPr>
          <w:rStyle w:val="default"/>
          <w:rFonts w:cs="FrankRuehl"/>
        </w:rPr>
        <w:tab/>
        <w:t>L</w:t>
      </w:r>
    </w:p>
    <w:p w:rsidR="00FD208E" w:rsidRDefault="00FD208E"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 mg/1 ml 5 ml</w:t>
      </w:r>
      <w:r>
        <w:rPr>
          <w:rStyle w:val="default"/>
          <w:rFonts w:cs="FrankRuehl"/>
        </w:rPr>
        <w:tab/>
        <w:t>L</w:t>
      </w:r>
    </w:p>
    <w:p w:rsidR="00FD208E"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 ml 1 ml</w:t>
      </w:r>
      <w:r>
        <w:rPr>
          <w:rStyle w:val="default"/>
          <w:rFonts w:cs="FrankRuehl"/>
        </w:rPr>
        <w:tab/>
        <w:t>L</w:t>
      </w:r>
    </w:p>
    <w:p w:rsidR="00CD61FF" w:rsidRDefault="00CD61FF" w:rsidP="00CD61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L</w:t>
      </w:r>
    </w:p>
    <w:p w:rsidR="00CD61FF" w:rsidRDefault="00CD61FF" w:rsidP="00CD61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w:t>
      </w:r>
      <w:r>
        <w:rPr>
          <w:rStyle w:val="default"/>
          <w:rFonts w:cs="FrankRuehl"/>
        </w:rPr>
        <w:tab/>
        <w:t>L</w:t>
      </w:r>
    </w:p>
    <w:p w:rsidR="00CD61FF" w:rsidRDefault="00CD61FF" w:rsidP="00CD61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mg</w:t>
      </w:r>
      <w:r>
        <w:rPr>
          <w:rStyle w:val="default"/>
          <w:rFonts w:cs="FrankRuehl"/>
        </w:rPr>
        <w:tab/>
        <w:t>L</w:t>
      </w:r>
    </w:p>
    <w:p w:rsidR="009E5019" w:rsidRDefault="009E5019" w:rsidP="009E50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OESTRADIOL – NORGESTREL CD</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363309" w:rsidRDefault="00363309" w:rsidP="009E50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OESTRADIOL VALERATE</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L</w:t>
      </w:r>
    </w:p>
    <w:p w:rsidR="009E5019" w:rsidRDefault="009E501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OESTRADIOL [ESTRADIOL]</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2 mg 6 patches</w:t>
      </w:r>
      <w:r>
        <w:rPr>
          <w:rStyle w:val="default"/>
          <w:rFonts w:cs="FrankRuehl"/>
        </w:rPr>
        <w:tab/>
        <w:t>K</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4 mg 6 patches</w:t>
      </w:r>
      <w:r>
        <w:rPr>
          <w:rStyle w:val="default"/>
          <w:rFonts w:cs="FrankRuehl"/>
        </w:rPr>
        <w:tab/>
        <w:t>K</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8 mg 6 patches</w:t>
      </w:r>
      <w:r>
        <w:rPr>
          <w:rStyle w:val="default"/>
          <w:rFonts w:cs="FrankRuehl"/>
        </w:rPr>
        <w:tab/>
        <w:t>K</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1.6 mg</w:t>
      </w:r>
      <w:r>
        <w:rPr>
          <w:rStyle w:val="default"/>
          <w:rFonts w:cs="FrankRuehl"/>
        </w:rPr>
        <w:tab/>
        <w:t>L</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3.2 mg</w:t>
      </w:r>
      <w:r>
        <w:rPr>
          <w:rStyle w:val="default"/>
          <w:rFonts w:cs="FrankRuehl"/>
        </w:rPr>
        <w:tab/>
        <w:t>L</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3.8 mg</w:t>
      </w:r>
      <w:r>
        <w:rPr>
          <w:rStyle w:val="default"/>
          <w:rFonts w:cs="FrankRuehl"/>
        </w:rPr>
        <w:tab/>
        <w:t>L</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4.8 mg</w:t>
      </w:r>
      <w:r>
        <w:rPr>
          <w:rStyle w:val="default"/>
          <w:rFonts w:cs="FrankRuehl"/>
        </w:rPr>
        <w:tab/>
        <w:t>L</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6.4 mg</w:t>
      </w:r>
      <w:r>
        <w:rPr>
          <w:rStyle w:val="default"/>
          <w:rFonts w:cs="FrankRuehl"/>
        </w:rPr>
        <w:tab/>
        <w:t>L</w:t>
      </w:r>
    </w:p>
    <w:p w:rsidR="00990B1A" w:rsidRDefault="00990B1A" w:rsidP="00990B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Patch</w:t>
      </w:r>
      <w:r>
        <w:rPr>
          <w:rStyle w:val="default"/>
          <w:rFonts w:cs="FrankRuehl"/>
        </w:rPr>
        <w:tab/>
        <w:t>7.6 mg</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48 mg</w:t>
      </w:r>
      <w:r>
        <w:rPr>
          <w:rStyle w:val="default"/>
          <w:rFonts w:cs="FrankRuehl"/>
        </w:rPr>
        <w:tab/>
        <w:t>L</w:t>
      </w:r>
    </w:p>
    <w:p w:rsidR="009E5019" w:rsidRDefault="009E5019" w:rsidP="009E50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OESTRIOL [ESTRIOL]</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crm.</w:t>
      </w:r>
      <w:r>
        <w:rPr>
          <w:rStyle w:val="default"/>
          <w:rFonts w:cs="FrankRuehl"/>
        </w:rPr>
        <w:tab/>
        <w:t>0.1 ,g/g 80 g</w:t>
      </w:r>
      <w:r>
        <w:rPr>
          <w:rStyle w:val="default"/>
          <w:rFonts w:cs="FrankRuehl"/>
        </w:rPr>
        <w:tab/>
        <w:t>K</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crm.</w:t>
      </w:r>
      <w:r>
        <w:rPr>
          <w:rStyle w:val="default"/>
          <w:rFonts w:cs="FrankRuehl"/>
        </w:rPr>
        <w:tab/>
        <w:t>1 mg/g 15 g</w:t>
      </w:r>
      <w:r>
        <w:rPr>
          <w:rStyle w:val="default"/>
          <w:rFonts w:cs="FrankRuehl"/>
        </w:rPr>
        <w:tab/>
        <w:t>K</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w:t>
      </w:r>
      <w:r>
        <w:rPr>
          <w:rStyle w:val="default"/>
          <w:rFonts w:cs="FrankRuehl"/>
        </w:rPr>
        <w:tab/>
        <w:t>0.5 mg</w:t>
      </w:r>
      <w:r>
        <w:rPr>
          <w:rStyle w:val="default"/>
          <w:rFonts w:cs="FrankRuehl"/>
        </w:rPr>
        <w:tab/>
        <w:t>K</w:t>
      </w:r>
    </w:p>
    <w:p w:rsidR="009E5019" w:rsidRDefault="009E5019" w:rsidP="009E50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OESTROGEN – MEDROXYPROGESTERONE CD</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(high dose)</w:t>
      </w:r>
      <w:r>
        <w:rPr>
          <w:rStyle w:val="default"/>
          <w:rFonts w:cs="FrankRuehl"/>
        </w:rPr>
        <w:tab/>
        <w:t>K</w:t>
      </w:r>
    </w:p>
    <w:p w:rsidR="009E5019" w:rsidRDefault="009E5019"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(low dose)</w:t>
      </w:r>
      <w:r>
        <w:rPr>
          <w:rStyle w:val="default"/>
          <w:rFonts w:cs="FrankRuehl"/>
        </w:rPr>
        <w:tab/>
        <w:t>K</w:t>
      </w:r>
    </w:p>
    <w:p w:rsidR="009E5019" w:rsidRDefault="00120E6C" w:rsidP="009E50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OESTROGENS, CONJUGATED [ESTROGENS, CONJUGATED]</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mg/5 ml</w:t>
      </w:r>
      <w:r>
        <w:rPr>
          <w:rStyle w:val="default"/>
          <w:rFonts w:cs="FrankRuehl"/>
        </w:rPr>
        <w:tab/>
        <w:t>K</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0.625 mg</w:t>
      </w:r>
      <w:r>
        <w:rPr>
          <w:rStyle w:val="default"/>
          <w:rFonts w:cs="FrankRuehl"/>
        </w:rPr>
        <w:tab/>
        <w:t>K</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1.25 mg</w:t>
      </w:r>
      <w:r>
        <w:rPr>
          <w:rStyle w:val="default"/>
          <w:rFonts w:cs="FrankRuehl"/>
        </w:rPr>
        <w:tab/>
        <w:t>K</w:t>
      </w:r>
    </w:p>
    <w:p w:rsidR="00726992" w:rsidRDefault="00726992"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OFATUMUMAB</w:t>
      </w:r>
      <w:r>
        <w:rPr>
          <w:rStyle w:val="default"/>
          <w:rFonts w:cs="FrankRuehl"/>
        </w:rPr>
        <w:tab/>
      </w:r>
      <w:r>
        <w:rPr>
          <w:rStyle w:val="default"/>
          <w:rFonts w:cs="FrankRuehl"/>
        </w:rPr>
        <w:tab/>
        <w:t>L</w:t>
      </w:r>
    </w:p>
    <w:p w:rsidR="00120E6C" w:rsidRDefault="00120E6C" w:rsidP="0072699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OFLOXACIN</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w:t>
      </w:r>
      <w:r>
        <w:rPr>
          <w:rStyle w:val="default"/>
          <w:rFonts w:cs="FrankRuehl"/>
        </w:rPr>
        <w:tab/>
        <w:t>L</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415D44" w:rsidRDefault="00D64131"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OLANZAPINE</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120E6C" w:rsidRDefault="00120E6C" w:rsidP="00415D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OLIVE OIL</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Ol.</w:t>
      </w:r>
      <w:r>
        <w:rPr>
          <w:rStyle w:val="default"/>
          <w:rFonts w:cs="FrankRuehl"/>
        </w:rPr>
        <w:tab/>
        <w:t>100 ml</w:t>
      </w:r>
      <w:r>
        <w:rPr>
          <w:rStyle w:val="default"/>
          <w:rFonts w:cs="FrankRuehl"/>
        </w:rPr>
        <w:tab/>
        <w:t>K</w:t>
      </w:r>
    </w:p>
    <w:p w:rsidR="00966540" w:rsidRDefault="00966540"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OLMETEC</w:t>
      </w:r>
      <w:r>
        <w:rPr>
          <w:rStyle w:val="default"/>
          <w:rFonts w:cs="FrankRuehl"/>
        </w:rPr>
        <w:tab/>
      </w:r>
      <w:r>
        <w:rPr>
          <w:rStyle w:val="default"/>
          <w:rFonts w:cs="FrankRuehl"/>
        </w:rPr>
        <w:tab/>
        <w:t>L</w:t>
      </w:r>
    </w:p>
    <w:p w:rsidR="00120E6C" w:rsidRDefault="00120E6C"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OLSALAZINE SODIUM</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D32C72" w:rsidRDefault="00D32C72"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OMALIZUMAB</w:t>
      </w:r>
      <w:r>
        <w:rPr>
          <w:rStyle w:val="default"/>
          <w:rFonts w:cs="FrankRuehl"/>
        </w:rPr>
        <w:tab/>
      </w:r>
      <w:r>
        <w:rPr>
          <w:rStyle w:val="default"/>
          <w:rFonts w:cs="FrankRuehl"/>
        </w:rPr>
        <w:tab/>
        <w:t>L</w:t>
      </w:r>
    </w:p>
    <w:p w:rsidR="00726992" w:rsidRDefault="00726992" w:rsidP="00D32C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OMBITASVIR + PARITAPREVIR + RITONAVIR (CD)</w:t>
      </w:r>
      <w:r>
        <w:rPr>
          <w:rStyle w:val="default"/>
          <w:rFonts w:cs="FrankRuehl"/>
        </w:rPr>
        <w:tab/>
        <w:t>L</w:t>
      </w:r>
    </w:p>
    <w:p w:rsidR="00120E6C" w:rsidRDefault="00120E6C" w:rsidP="0072699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OMEPRAZOLE</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 mg</w:t>
      </w:r>
      <w:r>
        <w:rPr>
          <w:rStyle w:val="default"/>
          <w:rFonts w:cs="FrankRuehl"/>
        </w:rPr>
        <w:tab/>
        <w:t>L</w:t>
      </w:r>
    </w:p>
    <w:p w:rsidR="00CD61FF" w:rsidRDefault="00CD61FF" w:rsidP="00CD61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L</w:t>
      </w:r>
    </w:p>
    <w:p w:rsidR="00120E6C" w:rsidRDefault="00120E6C"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ONDANSETRON</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mg 2 ml</w:t>
      </w:r>
      <w:r>
        <w:rPr>
          <w:rStyle w:val="default"/>
          <w:rFonts w:cs="FrankRuehl"/>
        </w:rPr>
        <w:tab/>
        <w:t>L</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 mg 4 ml</w:t>
      </w:r>
      <w:r>
        <w:rPr>
          <w:rStyle w:val="default"/>
          <w:rFonts w:cs="FrankRuehl"/>
        </w:rPr>
        <w:tab/>
        <w:t>L</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L</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 mg</w:t>
      </w:r>
      <w:r>
        <w:rPr>
          <w:rStyle w:val="default"/>
          <w:rFonts w:cs="FrankRuehl"/>
        </w:rPr>
        <w:tab/>
        <w:t>L</w:t>
      </w:r>
    </w:p>
    <w:p w:rsidR="00120E6C" w:rsidRDefault="00120E6C"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OPIPRAMOL HYDROCHLORIDE</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120E6C" w:rsidRDefault="00120E6C"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OPIUM</w:t>
      </w:r>
    </w:p>
    <w:p w:rsidR="00120E6C" w:rsidRDefault="00120E6C"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Tinct.</w:t>
      </w:r>
      <w:r>
        <w:rPr>
          <w:rStyle w:val="default"/>
          <w:rFonts w:cs="FrankRuehl"/>
        </w:rPr>
        <w:tab/>
        <w:t>10%</w:t>
      </w:r>
      <w:r>
        <w:rPr>
          <w:rStyle w:val="default"/>
          <w:rFonts w:cs="FrankRuehl"/>
        </w:rPr>
        <w:tab/>
        <w:t>K</w:t>
      </w:r>
    </w:p>
    <w:p w:rsidR="00120E6C" w:rsidRDefault="00EF7F68" w:rsidP="00120E6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ORABASE CD</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 CF</w:t>
      </w:r>
      <w:r>
        <w:rPr>
          <w:rStyle w:val="default"/>
          <w:rFonts w:cs="FrankRuehl"/>
        </w:rPr>
        <w:tab/>
        <w:t>30 g</w:t>
      </w:r>
      <w:r>
        <w:rPr>
          <w:rStyle w:val="default"/>
          <w:rFonts w:cs="FrankRuehl"/>
        </w:rPr>
        <w:tab/>
        <w:t>K</w:t>
      </w:r>
    </w:p>
    <w:p w:rsidR="00EF7F68" w:rsidRDefault="00EF7F68"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ORPHENADRINE CITRATE</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 mg/2 ml</w:t>
      </w:r>
      <w:r>
        <w:rPr>
          <w:rStyle w:val="default"/>
          <w:rFonts w:cs="FrankRuehl"/>
        </w:rPr>
        <w:tab/>
        <w:t>K</w:t>
      </w:r>
    </w:p>
    <w:p w:rsidR="00EF7F68" w:rsidRDefault="00EF7F68"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ORPHENADRINE HYDROCHLORIDE</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EF7F68" w:rsidRDefault="00EF7F68"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ORSET CD</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effervesc.</w:t>
      </w:r>
      <w:r w:rsidR="00BC1097">
        <w:rPr>
          <w:rStyle w:val="default"/>
          <w:rFonts w:cs="FrankRuehl"/>
        </w:rPr>
        <w:t xml:space="preserve"> CF </w:t>
      </w:r>
      <w:r>
        <w:rPr>
          <w:rStyle w:val="default"/>
          <w:rFonts w:cs="FrankRuehl"/>
        </w:rPr>
        <w:t>10</w:t>
      </w:r>
      <w:r>
        <w:rPr>
          <w:rStyle w:val="default"/>
          <w:rFonts w:cs="FrankRuehl"/>
        </w:rPr>
        <w:tab/>
        <w:t>K</w:t>
      </w:r>
    </w:p>
    <w:p w:rsidR="00EF7F68" w:rsidRDefault="00EF7F68"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OSMOLITE CD</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240 ml</w:t>
      </w:r>
      <w:r>
        <w:rPr>
          <w:rStyle w:val="default"/>
          <w:rFonts w:cs="FrankRuehl"/>
        </w:rPr>
        <w:tab/>
        <w:t>K</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960 ml</w:t>
      </w:r>
      <w:r>
        <w:rPr>
          <w:rStyle w:val="default"/>
          <w:rFonts w:cs="FrankRuehl"/>
        </w:rPr>
        <w:tab/>
        <w:t>K</w:t>
      </w:r>
    </w:p>
    <w:p w:rsidR="00966540" w:rsidRDefault="00966540"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OXALIPLATIN</w:t>
      </w:r>
      <w:r>
        <w:rPr>
          <w:rStyle w:val="default"/>
          <w:rFonts w:cs="FrankRuehl"/>
        </w:rPr>
        <w:tab/>
      </w:r>
      <w:r>
        <w:rPr>
          <w:rStyle w:val="default"/>
          <w:rFonts w:cs="FrankRuehl"/>
        </w:rPr>
        <w:tab/>
        <w:t>L</w:t>
      </w:r>
    </w:p>
    <w:p w:rsidR="00EF7F68" w:rsidRDefault="00EF7F68"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OXAZEPAM</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C80AAB" w:rsidRDefault="001A3D8A"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OXCARBAZEPINE</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600 mg</w:t>
      </w:r>
      <w:r>
        <w:rPr>
          <w:rStyle w:val="default"/>
          <w:rFonts w:cs="FrankRuehl"/>
        </w:rPr>
        <w:tab/>
        <w:t>L</w:t>
      </w:r>
    </w:p>
    <w:p w:rsidR="00EF7F68" w:rsidRDefault="00EF7F68" w:rsidP="00C80A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OXERUTINS</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300 mg</w:t>
      </w:r>
      <w:r>
        <w:rPr>
          <w:rStyle w:val="default"/>
          <w:rFonts w:cs="FrankRuehl"/>
        </w:rPr>
        <w:tab/>
        <w:t>K</w:t>
      </w:r>
    </w:p>
    <w:p w:rsidR="00EF7F68" w:rsidRDefault="00EF7F68"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OXPRENOLOL HYDROCHLORIDE</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160 mg</w:t>
      </w:r>
      <w:r>
        <w:rPr>
          <w:rStyle w:val="default"/>
          <w:rFonts w:cs="FrankRuehl"/>
        </w:rPr>
        <w:tab/>
        <w:t>K</w:t>
      </w:r>
    </w:p>
    <w:p w:rsidR="00EF7F68" w:rsidRDefault="00EF7F6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80 mg</w:t>
      </w:r>
      <w:r>
        <w:rPr>
          <w:rStyle w:val="default"/>
          <w:rFonts w:cs="FrankRuehl"/>
        </w:rPr>
        <w:tab/>
        <w:t>K</w:t>
      </w:r>
    </w:p>
    <w:p w:rsidR="00EF7F68" w:rsidRDefault="00E55A96" w:rsidP="00EF7F6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OXYBUPROCAINE HYDROCHLORIDE</w:t>
      </w:r>
    </w:p>
    <w:p w:rsidR="00E55A96" w:rsidRDefault="00E55A9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0.4% 8 ml</w:t>
      </w:r>
      <w:r>
        <w:rPr>
          <w:rStyle w:val="default"/>
          <w:rFonts w:cs="FrankRuehl"/>
        </w:rPr>
        <w:tab/>
        <w:t>K</w:t>
      </w:r>
    </w:p>
    <w:p w:rsidR="00E55A96" w:rsidRDefault="00E55A96" w:rsidP="00E55A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OXYBUTYNIN HYDROCHLORIDE [OXYBUTYNIN CHLORIDE]</w:t>
      </w:r>
    </w:p>
    <w:p w:rsidR="00E55A96" w:rsidRDefault="00E55A9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1A3D8A" w:rsidRDefault="001A3D8A" w:rsidP="00E55A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OXYCODONE HCl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10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20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40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80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 mg/1 ml</w:t>
      </w:r>
      <w:r>
        <w:rPr>
          <w:rStyle w:val="default"/>
          <w:rFonts w:cs="FrankRuehl"/>
        </w:rPr>
        <w:tab/>
        <w:t>L</w:t>
      </w:r>
    </w:p>
    <w:p w:rsidR="00ED36E2" w:rsidRDefault="00ED36E2"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OXYCODONE + NAL</w:t>
      </w:r>
      <w:r w:rsidR="00735C82">
        <w:rPr>
          <w:rStyle w:val="default"/>
          <w:rFonts w:cs="FrankRuehl"/>
        </w:rPr>
        <w:t>O</w:t>
      </w:r>
      <w:r>
        <w:rPr>
          <w:rStyle w:val="default"/>
          <w:rFonts w:cs="FrankRuehl"/>
        </w:rPr>
        <w:t>XONE CD</w:t>
      </w:r>
      <w:r>
        <w:rPr>
          <w:rStyle w:val="default"/>
          <w:rFonts w:cs="FrankRuehl"/>
        </w:rPr>
        <w:tab/>
        <w:t>L</w:t>
      </w:r>
    </w:p>
    <w:p w:rsidR="00E55A96" w:rsidRDefault="00E55A96"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OXYTETRACYCLINE – POLYMYXIN CD</w:t>
      </w:r>
    </w:p>
    <w:p w:rsidR="00E55A96" w:rsidRDefault="00E55A9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 CF</w:t>
      </w:r>
      <w:r>
        <w:rPr>
          <w:rStyle w:val="default"/>
          <w:rFonts w:cs="FrankRuehl"/>
        </w:rPr>
        <w:tab/>
        <w:t>3 g</w:t>
      </w:r>
      <w:r>
        <w:rPr>
          <w:rStyle w:val="default"/>
          <w:rFonts w:cs="FrankRuehl"/>
        </w:rPr>
        <w:tab/>
        <w:t>K</w:t>
      </w:r>
    </w:p>
    <w:p w:rsidR="00E55A96" w:rsidRDefault="00E55A9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15 g</w:t>
      </w:r>
      <w:r>
        <w:rPr>
          <w:rStyle w:val="default"/>
          <w:rFonts w:cs="FrankRuehl"/>
        </w:rPr>
        <w:tab/>
        <w:t>K</w:t>
      </w:r>
    </w:p>
    <w:p w:rsidR="00E55A96" w:rsidRDefault="00E55A96"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tab. CF</w:t>
      </w:r>
      <w:r>
        <w:rPr>
          <w:rStyle w:val="default"/>
          <w:rFonts w:cs="FrankRuehl"/>
        </w:rPr>
        <w:tab/>
      </w:r>
      <w:r>
        <w:rPr>
          <w:rStyle w:val="default"/>
          <w:rFonts w:cs="FrankRuehl"/>
        </w:rPr>
        <w:tab/>
        <w:t>K</w:t>
      </w:r>
    </w:p>
    <w:p w:rsidR="00E55A96" w:rsidRDefault="00E30931" w:rsidP="00E55A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OXYTOCIN</w:t>
      </w:r>
    </w:p>
    <w:p w:rsidR="00E30931" w:rsidRDefault="00E30931"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U/1 ml</w:t>
      </w:r>
      <w:r>
        <w:rPr>
          <w:rStyle w:val="default"/>
          <w:rFonts w:cs="FrankRuehl"/>
        </w:rPr>
        <w:tab/>
        <w:t>K</w:t>
      </w:r>
    </w:p>
    <w:p w:rsidR="00E30931" w:rsidRDefault="00E30931"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U/1 ml</w:t>
      </w:r>
      <w:r>
        <w:rPr>
          <w:rStyle w:val="default"/>
          <w:rFonts w:cs="FrankRuehl"/>
        </w:rPr>
        <w:tab/>
        <w:t>K</w:t>
      </w:r>
    </w:p>
    <w:p w:rsidR="00E30931" w:rsidRDefault="00E30931"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40 U/ml 5 ml</w:t>
      </w:r>
      <w:r>
        <w:rPr>
          <w:rStyle w:val="default"/>
          <w:rFonts w:cs="FrankRuehl"/>
        </w:rPr>
        <w:tab/>
        <w:t>K</w:t>
      </w:r>
    </w:p>
    <w:p w:rsidR="00D64131" w:rsidRDefault="00D64131" w:rsidP="00E309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PACLITAXEL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 mg/ml</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mg/5 ml</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17 mg/100 ml</w:t>
      </w:r>
      <w:r>
        <w:rPr>
          <w:rStyle w:val="default"/>
          <w:rFonts w:cs="FrankRuehl"/>
        </w:rPr>
        <w:tab/>
        <w:t>L</w:t>
      </w:r>
    </w:p>
    <w:p w:rsidR="00ED36E2" w:rsidRDefault="00ED36E2"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PALIPERIDONE</w:t>
      </w:r>
      <w:r>
        <w:rPr>
          <w:rStyle w:val="default"/>
          <w:rFonts w:cs="FrankRuehl"/>
        </w:rPr>
        <w:tab/>
      </w:r>
      <w:r>
        <w:rPr>
          <w:rStyle w:val="default"/>
          <w:rFonts w:cs="FrankRuehl"/>
        </w:rPr>
        <w:tab/>
        <w:t>L</w:t>
      </w:r>
    </w:p>
    <w:p w:rsidR="00F77B25" w:rsidRDefault="00F77B25" w:rsidP="00ED36E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PALIVIZUMAB</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L</w:t>
      </w:r>
    </w:p>
    <w:p w:rsidR="00F77B25" w:rsidRDefault="00F77B25"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w:t>
      </w:r>
      <w:r>
        <w:rPr>
          <w:rStyle w:val="default"/>
          <w:rFonts w:cs="FrankRuehl"/>
        </w:rPr>
        <w:tab/>
        <w:t>L</w:t>
      </w:r>
    </w:p>
    <w:p w:rsidR="000150E4" w:rsidRDefault="000150E4"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PALONOSETRON</w:t>
      </w:r>
      <w:r>
        <w:rPr>
          <w:rStyle w:val="default"/>
          <w:rFonts w:cs="FrankRuehl"/>
        </w:rPr>
        <w:tab/>
      </w:r>
      <w:r>
        <w:rPr>
          <w:rStyle w:val="default"/>
          <w:rFonts w:cs="FrankRuehl"/>
        </w:rPr>
        <w:tab/>
        <w:t>L</w:t>
      </w:r>
    </w:p>
    <w:p w:rsidR="00E30931" w:rsidRDefault="00E30931"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PAMIDRONATE DISODIUM</w:t>
      </w:r>
    </w:p>
    <w:p w:rsidR="00E30931" w:rsidRDefault="00E30931"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mg/5 ml 2</w:t>
      </w:r>
      <w:r>
        <w:rPr>
          <w:rStyle w:val="default"/>
          <w:rFonts w:cs="FrankRuehl"/>
        </w:rPr>
        <w:tab/>
        <w:t>D</w:t>
      </w:r>
    </w:p>
    <w:p w:rsidR="00B60B8C" w:rsidRDefault="00B60B8C" w:rsidP="00B60B8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mg/5 ml</w:t>
      </w:r>
      <w:r>
        <w:rPr>
          <w:rStyle w:val="default"/>
          <w:rFonts w:cs="FrankRuehl"/>
        </w:rPr>
        <w:tab/>
        <w:t>L</w:t>
      </w:r>
    </w:p>
    <w:p w:rsidR="00E01D55" w:rsidRDefault="00E01D55"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90 mg</w:t>
      </w:r>
      <w:r>
        <w:rPr>
          <w:rStyle w:val="default"/>
          <w:rFonts w:cs="FrankRuehl"/>
        </w:rPr>
        <w:tab/>
        <w:t>L</w:t>
      </w:r>
    </w:p>
    <w:p w:rsidR="00E30931" w:rsidRDefault="00E30931" w:rsidP="00E309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PANCREATIC ENZYME CONCETRATE CD</w:t>
      </w:r>
    </w:p>
    <w:p w:rsidR="00E30931" w:rsidRDefault="00E30931"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E30931" w:rsidRDefault="00AF70D8" w:rsidP="00E309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PANCREATIN</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w:t>
      </w:r>
      <w:r>
        <w:rPr>
          <w:rStyle w:val="default"/>
          <w:rFonts w:cs="FrankRuehl"/>
        </w:rPr>
        <w:tab/>
        <w:t>500 mg</w:t>
      </w:r>
      <w:r>
        <w:rPr>
          <w:rStyle w:val="default"/>
          <w:rFonts w:cs="FrankRuehl"/>
        </w:rPr>
        <w:tab/>
        <w:t>K</w:t>
      </w:r>
    </w:p>
    <w:p w:rsidR="00AF70D8" w:rsidRDefault="00AF70D8" w:rsidP="00AF70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PANCRELIPASE CD</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t>8000</w:t>
      </w:r>
      <w:r>
        <w:rPr>
          <w:rStyle w:val="default"/>
          <w:rFonts w:cs="FrankRuehl"/>
        </w:rPr>
        <w:tab/>
        <w:t>K</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ECcap. CF</w:t>
      </w:r>
      <w:r>
        <w:rPr>
          <w:rStyle w:val="default"/>
          <w:rFonts w:cs="FrankRuehl"/>
        </w:rPr>
        <w:tab/>
      </w:r>
      <w:r>
        <w:rPr>
          <w:rStyle w:val="default"/>
          <w:rFonts w:cs="FrankRuehl"/>
        </w:rPr>
        <w:tab/>
        <w:t>K</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150 mg</w:t>
      </w:r>
      <w:r>
        <w:rPr>
          <w:rStyle w:val="default"/>
          <w:rFonts w:cs="FrankRuehl"/>
        </w:rPr>
        <w:tab/>
        <w:t>L</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300 mg</w:t>
      </w:r>
      <w:r>
        <w:rPr>
          <w:rStyle w:val="default"/>
          <w:rFonts w:cs="FrankRuehl"/>
        </w:rPr>
        <w:tab/>
        <w:t>L</w:t>
      </w:r>
    </w:p>
    <w:p w:rsidR="00AF70D8" w:rsidRDefault="00AF70D8" w:rsidP="00AF70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PANCURONIUM BROMIDE</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mg/1 ml</w:t>
      </w:r>
      <w:r>
        <w:rPr>
          <w:rStyle w:val="default"/>
          <w:rFonts w:cs="FrankRuehl"/>
        </w:rPr>
        <w:tab/>
        <w:t>D</w:t>
      </w:r>
    </w:p>
    <w:p w:rsidR="00735C82" w:rsidRDefault="00735C82" w:rsidP="00AF70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PANITUMUMAB</w:t>
      </w:r>
      <w:r>
        <w:rPr>
          <w:rStyle w:val="default"/>
          <w:rFonts w:cs="FrankRuehl"/>
        </w:rPr>
        <w:tab/>
      </w:r>
      <w:r>
        <w:rPr>
          <w:rStyle w:val="default"/>
          <w:rFonts w:cs="FrankRuehl"/>
        </w:rPr>
        <w:tab/>
        <w:t>L</w:t>
      </w:r>
    </w:p>
    <w:p w:rsidR="00AF70D8" w:rsidRDefault="00AF70D8" w:rsidP="00735C8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PAPAVERINE HYDROCHLORIDE</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mg/2 ml</w:t>
      </w:r>
      <w:r>
        <w:rPr>
          <w:rStyle w:val="default"/>
          <w:rFonts w:cs="FrankRuehl"/>
        </w:rPr>
        <w:tab/>
        <w:t>K</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80 mg</w:t>
      </w:r>
      <w:r>
        <w:rPr>
          <w:rStyle w:val="default"/>
          <w:rFonts w:cs="FrankRuehl"/>
        </w:rPr>
        <w:tab/>
        <w:t>K</w:t>
      </w:r>
    </w:p>
    <w:p w:rsidR="00AF70D8" w:rsidRDefault="00AF70D8" w:rsidP="00AF70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PARACETAMOL – CAFFEINE CD</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20</w:t>
      </w:r>
      <w:r>
        <w:rPr>
          <w:rStyle w:val="default"/>
          <w:rFonts w:cs="FrankRuehl"/>
        </w:rPr>
        <w:tab/>
        <w:t>K</w:t>
      </w:r>
    </w:p>
    <w:p w:rsidR="00AF70D8" w:rsidRDefault="00AF70D8" w:rsidP="00AF70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PARACETAMOL – CODEINE CD</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AF70D8" w:rsidRDefault="00AF70D8" w:rsidP="00AF70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PARACETAMOL [ACETAMINOPHEN]</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w:t>
      </w:r>
      <w:r>
        <w:rPr>
          <w:rStyle w:val="default"/>
          <w:rFonts w:cs="FrankRuehl"/>
        </w:rPr>
        <w:tab/>
        <w:t>250 mg 10</w:t>
      </w:r>
      <w:r>
        <w:rPr>
          <w:rStyle w:val="default"/>
          <w:rFonts w:cs="FrankRuehl"/>
        </w:rPr>
        <w:tab/>
        <w:t>K</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100 mg/1 ml</w:t>
      </w:r>
      <w:r>
        <w:rPr>
          <w:rStyle w:val="default"/>
          <w:rFonts w:cs="FrankRuehl"/>
        </w:rPr>
        <w:tab/>
        <w:t>K</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Elix.</w:t>
      </w:r>
      <w:r>
        <w:rPr>
          <w:rStyle w:val="default"/>
          <w:rFonts w:cs="FrankRuehl"/>
        </w:rPr>
        <w:tab/>
        <w:t>120 mg/5 ml 100 ml</w:t>
      </w:r>
      <w:r>
        <w:rPr>
          <w:rStyle w:val="default"/>
          <w:rFonts w:cs="FrankRuehl"/>
        </w:rPr>
        <w:tab/>
        <w:t>K</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150 mg</w:t>
      </w:r>
      <w:r>
        <w:rPr>
          <w:rStyle w:val="default"/>
          <w:rFonts w:cs="FrankRuehl"/>
        </w:rPr>
        <w:tab/>
        <w:t>K</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w:t>
      </w:r>
      <w:r>
        <w:rPr>
          <w:rStyle w:val="default"/>
          <w:rFonts w:cs="FrankRuehl"/>
        </w:rPr>
        <w:tab/>
        <w:t>500 mg</w:t>
      </w:r>
      <w:r>
        <w:rPr>
          <w:rStyle w:val="default"/>
          <w:rFonts w:cs="FrankRuehl"/>
        </w:rPr>
        <w:tab/>
        <w:t>K</w:t>
      </w:r>
    </w:p>
    <w:p w:rsidR="00AF70D8" w:rsidRDefault="00AF70D8" w:rsidP="00BC10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sidR="00136E2A">
        <w:rPr>
          <w:rStyle w:val="default"/>
          <w:rFonts w:cs="FrankRuehl"/>
        </w:rPr>
        <w:t>.</w:t>
      </w:r>
      <w:r w:rsidR="00136E2A">
        <w:rPr>
          <w:rStyle w:val="default"/>
          <w:rFonts w:cs="FrankRuehl"/>
        </w:rPr>
        <w:tab/>
        <w:t>500 m</w:t>
      </w:r>
      <w:r>
        <w:rPr>
          <w:rStyle w:val="default"/>
          <w:rFonts w:cs="FrankRuehl"/>
        </w:rPr>
        <w:t>g</w:t>
      </w:r>
      <w:r>
        <w:rPr>
          <w:rStyle w:val="default"/>
          <w:rFonts w:cs="FrankRuehl"/>
        </w:rPr>
        <w:tab/>
        <w:t>K</w:t>
      </w:r>
    </w:p>
    <w:p w:rsidR="00AF70D8" w:rsidRDefault="00777D3A" w:rsidP="00AF70D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PARAFFIN, LIQUID [MINERAL OIL]</w:t>
      </w:r>
    </w:p>
    <w:p w:rsidR="00777D3A" w:rsidRDefault="00777D3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t>100 ml</w:t>
      </w:r>
      <w:r>
        <w:rPr>
          <w:rStyle w:val="default"/>
          <w:rFonts w:cs="FrankRuehl"/>
        </w:rPr>
        <w:tab/>
        <w:t>K</w:t>
      </w:r>
    </w:p>
    <w:p w:rsidR="00211F29" w:rsidRDefault="00211F29" w:rsidP="00777D3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PARICALCITOL</w:t>
      </w:r>
      <w:r>
        <w:rPr>
          <w:rStyle w:val="default"/>
          <w:rFonts w:cs="FrankRuehl"/>
        </w:rPr>
        <w:tab/>
      </w:r>
      <w:r>
        <w:rPr>
          <w:rStyle w:val="default"/>
          <w:rFonts w:cs="FrankRuehl"/>
        </w:rPr>
        <w:tab/>
        <w:t>L</w:t>
      </w:r>
    </w:p>
    <w:p w:rsidR="00CF3DBF" w:rsidRDefault="00CF3DBF" w:rsidP="00211F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PAROXETINE</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 mg</w:t>
      </w:r>
      <w:r>
        <w:rPr>
          <w:rStyle w:val="default"/>
          <w:rFonts w:cs="FrankRuehl"/>
        </w:rPr>
        <w:tab/>
        <w:t>L</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 mg</w:t>
      </w:r>
      <w:r>
        <w:rPr>
          <w:rStyle w:val="default"/>
          <w:rFonts w:cs="FrankRuehl"/>
        </w:rPr>
        <w:tab/>
        <w:t>L</w:t>
      </w:r>
    </w:p>
    <w:p w:rsidR="000150E4" w:rsidRDefault="000150E4"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PASIREOTIDE</w:t>
      </w:r>
      <w:r>
        <w:rPr>
          <w:rStyle w:val="default"/>
          <w:rFonts w:cs="FrankRuehl"/>
        </w:rPr>
        <w:tab/>
      </w:r>
      <w:r>
        <w:rPr>
          <w:rStyle w:val="default"/>
          <w:rFonts w:cs="FrankRuehl"/>
        </w:rPr>
        <w:tab/>
        <w:t>L</w:t>
      </w:r>
    </w:p>
    <w:p w:rsidR="00777D3A" w:rsidRDefault="00777D3A"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PASSIFLORA COMP. CD</w:t>
      </w:r>
    </w:p>
    <w:p w:rsidR="00777D3A" w:rsidRDefault="00777D3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KF</w:t>
      </w:r>
      <w:r>
        <w:rPr>
          <w:rStyle w:val="default"/>
          <w:rFonts w:cs="FrankRuehl"/>
        </w:rPr>
        <w:tab/>
        <w:t>100 ml</w:t>
      </w:r>
      <w:r>
        <w:rPr>
          <w:rStyle w:val="default"/>
          <w:rFonts w:cs="FrankRuehl"/>
        </w:rPr>
        <w:tab/>
        <w:t>K</w:t>
      </w:r>
    </w:p>
    <w:p w:rsidR="00D27716" w:rsidRDefault="00D27716" w:rsidP="00777D3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PAZOPANIB</w:t>
      </w:r>
      <w:r>
        <w:rPr>
          <w:rStyle w:val="default"/>
          <w:rFonts w:cs="FrankRuehl"/>
        </w:rPr>
        <w:tab/>
      </w:r>
      <w:r>
        <w:rPr>
          <w:rStyle w:val="default"/>
          <w:rFonts w:cs="FrankRuehl"/>
        </w:rPr>
        <w:tab/>
        <w:t>L</w:t>
      </w:r>
    </w:p>
    <w:p w:rsidR="00777D3A" w:rsidRDefault="00777D3A"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PED-EL CD</w:t>
      </w:r>
    </w:p>
    <w:p w:rsidR="00777D3A" w:rsidRDefault="00777D3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20 ml</w:t>
      </w:r>
      <w:r>
        <w:rPr>
          <w:rStyle w:val="default"/>
          <w:rFonts w:cs="FrankRuehl"/>
        </w:rPr>
        <w:tab/>
        <w:t>K</w:t>
      </w:r>
    </w:p>
    <w:p w:rsidR="00777D3A" w:rsidRDefault="00261614" w:rsidP="00777D3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PEFLOXACIN</w:t>
      </w:r>
    </w:p>
    <w:p w:rsidR="00261614" w:rsidRDefault="0026161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400 mg</w:t>
      </w:r>
      <w:r>
        <w:rPr>
          <w:rStyle w:val="default"/>
          <w:rFonts w:cs="FrankRuehl"/>
        </w:rPr>
        <w:tab/>
        <w:t>L</w:t>
      </w:r>
    </w:p>
    <w:p w:rsidR="00261614" w:rsidRDefault="0026161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L</w:t>
      </w:r>
    </w:p>
    <w:p w:rsidR="00ED36E2" w:rsidRDefault="00ED36E2" w:rsidP="0026161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PEGFILGRASTIM</w:t>
      </w:r>
      <w:r>
        <w:rPr>
          <w:rStyle w:val="default"/>
          <w:rFonts w:cs="FrankRuehl"/>
        </w:rPr>
        <w:tab/>
      </w:r>
      <w:r>
        <w:rPr>
          <w:rStyle w:val="default"/>
          <w:rFonts w:cs="FrankRuehl"/>
        </w:rPr>
        <w:tab/>
        <w:t>L</w:t>
      </w:r>
    </w:p>
    <w:p w:rsidR="00966540" w:rsidRDefault="00966540" w:rsidP="00ED36E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PEGINTERFERON ALFA 2A</w:t>
      </w:r>
      <w:r>
        <w:rPr>
          <w:rStyle w:val="default"/>
          <w:rFonts w:cs="FrankRuehl"/>
        </w:rPr>
        <w:tab/>
        <w:t>L</w:t>
      </w:r>
    </w:p>
    <w:p w:rsidR="00EF4B46" w:rsidRDefault="00EF4B46"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PEGINTERFERON ALFA 2B</w:t>
      </w:r>
      <w:r>
        <w:rPr>
          <w:rStyle w:val="default"/>
          <w:rFonts w:cs="FrankRuehl"/>
        </w:rPr>
        <w:tab/>
        <w:t>L</w:t>
      </w:r>
    </w:p>
    <w:p w:rsidR="00F77B25" w:rsidRDefault="00266E66" w:rsidP="00EF4B4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PEG-L-ASPARAGINASE</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750 U/ml</w:t>
      </w:r>
      <w:r>
        <w:rPr>
          <w:rStyle w:val="default"/>
          <w:rFonts w:cs="FrankRuehl"/>
        </w:rPr>
        <w:tab/>
        <w:t>L</w:t>
      </w:r>
    </w:p>
    <w:p w:rsidR="00AE3CF0" w:rsidRDefault="00AE3CF0" w:rsidP="00F77B2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PEGVISOMANT</w:t>
      </w:r>
      <w:r>
        <w:rPr>
          <w:rStyle w:val="default"/>
          <w:rFonts w:cs="FrankRuehl"/>
        </w:rPr>
        <w:tab/>
      </w:r>
      <w:r>
        <w:rPr>
          <w:rStyle w:val="default"/>
          <w:rFonts w:cs="FrankRuehl"/>
        </w:rPr>
        <w:tab/>
        <w:t>L</w:t>
      </w:r>
    </w:p>
    <w:p w:rsidR="00C6562B" w:rsidRDefault="00C6562B"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PEMBROLIZUMAB</w:t>
      </w:r>
      <w:r>
        <w:rPr>
          <w:rStyle w:val="default"/>
          <w:rFonts w:cs="FrankRuehl"/>
        </w:rPr>
        <w:tab/>
      </w:r>
      <w:r>
        <w:rPr>
          <w:rStyle w:val="default"/>
          <w:rFonts w:cs="FrankRuehl"/>
        </w:rPr>
        <w:tab/>
        <w:t>L</w:t>
      </w:r>
    </w:p>
    <w:p w:rsidR="00966540" w:rsidRDefault="00966540"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PEMETREXED</w:t>
      </w:r>
      <w:r>
        <w:rPr>
          <w:rStyle w:val="default"/>
          <w:rFonts w:cs="FrankRuehl"/>
        </w:rPr>
        <w:tab/>
      </w:r>
      <w:r>
        <w:rPr>
          <w:rStyle w:val="default"/>
          <w:rFonts w:cs="FrankRuehl"/>
        </w:rPr>
        <w:tab/>
        <w:t>L</w:t>
      </w:r>
    </w:p>
    <w:p w:rsidR="001A3D8A" w:rsidRDefault="001A3D8A"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PEMOLINE</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261614" w:rsidRDefault="00261614"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PENFLURIDOL</w:t>
      </w:r>
    </w:p>
    <w:p w:rsidR="00261614" w:rsidRDefault="0026161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DC22B1" w:rsidRDefault="00DC22B1" w:rsidP="0026161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PENICILLAMINE</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261614" w:rsidRDefault="00261614"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PENICILLIN, PROCAINE &amp; BENZYLPENICILLIN SODIUM</w:t>
      </w:r>
    </w:p>
    <w:p w:rsidR="00261614" w:rsidRDefault="0026161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1,200,000 U</w:t>
      </w:r>
      <w:r>
        <w:rPr>
          <w:rStyle w:val="default"/>
          <w:rFonts w:cs="FrankRuehl"/>
        </w:rPr>
        <w:tab/>
        <w:t>K</w:t>
      </w:r>
    </w:p>
    <w:p w:rsidR="00261614" w:rsidRDefault="0026161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2,000,000 U</w:t>
      </w:r>
      <w:r>
        <w:rPr>
          <w:rStyle w:val="default"/>
          <w:rFonts w:cs="FrankRuehl"/>
        </w:rPr>
        <w:tab/>
        <w:t>K</w:t>
      </w:r>
    </w:p>
    <w:p w:rsidR="00261614" w:rsidRDefault="006F2794" w:rsidP="0026161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PENTAMIDINE ISETHIONATE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w:t>
      </w:r>
      <w:r>
        <w:rPr>
          <w:rStyle w:val="default"/>
          <w:rFonts w:cs="FrankRuehl"/>
        </w:rPr>
        <w:tab/>
        <w:t>DL</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mg</w:t>
      </w:r>
      <w:r>
        <w:rPr>
          <w:rStyle w:val="default"/>
          <w:rFonts w:cs="FrankRuehl"/>
        </w:rPr>
        <w:tab/>
        <w:t>DL</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PENTAZOCINE – NALOXONE CD</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PENTAZOCINE LACTATE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 mg/1 ml</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PENTOXIFYLLINE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400 mg 100</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PEPPERMINT LEAF [MENTHA PIP.]</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Fol. satchets</w:t>
      </w:r>
      <w:r>
        <w:rPr>
          <w:rStyle w:val="default"/>
          <w:rFonts w:cs="FrankRuehl"/>
        </w:rPr>
        <w:tab/>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PERCOCET CD</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PERCODAN CD</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CF3DBF" w:rsidRDefault="00CF3DBF"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PERGOLIDE MESYLATE</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0.05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0.25 mg</w:t>
      </w:r>
      <w:r>
        <w:rPr>
          <w:rStyle w:val="default"/>
          <w:rFonts w:cs="FrankRuehl"/>
        </w:rPr>
        <w:tab/>
        <w:t>L</w:t>
      </w:r>
    </w:p>
    <w:p w:rsidR="00CF3DBF" w:rsidRDefault="00CF3DBF"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6F2794" w:rsidRDefault="006F2794" w:rsidP="00CF3DB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PERICYAZINE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4% Bottle 30 ml</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PERMETHRIN</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120 ml</w:t>
      </w:r>
      <w:r>
        <w:rPr>
          <w:rStyle w:val="default"/>
          <w:rFonts w:cs="FrankRuehl"/>
        </w:rPr>
        <w:tab/>
        <w:t>K</w:t>
      </w:r>
    </w:p>
    <w:p w:rsidR="00CD61FF" w:rsidRDefault="00CD61FF" w:rsidP="00CD61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5%</w:t>
      </w:r>
      <w:r>
        <w:rPr>
          <w:rStyle w:val="default"/>
          <w:rFonts w:cs="FrankRuehl"/>
        </w:rPr>
        <w:tab/>
        <w:t>L</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PERPHENAZINE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 ml</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 mg</w:t>
      </w:r>
      <w:r>
        <w:rPr>
          <w:rStyle w:val="default"/>
          <w:rFonts w:cs="FrankRuehl"/>
        </w:rPr>
        <w:tab/>
        <w:t>K</w:t>
      </w:r>
    </w:p>
    <w:p w:rsidR="00C6562B" w:rsidRDefault="00C6562B"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PERTUSSIS VACCINE, ACELLULAR</w:t>
      </w:r>
      <w:r>
        <w:rPr>
          <w:rStyle w:val="default"/>
          <w:rFonts w:cs="FrankRuehl"/>
        </w:rPr>
        <w:tab/>
        <w:t>L</w:t>
      </w:r>
    </w:p>
    <w:p w:rsidR="007A7586" w:rsidRDefault="007A7586"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PERTUZUMAB</w:t>
      </w:r>
      <w:r>
        <w:rPr>
          <w:rStyle w:val="default"/>
          <w:rFonts w:cs="FrankRuehl"/>
        </w:rPr>
        <w:tab/>
      </w:r>
      <w:r>
        <w:rPr>
          <w:rStyle w:val="default"/>
          <w:rFonts w:cs="FrankRuehl"/>
        </w:rPr>
        <w:tab/>
        <w:t>L</w:t>
      </w:r>
    </w:p>
    <w:p w:rsidR="006F2794" w:rsidRDefault="006F2794" w:rsidP="007A758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smartTag w:uri="urn:schemas-microsoft-com:office:smarttags" w:element="place">
        <w:smartTag w:uri="urn:schemas-microsoft-com:office:smarttags" w:element="country-region">
          <w:r>
            <w:rPr>
              <w:rStyle w:val="default"/>
              <w:rFonts w:cs="FrankRuehl"/>
            </w:rPr>
            <w:t>PERU</w:t>
          </w:r>
        </w:smartTag>
      </w:smartTag>
      <w:r>
        <w:rPr>
          <w:rStyle w:val="default"/>
          <w:rFonts w:cs="FrankRuehl"/>
        </w:rPr>
        <w:t xml:space="preserve"> BALSAM</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r>
      <w:r w:rsidR="00136E2A">
        <w:rPr>
          <w:rStyle w:val="default"/>
          <w:rFonts w:cs="FrankRuehl"/>
        </w:rPr>
        <w:tab/>
      </w:r>
      <w:r>
        <w:rPr>
          <w:rStyle w:val="default"/>
          <w:rFonts w:cs="FrankRuehl"/>
        </w:rPr>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PETHIDINE HYDROCHLORIDE [MEPERIDINE HCl]</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PHENAZOPYRIDINE HYDROCHLORIDE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PHENELZINE SULPHATE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L</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PHENETURIDE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PHENOBARBITONE SODIUM [PHENOBARBITAL SOD.]</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130 mg/1 ml</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PHENOBARBITONE [PHENOBARBITAL]</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K</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PHENOXYBENZAMINE HYDROCHLORIDE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L</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PHENOXYMETHYLPENICILLIN POT. [PENICILLIN V POT.]</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60 ml</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250 mg/5 ml 60 ml</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E01D55" w:rsidRDefault="000D11D0" w:rsidP="00E01D5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Caplet</w:t>
      </w:r>
      <w:r>
        <w:rPr>
          <w:rStyle w:val="default"/>
          <w:rFonts w:cs="FrankRuehl"/>
        </w:rPr>
        <w:tab/>
        <w:t>1,000 mg</w:t>
      </w:r>
      <w:r>
        <w:rPr>
          <w:rStyle w:val="default"/>
          <w:rFonts w:cs="FrankRuehl"/>
        </w:rPr>
        <w:tab/>
        <w:t>L</w:t>
      </w:r>
    </w:p>
    <w:p w:rsidR="006F2794" w:rsidRDefault="006F2794"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PHENTOLAMINE MESYLATE</w:t>
      </w:r>
    </w:p>
    <w:p w:rsidR="006F2794" w:rsidRDefault="006F2794"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5 ml</w:t>
      </w:r>
      <w:r>
        <w:rPr>
          <w:rStyle w:val="default"/>
          <w:rFonts w:cs="FrankRuehl"/>
        </w:rPr>
        <w:tab/>
        <w:t>D</w:t>
      </w:r>
    </w:p>
    <w:p w:rsidR="006F2794" w:rsidRDefault="00193CFF" w:rsidP="006F27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PHENYL FREE CD</w:t>
      </w:r>
    </w:p>
    <w:p w:rsidR="00193CFF" w:rsidRDefault="00193CFF"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400 g</w:t>
      </w:r>
      <w:r>
        <w:rPr>
          <w:rStyle w:val="default"/>
          <w:rFonts w:cs="FrankRuehl"/>
        </w:rPr>
        <w:tab/>
        <w:t>K</w:t>
      </w:r>
    </w:p>
    <w:p w:rsidR="00193CFF" w:rsidRDefault="00193CFF" w:rsidP="00193C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PHENYLEPHERINE COMP. – NAPHAZOLINE CD</w:t>
      </w:r>
    </w:p>
    <w:p w:rsidR="00193CFF" w:rsidRDefault="00193CFF"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 KF</w:t>
      </w:r>
      <w:r>
        <w:rPr>
          <w:rStyle w:val="default"/>
          <w:rFonts w:cs="FrankRuehl"/>
        </w:rPr>
        <w:tab/>
        <w:t>8 ml</w:t>
      </w:r>
      <w:r>
        <w:rPr>
          <w:rStyle w:val="default"/>
          <w:rFonts w:cs="FrankRuehl"/>
        </w:rPr>
        <w:tab/>
        <w:t>K</w:t>
      </w:r>
    </w:p>
    <w:p w:rsidR="00193CFF" w:rsidRDefault="00193CFF" w:rsidP="00193C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PHENYLEPHERINE COMP. CD</w:t>
      </w:r>
    </w:p>
    <w:p w:rsidR="00193CFF" w:rsidRDefault="00193CFF"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 KF</w:t>
      </w:r>
      <w:r>
        <w:rPr>
          <w:rStyle w:val="default"/>
          <w:rFonts w:cs="FrankRuehl"/>
        </w:rPr>
        <w:tab/>
        <w:t>8 ml</w:t>
      </w:r>
      <w:r>
        <w:rPr>
          <w:rStyle w:val="default"/>
          <w:rFonts w:cs="FrankRuehl"/>
        </w:rPr>
        <w:tab/>
        <w:t>K</w:t>
      </w:r>
    </w:p>
    <w:p w:rsidR="00193CFF" w:rsidRDefault="00193CFF" w:rsidP="00193C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PHENYLEPHERINE HYDROCHLORIDE</w:t>
      </w:r>
    </w:p>
    <w:p w:rsidR="00193CFF" w:rsidRDefault="00193CFF"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10% 8 ml</w:t>
      </w:r>
      <w:r>
        <w:rPr>
          <w:rStyle w:val="default"/>
          <w:rFonts w:cs="FrankRuehl"/>
        </w:rPr>
        <w:tab/>
        <w:t>K</w:t>
      </w:r>
    </w:p>
    <w:p w:rsidR="00193CFF" w:rsidRDefault="00193CFF"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2.5% 8 ml</w:t>
      </w:r>
      <w:r>
        <w:rPr>
          <w:rStyle w:val="default"/>
          <w:rFonts w:cs="FrankRuehl"/>
        </w:rPr>
        <w:tab/>
        <w:t>K</w:t>
      </w:r>
    </w:p>
    <w:p w:rsidR="00193CFF" w:rsidRDefault="00193CFF"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w:t>
      </w:r>
      <w:r>
        <w:rPr>
          <w:rStyle w:val="default"/>
          <w:rFonts w:cs="FrankRuehl"/>
        </w:rPr>
        <w:tab/>
        <w:t>K</w:t>
      </w:r>
    </w:p>
    <w:p w:rsidR="00B67747" w:rsidRDefault="00B67747" w:rsidP="00B6774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PHENYTOIN SODIUM</w:t>
      </w:r>
      <w:r>
        <w:rPr>
          <w:rStyle w:val="default"/>
          <w:rFonts w:cs="FrankRuehl"/>
        </w:rPr>
        <w:tab/>
      </w:r>
    </w:p>
    <w:p w:rsidR="00B67747" w:rsidRDefault="00B67747"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K</w:t>
      </w:r>
    </w:p>
    <w:p w:rsidR="00B67747" w:rsidRDefault="00B67747"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K</w:t>
      </w:r>
    </w:p>
    <w:p w:rsidR="00B67747" w:rsidRDefault="00B67747"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D</w:t>
      </w:r>
    </w:p>
    <w:p w:rsidR="00B67747" w:rsidRDefault="00B67747"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mg/5 ml</w:t>
      </w:r>
      <w:r>
        <w:rPr>
          <w:rStyle w:val="default"/>
          <w:rFonts w:cs="FrankRuehl"/>
        </w:rPr>
        <w:tab/>
        <w:t>D</w:t>
      </w:r>
    </w:p>
    <w:p w:rsidR="00B67747" w:rsidRDefault="00B67747"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125 mg/5 ml 125 ml</w:t>
      </w:r>
      <w:r>
        <w:rPr>
          <w:rStyle w:val="default"/>
          <w:rFonts w:cs="FrankRuehl"/>
        </w:rPr>
        <w:tab/>
        <w:t>K</w:t>
      </w:r>
    </w:p>
    <w:p w:rsidR="00B67747" w:rsidRDefault="00B67747"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30 mg/5 ml 125 ml</w:t>
      </w:r>
      <w:r>
        <w:rPr>
          <w:rStyle w:val="default"/>
          <w:rFonts w:cs="FrankRuehl"/>
        </w:rPr>
        <w:tab/>
        <w:t>K</w:t>
      </w:r>
    </w:p>
    <w:p w:rsidR="00B67747" w:rsidRDefault="00AC735A" w:rsidP="00B6774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PHYSOSTIGMINE SULPHATE [ESERINE SULPHATE]</w:t>
      </w:r>
    </w:p>
    <w:p w:rsidR="00AC735A" w:rsidRDefault="00AC735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8 ml</w:t>
      </w:r>
      <w:r>
        <w:rPr>
          <w:rStyle w:val="default"/>
          <w:rFonts w:cs="FrankRuehl"/>
        </w:rPr>
        <w:tab/>
        <w:t>K</w:t>
      </w:r>
    </w:p>
    <w:p w:rsidR="00AC735A" w:rsidRDefault="00AC735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8 ml</w:t>
      </w:r>
      <w:r>
        <w:rPr>
          <w:rStyle w:val="default"/>
          <w:rFonts w:cs="FrankRuehl"/>
        </w:rPr>
        <w:tab/>
        <w:t>K</w:t>
      </w:r>
    </w:p>
    <w:p w:rsidR="00DC22B1" w:rsidRDefault="00DC22B1" w:rsidP="00AC735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PHYTOMENADIONE (PHYTONADIONE, VIT. K)</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1mg/0.5 ml</w:t>
      </w:r>
      <w:r>
        <w:rPr>
          <w:rStyle w:val="default"/>
          <w:rFonts w:cs="FrankRuehl"/>
        </w:rPr>
        <w:tab/>
        <w:t>K</w:t>
      </w:r>
    </w:p>
    <w:p w:rsidR="00DC22B1" w:rsidRDefault="00DC22B1"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w:t>
      </w:r>
      <w:r>
        <w:rPr>
          <w:rStyle w:val="default"/>
          <w:rFonts w:cs="FrankRuehl"/>
        </w:rPr>
        <w:tab/>
        <w:t>K</w:t>
      </w:r>
    </w:p>
    <w:p w:rsidR="00AC735A" w:rsidRDefault="00C132D9" w:rsidP="00DC22B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PILOCARPINE HYDROCHLORIDE</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 8 ml</w:t>
      </w:r>
      <w:r>
        <w:rPr>
          <w:rStyle w:val="default"/>
          <w:rFonts w:cs="FrankRuehl"/>
        </w:rPr>
        <w:tab/>
        <w:t>K</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 8 ml</w:t>
      </w:r>
      <w:r>
        <w:rPr>
          <w:rStyle w:val="default"/>
          <w:rFonts w:cs="FrankRuehl"/>
        </w:rPr>
        <w:tab/>
        <w:t>K</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3% 8 ml</w:t>
      </w:r>
      <w:r>
        <w:rPr>
          <w:rStyle w:val="default"/>
          <w:rFonts w:cs="FrankRuehl"/>
        </w:rPr>
        <w:tab/>
        <w:t>K</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4% 8 ml</w:t>
      </w:r>
      <w:r>
        <w:rPr>
          <w:rStyle w:val="default"/>
          <w:rFonts w:cs="FrankRuehl"/>
        </w:rPr>
        <w:tab/>
        <w:t>K</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6% 8 ml</w:t>
      </w:r>
      <w:r>
        <w:rPr>
          <w:rStyle w:val="default"/>
          <w:rFonts w:cs="FrankRuehl"/>
        </w:rPr>
        <w:tab/>
        <w:t>K</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0150E4" w:rsidRDefault="000150E4"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PIMECROLIMUS</w:t>
      </w:r>
      <w:r w:rsidR="00347FE1">
        <w:rPr>
          <w:rStyle w:val="default"/>
          <w:rFonts w:cs="FrankRuehl"/>
        </w:rPr>
        <w:tab/>
      </w:r>
      <w:r w:rsidR="00347FE1">
        <w:rPr>
          <w:rStyle w:val="default"/>
          <w:rFonts w:cs="FrankRuehl"/>
        </w:rPr>
        <w:tab/>
        <w:t>L</w:t>
      </w:r>
    </w:p>
    <w:p w:rsidR="00C132D9" w:rsidRDefault="00C132D9" w:rsidP="000150E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PIMOZIDE</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L</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PINDOLOL</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K</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PIPERACILLIN SODIUM</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g</w:t>
      </w:r>
      <w:r>
        <w:rPr>
          <w:rStyle w:val="default"/>
          <w:rFonts w:cs="FrankRuehl"/>
        </w:rPr>
        <w:tab/>
        <w:t>HL</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g</w:t>
      </w:r>
      <w:r>
        <w:rPr>
          <w:rStyle w:val="default"/>
          <w:rFonts w:cs="FrankRuehl"/>
        </w:rPr>
        <w:tab/>
        <w:t>HL</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PIRENZEPINE HYDROCHLORIDE</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PIZOTIFEN</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ml</w:t>
      </w:r>
      <w:r>
        <w:rPr>
          <w:rStyle w:val="default"/>
          <w:rFonts w:cs="FrankRuehl"/>
        </w:rPr>
        <w:tab/>
        <w:t>K</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PLASMALYTE A CD</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PLEGISOL CD</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1000 ml</w:t>
      </w:r>
      <w:r>
        <w:rPr>
          <w:rStyle w:val="default"/>
          <w:rFonts w:cs="FrankRuehl"/>
        </w:rPr>
        <w:tab/>
        <w:t>D</w:t>
      </w:r>
    </w:p>
    <w:p w:rsidR="00211F29" w:rsidRDefault="00211F2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PLERIXAFOR</w:t>
      </w:r>
      <w:r>
        <w:rPr>
          <w:rStyle w:val="default"/>
          <w:rFonts w:cs="FrankRuehl"/>
        </w:rPr>
        <w:tab/>
      </w:r>
      <w:r>
        <w:rPr>
          <w:rStyle w:val="default"/>
          <w:rFonts w:cs="FrankRuehl"/>
        </w:rPr>
        <w:tab/>
        <w:t>L</w:t>
      </w:r>
    </w:p>
    <w:p w:rsidR="00C132D9" w:rsidRDefault="00C132D9" w:rsidP="00211F2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PLUVITON CD</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30</w:t>
      </w:r>
      <w:r>
        <w:rPr>
          <w:rStyle w:val="default"/>
          <w:rFonts w:cs="FrankRuehl"/>
        </w:rPr>
        <w:tab/>
        <w:t>K</w:t>
      </w:r>
    </w:p>
    <w:p w:rsidR="00A803A8" w:rsidRDefault="00A803A8"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PNEUMOCOCCAL 7 VALENT CONJUGATE VACCINE</w:t>
      </w:r>
      <w:r>
        <w:rPr>
          <w:rStyle w:val="default"/>
          <w:rFonts w:cs="FrankRuehl"/>
        </w:rPr>
        <w:tab/>
        <w:t>L</w:t>
      </w:r>
    </w:p>
    <w:p w:rsidR="00C132D9" w:rsidRDefault="00C132D9"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PNEUMOCOCCAL VACCINE</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ml</w:t>
      </w:r>
      <w:r>
        <w:rPr>
          <w:rStyle w:val="default"/>
          <w:rFonts w:cs="FrankRuehl"/>
        </w:rPr>
        <w:tab/>
        <w:t>K</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PODOPHYLLIN RESIN</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25% 10 ml</w:t>
      </w:r>
      <w:r>
        <w:rPr>
          <w:rStyle w:val="default"/>
          <w:rFonts w:cs="FrankRuehl"/>
        </w:rPr>
        <w:tab/>
        <w:t>K</w:t>
      </w:r>
    </w:p>
    <w:p w:rsidR="00266E66" w:rsidRDefault="00266E66"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PODOPHYLLOTOXIN</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5 mg/ml</w:t>
      </w:r>
      <w:r>
        <w:rPr>
          <w:rStyle w:val="default"/>
          <w:rFonts w:cs="FrankRuehl"/>
        </w:rPr>
        <w:tab/>
        <w:t>L</w:t>
      </w:r>
    </w:p>
    <w:p w:rsidR="00C132D9" w:rsidRDefault="00C132D9"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POLIOMYELITIS VACCINE, INACTIVATED [CIPV]</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0.5 ml</w:t>
      </w:r>
      <w:r>
        <w:rPr>
          <w:rStyle w:val="default"/>
          <w:rFonts w:cs="FrankRuehl"/>
        </w:rPr>
        <w:tab/>
        <w:t>B</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1 ml</w:t>
      </w:r>
      <w:r>
        <w:rPr>
          <w:rStyle w:val="default"/>
          <w:rFonts w:cs="FrankRuehl"/>
        </w:rPr>
        <w:tab/>
        <w:t>B</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POLIOMYELITIS VACCINE, LIVE ORAL [TOPV]</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r>
      <w:r>
        <w:rPr>
          <w:rStyle w:val="default"/>
          <w:rFonts w:cs="FrankRuehl"/>
        </w:rPr>
        <w:tab/>
        <w:t>B</w:t>
      </w:r>
    </w:p>
    <w:p w:rsidR="00C132D9" w:rsidRDefault="00C132D9"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POLYVIT 30 PLUS CD</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t>100</w:t>
      </w:r>
      <w:r>
        <w:rPr>
          <w:rStyle w:val="default"/>
          <w:rFonts w:cs="FrankRuehl"/>
        </w:rPr>
        <w:tab/>
        <w:t>K</w:t>
      </w:r>
    </w:p>
    <w:p w:rsidR="00C132D9" w:rsidRDefault="00C132D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t>30</w:t>
      </w:r>
      <w:r>
        <w:rPr>
          <w:rStyle w:val="default"/>
          <w:rFonts w:cs="FrankRuehl"/>
        </w:rPr>
        <w:tab/>
        <w:t>K</w:t>
      </w:r>
    </w:p>
    <w:p w:rsidR="00C132D9" w:rsidRDefault="001C79BA" w:rsidP="00C132D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POLYVIT CD</w:t>
      </w:r>
    </w:p>
    <w:p w:rsidR="001C79BA" w:rsidRDefault="001C79B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 CF</w:t>
      </w:r>
      <w:r>
        <w:rPr>
          <w:rStyle w:val="default"/>
          <w:rFonts w:cs="FrankRuehl"/>
        </w:rPr>
        <w:tab/>
        <w:t>10 ml</w:t>
      </w:r>
      <w:r>
        <w:rPr>
          <w:rStyle w:val="default"/>
          <w:rFonts w:cs="FrankRuehl"/>
        </w:rPr>
        <w:tab/>
        <w:t>K</w:t>
      </w:r>
    </w:p>
    <w:p w:rsidR="00347FE1" w:rsidRDefault="00347FE1" w:rsidP="001C79B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POMALIDOMIDE</w:t>
      </w:r>
      <w:r>
        <w:rPr>
          <w:rStyle w:val="default"/>
          <w:rFonts w:cs="FrankRuehl"/>
        </w:rPr>
        <w:tab/>
      </w:r>
      <w:r>
        <w:rPr>
          <w:rStyle w:val="default"/>
          <w:rFonts w:cs="FrankRuehl"/>
        </w:rPr>
        <w:tab/>
        <w:t>L</w:t>
      </w:r>
    </w:p>
    <w:p w:rsidR="00C6562B" w:rsidRDefault="00C6562B" w:rsidP="00347F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PONATINIB</w:t>
      </w:r>
      <w:r>
        <w:rPr>
          <w:rStyle w:val="default"/>
          <w:rFonts w:cs="FrankRuehl"/>
        </w:rPr>
        <w:tab/>
      </w:r>
      <w:r>
        <w:rPr>
          <w:rStyle w:val="default"/>
          <w:rFonts w:cs="FrankRuehl"/>
        </w:rPr>
        <w:tab/>
        <w:t>L</w:t>
      </w:r>
    </w:p>
    <w:p w:rsidR="00AE3CF0" w:rsidRDefault="00AE3CF0"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POSACONAZOLE</w:t>
      </w:r>
      <w:r>
        <w:rPr>
          <w:rStyle w:val="default"/>
          <w:rFonts w:cs="FrankRuehl"/>
        </w:rPr>
        <w:tab/>
      </w:r>
      <w:r>
        <w:rPr>
          <w:rStyle w:val="default"/>
          <w:rFonts w:cs="FrankRuehl"/>
        </w:rPr>
        <w:tab/>
        <w:t>L</w:t>
      </w:r>
    </w:p>
    <w:p w:rsidR="001C79BA" w:rsidRDefault="001C79BA"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POTASSIUM &amp; SODIUM CITRATE CD</w:t>
      </w:r>
    </w:p>
    <w:p w:rsidR="001C79BA" w:rsidRDefault="001C79B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sidR="00136E2A">
        <w:rPr>
          <w:rStyle w:val="default"/>
          <w:rFonts w:cs="FrankRuehl"/>
        </w:rPr>
        <w:tab/>
      </w:r>
      <w:r>
        <w:rPr>
          <w:rStyle w:val="default"/>
          <w:rFonts w:cs="FrankRuehl"/>
        </w:rPr>
        <w:tab/>
        <w:t>K</w:t>
      </w:r>
    </w:p>
    <w:p w:rsidR="001C79BA" w:rsidRDefault="001C79BA" w:rsidP="001C79B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POTASSIUM &amp; SODIUM HYDROGEN CITRATE CD</w:t>
      </w:r>
    </w:p>
    <w:p w:rsidR="001C79BA" w:rsidRDefault="001C79B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Gran. CF</w:t>
      </w:r>
      <w:r>
        <w:rPr>
          <w:rStyle w:val="default"/>
          <w:rFonts w:cs="FrankRuehl"/>
        </w:rPr>
        <w:tab/>
        <w:t>280 g</w:t>
      </w:r>
      <w:r>
        <w:rPr>
          <w:rStyle w:val="default"/>
          <w:rFonts w:cs="FrankRuehl"/>
        </w:rPr>
        <w:tab/>
        <w:t>K</w:t>
      </w:r>
    </w:p>
    <w:p w:rsidR="001C79BA" w:rsidRDefault="001C79BA" w:rsidP="001C79B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POTASSIUM CHLORIDE</w:t>
      </w:r>
    </w:p>
    <w:p w:rsidR="001C79BA" w:rsidRDefault="001C79B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20 ml</w:t>
      </w:r>
      <w:r>
        <w:rPr>
          <w:rStyle w:val="default"/>
          <w:rFonts w:cs="FrankRuehl"/>
        </w:rPr>
        <w:tab/>
        <w:t>D</w:t>
      </w:r>
    </w:p>
    <w:p w:rsidR="001C79BA" w:rsidRDefault="001C79B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600 mg</w:t>
      </w:r>
      <w:r>
        <w:rPr>
          <w:rStyle w:val="default"/>
          <w:rFonts w:cs="FrankRuehl"/>
        </w:rPr>
        <w:tab/>
        <w:t>K</w:t>
      </w:r>
    </w:p>
    <w:p w:rsidR="001C79BA" w:rsidRDefault="00B14906" w:rsidP="001C79B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POTASSIUM GUAIACOLSULPHONATE</w:t>
      </w:r>
    </w:p>
    <w:p w:rsidR="00B14906" w:rsidRDefault="00B14906"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375 mg/5 ml 100 ml</w:t>
      </w:r>
      <w:r>
        <w:rPr>
          <w:rStyle w:val="default"/>
          <w:rFonts w:cs="FrankRuehl"/>
        </w:rPr>
        <w:tab/>
        <w:t>K</w:t>
      </w:r>
    </w:p>
    <w:p w:rsidR="00B14906" w:rsidRDefault="00B14906" w:rsidP="00B149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POTASSIUM GUAIACOLSULPHONATE – CODEINE CD</w:t>
      </w:r>
    </w:p>
    <w:p w:rsidR="00B14906" w:rsidRDefault="00B14906"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KF</w:t>
      </w:r>
      <w:r>
        <w:rPr>
          <w:rStyle w:val="default"/>
          <w:rFonts w:cs="FrankRuehl"/>
        </w:rPr>
        <w:tab/>
        <w:t>100 ml</w:t>
      </w:r>
      <w:r>
        <w:rPr>
          <w:rStyle w:val="default"/>
          <w:rFonts w:cs="FrankRuehl"/>
        </w:rPr>
        <w:tab/>
        <w:t>K</w:t>
      </w:r>
    </w:p>
    <w:p w:rsidR="00B14906" w:rsidRDefault="00835B08" w:rsidP="00B1490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POVIDONE IODINE</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Douche</w:t>
      </w:r>
      <w:r>
        <w:rPr>
          <w:rStyle w:val="default"/>
          <w:rFonts w:cs="FrankRuehl"/>
        </w:rPr>
        <w:tab/>
        <w:t>10% 100 ml</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Douche</w:t>
      </w:r>
      <w:r>
        <w:rPr>
          <w:rStyle w:val="default"/>
          <w:rFonts w:cs="FrankRuehl"/>
        </w:rPr>
        <w:tab/>
        <w:t>10% 200 ml</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 15 ml</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 300 ml</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 1 L</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7.5% 300 ml</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Tinct.</w:t>
      </w:r>
      <w:r>
        <w:rPr>
          <w:rStyle w:val="default"/>
          <w:rFonts w:cs="FrankRuehl"/>
        </w:rPr>
        <w:tab/>
        <w:t>10% 300 ml</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 15 g</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 250 g</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supp.</w:t>
      </w:r>
      <w:r>
        <w:rPr>
          <w:rStyle w:val="default"/>
          <w:rFonts w:cs="FrankRuehl"/>
        </w:rPr>
        <w:tab/>
        <w:t>112 mg</w:t>
      </w:r>
      <w:r>
        <w:rPr>
          <w:rStyle w:val="default"/>
          <w:rFonts w:cs="FrankRuehl"/>
        </w:rPr>
        <w:tab/>
        <w:t>K</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Vagin. supp.</w:t>
      </w:r>
      <w:r>
        <w:rPr>
          <w:rStyle w:val="default"/>
          <w:rFonts w:cs="FrankRuehl"/>
        </w:rPr>
        <w:tab/>
        <w:t>200 mg</w:t>
      </w:r>
      <w:r>
        <w:rPr>
          <w:rStyle w:val="default"/>
          <w:rFonts w:cs="FrankRuehl"/>
        </w:rPr>
        <w:tab/>
        <w:t>K</w:t>
      </w:r>
    </w:p>
    <w:p w:rsidR="00835B08" w:rsidRDefault="00835B08" w:rsidP="00835B0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PRAJMALIUM BITARTRATE</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7A7586" w:rsidRDefault="007A7586" w:rsidP="00835B0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PRALATREXATE</w:t>
      </w:r>
      <w:r>
        <w:rPr>
          <w:rStyle w:val="default"/>
          <w:rFonts w:cs="FrankRuehl"/>
        </w:rPr>
        <w:tab/>
      </w:r>
      <w:r>
        <w:rPr>
          <w:rStyle w:val="default"/>
          <w:rFonts w:cs="FrankRuehl"/>
        </w:rPr>
        <w:tab/>
        <w:t>L</w:t>
      </w:r>
    </w:p>
    <w:p w:rsidR="00AE3CF0" w:rsidRDefault="00AE3CF0" w:rsidP="007A758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PRAMIPEXOLE</w:t>
      </w:r>
      <w:r>
        <w:rPr>
          <w:rStyle w:val="default"/>
          <w:rFonts w:cs="FrankRuehl"/>
        </w:rPr>
        <w:tab/>
      </w:r>
      <w:r>
        <w:rPr>
          <w:rStyle w:val="default"/>
          <w:rFonts w:cs="FrankRuehl"/>
        </w:rPr>
        <w:tab/>
        <w:t>L</w:t>
      </w:r>
    </w:p>
    <w:p w:rsidR="00753B0B" w:rsidRDefault="00193648"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PRASUGREL</w:t>
      </w:r>
      <w:r>
        <w:rPr>
          <w:rStyle w:val="default"/>
          <w:rFonts w:cs="FrankRuehl"/>
        </w:rPr>
        <w:tab/>
      </w:r>
      <w:r>
        <w:rPr>
          <w:rStyle w:val="default"/>
          <w:rFonts w:cs="FrankRuehl"/>
        </w:rPr>
        <w:tab/>
        <w:t>L</w:t>
      </w:r>
    </w:p>
    <w:p w:rsidR="00835B08" w:rsidRDefault="00835B08" w:rsidP="00753B0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PRAVASTATIN SODIUM</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 30</w:t>
      </w:r>
      <w:r>
        <w:rPr>
          <w:rStyle w:val="default"/>
          <w:rFonts w:cs="FrankRuehl"/>
        </w:rPr>
        <w:tab/>
        <w:t>L</w:t>
      </w:r>
    </w:p>
    <w:p w:rsidR="00B60B8C" w:rsidRDefault="00B60B8C" w:rsidP="00B60B8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835B08" w:rsidRDefault="00835B08" w:rsidP="00835B0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PRAZIQUANTEL</w:t>
      </w:r>
    </w:p>
    <w:p w:rsidR="00835B08" w:rsidRDefault="00835B08"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600 mg</w:t>
      </w:r>
      <w:r>
        <w:rPr>
          <w:rStyle w:val="default"/>
          <w:rFonts w:cs="FrankRuehl"/>
        </w:rPr>
        <w:tab/>
        <w:t>K</w:t>
      </w:r>
    </w:p>
    <w:p w:rsidR="00835B08" w:rsidRDefault="003B51AA" w:rsidP="00835B0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PRAZOSIN HYDROCHLORIDE</w:t>
      </w:r>
    </w:p>
    <w:p w:rsidR="003B51AA" w:rsidRDefault="003B51A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K</w:t>
      </w:r>
    </w:p>
    <w:p w:rsidR="003B51AA" w:rsidRDefault="003B51A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K</w:t>
      </w:r>
    </w:p>
    <w:p w:rsidR="003B51AA" w:rsidRDefault="003B51A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3B51AA" w:rsidRDefault="003B51AA"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AE3CF0" w:rsidRDefault="00AE3CF0" w:rsidP="003B51A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PREDNISOLONE ACETATE</w:t>
      </w:r>
      <w:r>
        <w:rPr>
          <w:rStyle w:val="default"/>
          <w:rFonts w:cs="FrankRuehl"/>
        </w:rPr>
        <w:tab/>
        <w:t>L</w:t>
      </w:r>
    </w:p>
    <w:p w:rsidR="00261CAC" w:rsidRDefault="00261CAC" w:rsidP="00261CA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PREDNISOLONE – CHLORAMPHENICOL CD</w:t>
      </w:r>
    </w:p>
    <w:p w:rsidR="00261CAC" w:rsidRDefault="00261CAC"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10 g</w:t>
      </w:r>
      <w:r>
        <w:rPr>
          <w:rStyle w:val="default"/>
          <w:rFonts w:cs="FrankRuehl"/>
        </w:rPr>
        <w:tab/>
        <w:t>K</w:t>
      </w:r>
    </w:p>
    <w:p w:rsidR="00261CAC" w:rsidRDefault="0001566B" w:rsidP="00261CA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PREDNISOLONE – GENTAMICIN CD</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20 g</w:t>
      </w:r>
      <w:r w:rsidR="00136E2A">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PREDNISOLONE SODIUM TETRAHYDROPHTALATE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w:t>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w:t>
      </w:r>
      <w:r>
        <w:rPr>
          <w:rStyle w:val="default"/>
          <w:rFonts w:cs="FrankRuehl"/>
        </w:rPr>
        <w:tab/>
        <w:t>K</w:t>
      </w:r>
    </w:p>
    <w:p w:rsidR="00CD61FF" w:rsidRDefault="00C7247C" w:rsidP="00CD61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a6"/>
        </w:rPr>
        <w:footnoteReference w:id="2"/>
      </w:r>
      <w:r w:rsidR="00CD61FF">
        <w:rPr>
          <w:rStyle w:val="default"/>
          <w:rFonts w:cs="FrankRuehl"/>
        </w:rPr>
        <w:t>Syr.</w:t>
      </w:r>
      <w:r w:rsidR="00CD61FF">
        <w:rPr>
          <w:rStyle w:val="default"/>
          <w:rFonts w:cs="FrankRuehl"/>
        </w:rPr>
        <w:tab/>
        <w:t>3 mg/ml</w:t>
      </w:r>
      <w:r w:rsidR="00CD61FF">
        <w:rPr>
          <w:rStyle w:val="default"/>
          <w:rFonts w:cs="FrankRuehl"/>
        </w:rPr>
        <w:tab/>
        <w:t>L</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PREDNISONE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A803A8" w:rsidRDefault="00A803A8"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PREGABALIN</w:t>
      </w:r>
      <w:r>
        <w:rPr>
          <w:rStyle w:val="default"/>
          <w:rFonts w:cs="FrankRuehl"/>
        </w:rPr>
        <w:tab/>
      </w:r>
      <w:r>
        <w:rPr>
          <w:rStyle w:val="default"/>
          <w:rFonts w:cs="FrankRuehl"/>
        </w:rPr>
        <w:tab/>
        <w:t>L</w:t>
      </w:r>
    </w:p>
    <w:p w:rsidR="0001566B" w:rsidRDefault="0001566B"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PREGESTIMIL CD</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450 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PREPARATION H CD</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 CF</w:t>
      </w:r>
      <w:r>
        <w:rPr>
          <w:rStyle w:val="default"/>
          <w:rFonts w:cs="FrankRuehl"/>
        </w:rPr>
        <w:tab/>
        <w:t>12</w:t>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100 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PRIMAQUINE PHOSPHATE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26.3 mg (15 mg base)</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PRIMIDONE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PRISTINAMYCIN</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PROBENECID</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PROCAINAMIDE HYDROCHLORIDE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mg/1 ml 10 ml</w:t>
      </w:r>
      <w:r>
        <w:rPr>
          <w:rStyle w:val="default"/>
          <w:rFonts w:cs="FrankRuehl"/>
        </w:rPr>
        <w:tab/>
        <w:t>D</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500 mg</w:t>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750 mg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PROCARBAZINE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PROCTOZORIN CD</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 CF</w:t>
      </w:r>
      <w:r>
        <w:rPr>
          <w:rStyle w:val="default"/>
          <w:rFonts w:cs="FrankRuehl"/>
        </w:rPr>
        <w:tab/>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25 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PROCYCLIDINE HYDROCHLORIDE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mg/2 ml</w:t>
      </w:r>
      <w:r>
        <w:rPr>
          <w:rStyle w:val="default"/>
          <w:rFonts w:cs="FrankRuehl"/>
        </w:rPr>
        <w:tab/>
        <w:t>K</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PROGESTERONE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w:t>
      </w:r>
      <w:r>
        <w:rPr>
          <w:rStyle w:val="default"/>
          <w:rFonts w:cs="FrankRuehl"/>
        </w:rPr>
        <w:tab/>
        <w:t>K</w:t>
      </w:r>
    </w:p>
    <w:p w:rsidR="000D11D0" w:rsidRDefault="000D11D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PROGUANIL HYDROCHLORIDE</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01566B" w:rsidRDefault="0001566B"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PROMETHAZINE EXPECTORANS CD</w:t>
      </w:r>
    </w:p>
    <w:p w:rsidR="0001566B" w:rsidRDefault="0001566B"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KF</w:t>
      </w:r>
      <w:r>
        <w:rPr>
          <w:rStyle w:val="default"/>
          <w:rFonts w:cs="FrankRuehl"/>
        </w:rPr>
        <w:tab/>
        <w:t>100 ml</w:t>
      </w:r>
      <w:r>
        <w:rPr>
          <w:rStyle w:val="default"/>
          <w:rFonts w:cs="FrankRuehl"/>
        </w:rPr>
        <w:tab/>
        <w:t>K</w:t>
      </w:r>
    </w:p>
    <w:p w:rsidR="0001566B" w:rsidRDefault="00365963" w:rsidP="000156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PROMETHAZINE HYDROCHLORIDE</w:t>
      </w:r>
    </w:p>
    <w:p w:rsidR="00365963" w:rsidRDefault="00365963"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mg/2 ml</w:t>
      </w:r>
      <w:r>
        <w:rPr>
          <w:rStyle w:val="default"/>
          <w:rFonts w:cs="FrankRuehl"/>
        </w:rPr>
        <w:tab/>
        <w:t>K</w:t>
      </w:r>
    </w:p>
    <w:p w:rsidR="00365963" w:rsidRDefault="00365963"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 ng/5 ml 100 ml</w:t>
      </w:r>
      <w:r>
        <w:rPr>
          <w:rStyle w:val="default"/>
          <w:rFonts w:cs="FrankRuehl"/>
        </w:rPr>
        <w:tab/>
        <w:t>K</w:t>
      </w:r>
    </w:p>
    <w:p w:rsidR="00365963" w:rsidRDefault="00365963"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365963" w:rsidRDefault="00365963" w:rsidP="003659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PROPAFENONE HYDROCHLORIDE</w:t>
      </w:r>
    </w:p>
    <w:p w:rsidR="00365963" w:rsidRDefault="00365963"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L</w:t>
      </w:r>
    </w:p>
    <w:p w:rsidR="00365963" w:rsidRDefault="00365963"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L</w:t>
      </w:r>
    </w:p>
    <w:p w:rsidR="00365963" w:rsidRDefault="004C0699" w:rsidP="0036596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PROPANTHELINE BROMIDE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 mg</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PROPOFOL</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 20 ml</w:t>
      </w:r>
      <w:r>
        <w:rPr>
          <w:rStyle w:val="default"/>
          <w:rFonts w:cs="FrankRuehl"/>
        </w:rPr>
        <w:tab/>
        <w:t>D</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PROPOXYPHENE – PARACETAMOL CD</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PROPRANOLOL HYDROCHLORIDE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160 mg</w:t>
      </w:r>
      <w:r>
        <w:rPr>
          <w:rStyle w:val="default"/>
          <w:rFonts w:cs="FrankRuehl"/>
        </w:rPr>
        <w:tab/>
        <w:t>K</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80 mg</w:t>
      </w:r>
      <w:r>
        <w:rPr>
          <w:rStyle w:val="default"/>
          <w:rFonts w:cs="FrankRuehl"/>
        </w:rPr>
        <w:tab/>
        <w:t>K</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w:t>
      </w:r>
      <w:r>
        <w:rPr>
          <w:rStyle w:val="default"/>
          <w:rFonts w:cs="FrankRuehl"/>
        </w:rPr>
        <w:tab/>
        <w:t>D</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PROPYLTHIOURACIL</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PROTAMINE SULPHATE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mg/5 ml</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PROTIRELIN [THYROTROPIN – RELEASING HORMONE]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 mg/1 ml 1 ml</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PSEUDOEPHEDRINE HYDROCHLORIDE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30 mg/5 ml 115 ml</w:t>
      </w:r>
      <w:r>
        <w:rPr>
          <w:rStyle w:val="default"/>
          <w:rFonts w:cs="FrankRuehl"/>
        </w:rPr>
        <w:tab/>
        <w:t>K</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 mg</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PYRANTEL EMBONATE [PYRANTEL PAMOATE]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w:t>
      </w:r>
      <w:r>
        <w:rPr>
          <w:rStyle w:val="default"/>
          <w:rFonts w:cs="FrankRuehl"/>
        </w:rPr>
        <w:tab/>
        <w:t>250 mg</w:t>
      </w:r>
      <w:r>
        <w:rPr>
          <w:rStyle w:val="default"/>
          <w:rFonts w:cs="FrankRuehl"/>
        </w:rPr>
        <w:tab/>
        <w:t>K</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250 mg/5 ml 15 ml</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PYRAZINAMIDE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PYRETHRIN – PIPERONYL BUTOXIDE CD</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 CF</w:t>
      </w:r>
      <w:r>
        <w:rPr>
          <w:rStyle w:val="default"/>
          <w:rFonts w:cs="FrankRuehl"/>
        </w:rPr>
        <w:tab/>
        <w:t>1 oz</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PYRIDOSTIGMINE BROMIDE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 mg</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PYRIMETHAMINE</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PYRIMETHAMINE – SULFADOXINE CD</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4C0699" w:rsidRDefault="004C0699"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PYRITHION ZINC</w:t>
      </w:r>
    </w:p>
    <w:p w:rsidR="004C0699" w:rsidRDefault="004C0699" w:rsidP="00136E2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Cream Shampoo</w:t>
      </w:r>
      <w:r>
        <w:rPr>
          <w:rStyle w:val="default"/>
          <w:rFonts w:cs="FrankRuehl"/>
        </w:rPr>
        <w:tab/>
        <w:t>1.5% 70 g</w:t>
      </w:r>
      <w:r>
        <w:rPr>
          <w:rStyle w:val="default"/>
          <w:rFonts w:cs="FrankRuehl"/>
        </w:rPr>
        <w:tab/>
        <w:t>K</w:t>
      </w:r>
    </w:p>
    <w:p w:rsidR="00A803A8" w:rsidRDefault="00A803A8" w:rsidP="004C06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QUETIAPINE</w:t>
      </w:r>
      <w:r>
        <w:rPr>
          <w:rStyle w:val="default"/>
          <w:rFonts w:cs="FrankRuehl"/>
        </w:rPr>
        <w:tab/>
      </w:r>
      <w:r>
        <w:rPr>
          <w:rStyle w:val="default"/>
          <w:rFonts w:cs="FrankRuehl"/>
        </w:rPr>
        <w:tab/>
        <w:t>L</w:t>
      </w:r>
    </w:p>
    <w:p w:rsidR="001A3D8A" w:rsidRDefault="001A3D8A"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QUINAGOLIDE</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mcg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mcg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mcg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mcg</w:t>
      </w:r>
      <w:r>
        <w:rPr>
          <w:rStyle w:val="default"/>
          <w:rFonts w:cs="FrankRuehl"/>
        </w:rPr>
        <w:tab/>
        <w:t>L</w:t>
      </w:r>
    </w:p>
    <w:p w:rsidR="004C0699" w:rsidRDefault="00B0119D"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QUINIDINE BISULPHATE</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B0119D" w:rsidRDefault="00B0119D"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QUINIDINE GLUCONATE</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80 mg/1 ml 10 ml</w:t>
      </w:r>
      <w:r>
        <w:rPr>
          <w:rStyle w:val="default"/>
          <w:rFonts w:cs="FrankRuehl"/>
        </w:rPr>
        <w:tab/>
        <w:t>D</w:t>
      </w:r>
    </w:p>
    <w:p w:rsidR="00B0119D" w:rsidRDefault="00B0119D"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QUINIDINE SULPHATE</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B0119D" w:rsidRDefault="00B0119D"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QUININE SULPHATE</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K</w:t>
      </w:r>
    </w:p>
    <w:p w:rsidR="00B0119D" w:rsidRDefault="00B0119D"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RABIES VACCINE</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ml</w:t>
      </w:r>
      <w:r>
        <w:rPr>
          <w:rStyle w:val="default"/>
          <w:rFonts w:cs="FrankRuehl"/>
        </w:rPr>
        <w:tab/>
        <w:t>B</w:t>
      </w:r>
    </w:p>
    <w:p w:rsidR="001A3D8A" w:rsidRDefault="001A3D8A"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RALOXIFENE</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 mg</w:t>
      </w:r>
      <w:r>
        <w:rPr>
          <w:rStyle w:val="default"/>
          <w:rFonts w:cs="FrankRuehl"/>
        </w:rPr>
        <w:tab/>
        <w:t>L</w:t>
      </w:r>
    </w:p>
    <w:p w:rsidR="00AE3CF0" w:rsidRDefault="00AE3CF0"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RALTEGRAVIR</w:t>
      </w:r>
      <w:r>
        <w:rPr>
          <w:rStyle w:val="default"/>
          <w:rFonts w:cs="FrankRuehl"/>
        </w:rPr>
        <w:tab/>
      </w:r>
      <w:r>
        <w:rPr>
          <w:rStyle w:val="default"/>
          <w:rFonts w:cs="FrankRuehl"/>
        </w:rPr>
        <w:tab/>
        <w:t>L</w:t>
      </w:r>
    </w:p>
    <w:p w:rsidR="001A3D8A" w:rsidRDefault="001A3D8A"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RAMIPRIL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1.25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 mg</w:t>
      </w:r>
      <w:r>
        <w:rPr>
          <w:rStyle w:val="default"/>
          <w:rFonts w:cs="FrankRuehl"/>
        </w:rPr>
        <w:tab/>
        <w:t>L</w:t>
      </w:r>
    </w:p>
    <w:p w:rsidR="00266E66" w:rsidRDefault="00266E66"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RAMIPRIL + HYDROCHLOROTHIAZIDE CD</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B0119D" w:rsidRDefault="00B0119D"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RANITIDINE</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mg/2 ml</w:t>
      </w:r>
      <w:r>
        <w:rPr>
          <w:rStyle w:val="default"/>
          <w:rFonts w:cs="FrankRuehl"/>
        </w:rPr>
        <w:tab/>
        <w:t>D</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K</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K</w:t>
      </w:r>
    </w:p>
    <w:p w:rsidR="00193648" w:rsidRDefault="00193648"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RASAGILINE</w:t>
      </w:r>
      <w:r>
        <w:rPr>
          <w:rStyle w:val="default"/>
          <w:rFonts w:cs="FrankRuehl"/>
        </w:rPr>
        <w:tab/>
      </w:r>
      <w:r>
        <w:rPr>
          <w:rStyle w:val="default"/>
          <w:rFonts w:cs="FrankRuehl"/>
        </w:rPr>
        <w:tab/>
        <w:t>L</w:t>
      </w:r>
    </w:p>
    <w:p w:rsidR="00991B24" w:rsidRDefault="00991B24" w:rsidP="0019364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REBOXETINE</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L</w:t>
      </w:r>
    </w:p>
    <w:p w:rsidR="00B0119D" w:rsidRDefault="00B0119D"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RECTOZORIN CD</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 CF</w:t>
      </w:r>
      <w:r>
        <w:rPr>
          <w:rStyle w:val="default"/>
          <w:rFonts w:cs="FrankRuehl"/>
        </w:rPr>
        <w:tab/>
      </w:r>
      <w:r>
        <w:rPr>
          <w:rStyle w:val="default"/>
          <w:rFonts w:cs="FrankRuehl"/>
        </w:rPr>
        <w:tab/>
        <w:t>K</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50 g</w:t>
      </w:r>
      <w:r>
        <w:rPr>
          <w:rStyle w:val="default"/>
          <w:rFonts w:cs="FrankRuehl"/>
        </w:rPr>
        <w:tab/>
        <w:t>K</w:t>
      </w:r>
    </w:p>
    <w:p w:rsidR="00363309" w:rsidRDefault="00363309"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REFRESH CD</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country-region">
        <w:smartTag w:uri="urn:schemas-microsoft-com:office:smarttags" w:element="place">
          <w:r>
            <w:rPr>
              <w:rStyle w:val="default"/>
              <w:rFonts w:cs="FrankRuehl"/>
            </w:rPr>
            <w:t>Col.</w:t>
          </w:r>
        </w:smartTag>
      </w:smartTag>
      <w:r>
        <w:rPr>
          <w:rStyle w:val="default"/>
          <w:rFonts w:cs="FrankRuehl"/>
        </w:rPr>
        <w:t xml:space="preserve"> CF</w:t>
      </w:r>
      <w:r>
        <w:rPr>
          <w:rStyle w:val="default"/>
          <w:rFonts w:cs="FrankRuehl"/>
        </w:rPr>
        <w:tab/>
      </w:r>
      <w:r>
        <w:rPr>
          <w:rStyle w:val="default"/>
          <w:rFonts w:cs="FrankRuehl"/>
        </w:rPr>
        <w:tab/>
        <w:t>L</w:t>
      </w:r>
    </w:p>
    <w:p w:rsidR="00B0119D" w:rsidRDefault="00B0119D"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REFRIGERANS CD</w:t>
      </w:r>
    </w:p>
    <w:p w:rsidR="00B0119D" w:rsidRDefault="00B0119D"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KF</w:t>
      </w:r>
      <w:r>
        <w:rPr>
          <w:rStyle w:val="default"/>
          <w:rFonts w:cs="FrankRuehl"/>
        </w:rPr>
        <w:tab/>
        <w:t>25 g</w:t>
      </w:r>
      <w:r>
        <w:rPr>
          <w:rStyle w:val="default"/>
          <w:rFonts w:cs="FrankRuehl"/>
        </w:rPr>
        <w:tab/>
        <w:t>K</w:t>
      </w:r>
    </w:p>
    <w:p w:rsidR="00C6562B" w:rsidRDefault="00C6562B" w:rsidP="00B0119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REGORAFENIB</w:t>
      </w:r>
      <w:r>
        <w:rPr>
          <w:rStyle w:val="default"/>
          <w:rFonts w:cs="FrankRuehl"/>
        </w:rPr>
        <w:tab/>
      </w:r>
      <w:r>
        <w:rPr>
          <w:rStyle w:val="default"/>
          <w:rFonts w:cs="FrankRuehl"/>
        </w:rPr>
        <w:tab/>
        <w:t>L</w:t>
      </w:r>
    </w:p>
    <w:p w:rsidR="00B0119D" w:rsidRDefault="0028240F"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REKIV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28240F" w:rsidRDefault="0028240F"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RENNIE DIGESTIF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D27716" w:rsidRDefault="00D27716"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REPAGLINIDE</w:t>
      </w:r>
      <w:r>
        <w:rPr>
          <w:rStyle w:val="default"/>
          <w:rFonts w:cs="FrankRuehl"/>
        </w:rPr>
        <w:tab/>
      </w:r>
      <w:r>
        <w:rPr>
          <w:rStyle w:val="default"/>
          <w:rFonts w:cs="FrankRuehl"/>
        </w:rPr>
        <w:tab/>
        <w:t>L</w:t>
      </w:r>
    </w:p>
    <w:p w:rsidR="0028240F" w:rsidRDefault="0028240F"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RESORCIN – CALAMINE – EUCERIN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r>
      <w:r>
        <w:rPr>
          <w:rStyle w:val="default"/>
          <w:rFonts w:cs="FrankRuehl"/>
        </w:rPr>
        <w:tab/>
        <w:t>K</w:t>
      </w:r>
    </w:p>
    <w:p w:rsidR="007A7586" w:rsidRDefault="007A7586"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RETIGABINE</w:t>
      </w:r>
      <w:r>
        <w:rPr>
          <w:rStyle w:val="default"/>
          <w:rFonts w:cs="FrankRuehl"/>
        </w:rPr>
        <w:tab/>
      </w:r>
      <w:r>
        <w:rPr>
          <w:rStyle w:val="default"/>
          <w:rFonts w:cs="FrankRuehl"/>
        </w:rPr>
        <w:tab/>
        <w:t>L</w:t>
      </w:r>
    </w:p>
    <w:p w:rsidR="00FF7604" w:rsidRDefault="00FF7604" w:rsidP="007A758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RIBAVIRIN</w:t>
      </w:r>
    </w:p>
    <w:p w:rsidR="00FF7604" w:rsidRDefault="00FF7604" w:rsidP="00FF760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L</w:t>
      </w:r>
    </w:p>
    <w:p w:rsidR="00363309" w:rsidRDefault="00363309" w:rsidP="00FF760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RIFABUTIN</w:t>
      </w:r>
    </w:p>
    <w:p w:rsidR="00363309" w:rsidRDefault="00363309"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150 mg</w:t>
      </w:r>
      <w:r>
        <w:rPr>
          <w:rStyle w:val="default"/>
          <w:rFonts w:cs="FrankRuehl"/>
        </w:rPr>
        <w:tab/>
        <w:t>L</w:t>
      </w:r>
    </w:p>
    <w:p w:rsidR="0028240F" w:rsidRDefault="0028240F"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RIFAMPICIN [RIFAMPIN]</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150 mg</w:t>
      </w:r>
      <w:r>
        <w:rPr>
          <w:rStyle w:val="default"/>
          <w:rFonts w:cs="FrankRuehl"/>
        </w:rPr>
        <w:tab/>
        <w:t>K</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300 mg</w:t>
      </w:r>
      <w:r>
        <w:rPr>
          <w:rStyle w:val="default"/>
          <w:rFonts w:cs="FrankRuehl"/>
        </w:rPr>
        <w:tab/>
        <w:t>K</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600 mg</w:t>
      </w:r>
      <w:r>
        <w:rPr>
          <w:rStyle w:val="default"/>
          <w:rFonts w:cs="FrankRuehl"/>
        </w:rPr>
        <w:tab/>
        <w:t>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100 mg/5 ml 50 ml</w:t>
      </w:r>
      <w:r>
        <w:rPr>
          <w:rStyle w:val="default"/>
          <w:rFonts w:cs="FrankRuehl"/>
        </w:rPr>
        <w:tab/>
        <w:t>K</w:t>
      </w:r>
    </w:p>
    <w:p w:rsidR="007A7586" w:rsidRDefault="007A7586"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RIFAXIMIN</w:t>
      </w:r>
      <w:r>
        <w:rPr>
          <w:rStyle w:val="default"/>
          <w:rFonts w:cs="FrankRuehl"/>
        </w:rPr>
        <w:tab/>
      </w:r>
      <w:r>
        <w:rPr>
          <w:rStyle w:val="default"/>
          <w:rFonts w:cs="FrankRuehl"/>
        </w:rPr>
        <w:tab/>
        <w:t>L</w:t>
      </w:r>
    </w:p>
    <w:p w:rsidR="0028240F" w:rsidRDefault="0028240F" w:rsidP="007A758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RIKOSPRAY ANTIBIOTIC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 CF</w:t>
      </w:r>
      <w:r>
        <w:rPr>
          <w:rStyle w:val="default"/>
          <w:rFonts w:cs="FrankRuehl"/>
        </w:rPr>
        <w:tab/>
        <w:t>110 g</w:t>
      </w:r>
      <w:r>
        <w:rPr>
          <w:rStyle w:val="default"/>
          <w:rFonts w:cs="FrankRuehl"/>
        </w:rPr>
        <w:tab/>
        <w:t>K</w:t>
      </w:r>
    </w:p>
    <w:p w:rsidR="0028240F" w:rsidRDefault="0028240F"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RIKOSPRAY SILICONE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 CF</w:t>
      </w:r>
      <w:r>
        <w:rPr>
          <w:rStyle w:val="default"/>
          <w:rFonts w:cs="FrankRuehl"/>
        </w:rPr>
        <w:tab/>
      </w:r>
      <w:r>
        <w:rPr>
          <w:rStyle w:val="default"/>
          <w:rFonts w:cs="FrankRuehl"/>
        </w:rPr>
        <w:tab/>
        <w:t>K</w:t>
      </w:r>
    </w:p>
    <w:p w:rsidR="007A7586" w:rsidRDefault="007A7586"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RILPIVIRINE</w:t>
      </w:r>
      <w:r>
        <w:rPr>
          <w:rStyle w:val="default"/>
          <w:rFonts w:cs="FrankRuehl"/>
        </w:rPr>
        <w:tab/>
      </w:r>
      <w:r>
        <w:rPr>
          <w:rStyle w:val="default"/>
          <w:rFonts w:cs="FrankRuehl"/>
        </w:rPr>
        <w:tab/>
        <w:t>L</w:t>
      </w:r>
    </w:p>
    <w:p w:rsidR="007A7586" w:rsidRDefault="007A7586" w:rsidP="007A758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RILPIVIRINE + EMTRICITABINE + TENOFOVIR (CD)</w:t>
      </w:r>
      <w:r>
        <w:rPr>
          <w:rStyle w:val="default"/>
          <w:rFonts w:cs="FrankRuehl"/>
        </w:rPr>
        <w:tab/>
        <w:t>L</w:t>
      </w:r>
    </w:p>
    <w:p w:rsidR="00047496" w:rsidRDefault="00047496" w:rsidP="007A758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RILUZOLE</w:t>
      </w:r>
    </w:p>
    <w:p w:rsidR="00047496" w:rsidRDefault="00047496" w:rsidP="000474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266E66" w:rsidRDefault="00266E66" w:rsidP="0004749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RISEDRONATE SODIUM</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D64131" w:rsidRDefault="00D64131"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RISPERIDONE</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L</w:t>
      </w:r>
    </w:p>
    <w:p w:rsidR="00BB7372" w:rsidRDefault="00BB7372" w:rsidP="00BB73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w:t>
      </w:r>
      <w:r>
        <w:rPr>
          <w:rStyle w:val="default"/>
          <w:rFonts w:cs="FrankRuehl"/>
        </w:rPr>
        <w:tab/>
        <w:t>L</w:t>
      </w:r>
    </w:p>
    <w:p w:rsidR="00BB7372" w:rsidRDefault="00BB7372" w:rsidP="00BB73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37/5 mg</w:t>
      </w:r>
      <w:r>
        <w:rPr>
          <w:rStyle w:val="default"/>
          <w:rFonts w:cs="FrankRuehl"/>
        </w:rPr>
        <w:tab/>
        <w:t>L</w:t>
      </w:r>
    </w:p>
    <w:p w:rsidR="00BB7372" w:rsidRDefault="00BB7372" w:rsidP="00BB737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L</w:t>
      </w:r>
    </w:p>
    <w:p w:rsidR="0028240F" w:rsidRDefault="0028240F"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RITODRINE HYDROCHLORIDE</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40 mg</w:t>
      </w:r>
      <w:r>
        <w:rPr>
          <w:rStyle w:val="default"/>
          <w:rFonts w:cs="FrankRuehl"/>
        </w:rPr>
        <w:tab/>
        <w:t>K</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K</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D64131" w:rsidRDefault="00D64131"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RITONAVIR</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80 mg/ml</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3E4BEC" w:rsidRDefault="003E4BEC"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RITUXIMAB</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mg/10 ml</w:t>
      </w:r>
      <w:r>
        <w:rPr>
          <w:rStyle w:val="default"/>
          <w:rFonts w:cs="FrankRuehl"/>
        </w:rPr>
        <w:tab/>
        <w:t>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mg/50 ml</w:t>
      </w:r>
      <w:r>
        <w:rPr>
          <w:rStyle w:val="default"/>
          <w:rFonts w:cs="FrankRuehl"/>
        </w:rPr>
        <w:tab/>
        <w:t>L</w:t>
      </w:r>
    </w:p>
    <w:p w:rsidR="00193648" w:rsidRDefault="00193648"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RIVAROXABAN</w:t>
      </w:r>
      <w:r>
        <w:rPr>
          <w:rStyle w:val="default"/>
          <w:rFonts w:cs="FrankRuehl"/>
        </w:rPr>
        <w:tab/>
      </w:r>
      <w:r>
        <w:rPr>
          <w:rStyle w:val="default"/>
          <w:rFonts w:cs="FrankRuehl"/>
        </w:rPr>
        <w:tab/>
        <w:t>L</w:t>
      </w:r>
    </w:p>
    <w:p w:rsidR="001A3D8A" w:rsidRDefault="001A3D8A" w:rsidP="0019364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RIVASTIGMINE</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4.5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6 mg</w:t>
      </w:r>
      <w:r>
        <w:rPr>
          <w:rStyle w:val="default"/>
          <w:rFonts w:cs="FrankRuehl"/>
        </w:rPr>
        <w:tab/>
        <w:t>L</w:t>
      </w:r>
    </w:p>
    <w:p w:rsidR="00266E66" w:rsidRDefault="00266E66"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RIZATRIPTAN</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RPD Wafer</w:t>
      </w:r>
      <w:r>
        <w:rPr>
          <w:rStyle w:val="default"/>
          <w:rFonts w:cs="FrankRuehl"/>
        </w:rPr>
        <w:tab/>
        <w:t>5 mg</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RPD Wafer</w:t>
      </w:r>
      <w:r>
        <w:rPr>
          <w:rStyle w:val="default"/>
          <w:rFonts w:cs="FrankRuehl"/>
        </w:rPr>
        <w:tab/>
        <w:t>10 mg</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347FE1" w:rsidRDefault="00347FE1"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ROFLUMILAST</w:t>
      </w:r>
      <w:r>
        <w:rPr>
          <w:rStyle w:val="default"/>
          <w:rFonts w:cs="FrankRuehl"/>
        </w:rPr>
        <w:tab/>
      </w:r>
      <w:r>
        <w:rPr>
          <w:rStyle w:val="default"/>
          <w:rFonts w:cs="FrankRuehl"/>
        </w:rPr>
        <w:tab/>
        <w:t>L</w:t>
      </w:r>
    </w:p>
    <w:p w:rsidR="0028240F" w:rsidRDefault="0028240F" w:rsidP="00347F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ROKACET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28240F" w:rsidRDefault="0028240F"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ROKACET PLUS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10</w:t>
      </w:r>
      <w:r>
        <w:rPr>
          <w:rStyle w:val="default"/>
          <w:rFonts w:cs="FrankRuehl"/>
        </w:rPr>
        <w:tab/>
        <w:t>K</w:t>
      </w:r>
    </w:p>
    <w:p w:rsidR="0028240F" w:rsidRDefault="0028240F"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ROKAL (N)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20</w:t>
      </w:r>
      <w:r>
        <w:rPr>
          <w:rStyle w:val="default"/>
          <w:rFonts w:cs="FrankRuehl"/>
        </w:rPr>
        <w:tab/>
        <w:t>K</w:t>
      </w:r>
    </w:p>
    <w:p w:rsidR="00E44436" w:rsidRDefault="00E44436"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ROMIDEPSIN</w:t>
      </w:r>
      <w:r>
        <w:rPr>
          <w:rStyle w:val="default"/>
          <w:rFonts w:cs="FrankRuehl"/>
        </w:rPr>
        <w:tab/>
      </w:r>
      <w:r>
        <w:rPr>
          <w:rStyle w:val="default"/>
          <w:rFonts w:cs="FrankRuehl"/>
        </w:rPr>
        <w:tab/>
        <w:t>L</w:t>
      </w:r>
    </w:p>
    <w:p w:rsidR="00D27716" w:rsidRDefault="00D27716" w:rsidP="00E4443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ROMIPLOSTIM</w:t>
      </w:r>
      <w:r>
        <w:rPr>
          <w:rStyle w:val="default"/>
          <w:rFonts w:cs="FrankRuehl"/>
        </w:rPr>
        <w:tab/>
      </w:r>
      <w:r>
        <w:rPr>
          <w:rStyle w:val="default"/>
          <w:rFonts w:cs="FrankRuehl"/>
        </w:rPr>
        <w:tab/>
        <w:t>L</w:t>
      </w:r>
    </w:p>
    <w:p w:rsidR="003E4BEC" w:rsidRDefault="003E4BEC"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ROPINIROLE HCl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0.25 mg</w:t>
      </w:r>
      <w:r>
        <w:rPr>
          <w:rStyle w:val="default"/>
          <w:rFonts w:cs="FrankRuehl"/>
        </w:rPr>
        <w:tab/>
        <w:t>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363309" w:rsidRDefault="00BB2BF0"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ROSIGLITAZONE</w:t>
      </w:r>
    </w:p>
    <w:p w:rsidR="00BB2BF0" w:rsidRDefault="00BB2BF0" w:rsidP="00BB2B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L</w:t>
      </w:r>
    </w:p>
    <w:p w:rsidR="00BB2BF0" w:rsidRDefault="00BB2BF0" w:rsidP="00BB2B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L</w:t>
      </w:r>
    </w:p>
    <w:p w:rsidR="00BB2BF0" w:rsidRDefault="00BB2BF0" w:rsidP="00BB2B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 mg</w:t>
      </w:r>
      <w:r>
        <w:rPr>
          <w:rStyle w:val="default"/>
          <w:rFonts w:cs="FrankRuehl"/>
        </w:rPr>
        <w:tab/>
        <w:t>L</w:t>
      </w:r>
    </w:p>
    <w:p w:rsidR="00A803A8" w:rsidRDefault="00A803A8" w:rsidP="0036330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ROSUVASTATIN</w:t>
      </w:r>
      <w:r>
        <w:rPr>
          <w:rStyle w:val="default"/>
          <w:rFonts w:cs="FrankRuehl"/>
        </w:rPr>
        <w:tab/>
      </w:r>
      <w:r>
        <w:rPr>
          <w:rStyle w:val="default"/>
          <w:rFonts w:cs="FrankRuehl"/>
        </w:rPr>
        <w:tab/>
        <w:t>L</w:t>
      </w:r>
    </w:p>
    <w:p w:rsidR="00D27716" w:rsidRDefault="00D27716"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 xml:space="preserve">ROTAVIRUS (LIVE ATTENUATED HUMAN </w:t>
      </w:r>
      <w:smartTag w:uri="urn:schemas-microsoft-com:office:smarttags" w:element="place">
        <w:r>
          <w:rPr>
            <w:rStyle w:val="default"/>
            <w:rFonts w:cs="FrankRuehl"/>
          </w:rPr>
          <w:t>ROTA</w:t>
        </w:r>
      </w:smartTag>
      <w:r>
        <w:rPr>
          <w:rStyle w:val="default"/>
          <w:rFonts w:cs="FrankRuehl"/>
        </w:rPr>
        <w:t xml:space="preserve"> VIRUS)</w:t>
      </w:r>
      <w:r>
        <w:rPr>
          <w:rStyle w:val="default"/>
          <w:rFonts w:cs="FrankRuehl"/>
        </w:rPr>
        <w:tab/>
        <w:t>L</w:t>
      </w:r>
    </w:p>
    <w:p w:rsidR="00D27716" w:rsidRDefault="00D27716"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ROTAVIRUS LIVE, ORAL, PENTAVALENT VACCINE</w:t>
      </w:r>
      <w:r>
        <w:rPr>
          <w:rStyle w:val="default"/>
          <w:rFonts w:cs="FrankRuehl"/>
        </w:rPr>
        <w:tab/>
        <w:t>L</w:t>
      </w:r>
    </w:p>
    <w:p w:rsidR="0028240F" w:rsidRDefault="0028240F" w:rsidP="00D2771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ROTER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28240F" w:rsidRDefault="0028240F"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ROWATINEX CD</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r>
      <w:r>
        <w:rPr>
          <w:rStyle w:val="default"/>
          <w:rFonts w:cs="FrankRuehl"/>
        </w:rPr>
        <w:tab/>
        <w:t>K</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 CF</w:t>
      </w:r>
      <w:r>
        <w:rPr>
          <w:rStyle w:val="default"/>
          <w:rFonts w:cs="FrankRuehl"/>
        </w:rPr>
        <w:tab/>
        <w:t>10 ml</w:t>
      </w:r>
      <w:r>
        <w:rPr>
          <w:rStyle w:val="default"/>
          <w:rFonts w:cs="FrankRuehl"/>
        </w:rPr>
        <w:tab/>
        <w:t>K</w:t>
      </w:r>
    </w:p>
    <w:p w:rsidR="001A3D8A" w:rsidRDefault="001A3D8A"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ROXITHROMYCIN</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L</w:t>
      </w:r>
    </w:p>
    <w:p w:rsidR="0028240F" w:rsidRDefault="0028240F"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RUBELLA VIRUS VACCINE</w:t>
      </w:r>
    </w:p>
    <w:p w:rsidR="0028240F" w:rsidRDefault="0028240F"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 TCID 50</w:t>
      </w:r>
      <w:r>
        <w:rPr>
          <w:rStyle w:val="default"/>
          <w:rFonts w:cs="FrankRuehl"/>
        </w:rPr>
        <w:tab/>
        <w:t>B</w:t>
      </w:r>
    </w:p>
    <w:p w:rsidR="003D091B" w:rsidRDefault="003D091B" w:rsidP="002824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RUFINAMIDE</w:t>
      </w:r>
      <w:r>
        <w:rPr>
          <w:rStyle w:val="default"/>
          <w:rFonts w:cs="FrankRuehl"/>
        </w:rPr>
        <w:tab/>
      </w:r>
      <w:r>
        <w:rPr>
          <w:rStyle w:val="default"/>
          <w:rFonts w:cs="FrankRuehl"/>
        </w:rPr>
        <w:tab/>
        <w:t>L</w:t>
      </w:r>
    </w:p>
    <w:p w:rsidR="0028240F" w:rsidRDefault="008A6487" w:rsidP="003D091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RUTIN</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F022F7" w:rsidRDefault="00F022F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RUXOLITINIB</w:t>
      </w:r>
      <w:r>
        <w:rPr>
          <w:rStyle w:val="default"/>
          <w:rFonts w:cs="FrankRuehl"/>
        </w:rPr>
        <w:tab/>
      </w:r>
      <w:r>
        <w:rPr>
          <w:rStyle w:val="default"/>
          <w:rFonts w:cs="FrankRuehl"/>
        </w:rPr>
        <w:tab/>
        <w:t>L</w:t>
      </w:r>
    </w:p>
    <w:p w:rsidR="008A6487" w:rsidRDefault="008A6487" w:rsidP="00F022F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SALBUTAMOL SULPHATE [ALBUTEROL SULPHATE]</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 ml</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 5 ml</w:t>
      </w:r>
      <w:r>
        <w:rPr>
          <w:rStyle w:val="default"/>
          <w:rFonts w:cs="FrankRuehl"/>
        </w:rPr>
        <w:tab/>
        <w:t>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5 mg/1 ml 20 ml</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0.1 mg/inh 200 doses</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 mg/5 ml 150 ml</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 – BENZOCAINE CD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Consp. KF</w:t>
      </w:r>
      <w:r>
        <w:rPr>
          <w:rStyle w:val="default"/>
          <w:rFonts w:cs="FrankRuehl"/>
        </w:rPr>
        <w:tab/>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 – PHENOL – MENTHOL CD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 KF</w:t>
      </w:r>
      <w:r>
        <w:rPr>
          <w:rStyle w:val="default"/>
          <w:rFonts w:cs="FrankRuehl"/>
        </w:rPr>
        <w:tab/>
        <w:t>50 ml</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SALICYLIC ACID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2% 50 ml</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15%</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 14 g</w:t>
      </w:r>
      <w:r>
        <w:rPr>
          <w:rStyle w:val="default"/>
          <w:rFonts w:cs="FrankRuehl"/>
        </w:rPr>
        <w:tab/>
        <w:t>K</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5%</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SALICYLIC ACID – BENZOCAINE CD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t>10 ml</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SALICYLIC ACID – LACTIC ACID CD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 CF</w:t>
      </w:r>
      <w:r>
        <w:rPr>
          <w:rStyle w:val="default"/>
          <w:rFonts w:cs="FrankRuehl"/>
        </w:rPr>
        <w:tab/>
        <w:t>8 g</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SALICYLIC ACID – RESORCINOL – CASTOR OIL CD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 KF</w:t>
      </w:r>
      <w:r>
        <w:rPr>
          <w:rStyle w:val="default"/>
          <w:rFonts w:cs="FrankRuehl"/>
        </w:rPr>
        <w:tab/>
        <w:t>50 ml</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SALICYLIC ACID – RESORCINOL CD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 KF</w:t>
      </w:r>
      <w:r>
        <w:rPr>
          <w:rStyle w:val="default"/>
          <w:rFonts w:cs="FrankRuehl"/>
        </w:rPr>
        <w:tab/>
        <w:t>50 ml</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SALICYLIC ACID OIL CD</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Ol.</w:t>
      </w:r>
      <w:r>
        <w:rPr>
          <w:rStyle w:val="default"/>
          <w:rFonts w:cs="FrankRuehl"/>
        </w:rPr>
        <w:tab/>
        <w:t>2% 50 ml</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SALMET</w:t>
      </w:r>
      <w:r w:rsidR="00AE3CF0">
        <w:rPr>
          <w:rStyle w:val="default"/>
          <w:rFonts w:cs="FrankRuehl"/>
        </w:rPr>
        <w:t>E</w:t>
      </w:r>
      <w:r>
        <w:rPr>
          <w:rStyle w:val="default"/>
          <w:rFonts w:cs="FrankRuehl"/>
        </w:rPr>
        <w:t>ROL</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25 mcg/inh 120 doses</w:t>
      </w:r>
      <w:r>
        <w:rPr>
          <w:rStyle w:val="default"/>
          <w:rFonts w:cs="FrankRuehl"/>
        </w:rPr>
        <w:tab/>
        <w:t>L</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Discus</w:t>
      </w:r>
      <w:r>
        <w:rPr>
          <w:rStyle w:val="default"/>
          <w:rFonts w:cs="FrankRuehl"/>
        </w:rPr>
        <w:tab/>
        <w:t>50 mcg/inhalation</w:t>
      </w:r>
      <w:r>
        <w:rPr>
          <w:rStyle w:val="default"/>
          <w:rFonts w:cs="FrankRuehl"/>
        </w:rPr>
        <w:tab/>
        <w:t>L</w:t>
      </w:r>
    </w:p>
    <w:p w:rsidR="00AE3CF0" w:rsidRDefault="00AE3CF0"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SALMETEROL + FLUTICASONE CD</w:t>
      </w:r>
      <w:r>
        <w:rPr>
          <w:rStyle w:val="default"/>
          <w:rFonts w:cs="FrankRuehl"/>
        </w:rPr>
        <w:tab/>
        <w:t>L</w:t>
      </w:r>
    </w:p>
    <w:p w:rsidR="003D091B" w:rsidRDefault="003D091B"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SAPROPTERIN</w:t>
      </w:r>
      <w:r>
        <w:rPr>
          <w:rStyle w:val="default"/>
          <w:rFonts w:cs="FrankRuehl"/>
        </w:rPr>
        <w:tab/>
      </w:r>
      <w:r>
        <w:rPr>
          <w:rStyle w:val="default"/>
          <w:rFonts w:cs="FrankRuehl"/>
        </w:rPr>
        <w:tab/>
        <w:t>L</w:t>
      </w:r>
    </w:p>
    <w:p w:rsidR="00D64131" w:rsidRDefault="00D64131" w:rsidP="003D091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SAQUINAVIR</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L</w:t>
      </w:r>
    </w:p>
    <w:p w:rsidR="008A6487" w:rsidRDefault="008A6487"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SCOPOLAMINE HYDROBROMIDE</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 ml</w:t>
      </w:r>
      <w:r>
        <w:rPr>
          <w:rStyle w:val="default"/>
          <w:rFonts w:cs="FrankRuehl"/>
        </w:rPr>
        <w:tab/>
        <w:t>K</w:t>
      </w:r>
    </w:p>
    <w:p w:rsidR="008A6487" w:rsidRDefault="008A6487"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SECALCIFEROL [24,25 DIHYDROXYVITAMIN D3]</w:t>
      </w:r>
    </w:p>
    <w:p w:rsidR="008A6487" w:rsidRDefault="008A6487"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 mcg</w:t>
      </w:r>
      <w:r>
        <w:rPr>
          <w:rStyle w:val="default"/>
          <w:rFonts w:cs="FrankRuehl"/>
        </w:rPr>
        <w:tab/>
        <w:t>L</w:t>
      </w:r>
    </w:p>
    <w:p w:rsidR="008A6487" w:rsidRDefault="00593A2B" w:rsidP="008A648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SELEGILINE HYDROCHLORIDE [L-DEPRENYL]</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593A2B" w:rsidRDefault="00593A2B"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SELENIUM SULPHIDE</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w:t>
      </w:r>
      <w:r>
        <w:rPr>
          <w:rStyle w:val="default"/>
          <w:rFonts w:cs="FrankRuehl"/>
        </w:rPr>
        <w:tab/>
        <w:t>2.5% 100 ml</w:t>
      </w:r>
      <w:r>
        <w:rPr>
          <w:rStyle w:val="default"/>
          <w:rFonts w:cs="FrankRuehl"/>
        </w:rPr>
        <w:tab/>
        <w:t>K</w:t>
      </w:r>
    </w:p>
    <w:p w:rsidR="00593A2B" w:rsidRDefault="00593A2B"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SENNA</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Fol.</w:t>
      </w:r>
      <w:r>
        <w:rPr>
          <w:rStyle w:val="default"/>
          <w:rFonts w:cs="FrankRuehl"/>
        </w:rPr>
        <w:tab/>
        <w:t>10 sachets</w:t>
      </w:r>
      <w:r>
        <w:rPr>
          <w:rStyle w:val="default"/>
          <w:rFonts w:cs="FrankRuehl"/>
        </w:rPr>
        <w:tab/>
        <w:t>K</w:t>
      </w:r>
    </w:p>
    <w:p w:rsidR="00593A2B" w:rsidRDefault="00593A2B"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SENNOSIDES A&amp;B</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150 mg/75 ml</w:t>
      </w:r>
      <w:r>
        <w:rPr>
          <w:rStyle w:val="default"/>
          <w:rFonts w:cs="FrankRuehl"/>
        </w:rPr>
        <w:tab/>
        <w:t>K</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 mg</w:t>
      </w:r>
      <w:r>
        <w:rPr>
          <w:rStyle w:val="default"/>
          <w:rFonts w:cs="FrankRuehl"/>
        </w:rPr>
        <w:tab/>
        <w:t>K</w:t>
      </w:r>
    </w:p>
    <w:p w:rsidR="00AE3CF0" w:rsidRDefault="00AE3CF0"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SERTINDOLE</w:t>
      </w:r>
      <w:r>
        <w:rPr>
          <w:rStyle w:val="default"/>
          <w:rFonts w:cs="FrankRuehl"/>
        </w:rPr>
        <w:tab/>
      </w:r>
      <w:r>
        <w:rPr>
          <w:rStyle w:val="default"/>
          <w:rFonts w:cs="FrankRuehl"/>
        </w:rPr>
        <w:tab/>
        <w:t>L</w:t>
      </w:r>
    </w:p>
    <w:p w:rsidR="00AE3CF0" w:rsidRDefault="00AE3CF0"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SERTRALINE</w:t>
      </w:r>
      <w:r>
        <w:rPr>
          <w:rStyle w:val="default"/>
          <w:rFonts w:cs="FrankRuehl"/>
        </w:rPr>
        <w:tab/>
      </w:r>
      <w:r>
        <w:rPr>
          <w:rStyle w:val="default"/>
          <w:rFonts w:cs="FrankRuehl"/>
        </w:rPr>
        <w:tab/>
        <w:t>L</w:t>
      </w:r>
    </w:p>
    <w:p w:rsidR="001A3D8A" w:rsidRDefault="001A3D8A"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SEVELAMER</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403 mg</w:t>
      </w:r>
      <w:r>
        <w:rPr>
          <w:rStyle w:val="default"/>
          <w:rFonts w:cs="FrankRuehl"/>
        </w:rPr>
        <w:tab/>
        <w:t>L</w:t>
      </w:r>
    </w:p>
    <w:p w:rsidR="00266E66" w:rsidRDefault="00266E66"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SEVOFLURANE</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w:t>
      </w:r>
      <w:r>
        <w:rPr>
          <w:rStyle w:val="default"/>
          <w:rFonts w:cs="FrankRuehl"/>
        </w:rPr>
        <w:tab/>
      </w:r>
      <w:r>
        <w:rPr>
          <w:rStyle w:val="default"/>
          <w:rFonts w:cs="FrankRuehl"/>
        </w:rPr>
        <w:tab/>
        <w:t>L</w:t>
      </w:r>
    </w:p>
    <w:p w:rsidR="00593A2B" w:rsidRDefault="00593A2B"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SILAIN GEL CD</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Chew tab. CF</w:t>
      </w:r>
      <w:r>
        <w:rPr>
          <w:rStyle w:val="default"/>
          <w:rFonts w:cs="FrankRuehl"/>
        </w:rPr>
        <w:tab/>
      </w:r>
      <w:r>
        <w:rPr>
          <w:rStyle w:val="default"/>
          <w:rFonts w:cs="FrankRuehl"/>
        </w:rPr>
        <w:tab/>
        <w:t>K</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200 ml</w:t>
      </w:r>
      <w:r>
        <w:rPr>
          <w:rStyle w:val="default"/>
          <w:rFonts w:cs="FrankRuehl"/>
        </w:rPr>
        <w:tab/>
        <w:t>K</w:t>
      </w:r>
    </w:p>
    <w:p w:rsidR="00A803A8" w:rsidRDefault="00A803A8"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SILDENAFIL</w:t>
      </w:r>
      <w:r>
        <w:rPr>
          <w:rStyle w:val="default"/>
          <w:rFonts w:cs="FrankRuehl"/>
        </w:rPr>
        <w:tab/>
      </w:r>
      <w:r>
        <w:rPr>
          <w:rStyle w:val="default"/>
          <w:rFonts w:cs="FrankRuehl"/>
        </w:rPr>
        <w:tab/>
        <w:t>L</w:t>
      </w:r>
    </w:p>
    <w:p w:rsidR="00593A2B" w:rsidRDefault="00593A2B"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SILVER NITRATE</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Pen.</w:t>
      </w:r>
      <w:r>
        <w:rPr>
          <w:rStyle w:val="default"/>
          <w:rFonts w:cs="FrankRuehl"/>
        </w:rPr>
        <w:tab/>
      </w:r>
      <w:r>
        <w:rPr>
          <w:rStyle w:val="default"/>
          <w:rFonts w:cs="FrankRuehl"/>
        </w:rPr>
        <w:tab/>
        <w:t>K</w:t>
      </w:r>
    </w:p>
    <w:p w:rsidR="00593A2B" w:rsidRDefault="00593A2B"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SILVER SULPHADIAZINE</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100 g</w:t>
      </w:r>
      <w:r>
        <w:rPr>
          <w:rStyle w:val="default"/>
          <w:rFonts w:cs="FrankRuehl"/>
        </w:rPr>
        <w:tab/>
        <w:t>K</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400 g</w:t>
      </w:r>
      <w:r>
        <w:rPr>
          <w:rStyle w:val="default"/>
          <w:rFonts w:cs="FrankRuehl"/>
        </w:rPr>
        <w:tab/>
        <w:t>K</w:t>
      </w:r>
    </w:p>
    <w:p w:rsidR="00593A2B" w:rsidRDefault="00593A2B"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SILVER SULPHADIAZINE – CERIUM NITRATE CD</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500 GM</w:t>
      </w:r>
      <w:r>
        <w:rPr>
          <w:rStyle w:val="default"/>
          <w:rFonts w:cs="FrankRuehl"/>
        </w:rPr>
        <w:tab/>
        <w:t>D</w:t>
      </w:r>
    </w:p>
    <w:p w:rsidR="00593A2B" w:rsidRDefault="00593A2B"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SIMVASTATIN</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 30</w:t>
      </w:r>
      <w:r>
        <w:rPr>
          <w:rStyle w:val="default"/>
          <w:rFonts w:cs="FrankRuehl"/>
        </w:rPr>
        <w:tab/>
        <w:t>L</w:t>
      </w:r>
    </w:p>
    <w:p w:rsidR="00593A2B" w:rsidRDefault="00593A2B"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 30</w:t>
      </w:r>
      <w:r>
        <w:rPr>
          <w:rStyle w:val="default"/>
          <w:rFonts w:cs="FrankRuehl"/>
        </w:rPr>
        <w:tab/>
        <w:t>L</w:t>
      </w:r>
    </w:p>
    <w:p w:rsidR="00B60B8C" w:rsidRDefault="00B60B8C" w:rsidP="00B60B8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B60B8C" w:rsidRDefault="00B60B8C" w:rsidP="00B60B8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L</w:t>
      </w:r>
    </w:p>
    <w:p w:rsidR="00966540" w:rsidRDefault="00966540" w:rsidP="00593A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SIROLIMUS</w:t>
      </w:r>
      <w:r>
        <w:rPr>
          <w:rStyle w:val="default"/>
          <w:rFonts w:cs="FrankRuehl"/>
        </w:rPr>
        <w:tab/>
      </w:r>
      <w:r>
        <w:rPr>
          <w:rStyle w:val="default"/>
          <w:rFonts w:cs="FrankRuehl"/>
        </w:rPr>
        <w:tab/>
        <w:t>L</w:t>
      </w:r>
    </w:p>
    <w:p w:rsidR="00593A2B" w:rsidRDefault="0058140A"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AUROTHIOGLUCOSE</w:t>
      </w:r>
    </w:p>
    <w:p w:rsidR="0058140A" w:rsidRDefault="0058140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 10 ml</w:t>
      </w:r>
      <w:r>
        <w:rPr>
          <w:rStyle w:val="default"/>
          <w:rFonts w:cs="FrankRuehl"/>
        </w:rPr>
        <w:tab/>
        <w:t>K</w:t>
      </w:r>
    </w:p>
    <w:p w:rsidR="0058140A" w:rsidRDefault="0058140A" w:rsidP="0058140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AUROTHIOMALATE</w:t>
      </w:r>
    </w:p>
    <w:p w:rsidR="0058140A" w:rsidRDefault="0058140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w:t>
      </w:r>
      <w:r>
        <w:rPr>
          <w:rStyle w:val="default"/>
          <w:rFonts w:cs="FrankRuehl"/>
        </w:rPr>
        <w:tab/>
        <w:t>K</w:t>
      </w:r>
    </w:p>
    <w:p w:rsidR="0058140A" w:rsidRDefault="0058140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K</w:t>
      </w:r>
    </w:p>
    <w:p w:rsidR="0058140A" w:rsidRDefault="0058140A" w:rsidP="0058140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BICARBONATE</w:t>
      </w:r>
    </w:p>
    <w:p w:rsidR="0058140A" w:rsidRDefault="0058140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 50 ml</w:t>
      </w:r>
      <w:r>
        <w:rPr>
          <w:rStyle w:val="default"/>
          <w:rFonts w:cs="FrankRuehl"/>
        </w:rPr>
        <w:tab/>
        <w:t>D</w:t>
      </w:r>
    </w:p>
    <w:p w:rsidR="0058140A" w:rsidRDefault="0058140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8.4% 50 ml</w:t>
      </w:r>
      <w:r>
        <w:rPr>
          <w:rStyle w:val="default"/>
          <w:rFonts w:cs="FrankRuehl"/>
        </w:rPr>
        <w:tab/>
        <w:t>D</w:t>
      </w:r>
    </w:p>
    <w:p w:rsidR="0058140A" w:rsidRDefault="0058140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100% 150 g</w:t>
      </w:r>
      <w:r>
        <w:rPr>
          <w:rStyle w:val="default"/>
          <w:rFonts w:cs="FrankRuehl"/>
        </w:rPr>
        <w:tab/>
        <w:t>K</w:t>
      </w:r>
    </w:p>
    <w:p w:rsidR="0058140A" w:rsidRDefault="0058140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58140A" w:rsidRDefault="00AE39C4" w:rsidP="0058140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CELLULOSE PHOSPHATE</w:t>
      </w:r>
    </w:p>
    <w:p w:rsidR="00AE39C4" w:rsidRDefault="00AE39C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4.7 g</w:t>
      </w:r>
      <w:r>
        <w:rPr>
          <w:rStyle w:val="default"/>
          <w:rFonts w:cs="FrankRuehl"/>
        </w:rPr>
        <w:tab/>
        <w:t>K</w:t>
      </w:r>
    </w:p>
    <w:p w:rsidR="00AE39C4" w:rsidRDefault="00AE39C4" w:rsidP="00AE39C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CHLORIDE</w:t>
      </w:r>
    </w:p>
    <w:p w:rsidR="00AE39C4" w:rsidRDefault="00AE39C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 xml:space="preserve">0.9% </w:t>
      </w:r>
      <w:r w:rsidR="00C10F6A">
        <w:rPr>
          <w:rStyle w:val="default"/>
          <w:rFonts w:cs="FrankRuehl"/>
        </w:rPr>
        <w:t>8 ml</w:t>
      </w:r>
      <w:r w:rsidR="00C10F6A">
        <w:rPr>
          <w:rStyle w:val="default"/>
          <w:rFonts w:cs="FrankRuehl"/>
        </w:rPr>
        <w:tab/>
        <w:t>K</w:t>
      </w:r>
    </w:p>
    <w:p w:rsidR="00C10F6A" w:rsidRDefault="00C10F6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0.9% 8 ml</w:t>
      </w:r>
      <w:r>
        <w:rPr>
          <w:rStyle w:val="default"/>
          <w:rFonts w:cs="FrankRuehl"/>
        </w:rPr>
        <w:tab/>
        <w:t>K</w:t>
      </w:r>
    </w:p>
    <w:p w:rsidR="008B586B" w:rsidRDefault="00130B27" w:rsidP="00C10F6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CHLORIDE, HYPERTONIC</w:t>
      </w:r>
      <w:r>
        <w:rPr>
          <w:rStyle w:val="default"/>
          <w:rFonts w:cs="FrankRuehl"/>
        </w:rPr>
        <w:tab/>
        <w:t>L</w:t>
      </w:r>
    </w:p>
    <w:p w:rsidR="00C10F6A" w:rsidRDefault="00C10F6A" w:rsidP="008B586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CHLORIDE INJECTION</w:t>
      </w:r>
    </w:p>
    <w:p w:rsidR="00C10F6A" w:rsidRDefault="00C10F6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0.9% 10 ml</w:t>
      </w:r>
      <w:r>
        <w:rPr>
          <w:rStyle w:val="default"/>
          <w:rFonts w:cs="FrankRuehl"/>
        </w:rPr>
        <w:tab/>
        <w:t>K</w:t>
      </w:r>
    </w:p>
    <w:p w:rsidR="00C10F6A" w:rsidRDefault="00C10F6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0.9% 1000 ml</w:t>
      </w:r>
      <w:r>
        <w:rPr>
          <w:rStyle w:val="default"/>
          <w:rFonts w:cs="FrankRuehl"/>
        </w:rPr>
        <w:tab/>
        <w:t>K</w:t>
      </w:r>
    </w:p>
    <w:p w:rsidR="00C10F6A" w:rsidRDefault="00C10F6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0.9% 20 ml</w:t>
      </w:r>
      <w:r>
        <w:rPr>
          <w:rStyle w:val="default"/>
          <w:rFonts w:cs="FrankRuehl"/>
        </w:rPr>
        <w:tab/>
        <w:t>K</w:t>
      </w:r>
    </w:p>
    <w:p w:rsidR="00C10F6A" w:rsidRDefault="00C10F6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0.9% 5 ml</w:t>
      </w:r>
      <w:r>
        <w:rPr>
          <w:rStyle w:val="default"/>
          <w:rFonts w:cs="FrankRuehl"/>
        </w:rPr>
        <w:tab/>
        <w:t>K</w:t>
      </w:r>
    </w:p>
    <w:p w:rsidR="00C10F6A" w:rsidRDefault="00C10F6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0.9% 500 ml</w:t>
      </w:r>
      <w:r>
        <w:rPr>
          <w:rStyle w:val="default"/>
          <w:rFonts w:cs="FrankRuehl"/>
        </w:rPr>
        <w:tab/>
        <w:t>K</w:t>
      </w:r>
    </w:p>
    <w:p w:rsidR="00C10F6A" w:rsidRDefault="00C10F6A" w:rsidP="00C10F6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CHLORIDE OINTMENT CD</w:t>
      </w:r>
    </w:p>
    <w:p w:rsidR="00C10F6A" w:rsidRDefault="00C10F6A"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w:t>
      </w:r>
      <w:r>
        <w:rPr>
          <w:rStyle w:val="default"/>
          <w:rFonts w:cs="FrankRuehl"/>
        </w:rPr>
        <w:tab/>
        <w:t>K</w:t>
      </w:r>
    </w:p>
    <w:p w:rsidR="00C10F6A" w:rsidRDefault="00F641E0" w:rsidP="00C10F6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CROMOGLYCATE [CROMOLYN SODIUM]</w:t>
      </w:r>
    </w:p>
    <w:p w:rsidR="00F641E0" w:rsidRDefault="00F641E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 13.5 ml</w:t>
      </w:r>
      <w:r>
        <w:rPr>
          <w:rStyle w:val="default"/>
          <w:rFonts w:cs="FrankRuehl"/>
        </w:rPr>
        <w:tab/>
        <w:t>K</w:t>
      </w:r>
    </w:p>
    <w:p w:rsidR="00F641E0" w:rsidRDefault="00F641E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Nas. spray</w:t>
      </w:r>
      <w:r>
        <w:rPr>
          <w:rStyle w:val="default"/>
          <w:rFonts w:cs="FrankRuehl"/>
        </w:rPr>
        <w:tab/>
        <w:t>2%</w:t>
      </w:r>
      <w:r>
        <w:rPr>
          <w:rStyle w:val="default"/>
          <w:rFonts w:cs="FrankRuehl"/>
        </w:rPr>
        <w:tab/>
        <w:t>K</w:t>
      </w:r>
    </w:p>
    <w:p w:rsidR="00F641E0" w:rsidRDefault="00F641E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4% 5 mg</w:t>
      </w:r>
      <w:r>
        <w:rPr>
          <w:rStyle w:val="default"/>
          <w:rFonts w:cs="FrankRuehl"/>
        </w:rPr>
        <w:tab/>
        <w:t>K</w:t>
      </w:r>
    </w:p>
    <w:p w:rsidR="00F641E0" w:rsidRDefault="00F641E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20 mg/2 ml</w:t>
      </w:r>
      <w:r>
        <w:rPr>
          <w:rStyle w:val="default"/>
          <w:rFonts w:cs="FrankRuehl"/>
        </w:rPr>
        <w:tab/>
        <w:t>K</w:t>
      </w:r>
    </w:p>
    <w:p w:rsidR="00F641E0" w:rsidRDefault="00F641E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Spincap.</w:t>
      </w:r>
      <w:r>
        <w:rPr>
          <w:rStyle w:val="default"/>
          <w:rFonts w:cs="FrankRuehl"/>
        </w:rPr>
        <w:tab/>
        <w:t>20 mg</w:t>
      </w:r>
      <w:r>
        <w:rPr>
          <w:rStyle w:val="default"/>
          <w:rFonts w:cs="FrankRuehl"/>
        </w:rPr>
        <w:tab/>
        <w:t>K</w:t>
      </w:r>
    </w:p>
    <w:p w:rsidR="00F641E0" w:rsidRDefault="00F641E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1 mg/inh 200 doses</w:t>
      </w:r>
      <w:r>
        <w:rPr>
          <w:rStyle w:val="default"/>
          <w:rFonts w:cs="FrankRuehl"/>
        </w:rPr>
        <w:tab/>
        <w:t>K</w:t>
      </w:r>
    </w:p>
    <w:p w:rsidR="00F641E0" w:rsidRDefault="00F641E0" w:rsidP="00F641E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DICHLOROISOCYANURATE [SODIUM TROCLOSENE]</w:t>
      </w:r>
    </w:p>
    <w:p w:rsidR="00F641E0" w:rsidRDefault="00F641E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g</w:t>
      </w:r>
      <w:r>
        <w:rPr>
          <w:rStyle w:val="default"/>
          <w:rFonts w:cs="FrankRuehl"/>
        </w:rPr>
        <w:tab/>
        <w:t>K</w:t>
      </w:r>
    </w:p>
    <w:p w:rsidR="00F641E0" w:rsidRDefault="005F0510" w:rsidP="00F641E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FLUORIDE</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Loz.</w:t>
      </w:r>
      <w:r>
        <w:rPr>
          <w:rStyle w:val="default"/>
          <w:rFonts w:cs="FrankRuehl"/>
        </w:rPr>
        <w:tab/>
        <w:t>2.2 mg</w:t>
      </w:r>
      <w:r>
        <w:rPr>
          <w:rStyle w:val="default"/>
          <w:rFonts w:cs="FrankRuehl"/>
        </w:rPr>
        <w:tab/>
        <w:t>K</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0.5 mg</w:t>
      </w:r>
      <w:r>
        <w:rPr>
          <w:rStyle w:val="default"/>
          <w:rFonts w:cs="FrankRuehl"/>
        </w:rPr>
        <w:tab/>
        <w:t>K</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5F0510" w:rsidRDefault="005F0510"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FUSIDATE</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I.V.</w:t>
      </w:r>
      <w:r>
        <w:rPr>
          <w:rStyle w:val="default"/>
          <w:rFonts w:cs="FrankRuehl"/>
        </w:rPr>
        <w:tab/>
        <w:t>500 mg</w:t>
      </w:r>
      <w:r>
        <w:rPr>
          <w:rStyle w:val="default"/>
          <w:rFonts w:cs="FrankRuehl"/>
        </w:rPr>
        <w:tab/>
        <w:t>D</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1E0C7E" w:rsidRDefault="001E0C7E" w:rsidP="001E0C7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w:t>
      </w:r>
      <w:r>
        <w:rPr>
          <w:rStyle w:val="default"/>
          <w:rFonts w:cs="FrankRuehl"/>
        </w:rPr>
        <w:tab/>
        <w:t>L</w:t>
      </w:r>
    </w:p>
    <w:p w:rsidR="005F0510" w:rsidRDefault="005F0510"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NITROPRUSSIDE</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w:t>
      </w:r>
      <w:r>
        <w:rPr>
          <w:rStyle w:val="default"/>
          <w:rFonts w:cs="FrankRuehl"/>
        </w:rPr>
        <w:tab/>
        <w:t>D</w:t>
      </w:r>
    </w:p>
    <w:p w:rsidR="00C6562B" w:rsidRDefault="00C6562B"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PHENYLBUTYRATE</w:t>
      </w:r>
      <w:r>
        <w:rPr>
          <w:rStyle w:val="default"/>
          <w:rFonts w:cs="FrankRuehl"/>
        </w:rPr>
        <w:tab/>
        <w:t>L</w:t>
      </w:r>
    </w:p>
    <w:p w:rsidR="005F0510" w:rsidRDefault="005F0510"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PICOSULPHATE – MAGNESIUM CITRATE CD</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Sachet CF</w:t>
      </w:r>
      <w:r>
        <w:rPr>
          <w:rStyle w:val="default"/>
          <w:rFonts w:cs="FrankRuehl"/>
        </w:rPr>
        <w:tab/>
        <w:t>16.1 g</w:t>
      </w:r>
      <w:r>
        <w:rPr>
          <w:rStyle w:val="default"/>
          <w:rFonts w:cs="FrankRuehl"/>
        </w:rPr>
        <w:tab/>
        <w:t>K</w:t>
      </w:r>
    </w:p>
    <w:p w:rsidR="005F0510" w:rsidRDefault="005F0510"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POLYSTYREN SULPHONATE</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454 g</w:t>
      </w:r>
      <w:r>
        <w:rPr>
          <w:rStyle w:val="default"/>
          <w:rFonts w:cs="FrankRuehl"/>
        </w:rPr>
        <w:tab/>
        <w:t>K</w:t>
      </w:r>
    </w:p>
    <w:p w:rsidR="005F0510" w:rsidRDefault="005F0510"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STIBOGLUCONATE</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100 ml</w:t>
      </w:r>
      <w:r>
        <w:rPr>
          <w:rStyle w:val="default"/>
          <w:rFonts w:cs="FrankRuehl"/>
        </w:rPr>
        <w:tab/>
        <w:t>K</w:t>
      </w:r>
    </w:p>
    <w:p w:rsidR="005F0510" w:rsidRDefault="005F0510"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TETRADECYL SULPHATE</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2 ml</w:t>
      </w:r>
      <w:r>
        <w:rPr>
          <w:rStyle w:val="default"/>
          <w:rFonts w:cs="FrankRuehl"/>
        </w:rPr>
        <w:tab/>
        <w:t>K</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 2 ml</w:t>
      </w:r>
      <w:r>
        <w:rPr>
          <w:rStyle w:val="default"/>
          <w:rFonts w:cs="FrankRuehl"/>
        </w:rPr>
        <w:tab/>
        <w:t>K</w:t>
      </w:r>
    </w:p>
    <w:p w:rsidR="005F0510" w:rsidRDefault="005F0510"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THIOSULPHATE</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w:t>
      </w:r>
      <w:r>
        <w:rPr>
          <w:rStyle w:val="default"/>
          <w:rFonts w:cs="FrankRuehl"/>
        </w:rPr>
        <w:tab/>
        <w:t>K</w:t>
      </w:r>
    </w:p>
    <w:p w:rsidR="005F0510" w:rsidRDefault="005F0510"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20%</w:t>
      </w:r>
      <w:r>
        <w:rPr>
          <w:rStyle w:val="default"/>
          <w:rFonts w:cs="FrankRuehl"/>
        </w:rPr>
        <w:tab/>
        <w:t>K</w:t>
      </w:r>
    </w:p>
    <w:p w:rsidR="005F0510" w:rsidRDefault="00CE70CE" w:rsidP="005F051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SODIUM VALPROATE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w:t>
      </w:r>
      <w:r>
        <w:rPr>
          <w:rStyle w:val="default"/>
          <w:rFonts w:cs="FrankRuehl"/>
        </w:rPr>
        <w:tab/>
        <w:t>200 mg</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w:t>
      </w:r>
      <w:r>
        <w:rPr>
          <w:rStyle w:val="default"/>
          <w:rFonts w:cs="FrankRuehl"/>
        </w:rPr>
        <w:tab/>
        <w:t>200 mg</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200 mg/1 ml 50 ml</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200 mg/5 ml 100 ml</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200 mg/5 ml 110 ml</w:t>
      </w:r>
      <w:r>
        <w:rPr>
          <w:rStyle w:val="default"/>
          <w:rFonts w:cs="FrankRuehl"/>
        </w:rPr>
        <w:tab/>
        <w:t>K</w:t>
      </w:r>
    </w:p>
    <w:p w:rsidR="001A3D8A" w:rsidRDefault="001A3D8A"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SOFFODEX CD</w:t>
      </w:r>
    </w:p>
    <w:p w:rsidR="001A3D8A" w:rsidRDefault="001A3D8A"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CF</w:t>
      </w:r>
      <w:r>
        <w:rPr>
          <w:rStyle w:val="default"/>
          <w:rFonts w:cs="FrankRuehl"/>
        </w:rPr>
        <w:tab/>
      </w:r>
      <w:r>
        <w:rPr>
          <w:rStyle w:val="default"/>
          <w:rFonts w:cs="FrankRuehl"/>
        </w:rPr>
        <w:tab/>
        <w:t>L</w:t>
      </w:r>
    </w:p>
    <w:p w:rsidR="00CE70CE" w:rsidRDefault="00CE70CE" w:rsidP="001A3D8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SOFT SOAP [SAPO MOLLIS, SAPO VIRIDIS]</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Soap</w:t>
      </w:r>
      <w:r>
        <w:rPr>
          <w:rStyle w:val="default"/>
          <w:rFonts w:cs="FrankRuehl"/>
        </w:rPr>
        <w:tab/>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w:t>
      </w:r>
      <w:r>
        <w:rPr>
          <w:rStyle w:val="default"/>
          <w:rFonts w:cs="FrankRuehl"/>
        </w:rPr>
        <w:tab/>
        <w:t>65%</w:t>
      </w:r>
      <w:r>
        <w:rPr>
          <w:rStyle w:val="default"/>
          <w:rFonts w:cs="FrankRuehl"/>
        </w:rPr>
        <w:tab/>
        <w:t>K</w:t>
      </w:r>
    </w:p>
    <w:p w:rsidR="00AE3CF0" w:rsidRDefault="00AE3CF0"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SOLIFENACIN</w:t>
      </w:r>
      <w:r>
        <w:rPr>
          <w:rStyle w:val="default"/>
          <w:rFonts w:cs="FrankRuehl"/>
        </w:rPr>
        <w:tab/>
      </w:r>
      <w:r>
        <w:rPr>
          <w:rStyle w:val="default"/>
          <w:rFonts w:cs="FrankRuehl"/>
        </w:rPr>
        <w:tab/>
        <w:t>L</w:t>
      </w:r>
    </w:p>
    <w:p w:rsidR="00991B24" w:rsidRDefault="00991B24" w:rsidP="00AE3C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SOLUVIT-N CD</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for inf. CF</w:t>
      </w:r>
      <w:r>
        <w:rPr>
          <w:rStyle w:val="default"/>
          <w:rFonts w:cs="FrankRuehl"/>
        </w:rPr>
        <w:tab/>
      </w:r>
      <w:r>
        <w:rPr>
          <w:rStyle w:val="default"/>
          <w:rFonts w:cs="FrankRuehl"/>
        </w:rPr>
        <w:tab/>
        <w:t>H</w:t>
      </w:r>
    </w:p>
    <w:p w:rsidR="00CE70CE" w:rsidRDefault="00CE70CE"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SOMATROPIN (RECOMBINANT HUMAN GROWTH HORMONE)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 IU</w:t>
      </w:r>
      <w:r>
        <w:rPr>
          <w:rStyle w:val="default"/>
          <w:rFonts w:cs="FrankRuehl"/>
        </w:rPr>
        <w:tab/>
        <w:t>L</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IU</w:t>
      </w:r>
      <w:r>
        <w:rPr>
          <w:rStyle w:val="default"/>
          <w:rFonts w:cs="FrankRuehl"/>
        </w:rPr>
        <w:tab/>
        <w:t>L</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mg/1.5 ml</w:t>
      </w:r>
      <w:r>
        <w:rPr>
          <w:rStyle w:val="default"/>
          <w:rFonts w:cs="FrankRuehl"/>
        </w:rPr>
        <w:tab/>
        <w:t>L</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mg/1.5 ml</w:t>
      </w:r>
      <w:r>
        <w:rPr>
          <w:rStyle w:val="default"/>
          <w:rFonts w:cs="FrankRuehl"/>
        </w:rPr>
        <w:tab/>
        <w:t>L</w:t>
      </w:r>
    </w:p>
    <w:p w:rsidR="00A40BE9" w:rsidRDefault="00A40BE9" w:rsidP="00A40BE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mg/1.5 ml</w:t>
      </w:r>
      <w:r>
        <w:rPr>
          <w:rStyle w:val="default"/>
          <w:rFonts w:cs="FrankRuehl"/>
        </w:rPr>
        <w:tab/>
        <w:t>L</w:t>
      </w:r>
    </w:p>
    <w:p w:rsidR="00C63E41" w:rsidRDefault="00C63E41"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SORAFENIB</w:t>
      </w:r>
      <w:r>
        <w:rPr>
          <w:rStyle w:val="default"/>
          <w:rFonts w:cs="FrankRuehl"/>
        </w:rPr>
        <w:tab/>
      </w:r>
      <w:r>
        <w:rPr>
          <w:rStyle w:val="default"/>
          <w:rFonts w:cs="FrankRuehl"/>
        </w:rPr>
        <w:tab/>
        <w:t>L</w:t>
      </w:r>
    </w:p>
    <w:p w:rsidR="00987CCB" w:rsidRDefault="00987CCB" w:rsidP="00C63E4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SOTALOL</w:t>
      </w:r>
    </w:p>
    <w:p w:rsidR="00987CCB" w:rsidRDefault="00987CCB" w:rsidP="00987C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80 mg</w:t>
      </w:r>
      <w:r>
        <w:rPr>
          <w:rStyle w:val="default"/>
          <w:rFonts w:cs="FrankRuehl"/>
        </w:rPr>
        <w:tab/>
        <w:t>L</w:t>
      </w:r>
    </w:p>
    <w:p w:rsidR="00987CCB" w:rsidRDefault="00987CCB" w:rsidP="00987C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160 mg</w:t>
      </w:r>
      <w:r>
        <w:rPr>
          <w:rStyle w:val="default"/>
          <w:rFonts w:cs="FrankRuehl"/>
        </w:rPr>
        <w:tab/>
        <w:t>L</w:t>
      </w:r>
    </w:p>
    <w:p w:rsidR="00CE70CE" w:rsidRDefault="00CE70CE" w:rsidP="00987C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SOYA PROTEIN</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4 oz</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CF</w:t>
      </w:r>
      <w:r>
        <w:rPr>
          <w:rStyle w:val="default"/>
          <w:rFonts w:cs="FrankRuehl"/>
        </w:rPr>
        <w:tab/>
        <w:t>960 ml</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400 g</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450 g</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60/40 400 g</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t>iron 450 g</w:t>
      </w:r>
      <w:r>
        <w:rPr>
          <w:rStyle w:val="default"/>
          <w:rFonts w:cs="FrankRuehl"/>
        </w:rPr>
        <w:tab/>
        <w:t>K</w:t>
      </w:r>
    </w:p>
    <w:p w:rsidR="00CE70CE" w:rsidRDefault="00CE70CE"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SPIRONOLACTONE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BB2BF0" w:rsidRDefault="008953DC"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SPASMALGIN CD</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CE70CE" w:rsidRDefault="00CE70CE" w:rsidP="00BB2BF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STARCH [AMYLUM]</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r>
      <w:r>
        <w:rPr>
          <w:rStyle w:val="default"/>
          <w:rFonts w:cs="FrankRuehl"/>
        </w:rPr>
        <w:tab/>
        <w:t>K</w:t>
      </w:r>
    </w:p>
    <w:p w:rsidR="00D64131" w:rsidRDefault="00D64131"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STAVUDINE</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15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 mg</w:t>
      </w:r>
      <w:r>
        <w:rPr>
          <w:rStyle w:val="default"/>
          <w:rFonts w:cs="FrankRuehl"/>
        </w:rPr>
        <w:tab/>
        <w:t>L</w:t>
      </w:r>
    </w:p>
    <w:p w:rsidR="00D64131" w:rsidRDefault="00D64131"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40 mg</w:t>
      </w:r>
      <w:r>
        <w:rPr>
          <w:rStyle w:val="default"/>
          <w:rFonts w:cs="FrankRuehl"/>
        </w:rPr>
        <w:tab/>
        <w:t>L</w:t>
      </w:r>
    </w:p>
    <w:p w:rsidR="00CE70CE" w:rsidRDefault="00CE70CE" w:rsidP="00D6413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STILBOESTROL DIPHOSPHATE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CE70CE" w:rsidRDefault="00CE70CE"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STILBOESTROL [DIETHYLSTILBESTROL]</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K</w:t>
      </w:r>
    </w:p>
    <w:p w:rsidR="00CE70CE" w:rsidRDefault="00CE70CE"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STREPTOKINASE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1,500,000 IU</w:t>
      </w:r>
      <w:r>
        <w:rPr>
          <w:rStyle w:val="default"/>
          <w:rFonts w:cs="FrankRuehl"/>
        </w:rPr>
        <w:tab/>
        <w:t>H</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250,000 IU</w:t>
      </w:r>
      <w:r>
        <w:rPr>
          <w:rStyle w:val="default"/>
          <w:rFonts w:cs="FrankRuehl"/>
        </w:rPr>
        <w:tab/>
        <w:t>H</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750,000 IU</w:t>
      </w:r>
      <w:r>
        <w:rPr>
          <w:rStyle w:val="default"/>
          <w:rFonts w:cs="FrankRuehl"/>
        </w:rPr>
        <w:tab/>
        <w:t>H</w:t>
      </w:r>
    </w:p>
    <w:p w:rsidR="00CE70CE" w:rsidRDefault="00CE70CE"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STREPTOMYCIN SULPHATE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K</w:t>
      </w:r>
    </w:p>
    <w:p w:rsidR="003E4BEC" w:rsidRDefault="003E4BEC"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STREPTOZOCIN</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L</w:t>
      </w:r>
    </w:p>
    <w:p w:rsidR="00CE70CE" w:rsidRDefault="00CE70CE"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STRESSTABS 600 WITH ZINC CD</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30</w:t>
      </w:r>
      <w:r>
        <w:rPr>
          <w:rStyle w:val="default"/>
          <w:rFonts w:cs="FrankRuehl"/>
        </w:rPr>
        <w:tab/>
        <w:t>K</w:t>
      </w:r>
    </w:p>
    <w:p w:rsidR="00987CCB" w:rsidRDefault="003A1B97"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STRONTIUM</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150 MBq/4 ml</w:t>
      </w:r>
      <w:r>
        <w:rPr>
          <w:rStyle w:val="default"/>
          <w:rFonts w:cs="FrankRuehl"/>
        </w:rPr>
        <w:tab/>
        <w:t>L</w:t>
      </w:r>
    </w:p>
    <w:p w:rsidR="00BD50D5" w:rsidRDefault="00BD50D5" w:rsidP="00987CC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STRONTIUM RANELATE</w:t>
      </w:r>
      <w:r>
        <w:rPr>
          <w:rStyle w:val="default"/>
          <w:rFonts w:cs="FrankRuehl"/>
        </w:rPr>
        <w:tab/>
        <w:t>L</w:t>
      </w:r>
    </w:p>
    <w:p w:rsidR="00CE70CE" w:rsidRDefault="00CE70CE" w:rsidP="00BD50D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SUCRALFATE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g</w:t>
      </w:r>
      <w:r>
        <w:rPr>
          <w:rStyle w:val="default"/>
          <w:rFonts w:cs="FrankRuehl"/>
        </w:rPr>
        <w:tab/>
        <w:t>K</w:t>
      </w:r>
    </w:p>
    <w:p w:rsidR="00CE70CE" w:rsidRDefault="00CE70CE"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SULPHACETAMIDE SODIUM</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10% 8 ml</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20% 8 ml</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30% 8 ml</w:t>
      </w:r>
      <w:r>
        <w:rPr>
          <w:rStyle w:val="default"/>
          <w:rFonts w:cs="FrankRuehl"/>
        </w:rPr>
        <w:tab/>
        <w:t>K</w:t>
      </w:r>
    </w:p>
    <w:p w:rsidR="00CE70CE" w:rsidRDefault="00CE70CE"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SULPHASALAZINE</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ECtab.</w:t>
      </w:r>
      <w:r>
        <w:rPr>
          <w:rStyle w:val="default"/>
          <w:rFonts w:cs="FrankRuehl"/>
        </w:rPr>
        <w:tab/>
        <w:t>500 mg</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Enema</w:t>
      </w:r>
      <w:r>
        <w:rPr>
          <w:rStyle w:val="default"/>
          <w:rFonts w:cs="FrankRuehl"/>
        </w:rPr>
        <w:tab/>
        <w:t>3 g/100 ml</w:t>
      </w:r>
      <w:r>
        <w:rPr>
          <w:rStyle w:val="default"/>
          <w:rFonts w:cs="FrankRuehl"/>
        </w:rPr>
        <w:tab/>
        <w:t>K</w:t>
      </w:r>
    </w:p>
    <w:p w:rsidR="00CE70CE" w:rsidRDefault="00CE70CE"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CE70CE" w:rsidRDefault="00E405F4" w:rsidP="00CE70C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SULPHINPYRAZONE</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E405F4" w:rsidRDefault="00E405F4"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smartTag w:uri="urn:schemas-microsoft-com:office:smarttags" w:element="City">
        <w:smartTag w:uri="urn:schemas-microsoft-com:office:smarttags" w:element="place">
          <w:r>
            <w:rPr>
              <w:rStyle w:val="default"/>
              <w:rFonts w:cs="FrankRuehl"/>
            </w:rPr>
            <w:t>SULPHUR</w:t>
          </w:r>
        </w:smartTag>
      </w:smartTag>
      <w:r>
        <w:rPr>
          <w:rStyle w:val="default"/>
          <w:rFonts w:cs="FrankRuehl"/>
        </w:rPr>
        <w:t xml:space="preserve"> – SALICYLIC ACID CD</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r>
      <w:r>
        <w:rPr>
          <w:rStyle w:val="default"/>
          <w:rFonts w:cs="FrankRuehl"/>
        </w:rPr>
        <w:tab/>
        <w:t>K</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t>14 g</w:t>
      </w:r>
      <w:r>
        <w:rPr>
          <w:rStyle w:val="default"/>
          <w:rFonts w:cs="FrankRuehl"/>
        </w:rPr>
        <w:tab/>
        <w:t>K</w:t>
      </w:r>
    </w:p>
    <w:p w:rsidR="00E405F4" w:rsidRDefault="00E405F4"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smartTag w:uri="urn:schemas-microsoft-com:office:smarttags" w:element="City">
        <w:smartTag w:uri="urn:schemas-microsoft-com:office:smarttags" w:element="place">
          <w:r>
            <w:rPr>
              <w:rStyle w:val="default"/>
              <w:rFonts w:cs="FrankRuehl"/>
            </w:rPr>
            <w:t>SULPHUR</w:t>
          </w:r>
        </w:smartTag>
      </w:smartTag>
      <w:r>
        <w:rPr>
          <w:rStyle w:val="default"/>
          <w:rFonts w:cs="FrankRuehl"/>
        </w:rPr>
        <w:t xml:space="preserve"> COLLOIDAL CD</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Susp. CF</w:t>
      </w:r>
      <w:r>
        <w:rPr>
          <w:rStyle w:val="default"/>
          <w:rFonts w:cs="FrankRuehl"/>
        </w:rPr>
        <w:tab/>
      </w:r>
      <w:r>
        <w:rPr>
          <w:rStyle w:val="default"/>
          <w:rFonts w:cs="FrankRuehl"/>
        </w:rPr>
        <w:tab/>
        <w:t>K</w:t>
      </w:r>
    </w:p>
    <w:p w:rsidR="00E405F4" w:rsidRDefault="00E405F4"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SULPIRIDE</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K</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100mg/2 ml</w:t>
      </w:r>
      <w:r>
        <w:rPr>
          <w:rStyle w:val="default"/>
          <w:rFonts w:cs="FrankRuehl"/>
        </w:rPr>
        <w:tab/>
        <w:t>K</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E405F4" w:rsidRDefault="00E405F4"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SULTHIAME</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E405F4" w:rsidRDefault="00E405F4"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SULTRIN CD</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78 g</w:t>
      </w:r>
      <w:r>
        <w:rPr>
          <w:rStyle w:val="default"/>
          <w:rFonts w:cs="FrankRuehl"/>
        </w:rPr>
        <w:tab/>
        <w:t>K</w:t>
      </w:r>
    </w:p>
    <w:p w:rsidR="00E405F4" w:rsidRDefault="00E405F4"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SUMATRIPTAN</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6 mg/0.5 ml</w:t>
      </w:r>
      <w:r>
        <w:rPr>
          <w:rStyle w:val="default"/>
          <w:rFonts w:cs="FrankRuehl"/>
        </w:rPr>
        <w:tab/>
        <w:t>L</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C63E41" w:rsidRDefault="00C63E41"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SUNITINIB</w:t>
      </w:r>
      <w:r>
        <w:rPr>
          <w:rStyle w:val="default"/>
          <w:rFonts w:cs="FrankRuehl"/>
        </w:rPr>
        <w:tab/>
      </w:r>
      <w:r>
        <w:rPr>
          <w:rStyle w:val="default"/>
          <w:rFonts w:cs="FrankRuehl"/>
        </w:rPr>
        <w:tab/>
        <w:t>L</w:t>
      </w:r>
    </w:p>
    <w:p w:rsidR="00E405F4" w:rsidRDefault="00E405F4" w:rsidP="00C63E4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SUPRADYN N CD</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30</w:t>
      </w:r>
      <w:r>
        <w:rPr>
          <w:rStyle w:val="default"/>
          <w:rFonts w:cs="FrankRuehl"/>
        </w:rPr>
        <w:tab/>
        <w:t>K</w:t>
      </w:r>
    </w:p>
    <w:p w:rsidR="00E405F4" w:rsidRDefault="00E405F4"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efferv. CF</w:t>
      </w:r>
      <w:r>
        <w:rPr>
          <w:rStyle w:val="default"/>
          <w:rFonts w:cs="FrankRuehl"/>
        </w:rPr>
        <w:tab/>
        <w:t>30</w:t>
      </w:r>
      <w:r>
        <w:rPr>
          <w:rStyle w:val="default"/>
          <w:rFonts w:cs="FrankRuehl"/>
        </w:rPr>
        <w:tab/>
        <w:t>K</w:t>
      </w:r>
    </w:p>
    <w:p w:rsidR="00E405F4" w:rsidRDefault="00125A89" w:rsidP="00E405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SUXAMETHONIUM CHLORIDE</w:t>
      </w:r>
    </w:p>
    <w:p w:rsidR="00125A89" w:rsidRDefault="00125A89"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D</w:t>
      </w:r>
    </w:p>
    <w:p w:rsidR="00125A89" w:rsidRDefault="00125A89" w:rsidP="00125A8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SYNTOMETRINE CD</w:t>
      </w:r>
    </w:p>
    <w:p w:rsidR="00125A89" w:rsidRDefault="00125A89"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3E4BEC" w:rsidRDefault="003E4BEC" w:rsidP="00125A8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TACROLIMUS</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mg/ml</w:t>
      </w:r>
      <w:r>
        <w:rPr>
          <w:rStyle w:val="default"/>
          <w:rFonts w:cs="FrankRuehl"/>
        </w:rPr>
        <w:tab/>
        <w:t>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 mg</w:t>
      </w:r>
      <w:r>
        <w:rPr>
          <w:rStyle w:val="default"/>
          <w:rFonts w:cs="FrankRuehl"/>
        </w:rPr>
        <w:tab/>
        <w:t>L</w:t>
      </w:r>
    </w:p>
    <w:p w:rsidR="003E4BEC" w:rsidRDefault="003E4BEC"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 mg</w:t>
      </w:r>
      <w:r>
        <w:rPr>
          <w:rStyle w:val="default"/>
          <w:rFonts w:cs="FrankRuehl"/>
        </w:rPr>
        <w:tab/>
        <w:t>L</w:t>
      </w:r>
    </w:p>
    <w:p w:rsidR="00347FE1" w:rsidRDefault="00347FE1"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TACROLIMUS CREAM</w:t>
      </w:r>
      <w:r>
        <w:rPr>
          <w:rStyle w:val="default"/>
          <w:rFonts w:cs="FrankRuehl"/>
        </w:rPr>
        <w:tab/>
        <w:t>L</w:t>
      </w:r>
    </w:p>
    <w:p w:rsidR="00347FE1" w:rsidRDefault="00347FE1" w:rsidP="00347F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TACROLIMUS OINTMENT</w:t>
      </w:r>
      <w:r>
        <w:rPr>
          <w:rStyle w:val="default"/>
          <w:rFonts w:cs="FrankRuehl"/>
        </w:rPr>
        <w:tab/>
        <w:t>L</w:t>
      </w:r>
    </w:p>
    <w:p w:rsidR="00C6562B" w:rsidRDefault="00C6562B" w:rsidP="00347F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TADALAFIL</w:t>
      </w:r>
      <w:r>
        <w:rPr>
          <w:rStyle w:val="default"/>
          <w:rFonts w:cs="FrankRuehl"/>
        </w:rPr>
        <w:tab/>
      </w:r>
      <w:r>
        <w:rPr>
          <w:rStyle w:val="default"/>
          <w:rFonts w:cs="FrankRuehl"/>
        </w:rPr>
        <w:tab/>
        <w:t>L</w:t>
      </w:r>
    </w:p>
    <w:p w:rsidR="00125A89" w:rsidRDefault="00125A89"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TALC</w:t>
      </w:r>
    </w:p>
    <w:p w:rsidR="00125A89" w:rsidRDefault="00125A89" w:rsidP="00E655F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100 g</w:t>
      </w:r>
      <w:r>
        <w:rPr>
          <w:rStyle w:val="default"/>
          <w:rFonts w:cs="FrankRuehl"/>
        </w:rPr>
        <w:tab/>
        <w:t>K</w:t>
      </w:r>
    </w:p>
    <w:p w:rsidR="00F022F7" w:rsidRDefault="00F022F7" w:rsidP="00125A8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TALIGLUCERASE</w:t>
      </w:r>
      <w:r>
        <w:rPr>
          <w:rStyle w:val="default"/>
          <w:rFonts w:cs="FrankRuehl"/>
        </w:rPr>
        <w:tab/>
      </w:r>
      <w:r>
        <w:rPr>
          <w:rStyle w:val="default"/>
          <w:rFonts w:cs="FrankRuehl"/>
        </w:rPr>
        <w:tab/>
        <w:t>L</w:t>
      </w:r>
    </w:p>
    <w:p w:rsidR="00125A89" w:rsidRDefault="00E50994" w:rsidP="00F022F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TAMOXIFEN CITRATE</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K</w:t>
      </w:r>
    </w:p>
    <w:p w:rsidR="00BD50D5" w:rsidRDefault="00BD50D5" w:rsidP="00E509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TAMSULOSIN</w:t>
      </w:r>
      <w:r>
        <w:rPr>
          <w:rStyle w:val="default"/>
          <w:rFonts w:cs="FrankRuehl"/>
        </w:rPr>
        <w:tab/>
      </w:r>
      <w:r>
        <w:rPr>
          <w:rStyle w:val="default"/>
          <w:rFonts w:cs="FrankRuehl"/>
        </w:rPr>
        <w:tab/>
        <w:t>L</w:t>
      </w:r>
    </w:p>
    <w:p w:rsidR="00E50994" w:rsidRDefault="00E50994" w:rsidP="00BD50D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TARTARIC ACID</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3%</w:t>
      </w:r>
      <w:r>
        <w:rPr>
          <w:rStyle w:val="default"/>
          <w:rFonts w:cs="FrankRuehl"/>
        </w:rPr>
        <w:tab/>
        <w:t>K</w:t>
      </w:r>
    </w:p>
    <w:p w:rsidR="008953DC" w:rsidRDefault="008953DC" w:rsidP="00E509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TEARS NATURALE CD</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country-region">
        <w:smartTag w:uri="urn:schemas-microsoft-com:office:smarttags" w:element="place">
          <w:r>
            <w:rPr>
              <w:rStyle w:val="default"/>
              <w:rFonts w:cs="FrankRuehl"/>
            </w:rPr>
            <w:t>Col.</w:t>
          </w:r>
        </w:smartTag>
      </w:smartTag>
      <w:r>
        <w:rPr>
          <w:rStyle w:val="default"/>
          <w:rFonts w:cs="FrankRuehl"/>
        </w:rPr>
        <w:t xml:space="preserve"> CF</w:t>
      </w:r>
      <w:r>
        <w:rPr>
          <w:rStyle w:val="default"/>
          <w:rFonts w:cs="FrankRuehl"/>
        </w:rPr>
        <w:tab/>
      </w:r>
      <w:r>
        <w:rPr>
          <w:rStyle w:val="default"/>
          <w:rFonts w:cs="FrankRuehl"/>
        </w:rPr>
        <w:tab/>
        <w:t>L</w:t>
      </w:r>
    </w:p>
    <w:p w:rsidR="00BD50D5" w:rsidRDefault="00BD50D5"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TELAPRAVIR</w:t>
      </w:r>
      <w:r>
        <w:rPr>
          <w:rStyle w:val="default"/>
          <w:rFonts w:cs="FrankRuehl"/>
        </w:rPr>
        <w:tab/>
      </w:r>
      <w:r>
        <w:rPr>
          <w:rStyle w:val="default"/>
          <w:rFonts w:cs="FrankRuehl"/>
        </w:rPr>
        <w:tab/>
        <w:t>L</w:t>
      </w:r>
    </w:p>
    <w:p w:rsidR="00C63E41" w:rsidRDefault="00C63E41" w:rsidP="00BD50D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TELBIVUDINE</w:t>
      </w:r>
      <w:r>
        <w:rPr>
          <w:rStyle w:val="default"/>
          <w:rFonts w:cs="FrankRuehl"/>
        </w:rPr>
        <w:tab/>
      </w:r>
      <w:r>
        <w:rPr>
          <w:rStyle w:val="default"/>
          <w:rFonts w:cs="FrankRuehl"/>
        </w:rPr>
        <w:tab/>
        <w:t>L</w:t>
      </w:r>
    </w:p>
    <w:p w:rsidR="00266E66" w:rsidRDefault="00266E66" w:rsidP="00C63E4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TEMOZOLOMIDE</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L</w:t>
      </w:r>
    </w:p>
    <w:p w:rsidR="00193648" w:rsidRDefault="00193648"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TEMSIROLIMUS</w:t>
      </w:r>
      <w:r>
        <w:rPr>
          <w:rStyle w:val="default"/>
          <w:rFonts w:cs="FrankRuehl"/>
        </w:rPr>
        <w:tab/>
      </w:r>
      <w:r>
        <w:rPr>
          <w:rStyle w:val="default"/>
          <w:rFonts w:cs="FrankRuehl"/>
        </w:rPr>
        <w:tab/>
        <w:t>L</w:t>
      </w:r>
    </w:p>
    <w:p w:rsidR="00E50994" w:rsidRDefault="00E50994" w:rsidP="0019364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TENIPOSIDE</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mg/5 ml</w:t>
      </w:r>
      <w:r>
        <w:rPr>
          <w:rStyle w:val="default"/>
          <w:rFonts w:cs="FrankRuehl"/>
        </w:rPr>
        <w:tab/>
        <w:t>D</w:t>
      </w:r>
    </w:p>
    <w:p w:rsidR="00966540" w:rsidRDefault="00397DAB"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TENOFO</w:t>
      </w:r>
      <w:r w:rsidR="00A803A8">
        <w:rPr>
          <w:rStyle w:val="default"/>
          <w:rFonts w:cs="FrankRuehl"/>
        </w:rPr>
        <w:t>V</w:t>
      </w:r>
      <w:r>
        <w:rPr>
          <w:rStyle w:val="default"/>
          <w:rFonts w:cs="FrankRuehl"/>
        </w:rPr>
        <w:t>IR DISOPROXIL</w:t>
      </w:r>
      <w:r>
        <w:rPr>
          <w:rStyle w:val="default"/>
          <w:rFonts w:cs="FrankRuehl"/>
        </w:rPr>
        <w:tab/>
        <w:t>L</w:t>
      </w:r>
    </w:p>
    <w:p w:rsidR="00A803A8" w:rsidRDefault="00A803A8" w:rsidP="0096654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TENOFOVIR + EMTRICITABINE (CD) (CF)</w:t>
      </w:r>
      <w:r>
        <w:rPr>
          <w:rStyle w:val="default"/>
          <w:rFonts w:cs="FrankRuehl"/>
        </w:rPr>
        <w:tab/>
        <w:t>L</w:t>
      </w:r>
    </w:p>
    <w:p w:rsidR="00BD50D5" w:rsidRDefault="00BD50D5"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TENOFOVIR + EMTRICITABINE + EFAVIRENZ CD</w:t>
      </w:r>
      <w:r>
        <w:rPr>
          <w:rStyle w:val="default"/>
          <w:rFonts w:cs="FrankRuehl"/>
        </w:rPr>
        <w:tab/>
        <w:t>L</w:t>
      </w:r>
    </w:p>
    <w:p w:rsidR="00190DEC" w:rsidRDefault="00190DEC" w:rsidP="00BD50D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TERAZOSIN HCl</w:t>
      </w:r>
    </w:p>
    <w:p w:rsidR="00190DEC" w:rsidRDefault="00190DEC" w:rsidP="00190D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L</w:t>
      </w:r>
    </w:p>
    <w:p w:rsidR="00190DEC" w:rsidRDefault="00190DEC" w:rsidP="00190D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L</w:t>
      </w:r>
    </w:p>
    <w:p w:rsidR="00190DEC" w:rsidRDefault="00190DEC" w:rsidP="00190D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190DEC" w:rsidRDefault="00190DEC" w:rsidP="00190D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E50994" w:rsidRDefault="00E50994" w:rsidP="003E4B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TERBUTALINE SULPHATE</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Elix.</w:t>
      </w:r>
      <w:r>
        <w:rPr>
          <w:rStyle w:val="default"/>
          <w:rFonts w:cs="FrankRuehl"/>
        </w:rPr>
        <w:tab/>
        <w:t>1.5 mg/5 ml 115 ml</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10 mg/1 ml 15 ml</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Spray</w:t>
      </w:r>
      <w:r>
        <w:rPr>
          <w:rStyle w:val="default"/>
          <w:rFonts w:cs="FrankRuehl"/>
        </w:rPr>
        <w:tab/>
        <w:t>0.25 mg/inh 400 doses</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5 mg</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7.5 mg</w:t>
      </w:r>
      <w:r>
        <w:rPr>
          <w:rStyle w:val="default"/>
          <w:rFonts w:cs="FrankRuehl"/>
        </w:rPr>
        <w:tab/>
        <w:t>K</w:t>
      </w:r>
    </w:p>
    <w:p w:rsidR="00E50994" w:rsidRDefault="00E50994" w:rsidP="00E509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TERFENADINE</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30 mg/5 ml 120 ml</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120 mg</w:t>
      </w:r>
      <w:r>
        <w:rPr>
          <w:rStyle w:val="default"/>
          <w:rFonts w:cs="FrankRuehl"/>
        </w:rPr>
        <w:tab/>
        <w:t>K</w:t>
      </w:r>
    </w:p>
    <w:p w:rsidR="00E50994" w:rsidRDefault="00E50994"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60 mg</w:t>
      </w:r>
      <w:r>
        <w:rPr>
          <w:rStyle w:val="default"/>
          <w:rFonts w:cs="FrankRuehl"/>
        </w:rPr>
        <w:tab/>
        <w:t>K</w:t>
      </w:r>
    </w:p>
    <w:p w:rsidR="00347FE1" w:rsidRDefault="00347FE1" w:rsidP="00E5099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TERIFLUNOMIDE</w:t>
      </w:r>
      <w:r>
        <w:rPr>
          <w:rStyle w:val="default"/>
          <w:rFonts w:cs="FrankRuehl"/>
        </w:rPr>
        <w:tab/>
      </w:r>
      <w:r>
        <w:rPr>
          <w:rStyle w:val="default"/>
          <w:rFonts w:cs="FrankRuehl"/>
        </w:rPr>
        <w:tab/>
        <w:t>L</w:t>
      </w:r>
    </w:p>
    <w:p w:rsidR="007F27F4" w:rsidRDefault="007F27F4" w:rsidP="00347F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TERIPARATIDE</w:t>
      </w:r>
      <w:r>
        <w:rPr>
          <w:rStyle w:val="default"/>
          <w:rFonts w:cs="FrankRuehl"/>
        </w:rPr>
        <w:tab/>
      </w:r>
      <w:r>
        <w:rPr>
          <w:rStyle w:val="default"/>
          <w:rFonts w:cs="FrankRuehl"/>
        </w:rPr>
        <w:tab/>
        <w:t>L</w:t>
      </w:r>
    </w:p>
    <w:p w:rsidR="00E50994" w:rsidRDefault="00F47A99" w:rsidP="007F27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TESTOSTERONE ENANTHATE – TESTOSTERONE PROPIONATE CD</w:t>
      </w:r>
    </w:p>
    <w:p w:rsidR="00F47A99" w:rsidRDefault="00F47A99"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mg/1 ml</w:t>
      </w:r>
      <w:r>
        <w:rPr>
          <w:rStyle w:val="default"/>
          <w:rFonts w:cs="FrankRuehl"/>
        </w:rPr>
        <w:tab/>
        <w:t>K</w:t>
      </w:r>
    </w:p>
    <w:p w:rsidR="00F47A99" w:rsidRDefault="00F47A99" w:rsidP="00F47A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TETANUS IMMUNE GLOBULIN</w:t>
      </w:r>
    </w:p>
    <w:p w:rsidR="00F47A99" w:rsidRDefault="00F47A99"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 U/1 ml</w:t>
      </w:r>
      <w:r>
        <w:rPr>
          <w:rStyle w:val="default"/>
          <w:rFonts w:cs="FrankRuehl"/>
        </w:rPr>
        <w:tab/>
        <w:t>K</w:t>
      </w:r>
    </w:p>
    <w:p w:rsidR="00F47A99" w:rsidRDefault="00F47A99" w:rsidP="00F47A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TETANUS TOXOID</w:t>
      </w:r>
    </w:p>
    <w:p w:rsidR="00F47A99" w:rsidRDefault="00F47A99"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lf/1 ml 5 ml</w:t>
      </w:r>
      <w:r>
        <w:rPr>
          <w:rStyle w:val="default"/>
          <w:rFonts w:cs="FrankRuehl"/>
        </w:rPr>
        <w:tab/>
        <w:t>K</w:t>
      </w:r>
    </w:p>
    <w:p w:rsidR="00A803A8" w:rsidRDefault="00A803A8" w:rsidP="00F47A9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TETRABENAZINE</w:t>
      </w:r>
      <w:r>
        <w:rPr>
          <w:rStyle w:val="default"/>
          <w:rFonts w:cs="FrankRuehl"/>
        </w:rPr>
        <w:tab/>
      </w:r>
      <w:r>
        <w:rPr>
          <w:rStyle w:val="default"/>
          <w:rFonts w:cs="FrankRuehl"/>
        </w:rPr>
        <w:tab/>
        <w:t>L</w:t>
      </w:r>
    </w:p>
    <w:p w:rsidR="00F47A99" w:rsidRDefault="00FF784C"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TETRACOSACTRIN [COSYNTROPIN]</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0.25 mg/1 ml</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0.25 mg/1 ml 2 ml</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mg/1 ml</w:t>
      </w:r>
      <w:r>
        <w:rPr>
          <w:rStyle w:val="default"/>
          <w:rFonts w:cs="FrankRuehl"/>
        </w:rPr>
        <w:tab/>
        <w:t>K</w:t>
      </w:r>
    </w:p>
    <w:p w:rsidR="00FF784C" w:rsidRDefault="00FF784C" w:rsidP="00FF784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TETRACYCLINE HYDROCHLORIDE</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1% 3.5 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3% 14 g</w:t>
      </w:r>
      <w:r>
        <w:rPr>
          <w:rStyle w:val="default"/>
          <w:rFonts w:cs="FrankRuehl"/>
        </w:rPr>
        <w:tab/>
        <w:t>K</w:t>
      </w:r>
    </w:p>
    <w:p w:rsidR="00FF784C" w:rsidRDefault="00FF784C" w:rsidP="00FF784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TETRAHYDROZOLINE HYDROCHLORIDE</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0.05% 8 ml</w:t>
      </w:r>
      <w:r>
        <w:rPr>
          <w:rStyle w:val="default"/>
          <w:rFonts w:cs="FrankRuehl"/>
        </w:rPr>
        <w:tab/>
        <w:t>K</w:t>
      </w:r>
    </w:p>
    <w:p w:rsidR="00397DAB" w:rsidRDefault="00397DAB" w:rsidP="00FF784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THALIDOMIDE</w:t>
      </w:r>
      <w:r>
        <w:rPr>
          <w:rStyle w:val="default"/>
          <w:rFonts w:cs="FrankRuehl"/>
        </w:rPr>
        <w:tab/>
      </w:r>
      <w:r>
        <w:rPr>
          <w:rStyle w:val="default"/>
          <w:rFonts w:cs="FrankRuehl"/>
        </w:rPr>
        <w:tab/>
        <w:t>L</w:t>
      </w:r>
    </w:p>
    <w:p w:rsidR="00FF784C" w:rsidRDefault="00FF784C" w:rsidP="00397D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THEOPHYLLINE</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100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200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300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50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S.R.</w:t>
      </w:r>
      <w:r>
        <w:rPr>
          <w:rStyle w:val="default"/>
          <w:rFonts w:cs="FrankRuehl"/>
        </w:rPr>
        <w:tab/>
        <w:t>75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0.8 mg/1 ml 500 ml</w:t>
      </w:r>
      <w:r>
        <w:rPr>
          <w:rStyle w:val="default"/>
          <w:rFonts w:cs="FrankRuehl"/>
        </w:rPr>
        <w:tab/>
        <w:t>D</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1.6 mg/1 ml 500 ml</w:t>
      </w:r>
      <w:r>
        <w:rPr>
          <w:rStyle w:val="default"/>
          <w:rFonts w:cs="FrankRuehl"/>
        </w:rPr>
        <w:tab/>
        <w:t>D</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 mg/1 ml 100 ml</w:t>
      </w:r>
      <w:r>
        <w:rPr>
          <w:rStyle w:val="default"/>
          <w:rFonts w:cs="FrankRuehl"/>
        </w:rPr>
        <w:tab/>
        <w:t>D</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100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200 mg</w:t>
      </w:r>
      <w:r>
        <w:rPr>
          <w:rStyle w:val="default"/>
          <w:rFonts w:cs="FrankRuehl"/>
        </w:rPr>
        <w:tab/>
        <w:t>K</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300 mg</w:t>
      </w:r>
      <w:r>
        <w:rPr>
          <w:rStyle w:val="default"/>
          <w:rFonts w:cs="FrankRuehl"/>
        </w:rPr>
        <w:tab/>
        <w:t>K</w:t>
      </w:r>
    </w:p>
    <w:p w:rsidR="00FF784C" w:rsidRDefault="00FF784C" w:rsidP="00FF784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THEOPHYLLINE SODIUM GLYCINATE</w:t>
      </w:r>
    </w:p>
    <w:p w:rsidR="00FF784C" w:rsidRDefault="00FF784C"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w:t>
      </w:r>
      <w:r>
        <w:rPr>
          <w:rStyle w:val="default"/>
          <w:rFonts w:cs="FrankRuehl"/>
        </w:rPr>
        <w:tab/>
        <w:t>K</w:t>
      </w:r>
    </w:p>
    <w:p w:rsidR="00FF784C" w:rsidRDefault="00E80970" w:rsidP="00FF784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THIAMINE HYDROCHLORIDE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K</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THIOGUANINE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THIOPENTONE SODIUM</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g</w:t>
      </w:r>
      <w:r>
        <w:rPr>
          <w:rStyle w:val="default"/>
          <w:rFonts w:cs="FrankRuehl"/>
        </w:rPr>
        <w:tab/>
        <w:t>D</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THIORIDAZINE HYDROCHLORIDE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K</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THIOTEPA</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THROMBIN, DRIED (HUMAN)</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 U/vial</w:t>
      </w:r>
      <w:r>
        <w:rPr>
          <w:rStyle w:val="default"/>
          <w:rFonts w:cs="FrankRuehl"/>
        </w:rPr>
        <w:tab/>
        <w:t>D</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THROMBIN, TOPICAL (BOVINE)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w:t>
      </w:r>
      <w:r>
        <w:rPr>
          <w:rStyle w:val="default"/>
          <w:rFonts w:cs="FrankRuehl"/>
        </w:rPr>
        <w:tab/>
        <w:t>1000 U/vial</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THYME EXTRACT</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10% 100 ml</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THYROTROPHIN [TSH]</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U</w:t>
      </w:r>
      <w:r>
        <w:rPr>
          <w:rStyle w:val="default"/>
          <w:rFonts w:cs="FrankRuehl"/>
        </w:rPr>
        <w:tab/>
        <w:t>K</w:t>
      </w:r>
    </w:p>
    <w:p w:rsidR="007F27F4" w:rsidRDefault="007F27F4"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THYROTROPIN ALFA</w:t>
      </w:r>
      <w:r>
        <w:rPr>
          <w:rStyle w:val="default"/>
          <w:rFonts w:cs="FrankRuehl"/>
        </w:rPr>
        <w:tab/>
      </w:r>
      <w:r>
        <w:rPr>
          <w:rStyle w:val="default"/>
          <w:rFonts w:cs="FrankRuehl"/>
        </w:rPr>
        <w:tab/>
        <w:t>L</w:t>
      </w:r>
    </w:p>
    <w:p w:rsidR="00E80970" w:rsidRDefault="00E80970" w:rsidP="007F27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THYROXINE SODIUM [LEVOTHYROXINE SODIUM]</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mcg</w:t>
      </w:r>
      <w:r>
        <w:rPr>
          <w:rStyle w:val="default"/>
          <w:rFonts w:cs="FrankRuehl"/>
        </w:rPr>
        <w:tab/>
        <w:t>K</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mcg</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TIAPRIDE HYDROCHLORIDE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BD50D5" w:rsidRDefault="00BD50D5"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TICAGRELOR</w:t>
      </w:r>
      <w:r>
        <w:rPr>
          <w:rStyle w:val="default"/>
          <w:rFonts w:cs="FrankRuehl"/>
        </w:rPr>
        <w:tab/>
      </w:r>
      <w:r>
        <w:rPr>
          <w:rStyle w:val="default"/>
          <w:rFonts w:cs="FrankRuehl"/>
        </w:rPr>
        <w:tab/>
        <w:t>L</w:t>
      </w:r>
    </w:p>
    <w:p w:rsidR="00E80970" w:rsidRDefault="00E80970" w:rsidP="00BD50D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TICLOPIDINE HYDROCHLORIDE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250 mg 30</w:t>
      </w:r>
      <w:r>
        <w:rPr>
          <w:rStyle w:val="default"/>
          <w:rFonts w:cs="FrankRuehl"/>
        </w:rPr>
        <w:tab/>
        <w:t>L</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TIMOLOL MALEATE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0.25% 5 ml</w:t>
      </w:r>
      <w:r>
        <w:rPr>
          <w:rStyle w:val="default"/>
          <w:rFonts w:cs="FrankRuehl"/>
        </w:rPr>
        <w:tab/>
        <w:t>K</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5 ml</w:t>
      </w:r>
      <w:r>
        <w:rPr>
          <w:rStyle w:val="default"/>
          <w:rFonts w:cs="FrankRuehl"/>
        </w:rPr>
        <w:tab/>
        <w:t>K</w:t>
      </w:r>
    </w:p>
    <w:p w:rsidR="00193648" w:rsidRDefault="00193648"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TIMOLOL + BRIMONIDINE</w:t>
      </w:r>
      <w:r>
        <w:rPr>
          <w:rStyle w:val="default"/>
          <w:rFonts w:cs="FrankRuehl"/>
        </w:rPr>
        <w:tab/>
        <w:t>L</w:t>
      </w:r>
    </w:p>
    <w:p w:rsidR="007F27F4" w:rsidRDefault="007F27F4" w:rsidP="0019364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TINIDAZOLE TIOTROPIUM</w:t>
      </w:r>
      <w:r>
        <w:rPr>
          <w:rStyle w:val="default"/>
          <w:rFonts w:cs="FrankRuehl"/>
        </w:rPr>
        <w:tab/>
        <w:t>L</w:t>
      </w:r>
    </w:p>
    <w:p w:rsidR="00991B24" w:rsidRDefault="00991B24" w:rsidP="007F27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TINIDAZOLE</w:t>
      </w:r>
    </w:p>
    <w:p w:rsidR="00991B24" w:rsidRDefault="00991B24"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L</w:t>
      </w:r>
    </w:p>
    <w:p w:rsidR="003A1B97" w:rsidRDefault="003A1B97"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TIROFIBAN</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0.05 mg/ml</w:t>
      </w:r>
      <w:r>
        <w:rPr>
          <w:rStyle w:val="default"/>
          <w:rFonts w:cs="FrankRuehl"/>
        </w:rPr>
        <w:tab/>
        <w:t>L</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0.25 mg/ml</w:t>
      </w:r>
      <w:r>
        <w:rPr>
          <w:rStyle w:val="default"/>
          <w:rFonts w:cs="FrankRuehl"/>
        </w:rPr>
        <w:tab/>
        <w:t>L</w:t>
      </w:r>
    </w:p>
    <w:p w:rsidR="00E80970" w:rsidRDefault="00E80970"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TOBRAMYCIN SULPHATE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mg/2 ml</w:t>
      </w:r>
      <w:r>
        <w:rPr>
          <w:rStyle w:val="default"/>
          <w:rFonts w:cs="FrankRuehl"/>
        </w:rPr>
        <w:tab/>
        <w:t>D</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80 mg/2 ml</w:t>
      </w:r>
      <w:r>
        <w:rPr>
          <w:rStyle w:val="default"/>
          <w:rFonts w:cs="FrankRuehl"/>
        </w:rPr>
        <w:tab/>
        <w:t>D</w:t>
      </w:r>
    </w:p>
    <w:p w:rsidR="003D091B" w:rsidRDefault="003D091B"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TOCILIZUMAB</w:t>
      </w:r>
      <w:r>
        <w:rPr>
          <w:rStyle w:val="default"/>
          <w:rFonts w:cs="FrankRuehl"/>
        </w:rPr>
        <w:tab/>
      </w:r>
      <w:r>
        <w:rPr>
          <w:rStyle w:val="default"/>
          <w:rFonts w:cs="FrankRuehl"/>
        </w:rPr>
        <w:tab/>
        <w:t>L</w:t>
      </w:r>
    </w:p>
    <w:p w:rsidR="00C6562B" w:rsidRDefault="00C6562B" w:rsidP="003D091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TOFACITINIB</w:t>
      </w:r>
      <w:r>
        <w:rPr>
          <w:rStyle w:val="default"/>
          <w:rFonts w:cs="FrankRuehl"/>
        </w:rPr>
        <w:tab/>
      </w:r>
      <w:r>
        <w:rPr>
          <w:rStyle w:val="default"/>
          <w:rFonts w:cs="FrankRuehl"/>
        </w:rPr>
        <w:tab/>
        <w:t>L</w:t>
      </w:r>
    </w:p>
    <w:p w:rsidR="00E80970" w:rsidRDefault="00E80970"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TOLAZOLINE HYDROCHLORIDE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 mg/1 ml 4 ml</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TOLBUTAMIDE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E80970" w:rsidRDefault="00E80970"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TOLNAFTATE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10 g</w:t>
      </w:r>
      <w:r>
        <w:rPr>
          <w:rStyle w:val="default"/>
          <w:rFonts w:cs="FrankRuehl"/>
        </w:rPr>
        <w:tab/>
        <w:t>K</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w:t>
      </w:r>
      <w:r>
        <w:rPr>
          <w:rStyle w:val="default"/>
          <w:rFonts w:cs="FrankRuehl"/>
        </w:rPr>
        <w:tab/>
        <w:t>1% 10 ml</w:t>
      </w:r>
      <w:r>
        <w:rPr>
          <w:rStyle w:val="default"/>
          <w:rFonts w:cs="FrankRuehl"/>
        </w:rPr>
        <w:tab/>
        <w:t>K</w:t>
      </w:r>
    </w:p>
    <w:p w:rsidR="007F27F4" w:rsidRDefault="007F27F4"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TOLTERODINE</w:t>
      </w:r>
      <w:r>
        <w:rPr>
          <w:rStyle w:val="default"/>
          <w:rFonts w:cs="FrankRuehl"/>
        </w:rPr>
        <w:tab/>
      </w:r>
      <w:r>
        <w:rPr>
          <w:rStyle w:val="default"/>
          <w:rFonts w:cs="FrankRuehl"/>
        </w:rPr>
        <w:tab/>
        <w:t>L</w:t>
      </w:r>
    </w:p>
    <w:p w:rsidR="00190DEC" w:rsidRDefault="00A2792C" w:rsidP="007F27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TOPIRAMATE</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L</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L</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L</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400 mg</w:t>
      </w:r>
      <w:r>
        <w:rPr>
          <w:rStyle w:val="default"/>
          <w:rFonts w:cs="FrankRuehl"/>
        </w:rPr>
        <w:tab/>
        <w:t>L</w:t>
      </w:r>
    </w:p>
    <w:p w:rsidR="000D11D0" w:rsidRDefault="000D11D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Sprinkle Cap.</w:t>
      </w:r>
      <w:r>
        <w:rPr>
          <w:rStyle w:val="default"/>
          <w:rFonts w:cs="FrankRuehl"/>
        </w:rPr>
        <w:tab/>
        <w:t>15 mg</w:t>
      </w:r>
      <w:r>
        <w:rPr>
          <w:rStyle w:val="default"/>
          <w:rFonts w:cs="FrankRuehl"/>
        </w:rPr>
        <w:tab/>
        <w:t>L</w:t>
      </w:r>
    </w:p>
    <w:p w:rsidR="000D11D0" w:rsidRDefault="000D11D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Sprinkle Cap.</w:t>
      </w:r>
      <w:r>
        <w:rPr>
          <w:rStyle w:val="default"/>
          <w:rFonts w:cs="FrankRuehl"/>
        </w:rPr>
        <w:tab/>
        <w:t>25 mg</w:t>
      </w:r>
      <w:r>
        <w:rPr>
          <w:rStyle w:val="default"/>
          <w:rFonts w:cs="FrankRuehl"/>
        </w:rPr>
        <w:tab/>
        <w:t>L</w:t>
      </w:r>
    </w:p>
    <w:p w:rsidR="000D11D0" w:rsidRDefault="000D11D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Sprinkle Cap.</w:t>
      </w:r>
      <w:r>
        <w:rPr>
          <w:rStyle w:val="default"/>
          <w:rFonts w:cs="FrankRuehl"/>
        </w:rPr>
        <w:tab/>
        <w:t>50 mg</w:t>
      </w:r>
      <w:r>
        <w:rPr>
          <w:rStyle w:val="default"/>
          <w:rFonts w:cs="FrankRuehl"/>
        </w:rPr>
        <w:tab/>
        <w:t>L</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TOPOTECAN</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mg</w:t>
      </w:r>
      <w:r>
        <w:rPr>
          <w:rStyle w:val="default"/>
          <w:rFonts w:cs="FrankRuehl"/>
        </w:rPr>
        <w:tab/>
        <w:t>L</w:t>
      </w:r>
    </w:p>
    <w:p w:rsidR="003D091B" w:rsidRDefault="003D091B" w:rsidP="00190DE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TRABECTEDIN</w:t>
      </w:r>
      <w:r>
        <w:rPr>
          <w:rStyle w:val="default"/>
          <w:rFonts w:cs="FrankRuehl"/>
        </w:rPr>
        <w:tab/>
      </w:r>
      <w:r>
        <w:rPr>
          <w:rStyle w:val="default"/>
          <w:rFonts w:cs="FrankRuehl"/>
        </w:rPr>
        <w:tab/>
        <w:t>L</w:t>
      </w:r>
    </w:p>
    <w:p w:rsidR="003A1B97" w:rsidRDefault="003A1B97" w:rsidP="003D091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TRAMADOL</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L</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100 mg/ml</w:t>
      </w:r>
      <w:r>
        <w:rPr>
          <w:rStyle w:val="default"/>
          <w:rFonts w:cs="FrankRuehl"/>
        </w:rPr>
        <w:tab/>
        <w:t>L</w:t>
      </w:r>
    </w:p>
    <w:p w:rsidR="001E0C7E" w:rsidRDefault="001E0C7E" w:rsidP="001E0C7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50 mg</w:t>
      </w:r>
      <w:r>
        <w:rPr>
          <w:rStyle w:val="default"/>
          <w:rFonts w:cs="FrankRuehl"/>
        </w:rPr>
        <w:tab/>
        <w:t>L</w:t>
      </w:r>
    </w:p>
    <w:p w:rsidR="00E80970" w:rsidRDefault="00E80970"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TRANEXAMIC ACID</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mg/5 ml</w:t>
      </w:r>
      <w:r>
        <w:rPr>
          <w:rStyle w:val="default"/>
          <w:rFonts w:cs="FrankRuehl"/>
        </w:rPr>
        <w:tab/>
        <w:t>D</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K</w:t>
      </w:r>
    </w:p>
    <w:p w:rsidR="003A1B97" w:rsidRDefault="003A1B97"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TRASTUZUMAB</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440 mg</w:t>
      </w:r>
      <w:r>
        <w:rPr>
          <w:rStyle w:val="default"/>
          <w:rFonts w:cs="FrankRuehl"/>
        </w:rPr>
        <w:tab/>
        <w:t>L</w:t>
      </w:r>
    </w:p>
    <w:p w:rsidR="00347FE1" w:rsidRDefault="00347FE1"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TRASTUZUMAB EMTANSINE</w:t>
      </w:r>
      <w:r>
        <w:rPr>
          <w:rStyle w:val="default"/>
          <w:rFonts w:cs="FrankRuehl"/>
        </w:rPr>
        <w:tab/>
        <w:t>L</w:t>
      </w:r>
    </w:p>
    <w:p w:rsidR="00A803A8" w:rsidRDefault="00A803A8" w:rsidP="00347FE1">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TRAVOPROST</w:t>
      </w:r>
      <w:r>
        <w:rPr>
          <w:rStyle w:val="default"/>
          <w:rFonts w:cs="FrankRuehl"/>
        </w:rPr>
        <w:tab/>
      </w:r>
      <w:r>
        <w:rPr>
          <w:rStyle w:val="default"/>
          <w:rFonts w:cs="FrankRuehl"/>
        </w:rPr>
        <w:tab/>
        <w:t>L</w:t>
      </w:r>
    </w:p>
    <w:p w:rsidR="00F022F7" w:rsidRDefault="00F022F7"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TRAVOPROST + TIMOLOL (CD)</w:t>
      </w:r>
      <w:r>
        <w:rPr>
          <w:rStyle w:val="default"/>
          <w:rFonts w:cs="FrankRuehl"/>
        </w:rPr>
        <w:tab/>
        <w:t>L</w:t>
      </w:r>
    </w:p>
    <w:p w:rsidR="00E80970" w:rsidRDefault="00E80970" w:rsidP="00F022F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TRAZODONE HYDROCHLORIDE</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 mg</w:t>
      </w:r>
      <w:r>
        <w:rPr>
          <w:rStyle w:val="default"/>
          <w:rFonts w:cs="FrankRuehl"/>
        </w:rPr>
        <w:tab/>
        <w:t>K</w:t>
      </w:r>
    </w:p>
    <w:p w:rsidR="00991B24" w:rsidRDefault="00991B24"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TREPROSTINIL SODIUM</w:t>
      </w:r>
    </w:p>
    <w:p w:rsidR="00991B24" w:rsidRDefault="00991B24"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for inj.</w:t>
      </w:r>
      <w:r>
        <w:rPr>
          <w:rStyle w:val="default"/>
          <w:rFonts w:cs="FrankRuehl"/>
        </w:rPr>
        <w:tab/>
        <w:t>1 mg/ml</w:t>
      </w:r>
      <w:r>
        <w:rPr>
          <w:rStyle w:val="default"/>
          <w:rFonts w:cs="FrankRuehl"/>
        </w:rPr>
        <w:tab/>
        <w:t>L</w:t>
      </w:r>
    </w:p>
    <w:p w:rsidR="00991B24" w:rsidRDefault="00991B24"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for inj.</w:t>
      </w:r>
      <w:r>
        <w:rPr>
          <w:rStyle w:val="default"/>
          <w:rFonts w:cs="FrankRuehl"/>
        </w:rPr>
        <w:tab/>
        <w:t>2.5 mg/ml</w:t>
      </w:r>
      <w:r>
        <w:rPr>
          <w:rStyle w:val="default"/>
          <w:rFonts w:cs="FrankRuehl"/>
        </w:rPr>
        <w:tab/>
        <w:t>L</w:t>
      </w:r>
    </w:p>
    <w:p w:rsidR="000B1226" w:rsidRDefault="000B1226"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Sol. for inj.</w:t>
      </w:r>
      <w:r>
        <w:rPr>
          <w:rStyle w:val="default"/>
          <w:rFonts w:cs="FrankRuehl"/>
        </w:rPr>
        <w:tab/>
        <w:t>5 mg/ml</w:t>
      </w:r>
      <w:r>
        <w:rPr>
          <w:rStyle w:val="default"/>
          <w:rFonts w:cs="FrankRuehl"/>
        </w:rPr>
        <w:tab/>
        <w:t>L</w:t>
      </w:r>
    </w:p>
    <w:p w:rsidR="00E80970" w:rsidRDefault="00E80970" w:rsidP="00991B2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TRETINOIN</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0.05% 20 g</w:t>
      </w:r>
      <w:r>
        <w:rPr>
          <w:rStyle w:val="default"/>
          <w:rFonts w:cs="FrankRuehl"/>
        </w:rPr>
        <w:tab/>
        <w:t>L</w:t>
      </w:r>
    </w:p>
    <w:p w:rsidR="00E80970" w:rsidRDefault="00E80970"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0.05% 50 ml</w:t>
      </w:r>
      <w:r>
        <w:rPr>
          <w:rStyle w:val="default"/>
          <w:rFonts w:cs="FrankRuehl"/>
        </w:rPr>
        <w:tab/>
        <w:t>L</w:t>
      </w:r>
    </w:p>
    <w:p w:rsidR="00CD61FF" w:rsidRDefault="00CD61FF" w:rsidP="00CD61F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 mg</w:t>
      </w:r>
      <w:r>
        <w:rPr>
          <w:rStyle w:val="default"/>
          <w:rFonts w:cs="FrankRuehl"/>
        </w:rPr>
        <w:tab/>
        <w:t>L</w:t>
      </w:r>
    </w:p>
    <w:p w:rsidR="00E80970" w:rsidRDefault="005228DB" w:rsidP="00E8097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TRIAMCINOLONE</w:t>
      </w:r>
    </w:p>
    <w:p w:rsidR="005228DB" w:rsidRDefault="005228DB"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 mg</w:t>
      </w:r>
      <w:r>
        <w:rPr>
          <w:rStyle w:val="default"/>
          <w:rFonts w:cs="FrankRuehl"/>
        </w:rPr>
        <w:tab/>
        <w:t>K</w:t>
      </w:r>
    </w:p>
    <w:p w:rsidR="005228DB" w:rsidRDefault="005228DB" w:rsidP="00522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TRIAMCINOLONE – LIGNOCAINE CD</w:t>
      </w:r>
    </w:p>
    <w:p w:rsidR="005228DB" w:rsidRDefault="005228DB"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 CF</w:t>
      </w:r>
      <w:r>
        <w:rPr>
          <w:rStyle w:val="default"/>
          <w:rFonts w:cs="FrankRuehl"/>
        </w:rPr>
        <w:tab/>
        <w:t>5 g</w:t>
      </w:r>
      <w:r>
        <w:rPr>
          <w:rStyle w:val="default"/>
          <w:rFonts w:cs="FrankRuehl"/>
        </w:rPr>
        <w:tab/>
        <w:t>K</w:t>
      </w:r>
    </w:p>
    <w:p w:rsidR="005228DB" w:rsidRDefault="005228DB" w:rsidP="00522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TRIAMCINOLONE – LIGNOCAINE CD</w:t>
      </w:r>
    </w:p>
    <w:p w:rsidR="005228DB" w:rsidRDefault="005228DB"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 CF</w:t>
      </w:r>
      <w:r>
        <w:rPr>
          <w:rStyle w:val="default"/>
          <w:rFonts w:cs="FrankRuehl"/>
        </w:rPr>
        <w:tab/>
        <w:t>5 g</w:t>
      </w:r>
      <w:r>
        <w:rPr>
          <w:rStyle w:val="default"/>
          <w:rFonts w:cs="FrankRuehl"/>
        </w:rPr>
        <w:tab/>
        <w:t>K</w:t>
      </w:r>
    </w:p>
    <w:p w:rsidR="005228DB" w:rsidRDefault="005228DB" w:rsidP="00522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TRIAMCINOLONE – NEOMYCIN – NYSTATIN – GRAMICIDIN CD</w:t>
      </w:r>
    </w:p>
    <w:p w:rsidR="005228DB" w:rsidRDefault="005228DB"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15 g</w:t>
      </w:r>
      <w:r>
        <w:rPr>
          <w:rStyle w:val="default"/>
          <w:rFonts w:cs="FrankRuehl"/>
        </w:rPr>
        <w:tab/>
        <w:t>K</w:t>
      </w:r>
    </w:p>
    <w:p w:rsidR="005228DB" w:rsidRDefault="005228DB"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5 g</w:t>
      </w:r>
      <w:r>
        <w:rPr>
          <w:rStyle w:val="default"/>
          <w:rFonts w:cs="FrankRuehl"/>
        </w:rPr>
        <w:tab/>
        <w:t>K</w:t>
      </w:r>
    </w:p>
    <w:p w:rsidR="005228DB" w:rsidRDefault="005228DB"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15 g</w:t>
      </w:r>
      <w:r>
        <w:rPr>
          <w:rStyle w:val="default"/>
          <w:rFonts w:cs="FrankRuehl"/>
        </w:rPr>
        <w:tab/>
        <w:t>K</w:t>
      </w:r>
    </w:p>
    <w:p w:rsidR="005228DB" w:rsidRDefault="005228DB"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CF</w:t>
      </w:r>
      <w:r>
        <w:rPr>
          <w:rStyle w:val="default"/>
          <w:rFonts w:cs="FrankRuehl"/>
        </w:rPr>
        <w:tab/>
        <w:t>5 g</w:t>
      </w:r>
      <w:r>
        <w:rPr>
          <w:rStyle w:val="default"/>
          <w:rFonts w:cs="FrankRuehl"/>
        </w:rPr>
        <w:tab/>
        <w:t>K</w:t>
      </w:r>
    </w:p>
    <w:p w:rsidR="005228DB" w:rsidRDefault="00CA2213" w:rsidP="005228D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TRIAMCINOLONE ACETONIDE</w:t>
      </w:r>
    </w:p>
    <w:p w:rsidR="00CA2213" w:rsidRDefault="00CA2213"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40 mg/1 ml</w:t>
      </w:r>
      <w:r>
        <w:rPr>
          <w:rStyle w:val="default"/>
          <w:rFonts w:cs="FrankRuehl"/>
        </w:rPr>
        <w:tab/>
        <w:t>K</w:t>
      </w:r>
    </w:p>
    <w:p w:rsidR="00CA2213" w:rsidRDefault="00CA2213"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mg/5 ml</w:t>
      </w:r>
      <w:r>
        <w:rPr>
          <w:rStyle w:val="default"/>
          <w:rFonts w:cs="FrankRuehl"/>
        </w:rPr>
        <w:tab/>
        <w:t>K</w:t>
      </w:r>
    </w:p>
    <w:p w:rsidR="00CA2213" w:rsidRDefault="00CA2213"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w:t>
      </w:r>
      <w:r>
        <w:rPr>
          <w:rStyle w:val="default"/>
          <w:rFonts w:cs="FrankRuehl"/>
        </w:rPr>
        <w:tab/>
        <w:t>0.1% 5 g</w:t>
      </w:r>
      <w:r>
        <w:rPr>
          <w:rStyle w:val="default"/>
          <w:rFonts w:cs="FrankRuehl"/>
        </w:rPr>
        <w:tab/>
        <w:t>K</w:t>
      </w:r>
    </w:p>
    <w:p w:rsidR="00CA2213" w:rsidRDefault="00CA2213" w:rsidP="00CA221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TRIBENOSIDE – LIGNOCAINE CD</w:t>
      </w:r>
    </w:p>
    <w:p w:rsidR="00CA2213" w:rsidRDefault="00CA2213"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 CF</w:t>
      </w:r>
      <w:r>
        <w:rPr>
          <w:rStyle w:val="default"/>
          <w:rFonts w:cs="FrankRuehl"/>
        </w:rPr>
        <w:tab/>
        <w:t>30 g</w:t>
      </w:r>
      <w:r>
        <w:rPr>
          <w:rStyle w:val="default"/>
          <w:rFonts w:cs="FrankRuehl"/>
        </w:rPr>
        <w:tab/>
        <w:t>K</w:t>
      </w:r>
    </w:p>
    <w:p w:rsidR="00CA2213" w:rsidRDefault="00CA2213"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Supp. CF</w:t>
      </w:r>
      <w:r>
        <w:rPr>
          <w:rStyle w:val="default"/>
          <w:rFonts w:cs="FrankRuehl"/>
        </w:rPr>
        <w:tab/>
        <w:t>10</w:t>
      </w:r>
      <w:r>
        <w:rPr>
          <w:rStyle w:val="default"/>
          <w:rFonts w:cs="FrankRuehl"/>
        </w:rPr>
        <w:tab/>
        <w:t>K</w:t>
      </w:r>
    </w:p>
    <w:p w:rsidR="00CA2213" w:rsidRDefault="003353B8" w:rsidP="00CA221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TRICHLOROACETIC ACID</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Crys.</w:t>
      </w:r>
      <w:r>
        <w:rPr>
          <w:rStyle w:val="default"/>
          <w:rFonts w:cs="FrankRuehl"/>
        </w:rPr>
        <w:tab/>
      </w:r>
      <w:r>
        <w:rPr>
          <w:rStyle w:val="default"/>
          <w:rFonts w:cs="FrankRuehl"/>
        </w:rPr>
        <w:tab/>
        <w:t>K</w:t>
      </w:r>
    </w:p>
    <w:p w:rsidR="003353B8" w:rsidRDefault="003353B8"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TRICLOFOS SODIUM</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w:t>
      </w:r>
      <w:r>
        <w:rPr>
          <w:rStyle w:val="default"/>
          <w:rFonts w:cs="FrankRuehl"/>
        </w:rPr>
        <w:tab/>
        <w:t>500 mg/5 ml 110 ml</w:t>
      </w:r>
      <w:r>
        <w:rPr>
          <w:rStyle w:val="default"/>
          <w:rFonts w:cs="FrankRuehl"/>
        </w:rPr>
        <w:tab/>
        <w:t>K</w:t>
      </w:r>
    </w:p>
    <w:p w:rsidR="003353B8" w:rsidRDefault="003353B8"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TRIFLUOPERAZINE HYDROCHLORIDE</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D</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3353B8" w:rsidRDefault="003353B8"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TRIGLYCERIDES MEDIUM CHAIN</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Ol.</w:t>
      </w:r>
      <w:r>
        <w:rPr>
          <w:rStyle w:val="default"/>
          <w:rFonts w:cs="FrankRuehl"/>
        </w:rPr>
        <w:tab/>
      </w:r>
      <w:r>
        <w:rPr>
          <w:rStyle w:val="default"/>
          <w:rFonts w:cs="FrankRuehl"/>
        </w:rPr>
        <w:tab/>
        <w:t>K</w:t>
      </w:r>
    </w:p>
    <w:p w:rsidR="003A1B97" w:rsidRDefault="003A1B97"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TRIMETREXATE</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12.5 mg/ml</w:t>
      </w:r>
      <w:r>
        <w:rPr>
          <w:rStyle w:val="default"/>
          <w:rFonts w:cs="FrankRuehl"/>
        </w:rPr>
        <w:tab/>
        <w:t>L</w:t>
      </w:r>
    </w:p>
    <w:p w:rsidR="003353B8" w:rsidRDefault="003353B8"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TRINORDIOL CD</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28</w:t>
      </w:r>
      <w:r>
        <w:rPr>
          <w:rStyle w:val="default"/>
          <w:rFonts w:cs="FrankRuehl"/>
        </w:rPr>
        <w:tab/>
        <w:t>K</w:t>
      </w:r>
    </w:p>
    <w:p w:rsidR="003353B8" w:rsidRDefault="003353B8"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TRINOVUM CD</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t>21</w:t>
      </w:r>
      <w:r>
        <w:rPr>
          <w:rStyle w:val="default"/>
          <w:rFonts w:cs="FrankRuehl"/>
        </w:rPr>
        <w:tab/>
        <w:t>K</w:t>
      </w:r>
    </w:p>
    <w:p w:rsidR="003353B8" w:rsidRDefault="003353B8"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TRIPOTASSIUM DICITRATOBISMUTHATE [BISMUTH SUBCITRATE]</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120 mg</w:t>
      </w:r>
      <w:r>
        <w:rPr>
          <w:rStyle w:val="default"/>
          <w:rFonts w:cs="FrankRuehl"/>
        </w:rPr>
        <w:tab/>
        <w:t>K</w:t>
      </w:r>
    </w:p>
    <w:p w:rsidR="003353B8" w:rsidRDefault="003353B8"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TRIPTORELIN (D-TRP6-LHRH)</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0.1 mg/1 ml</w:t>
      </w:r>
      <w:r>
        <w:rPr>
          <w:rStyle w:val="default"/>
          <w:rFonts w:cs="FrankRuehl"/>
        </w:rPr>
        <w:tab/>
        <w:t>L</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mg/1 ml</w:t>
      </w:r>
      <w:r>
        <w:rPr>
          <w:rStyle w:val="default"/>
          <w:rFonts w:cs="FrankRuehl"/>
        </w:rPr>
        <w:tab/>
        <w:t>L</w:t>
      </w:r>
    </w:p>
    <w:p w:rsidR="003353B8" w:rsidRDefault="003353B8"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3.75 mg/1 ml</w:t>
      </w:r>
      <w:r>
        <w:rPr>
          <w:rStyle w:val="default"/>
          <w:rFonts w:cs="FrankRuehl"/>
        </w:rPr>
        <w:tab/>
        <w:t>L</w:t>
      </w:r>
    </w:p>
    <w:p w:rsidR="001E0C7E" w:rsidRDefault="001E0C7E" w:rsidP="001E0C7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11.25 mg</w:t>
      </w:r>
      <w:r>
        <w:rPr>
          <w:rStyle w:val="default"/>
          <w:rFonts w:cs="FrankRuehl"/>
        </w:rPr>
        <w:tab/>
        <w:t>L</w:t>
      </w:r>
    </w:p>
    <w:p w:rsidR="003353B8" w:rsidRDefault="005B231A" w:rsidP="003353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TRISEQUENS CD</w:t>
      </w:r>
    </w:p>
    <w:p w:rsidR="005B231A" w:rsidRDefault="005B231A"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5B231A" w:rsidRDefault="005B231A" w:rsidP="005B23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TRISEQUENS FORTE CD</w:t>
      </w:r>
    </w:p>
    <w:p w:rsidR="005B231A" w:rsidRDefault="005B231A"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5B231A" w:rsidRDefault="005B231A" w:rsidP="005B23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TROMANTADINE HYDROCHLORIDE</w:t>
      </w:r>
    </w:p>
    <w:p w:rsidR="005B231A" w:rsidRDefault="005B231A"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 10 g</w:t>
      </w:r>
      <w:r>
        <w:rPr>
          <w:rStyle w:val="default"/>
          <w:rFonts w:cs="FrankRuehl"/>
        </w:rPr>
        <w:tab/>
        <w:t>K</w:t>
      </w:r>
    </w:p>
    <w:p w:rsidR="005B231A" w:rsidRDefault="005B231A" w:rsidP="005B23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TROPICAMIDE</w:t>
      </w:r>
    </w:p>
    <w:p w:rsidR="005B231A" w:rsidRDefault="005B231A"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Col.</w:t>
      </w:r>
      <w:r>
        <w:rPr>
          <w:rStyle w:val="default"/>
          <w:rFonts w:cs="FrankRuehl"/>
        </w:rPr>
        <w:tab/>
        <w:t>0.5% 10 ml</w:t>
      </w:r>
      <w:r>
        <w:rPr>
          <w:rStyle w:val="default"/>
          <w:rFonts w:cs="FrankRuehl"/>
        </w:rPr>
        <w:tab/>
        <w:t>K</w:t>
      </w:r>
    </w:p>
    <w:p w:rsidR="007F27F4" w:rsidRDefault="007F27F4" w:rsidP="005B23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TROSPIUM CHLORIDE</w:t>
      </w:r>
      <w:r>
        <w:rPr>
          <w:rStyle w:val="default"/>
          <w:rFonts w:cs="FrankRuehl"/>
        </w:rPr>
        <w:tab/>
        <w:t>L</w:t>
      </w:r>
    </w:p>
    <w:p w:rsidR="005B231A" w:rsidRDefault="005B231A" w:rsidP="007F27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TROXERUTIN</w:t>
      </w:r>
    </w:p>
    <w:p w:rsidR="005B231A" w:rsidRDefault="005B231A"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300 mg</w:t>
      </w:r>
      <w:r>
        <w:rPr>
          <w:rStyle w:val="default"/>
          <w:rFonts w:cs="FrankRuehl"/>
        </w:rPr>
        <w:tab/>
        <w:t>K</w:t>
      </w:r>
    </w:p>
    <w:p w:rsidR="005B231A" w:rsidRDefault="005B231A" w:rsidP="005B23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TROXIDONE [TRIMETHADIONE]</w:t>
      </w:r>
    </w:p>
    <w:p w:rsidR="005B231A" w:rsidRDefault="005B231A"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300 mg</w:t>
      </w:r>
      <w:r>
        <w:rPr>
          <w:rStyle w:val="default"/>
          <w:rFonts w:cs="FrankRuehl"/>
        </w:rPr>
        <w:tab/>
        <w:t>K</w:t>
      </w:r>
    </w:p>
    <w:p w:rsidR="005B231A" w:rsidRDefault="009C7953" w:rsidP="005B231A">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TUBOCURARINE CHLORIDE</w:t>
      </w:r>
    </w:p>
    <w:p w:rsidR="009C7953" w:rsidRDefault="009C7953" w:rsidP="003061C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mg/1.5 ml</w:t>
      </w:r>
      <w:r>
        <w:rPr>
          <w:rStyle w:val="default"/>
          <w:rFonts w:cs="FrankRuehl"/>
        </w:rPr>
        <w:tab/>
        <w:t>D</w:t>
      </w:r>
    </w:p>
    <w:p w:rsidR="003A1B97" w:rsidRDefault="003A1B97" w:rsidP="009C795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UFT CD</w:t>
      </w:r>
    </w:p>
    <w:p w:rsidR="003A1B97" w:rsidRDefault="003A1B97" w:rsidP="003A1B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 CF</w:t>
      </w:r>
      <w:r>
        <w:rPr>
          <w:rStyle w:val="default"/>
          <w:rFonts w:cs="FrankRuehl"/>
        </w:rPr>
        <w:tab/>
      </w:r>
      <w:r>
        <w:rPr>
          <w:rStyle w:val="default"/>
          <w:rFonts w:cs="FrankRuehl"/>
        </w:rPr>
        <w:tab/>
        <w:t>L</w:t>
      </w:r>
    </w:p>
    <w:p w:rsidR="00C6562B" w:rsidRDefault="00C6562B" w:rsidP="001B71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UMECLIDINIUM</w:t>
      </w:r>
      <w:r>
        <w:rPr>
          <w:rStyle w:val="default"/>
          <w:rFonts w:cs="FrankRuehl"/>
        </w:rPr>
        <w:tab/>
      </w:r>
      <w:r>
        <w:rPr>
          <w:rStyle w:val="default"/>
          <w:rFonts w:cs="FrankRuehl"/>
        </w:rPr>
        <w:tab/>
        <w:t>L</w:t>
      </w:r>
    </w:p>
    <w:p w:rsidR="00C6562B" w:rsidRDefault="00C6562B"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UMECLIDINIUM + VILANTEROL (CD)</w:t>
      </w:r>
      <w:r>
        <w:rPr>
          <w:rStyle w:val="default"/>
          <w:rFonts w:cs="FrankRuehl"/>
        </w:rPr>
        <w:tab/>
        <w:t>L</w:t>
      </w:r>
    </w:p>
    <w:p w:rsidR="001B7180" w:rsidRDefault="001B7180" w:rsidP="00C6562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UNDECENOIC ACID – ZINC UNDECENOATE CD</w:t>
      </w:r>
    </w:p>
    <w:p w:rsidR="001B7180" w:rsidRDefault="001B7180"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Consp. CF</w:t>
      </w:r>
      <w:r>
        <w:rPr>
          <w:rStyle w:val="default"/>
          <w:rFonts w:cs="FrankRuehl"/>
        </w:rPr>
        <w:tab/>
        <w:t>80 g</w:t>
      </w:r>
      <w:r>
        <w:rPr>
          <w:rStyle w:val="default"/>
          <w:rFonts w:cs="FrankRuehl"/>
        </w:rPr>
        <w:tab/>
        <w:t>K</w:t>
      </w:r>
    </w:p>
    <w:p w:rsidR="001B7180" w:rsidRDefault="001B7180"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t>25 g</w:t>
      </w:r>
      <w:r>
        <w:rPr>
          <w:rStyle w:val="default"/>
          <w:rFonts w:cs="FrankRuehl"/>
        </w:rPr>
        <w:tab/>
        <w:t>K</w:t>
      </w:r>
    </w:p>
    <w:p w:rsidR="001B7180" w:rsidRDefault="001B7180" w:rsidP="001B71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UNGUENTOLAN CD</w:t>
      </w:r>
    </w:p>
    <w:p w:rsidR="001B7180" w:rsidRDefault="001B7180"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 KF</w:t>
      </w:r>
      <w:r>
        <w:rPr>
          <w:rStyle w:val="default"/>
          <w:rFonts w:cs="FrankRuehl"/>
        </w:rPr>
        <w:tab/>
        <w:t>25 g</w:t>
      </w:r>
      <w:r>
        <w:rPr>
          <w:rStyle w:val="default"/>
          <w:rFonts w:cs="FrankRuehl"/>
        </w:rPr>
        <w:tab/>
        <w:t>K</w:t>
      </w:r>
    </w:p>
    <w:p w:rsidR="001B7180" w:rsidRDefault="001B7180" w:rsidP="001B71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UREA</w:t>
      </w:r>
    </w:p>
    <w:p w:rsidR="001B7180" w:rsidRDefault="001B7180"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Crm.</w:t>
      </w:r>
      <w:r>
        <w:rPr>
          <w:rStyle w:val="default"/>
          <w:rFonts w:cs="FrankRuehl"/>
        </w:rPr>
        <w:tab/>
        <w:t>10% 50 g</w:t>
      </w:r>
      <w:r>
        <w:rPr>
          <w:rStyle w:val="default"/>
          <w:rFonts w:cs="FrankRuehl"/>
        </w:rPr>
        <w:tab/>
        <w:t>K</w:t>
      </w:r>
    </w:p>
    <w:p w:rsidR="001B7180" w:rsidRDefault="001B7180"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10% 1 Kg</w:t>
      </w:r>
      <w:r>
        <w:rPr>
          <w:rStyle w:val="default"/>
          <w:rFonts w:cs="FrankRuehl"/>
        </w:rPr>
        <w:tab/>
        <w:t>K</w:t>
      </w:r>
    </w:p>
    <w:p w:rsidR="001B7180" w:rsidRDefault="001B7180" w:rsidP="001B71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URGENIN CD</w:t>
      </w:r>
    </w:p>
    <w:p w:rsidR="001B7180" w:rsidRDefault="001B7180"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 CF</w:t>
      </w:r>
      <w:r>
        <w:rPr>
          <w:rStyle w:val="default"/>
          <w:rFonts w:cs="FrankRuehl"/>
        </w:rPr>
        <w:tab/>
        <w:t>100 ml</w:t>
      </w:r>
      <w:r>
        <w:rPr>
          <w:rStyle w:val="default"/>
          <w:rFonts w:cs="FrankRuehl"/>
        </w:rPr>
        <w:tab/>
        <w:t>K</w:t>
      </w:r>
    </w:p>
    <w:p w:rsidR="001B7180" w:rsidRDefault="001B7180"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1B7180" w:rsidRDefault="006628B8" w:rsidP="001B718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UROFOLLITROPHIN [FSH]</w:t>
      </w:r>
    </w:p>
    <w:p w:rsidR="006628B8" w:rsidRDefault="006628B8"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75 U</w:t>
      </w:r>
      <w:r>
        <w:rPr>
          <w:rStyle w:val="default"/>
          <w:rFonts w:cs="FrankRuehl"/>
        </w:rPr>
        <w:tab/>
        <w:t>L</w:t>
      </w:r>
    </w:p>
    <w:p w:rsidR="006628B8" w:rsidRDefault="006628B8" w:rsidP="006628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UROKINASE</w:t>
      </w:r>
    </w:p>
    <w:p w:rsidR="006628B8" w:rsidRDefault="006628B8"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100,000 U</w:t>
      </w:r>
      <w:r>
        <w:rPr>
          <w:rStyle w:val="default"/>
          <w:rFonts w:cs="FrankRuehl"/>
        </w:rPr>
        <w:tab/>
        <w:t>H</w:t>
      </w:r>
    </w:p>
    <w:p w:rsidR="006628B8" w:rsidRDefault="006628B8"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25,000 IU</w:t>
      </w:r>
      <w:r>
        <w:rPr>
          <w:rStyle w:val="default"/>
          <w:rFonts w:cs="FrankRuehl"/>
        </w:rPr>
        <w:tab/>
        <w:t>H</w:t>
      </w:r>
    </w:p>
    <w:p w:rsidR="006628B8" w:rsidRDefault="006628B8"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 IU</w:t>
      </w:r>
      <w:r>
        <w:rPr>
          <w:rStyle w:val="default"/>
          <w:rFonts w:cs="FrankRuehl"/>
        </w:rPr>
        <w:tab/>
        <w:t>H</w:t>
      </w:r>
    </w:p>
    <w:p w:rsidR="006628B8" w:rsidRDefault="006628B8"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500,000 U</w:t>
      </w:r>
      <w:r>
        <w:rPr>
          <w:rStyle w:val="default"/>
          <w:rFonts w:cs="FrankRuehl"/>
        </w:rPr>
        <w:tab/>
        <w:t>H</w:t>
      </w:r>
    </w:p>
    <w:p w:rsidR="006628B8" w:rsidRDefault="00EB288F" w:rsidP="006628B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URSODEOXYCHOLIC ACID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3D091B" w:rsidRDefault="003D091B"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USTEKINUMAB</w:t>
      </w:r>
      <w:r>
        <w:rPr>
          <w:rStyle w:val="default"/>
          <w:rFonts w:cs="FrankRuehl"/>
        </w:rPr>
        <w:tab/>
      </w:r>
      <w:r>
        <w:rPr>
          <w:rStyle w:val="default"/>
          <w:rFonts w:cs="FrankRuehl"/>
        </w:rPr>
        <w:tab/>
        <w:t>L</w:t>
      </w:r>
    </w:p>
    <w:p w:rsidR="00741ABD" w:rsidRDefault="00741ABD" w:rsidP="003D091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UVA + UVB SUN PROTECTION CD</w:t>
      </w:r>
      <w:r>
        <w:rPr>
          <w:rStyle w:val="default"/>
          <w:rFonts w:cs="FrankRuehl"/>
        </w:rPr>
        <w:tab/>
        <w:t>K</w:t>
      </w:r>
    </w:p>
    <w:p w:rsidR="007F27F4" w:rsidRDefault="007F27F4" w:rsidP="00741A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VALACYCLOVIR</w:t>
      </w:r>
      <w:r>
        <w:rPr>
          <w:rStyle w:val="default"/>
          <w:rFonts w:cs="FrankRuehl"/>
        </w:rPr>
        <w:tab/>
      </w:r>
      <w:r>
        <w:rPr>
          <w:rStyle w:val="default"/>
          <w:rFonts w:cs="FrankRuehl"/>
        </w:rPr>
        <w:tab/>
        <w:t>L</w:t>
      </w:r>
    </w:p>
    <w:p w:rsidR="00EB288F" w:rsidRDefault="00EB288F" w:rsidP="007F27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V-CENTRUM CD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sidR="002A560F">
        <w:rPr>
          <w:rStyle w:val="default"/>
          <w:rFonts w:cs="FrankRuehl"/>
        </w:rPr>
        <w:tab/>
      </w:r>
      <w:r>
        <w:rPr>
          <w:rStyle w:val="default"/>
          <w:rFonts w:cs="FrankRuehl"/>
        </w:rPr>
        <w:t>K</w:t>
      </w:r>
    </w:p>
    <w:p w:rsidR="00EB288F" w:rsidRDefault="00EB288F"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VALERIAN</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Tinct. KF</w:t>
      </w:r>
      <w:r>
        <w:rPr>
          <w:rStyle w:val="default"/>
          <w:rFonts w:cs="FrankRuehl"/>
        </w:rPr>
        <w:tab/>
        <w:t>10 ml</w:t>
      </w:r>
      <w:r>
        <w:rPr>
          <w:rStyle w:val="default"/>
          <w:rFonts w:cs="FrankRuehl"/>
        </w:rPr>
        <w:tab/>
        <w:t>K</w:t>
      </w:r>
    </w:p>
    <w:p w:rsidR="00397DAB" w:rsidRDefault="00397DAB"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VALGANCICLOVIR</w:t>
      </w:r>
      <w:r>
        <w:rPr>
          <w:rStyle w:val="default"/>
          <w:rFonts w:cs="FrankRuehl"/>
        </w:rPr>
        <w:tab/>
      </w:r>
      <w:r>
        <w:rPr>
          <w:rStyle w:val="default"/>
          <w:rFonts w:cs="FrankRuehl"/>
        </w:rPr>
        <w:tab/>
        <w:t>L</w:t>
      </w:r>
    </w:p>
    <w:p w:rsidR="00266E66" w:rsidRDefault="00266E66" w:rsidP="00397D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VALPROATE SODIUM</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300 mg/3 ml</w:t>
      </w:r>
      <w:r>
        <w:rPr>
          <w:rStyle w:val="default"/>
          <w:rFonts w:cs="FrankRuehl"/>
        </w:rPr>
        <w:tab/>
        <w:t>L</w:t>
      </w:r>
    </w:p>
    <w:p w:rsidR="00EB288F" w:rsidRDefault="00EB288F"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VALPROIC ACID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200 mg</w:t>
      </w:r>
      <w:r>
        <w:rPr>
          <w:rStyle w:val="default"/>
          <w:rFonts w:cs="FrankRuehl"/>
        </w:rPr>
        <w:tab/>
        <w:t>K</w:t>
      </w:r>
    </w:p>
    <w:p w:rsidR="008953DC" w:rsidRDefault="008953DC"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VALSARTAN</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80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160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VALSARTAN + HYDROCHLOROTHIAZIDE CD</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L</w:t>
      </w:r>
    </w:p>
    <w:p w:rsidR="00EB288F" w:rsidRDefault="00EB288F"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VAMIN 14 ELECTROLYTE FREE CD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EB288F" w:rsidRDefault="00EB288F"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VAMIN 14 WITH ELECTROLYTES CD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EB288F" w:rsidRDefault="00EB288F"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VANCOMYCIN HYDROCHLORIDE</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w:t>
      </w:r>
      <w:r>
        <w:rPr>
          <w:rStyle w:val="default"/>
          <w:rFonts w:cs="FrankRuehl"/>
        </w:rPr>
        <w:tab/>
        <w:t>D</w:t>
      </w:r>
    </w:p>
    <w:p w:rsidR="0002134E" w:rsidRDefault="0002134E"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VANDETANIB</w:t>
      </w:r>
      <w:r>
        <w:rPr>
          <w:rStyle w:val="default"/>
          <w:rFonts w:cs="FrankRuehl"/>
        </w:rPr>
        <w:tab/>
      </w:r>
      <w:r>
        <w:rPr>
          <w:rStyle w:val="default"/>
          <w:rFonts w:cs="FrankRuehl"/>
        </w:rPr>
        <w:tab/>
        <w:t>L</w:t>
      </w:r>
    </w:p>
    <w:p w:rsidR="007B6A77" w:rsidRDefault="007B6A77" w:rsidP="0002134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VARDENAFIL</w:t>
      </w:r>
      <w:r>
        <w:rPr>
          <w:rStyle w:val="default"/>
          <w:rFonts w:cs="FrankRuehl"/>
        </w:rPr>
        <w:tab/>
      </w:r>
      <w:r>
        <w:rPr>
          <w:rStyle w:val="default"/>
          <w:rFonts w:cs="FrankRuehl"/>
        </w:rPr>
        <w:tab/>
        <w:t>L</w:t>
      </w:r>
    </w:p>
    <w:p w:rsidR="00193648" w:rsidRDefault="00193648" w:rsidP="007B6A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VARENICLINE</w:t>
      </w:r>
      <w:r>
        <w:rPr>
          <w:rStyle w:val="default"/>
          <w:rFonts w:cs="FrankRuehl"/>
        </w:rPr>
        <w:tab/>
      </w:r>
      <w:r>
        <w:rPr>
          <w:rStyle w:val="default"/>
          <w:rFonts w:cs="FrankRuehl"/>
        </w:rPr>
        <w:tab/>
        <w:t>L</w:t>
      </w:r>
    </w:p>
    <w:p w:rsidR="00EB288F" w:rsidRDefault="00EB288F" w:rsidP="0019364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VARICELLA ZOSTER IMMUNE GLOBULIN</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125 U/2.5 ml</w:t>
      </w:r>
      <w:r>
        <w:rPr>
          <w:rStyle w:val="default"/>
          <w:rFonts w:cs="FrankRuehl"/>
        </w:rPr>
        <w:tab/>
        <w:t>K</w:t>
      </w:r>
    </w:p>
    <w:p w:rsidR="00EB288F" w:rsidRDefault="00EB288F"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VECURONIUM BROMIDE</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4 mg</w:t>
      </w:r>
      <w:r>
        <w:rPr>
          <w:rStyle w:val="default"/>
          <w:rFonts w:cs="FrankRuehl"/>
        </w:rPr>
        <w:tab/>
        <w:t>D</w:t>
      </w:r>
    </w:p>
    <w:p w:rsidR="007B6A77" w:rsidRDefault="007B6A77" w:rsidP="00EB288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VEDULIZUMAB</w:t>
      </w:r>
      <w:r>
        <w:rPr>
          <w:rStyle w:val="default"/>
          <w:rFonts w:cs="FrankRuehl"/>
        </w:rPr>
        <w:tab/>
      </w:r>
      <w:r>
        <w:rPr>
          <w:rStyle w:val="default"/>
          <w:rFonts w:cs="FrankRuehl"/>
        </w:rPr>
        <w:tab/>
        <w:t>L</w:t>
      </w:r>
    </w:p>
    <w:p w:rsidR="00EB288F" w:rsidRDefault="00EB288F" w:rsidP="007B6A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VEG. FAT EMULSION (MCT/LCT) CD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500 ml</w:t>
      </w:r>
      <w:r>
        <w:rPr>
          <w:rStyle w:val="default"/>
          <w:rFonts w:cs="FrankRuehl"/>
        </w:rPr>
        <w:tab/>
        <w:t>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100 ml</w:t>
      </w:r>
      <w:r>
        <w:rPr>
          <w:rStyle w:val="default"/>
          <w:rFonts w:cs="FrankRuehl"/>
        </w:rPr>
        <w:tab/>
        <w:t>D</w:t>
      </w:r>
    </w:p>
    <w:p w:rsidR="00EB288F" w:rsidRDefault="00EB288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500 ml</w:t>
      </w:r>
      <w:r>
        <w:rPr>
          <w:rStyle w:val="default"/>
          <w:rFonts w:cs="FrankRuehl"/>
        </w:rPr>
        <w:tab/>
        <w:t>D</w:t>
      </w:r>
    </w:p>
    <w:p w:rsidR="00EB288F" w:rsidRDefault="00E67ACF"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VEG</w:t>
      </w:r>
      <w:r w:rsidR="00A2792C">
        <w:rPr>
          <w:rStyle w:val="default"/>
          <w:rFonts w:cs="FrankRuehl"/>
        </w:rPr>
        <w:t>.</w:t>
      </w:r>
      <w:r>
        <w:rPr>
          <w:rStyle w:val="default"/>
          <w:rFonts w:cs="FrankRuehl"/>
        </w:rPr>
        <w:t xml:space="preserve"> FAT EMULSION (SOYA) CD</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100 ml</w:t>
      </w:r>
      <w:r>
        <w:rPr>
          <w:rStyle w:val="default"/>
          <w:rFonts w:cs="FrankRuehl"/>
        </w:rPr>
        <w:tab/>
        <w:t>D</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500 ml</w:t>
      </w:r>
      <w:r>
        <w:rPr>
          <w:rStyle w:val="default"/>
          <w:rFonts w:cs="FrankRuehl"/>
        </w:rPr>
        <w:tab/>
        <w:t>D</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100 ml</w:t>
      </w:r>
      <w:r>
        <w:rPr>
          <w:rStyle w:val="default"/>
          <w:rFonts w:cs="FrankRuehl"/>
        </w:rPr>
        <w:tab/>
        <w:t>D</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500 ml</w:t>
      </w:r>
      <w:r>
        <w:rPr>
          <w:rStyle w:val="default"/>
          <w:rFonts w:cs="FrankRuehl"/>
        </w:rPr>
        <w:tab/>
        <w:t>D</w:t>
      </w:r>
    </w:p>
    <w:p w:rsidR="007B3B04" w:rsidRDefault="007B3B04" w:rsidP="00E67AC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VELAGLUCERASE ALFA</w:t>
      </w:r>
      <w:r>
        <w:rPr>
          <w:rStyle w:val="default"/>
          <w:rFonts w:cs="FrankRuehl"/>
        </w:rPr>
        <w:tab/>
        <w:t>L</w:t>
      </w:r>
    </w:p>
    <w:p w:rsidR="00BD50D5" w:rsidRDefault="00BD50D5" w:rsidP="007B3B0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VEMURAFENIB</w:t>
      </w:r>
      <w:r>
        <w:rPr>
          <w:rStyle w:val="default"/>
          <w:rFonts w:cs="FrankRuehl"/>
        </w:rPr>
        <w:tab/>
      </w:r>
      <w:r>
        <w:rPr>
          <w:rStyle w:val="default"/>
          <w:rFonts w:cs="FrankRuehl"/>
        </w:rPr>
        <w:tab/>
        <w:t>L</w:t>
      </w:r>
    </w:p>
    <w:p w:rsidR="00266E66" w:rsidRDefault="00266E66" w:rsidP="00BD50D5">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VENLAFAXINE</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37.5 mg</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mg</w:t>
      </w:r>
      <w:r>
        <w:rPr>
          <w:rStyle w:val="default"/>
          <w:rFonts w:cs="FrankRuehl"/>
        </w:rPr>
        <w:tab/>
        <w:t>L</w:t>
      </w:r>
    </w:p>
    <w:p w:rsidR="00E67ACF" w:rsidRDefault="00E67ACF"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VENOM EXTRACT (BEE &amp; VESPULA)</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0.1 ml</w:t>
      </w:r>
      <w:r>
        <w:rPr>
          <w:rStyle w:val="default"/>
          <w:rFonts w:cs="FrankRuehl"/>
        </w:rPr>
        <w:tab/>
        <w:t>L</w:t>
      </w:r>
    </w:p>
    <w:p w:rsidR="00E67ACF" w:rsidRDefault="00E67ACF" w:rsidP="00E67AC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VERAPAMIL HYDROCHLORIDE</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mg/2 ml</w:t>
      </w:r>
      <w:r>
        <w:rPr>
          <w:rStyle w:val="default"/>
          <w:rFonts w:cs="FrankRuehl"/>
        </w:rPr>
        <w:tab/>
        <w:t>K</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120 mg</w:t>
      </w:r>
      <w:r>
        <w:rPr>
          <w:rStyle w:val="default"/>
          <w:rFonts w:cs="FrankRuehl"/>
        </w:rPr>
        <w:tab/>
        <w:t>K</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40 mg</w:t>
      </w:r>
      <w:r>
        <w:rPr>
          <w:rStyle w:val="default"/>
          <w:rFonts w:cs="FrankRuehl"/>
        </w:rPr>
        <w:tab/>
        <w:t>K</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80 mg</w:t>
      </w:r>
      <w:r>
        <w:rPr>
          <w:rStyle w:val="default"/>
          <w:rFonts w:cs="FrankRuehl"/>
        </w:rPr>
        <w:tab/>
        <w:t>K</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S.R.</w:t>
      </w:r>
      <w:r>
        <w:rPr>
          <w:rStyle w:val="default"/>
          <w:rFonts w:cs="FrankRuehl"/>
        </w:rPr>
        <w:tab/>
        <w:t>240 mg</w:t>
      </w:r>
      <w:r>
        <w:rPr>
          <w:rStyle w:val="default"/>
          <w:rFonts w:cs="FrankRuehl"/>
        </w:rPr>
        <w:tab/>
        <w:t>K</w:t>
      </w:r>
    </w:p>
    <w:p w:rsidR="00266E66" w:rsidRDefault="00266E66" w:rsidP="00E67AC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VERTEPORFIN</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15 mg</w:t>
      </w:r>
      <w:r>
        <w:rPr>
          <w:rStyle w:val="default"/>
          <w:rFonts w:cs="FrankRuehl"/>
        </w:rPr>
        <w:tab/>
        <w:t>L</w:t>
      </w:r>
    </w:p>
    <w:p w:rsidR="00E67ACF" w:rsidRDefault="00E67ACF"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VIDARABINE MONOHYDRATE</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mg/1 ml 5 ml</w:t>
      </w:r>
      <w:r>
        <w:rPr>
          <w:rStyle w:val="default"/>
          <w:rFonts w:cs="FrankRuehl"/>
        </w:rPr>
        <w:tab/>
        <w:t>DL</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w:t>
      </w:r>
      <w:r>
        <w:rPr>
          <w:rStyle w:val="default"/>
          <w:rFonts w:cs="FrankRuehl"/>
        </w:rPr>
        <w:tab/>
        <w:t>3% 3.5 g</w:t>
      </w:r>
      <w:r>
        <w:rPr>
          <w:rStyle w:val="default"/>
          <w:rFonts w:cs="FrankRuehl"/>
        </w:rPr>
        <w:tab/>
        <w:t>K</w:t>
      </w:r>
    </w:p>
    <w:p w:rsidR="00E67ACF" w:rsidRDefault="00E67ACF" w:rsidP="00E67AC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VIGABATRIN</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 mg</w:t>
      </w:r>
      <w:r>
        <w:rPr>
          <w:rStyle w:val="default"/>
          <w:rFonts w:cs="FrankRuehl"/>
        </w:rPr>
        <w:tab/>
        <w:t>L</w:t>
      </w:r>
    </w:p>
    <w:p w:rsidR="009B18F2" w:rsidRDefault="009B18F2" w:rsidP="00E67AC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VILANTEROL + FLUTICASONE (CD)</w:t>
      </w:r>
      <w:r>
        <w:rPr>
          <w:rStyle w:val="default"/>
          <w:rFonts w:cs="FrankRuehl"/>
        </w:rPr>
        <w:tab/>
        <w:t>L</w:t>
      </w:r>
    </w:p>
    <w:p w:rsidR="00E67ACF" w:rsidRDefault="00E67ACF" w:rsidP="009B18F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VINBLASTINE SULPHATE</w:t>
      </w:r>
    </w:p>
    <w:p w:rsidR="00E67ACF" w:rsidRDefault="00E67ACF"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w:t>
      </w:r>
      <w:r>
        <w:rPr>
          <w:rStyle w:val="default"/>
          <w:rFonts w:cs="FrankRuehl"/>
        </w:rPr>
        <w:tab/>
        <w:t>D</w:t>
      </w:r>
    </w:p>
    <w:p w:rsidR="00E67ACF" w:rsidRDefault="009461AB" w:rsidP="00E67AC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VINCRISTINE SULPHATE</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 mg</w:t>
      </w:r>
      <w:r>
        <w:rPr>
          <w:rStyle w:val="default"/>
          <w:rFonts w:cs="FrankRuehl"/>
        </w:rPr>
        <w:tab/>
        <w:t>D</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 mg</w:t>
      </w:r>
      <w:r>
        <w:rPr>
          <w:rStyle w:val="default"/>
          <w:rFonts w:cs="FrankRuehl"/>
        </w:rPr>
        <w:tab/>
        <w:t>D</w:t>
      </w:r>
    </w:p>
    <w:p w:rsidR="00A2792C" w:rsidRDefault="00A2792C" w:rsidP="009461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VINORELBINE</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mg/ml</w:t>
      </w:r>
      <w:r>
        <w:rPr>
          <w:rStyle w:val="default"/>
          <w:rFonts w:cs="FrankRuehl"/>
        </w:rPr>
        <w:tab/>
        <w:t>L</w:t>
      </w:r>
    </w:p>
    <w:p w:rsidR="008953DC" w:rsidRDefault="008953D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VISCOTEARS CD</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Liq. Gel CF</w:t>
      </w:r>
      <w:r>
        <w:rPr>
          <w:rStyle w:val="default"/>
          <w:rFonts w:cs="FrankRuehl"/>
        </w:rPr>
        <w:tab/>
      </w:r>
      <w:r>
        <w:rPr>
          <w:rStyle w:val="default"/>
          <w:rFonts w:cs="FrankRuehl"/>
        </w:rPr>
        <w:tab/>
        <w:t>L</w:t>
      </w:r>
    </w:p>
    <w:p w:rsidR="0002134E" w:rsidRDefault="0002134E"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VISMODEGIB</w:t>
      </w:r>
      <w:r>
        <w:rPr>
          <w:rStyle w:val="default"/>
          <w:rFonts w:cs="FrankRuehl"/>
        </w:rPr>
        <w:tab/>
      </w:r>
      <w:r>
        <w:rPr>
          <w:rStyle w:val="default"/>
          <w:rFonts w:cs="FrankRuehl"/>
        </w:rPr>
        <w:tab/>
        <w:t>L</w:t>
      </w:r>
    </w:p>
    <w:p w:rsidR="009461AB" w:rsidRDefault="009461AB" w:rsidP="0002134E">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VITAMIN A</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Oc. KF</w:t>
      </w:r>
      <w:r>
        <w:rPr>
          <w:rStyle w:val="default"/>
          <w:rFonts w:cs="FrankRuehl"/>
        </w:rPr>
        <w:tab/>
      </w:r>
      <w:r w:rsidR="002A560F">
        <w:rPr>
          <w:rStyle w:val="default"/>
          <w:rFonts w:cs="FrankRuehl"/>
        </w:rPr>
        <w:tab/>
      </w:r>
      <w:r>
        <w:rPr>
          <w:rStyle w:val="default"/>
          <w:rFonts w:cs="FrankRuehl"/>
        </w:rPr>
        <w:t>K</w:t>
      </w:r>
    </w:p>
    <w:p w:rsidR="009461AB" w:rsidRDefault="009461AB" w:rsidP="009461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VITAMIN A ACETATE</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15,000 U/1 ml 10 ml</w:t>
      </w:r>
      <w:r>
        <w:rPr>
          <w:rStyle w:val="default"/>
          <w:rFonts w:cs="FrankRuehl"/>
        </w:rPr>
        <w:tab/>
        <w:t>K</w:t>
      </w:r>
    </w:p>
    <w:p w:rsidR="009461AB" w:rsidRDefault="009461AB" w:rsidP="009461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VITAMIN A PALMITATE</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50,000 U</w:t>
      </w:r>
      <w:r>
        <w:rPr>
          <w:rStyle w:val="default"/>
          <w:rFonts w:cs="FrankRuehl"/>
        </w:rPr>
        <w:tab/>
        <w:t>K</w:t>
      </w:r>
    </w:p>
    <w:p w:rsidR="009461AB" w:rsidRDefault="009461AB" w:rsidP="009461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VITAMIN A+D CD</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 CF</w:t>
      </w:r>
      <w:r>
        <w:rPr>
          <w:rStyle w:val="default"/>
          <w:rFonts w:cs="FrankRuehl"/>
        </w:rPr>
        <w:tab/>
      </w:r>
      <w:r>
        <w:rPr>
          <w:rStyle w:val="default"/>
          <w:rFonts w:cs="FrankRuehl"/>
        </w:rPr>
        <w:tab/>
        <w:t>K</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 KF</w:t>
      </w:r>
      <w:r>
        <w:rPr>
          <w:rStyle w:val="default"/>
          <w:rFonts w:cs="FrankRuehl"/>
        </w:rPr>
        <w:tab/>
      </w:r>
      <w:r>
        <w:rPr>
          <w:rStyle w:val="default"/>
          <w:rFonts w:cs="FrankRuehl"/>
        </w:rPr>
        <w:tab/>
        <w:t>K</w:t>
      </w:r>
    </w:p>
    <w:p w:rsidR="009461AB" w:rsidRDefault="009461AB" w:rsidP="009461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VITAMIN B COMPLEX CD</w:t>
      </w:r>
    </w:p>
    <w:p w:rsidR="009461AB" w:rsidRDefault="009461AB"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 CF</w:t>
      </w:r>
      <w:r>
        <w:rPr>
          <w:rStyle w:val="default"/>
          <w:rFonts w:cs="FrankRuehl"/>
        </w:rPr>
        <w:tab/>
      </w:r>
      <w:r>
        <w:rPr>
          <w:rStyle w:val="default"/>
          <w:rFonts w:cs="FrankRuehl"/>
        </w:rPr>
        <w:tab/>
        <w:t>K</w:t>
      </w:r>
    </w:p>
    <w:p w:rsidR="009461AB" w:rsidRDefault="003B7C19" w:rsidP="009461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VITAMIN E [ALPHA TOCOPHEROL]</w:t>
      </w:r>
    </w:p>
    <w:p w:rsidR="003B7C19" w:rsidRDefault="003B7C19"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100 mg</w:t>
      </w:r>
      <w:r>
        <w:rPr>
          <w:rStyle w:val="default"/>
          <w:rFonts w:cs="FrankRuehl"/>
        </w:rPr>
        <w:tab/>
        <w:t>K</w:t>
      </w:r>
    </w:p>
    <w:p w:rsidR="003B7C19" w:rsidRDefault="003B7C19"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200 mg</w:t>
      </w:r>
      <w:r>
        <w:rPr>
          <w:rStyle w:val="default"/>
          <w:rFonts w:cs="FrankRuehl"/>
        </w:rPr>
        <w:tab/>
        <w:t>K</w:t>
      </w:r>
    </w:p>
    <w:p w:rsidR="003B7C19" w:rsidRDefault="003B7C19" w:rsidP="003B7C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VITAMULT CD</w:t>
      </w:r>
    </w:p>
    <w:p w:rsidR="003B7C19" w:rsidRDefault="003B7C19"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Syr. CF</w:t>
      </w:r>
      <w:r>
        <w:rPr>
          <w:rStyle w:val="default"/>
          <w:rFonts w:cs="FrankRuehl"/>
        </w:rPr>
        <w:tab/>
        <w:t>110 ml</w:t>
      </w:r>
      <w:r>
        <w:rPr>
          <w:rStyle w:val="default"/>
          <w:rFonts w:cs="FrankRuehl"/>
        </w:rPr>
        <w:tab/>
        <w:t>K</w:t>
      </w:r>
    </w:p>
    <w:p w:rsidR="003B7C19" w:rsidRDefault="003B7C19" w:rsidP="003B7C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VIVONEX CD</w:t>
      </w:r>
    </w:p>
    <w:p w:rsidR="003B7C19" w:rsidRDefault="003B7C19" w:rsidP="002A560F">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Powd. CF</w:t>
      </w:r>
      <w:r>
        <w:rPr>
          <w:rStyle w:val="default"/>
          <w:rFonts w:cs="FrankRuehl"/>
        </w:rPr>
        <w:tab/>
      </w:r>
      <w:r>
        <w:rPr>
          <w:rStyle w:val="default"/>
          <w:rFonts w:cs="FrankRuehl"/>
        </w:rPr>
        <w:tab/>
        <w:t>K</w:t>
      </w:r>
    </w:p>
    <w:p w:rsidR="00397DAB" w:rsidRDefault="00397DAB" w:rsidP="003B7C19">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VORICONAZOLE</w:t>
      </w:r>
      <w:r>
        <w:rPr>
          <w:rStyle w:val="default"/>
          <w:rFonts w:cs="FrankRuehl"/>
        </w:rPr>
        <w:tab/>
      </w:r>
      <w:r>
        <w:rPr>
          <w:rStyle w:val="default"/>
          <w:rFonts w:cs="FrankRuehl"/>
        </w:rPr>
        <w:tab/>
        <w:t>L</w:t>
      </w:r>
    </w:p>
    <w:p w:rsidR="003B7C19" w:rsidRDefault="00837E93" w:rsidP="00397DAB">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WARFARIN SODIUM</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K</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L</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837E93" w:rsidRDefault="00837E93" w:rsidP="00837E9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WHITE SOFT PARAFFIN [VASELINUM ALBUM]</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200 g</w:t>
      </w:r>
      <w:r>
        <w:rPr>
          <w:rStyle w:val="default"/>
          <w:rFonts w:cs="FrankRuehl"/>
        </w:rPr>
        <w:tab/>
        <w:t>K</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Ung.</w:t>
      </w:r>
      <w:r>
        <w:rPr>
          <w:rStyle w:val="default"/>
          <w:rFonts w:cs="FrankRuehl"/>
        </w:rPr>
        <w:tab/>
        <w:t>25 g</w:t>
      </w:r>
      <w:r>
        <w:rPr>
          <w:rStyle w:val="default"/>
          <w:rFonts w:cs="FrankRuehl"/>
        </w:rPr>
        <w:tab/>
        <w:t>K</w:t>
      </w:r>
    </w:p>
    <w:p w:rsidR="00837E93" w:rsidRDefault="00837E93" w:rsidP="00837E9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XANTHINOL NICOTINATE</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150 mg</w:t>
      </w:r>
      <w:r>
        <w:rPr>
          <w:rStyle w:val="default"/>
          <w:rFonts w:cs="FrankRuehl"/>
        </w:rPr>
        <w:tab/>
        <w:t>K</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300 mg</w:t>
      </w:r>
      <w:r>
        <w:rPr>
          <w:rStyle w:val="default"/>
          <w:rFonts w:cs="FrankRuehl"/>
        </w:rPr>
        <w:tab/>
        <w:t>K</w:t>
      </w:r>
    </w:p>
    <w:p w:rsidR="00837E93" w:rsidRDefault="00837E93" w:rsidP="00837E9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XYLOMETAZOLINE HYDROCHLORIDE</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Gel.</w:t>
      </w:r>
      <w:r>
        <w:rPr>
          <w:rStyle w:val="default"/>
          <w:rFonts w:cs="FrankRuehl"/>
        </w:rPr>
        <w:tab/>
        <w:t>0.1% 10 g</w:t>
      </w:r>
      <w:r>
        <w:rPr>
          <w:rStyle w:val="default"/>
          <w:rFonts w:cs="FrankRuehl"/>
        </w:rPr>
        <w:tab/>
        <w:t>K</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w:t>
      </w:r>
      <w:r>
        <w:rPr>
          <w:rStyle w:val="default"/>
          <w:rFonts w:cs="FrankRuehl"/>
        </w:rPr>
        <w:tab/>
        <w:t>0.05% 10 ml</w:t>
      </w:r>
      <w:r>
        <w:rPr>
          <w:rStyle w:val="default"/>
          <w:rFonts w:cs="FrankRuehl"/>
        </w:rPr>
        <w:tab/>
        <w:t>K</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Narist.</w:t>
      </w:r>
      <w:r>
        <w:rPr>
          <w:rStyle w:val="default"/>
          <w:rFonts w:cs="FrankRuehl"/>
        </w:rPr>
        <w:tab/>
        <w:t>0.1% 10 ml</w:t>
      </w:r>
      <w:r>
        <w:rPr>
          <w:rStyle w:val="default"/>
          <w:rFonts w:cs="FrankRuehl"/>
        </w:rPr>
        <w:tab/>
        <w:t>K</w:t>
      </w:r>
    </w:p>
    <w:p w:rsidR="00837E93" w:rsidRDefault="00837E93" w:rsidP="00837E9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YELLOW FEVER VACCINE</w:t>
      </w:r>
    </w:p>
    <w:p w:rsidR="00837E93" w:rsidRDefault="00837E93"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0.5 ml</w:t>
      </w:r>
      <w:r>
        <w:rPr>
          <w:rStyle w:val="default"/>
          <w:rFonts w:cs="FrankRuehl"/>
        </w:rPr>
        <w:tab/>
        <w:t>B</w:t>
      </w:r>
    </w:p>
    <w:p w:rsidR="00266E66" w:rsidRDefault="00266E66" w:rsidP="00837E93">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YTTRIUM</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370 MBq</w:t>
      </w:r>
      <w:r>
        <w:rPr>
          <w:rStyle w:val="default"/>
          <w:rFonts w:cs="FrankRuehl"/>
        </w:rPr>
        <w:tab/>
        <w:t>L</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925 MBq</w:t>
      </w:r>
      <w:r>
        <w:rPr>
          <w:rStyle w:val="default"/>
          <w:rFonts w:cs="FrankRuehl"/>
        </w:rPr>
        <w:tab/>
        <w:t>L</w:t>
      </w:r>
    </w:p>
    <w:p w:rsidR="00A803A8" w:rsidRDefault="00A803A8"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YTTRIUM (90 Y) CHLORIDE</w:t>
      </w:r>
      <w:r>
        <w:rPr>
          <w:rStyle w:val="default"/>
          <w:rFonts w:cs="FrankRuehl"/>
        </w:rPr>
        <w:tab/>
        <w:t>L</w:t>
      </w:r>
    </w:p>
    <w:p w:rsidR="00266E66" w:rsidRDefault="00266E66" w:rsidP="00A803A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ZAFIRLUKAST</w:t>
      </w:r>
    </w:p>
    <w:p w:rsidR="00266E66" w:rsidRDefault="00266E6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20 mg</w:t>
      </w:r>
      <w:r>
        <w:rPr>
          <w:rStyle w:val="default"/>
          <w:rFonts w:cs="FrankRuehl"/>
        </w:rPr>
        <w:tab/>
        <w:t>L</w:t>
      </w:r>
    </w:p>
    <w:p w:rsidR="00A2792C" w:rsidRDefault="00A2792C"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ZALCITABINE</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0.375 mg</w:t>
      </w:r>
      <w:r>
        <w:rPr>
          <w:rStyle w:val="default"/>
          <w:rFonts w:cs="FrankRuehl"/>
        </w:rPr>
        <w:tab/>
        <w:t>L</w:t>
      </w:r>
    </w:p>
    <w:p w:rsidR="00A2792C" w:rsidRDefault="00A2792C"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0.75 mg</w:t>
      </w:r>
      <w:r>
        <w:rPr>
          <w:rStyle w:val="default"/>
          <w:rFonts w:cs="FrankRuehl"/>
        </w:rPr>
        <w:tab/>
        <w:t>L</w:t>
      </w:r>
    </w:p>
    <w:p w:rsidR="00837E93" w:rsidRDefault="00641ABD" w:rsidP="00A2792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ZIDOVUDINE</w:t>
      </w:r>
    </w:p>
    <w:p w:rsidR="00641ABD" w:rsidRDefault="00641ABD"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100 mg</w:t>
      </w:r>
      <w:r>
        <w:rPr>
          <w:rStyle w:val="default"/>
          <w:rFonts w:cs="FrankRuehl"/>
        </w:rPr>
        <w:tab/>
        <w:t>L</w:t>
      </w:r>
    </w:p>
    <w:p w:rsidR="00641ABD" w:rsidRDefault="00641ABD"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Cap.</w:t>
      </w:r>
      <w:r>
        <w:rPr>
          <w:rStyle w:val="default"/>
          <w:rFonts w:cs="FrankRuehl"/>
        </w:rPr>
        <w:tab/>
        <w:t>250 mg</w:t>
      </w:r>
      <w:r>
        <w:rPr>
          <w:rStyle w:val="default"/>
          <w:rFonts w:cs="FrankRuehl"/>
        </w:rPr>
        <w:tab/>
        <w:t>L</w:t>
      </w:r>
    </w:p>
    <w:p w:rsidR="00641ABD" w:rsidRDefault="00641ABD"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 mg/ml 10 ml</w:t>
      </w:r>
      <w:r>
        <w:rPr>
          <w:rStyle w:val="default"/>
          <w:rFonts w:cs="FrankRuehl"/>
        </w:rPr>
        <w:tab/>
        <w:t>L</w:t>
      </w:r>
    </w:p>
    <w:p w:rsidR="00641ABD" w:rsidRDefault="00641ABD" w:rsidP="00641A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ZINC – COPPER – MANGANESE – CHROMIUM CD</w:t>
      </w:r>
    </w:p>
    <w:p w:rsidR="00641ABD" w:rsidRDefault="00641ABD"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r>
      <w:r>
        <w:rPr>
          <w:rStyle w:val="default"/>
          <w:rFonts w:cs="FrankRuehl"/>
        </w:rPr>
        <w:tab/>
        <w:t>D</w:t>
      </w:r>
    </w:p>
    <w:p w:rsidR="00641ABD" w:rsidRDefault="00641ABD"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 CF</w:t>
      </w:r>
      <w:r>
        <w:rPr>
          <w:rStyle w:val="default"/>
          <w:rFonts w:cs="FrankRuehl"/>
        </w:rPr>
        <w:tab/>
        <w:t>5 ml</w:t>
      </w:r>
      <w:r>
        <w:rPr>
          <w:rStyle w:val="default"/>
          <w:rFonts w:cs="FrankRuehl"/>
        </w:rPr>
        <w:tab/>
        <w:t>D</w:t>
      </w:r>
    </w:p>
    <w:p w:rsidR="00641ABD" w:rsidRDefault="00A47677" w:rsidP="00641ABD">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ZINC OXIDE – CALAMINE OIL CD</w:t>
      </w:r>
    </w:p>
    <w:p w:rsidR="00A47677" w:rsidRDefault="00A47677"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Ol. KF</w:t>
      </w:r>
      <w:r>
        <w:rPr>
          <w:rStyle w:val="default"/>
          <w:rFonts w:cs="FrankRuehl"/>
        </w:rPr>
        <w:tab/>
        <w:t>100 ml</w:t>
      </w:r>
      <w:r>
        <w:rPr>
          <w:rStyle w:val="default"/>
          <w:rFonts w:cs="FrankRuehl"/>
        </w:rPr>
        <w:tab/>
        <w:t>K</w:t>
      </w:r>
    </w:p>
    <w:p w:rsidR="00A47677" w:rsidRDefault="00A47677" w:rsidP="00A476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ZINC OXIDE – COD LIVER OIL PASTE CD</w:t>
      </w:r>
    </w:p>
    <w:p w:rsidR="00A47677" w:rsidRDefault="00A47677"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 KF</w:t>
      </w:r>
      <w:r>
        <w:rPr>
          <w:rStyle w:val="default"/>
          <w:rFonts w:cs="FrankRuehl"/>
        </w:rPr>
        <w:tab/>
        <w:t>20 g</w:t>
      </w:r>
      <w:r>
        <w:rPr>
          <w:rStyle w:val="default"/>
          <w:rFonts w:cs="FrankRuehl"/>
        </w:rPr>
        <w:tab/>
        <w:t>K</w:t>
      </w:r>
    </w:p>
    <w:p w:rsidR="00A47677" w:rsidRDefault="00A47677" w:rsidP="00A476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ZINC OXIDE – MENTHOL LOTION CD</w:t>
      </w:r>
    </w:p>
    <w:p w:rsidR="00A47677" w:rsidRDefault="00A47677"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 KF</w:t>
      </w:r>
      <w:r>
        <w:rPr>
          <w:rStyle w:val="default"/>
          <w:rFonts w:cs="FrankRuehl"/>
        </w:rPr>
        <w:tab/>
        <w:t>100 ml</w:t>
      </w:r>
      <w:r>
        <w:rPr>
          <w:rStyle w:val="default"/>
          <w:rFonts w:cs="FrankRuehl"/>
        </w:rPr>
        <w:tab/>
        <w:t>K</w:t>
      </w:r>
    </w:p>
    <w:p w:rsidR="00A47677" w:rsidRDefault="009471D2" w:rsidP="00A4767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 xml:space="preserve">ZINC OXIDE – </w:t>
      </w:r>
      <w:smartTag w:uri="urn:schemas-microsoft-com:office:smarttags" w:element="City">
        <w:smartTag w:uri="urn:schemas-microsoft-com:office:smarttags" w:element="place">
          <w:r>
            <w:rPr>
              <w:rStyle w:val="default"/>
              <w:rFonts w:cs="FrankRuehl"/>
            </w:rPr>
            <w:t>SULPHUR</w:t>
          </w:r>
        </w:smartTag>
      </w:smartTag>
      <w:r>
        <w:rPr>
          <w:rStyle w:val="default"/>
          <w:rFonts w:cs="FrankRuehl"/>
        </w:rPr>
        <w:t xml:space="preserve"> LOTION CD</w:t>
      </w:r>
    </w:p>
    <w:p w:rsidR="009471D2" w:rsidRDefault="009471D2"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10% 100 ml</w:t>
      </w:r>
      <w:r>
        <w:rPr>
          <w:rStyle w:val="default"/>
          <w:rFonts w:cs="FrankRuehl"/>
        </w:rPr>
        <w:tab/>
        <w:t>K</w:t>
      </w:r>
    </w:p>
    <w:p w:rsidR="009471D2" w:rsidRDefault="009471D2"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w:t>
      </w:r>
      <w:r>
        <w:rPr>
          <w:rStyle w:val="default"/>
          <w:rFonts w:cs="FrankRuehl"/>
        </w:rPr>
        <w:tab/>
        <w:t>5%</w:t>
      </w:r>
      <w:r>
        <w:rPr>
          <w:rStyle w:val="default"/>
          <w:rFonts w:cs="FrankRuehl"/>
        </w:rPr>
        <w:tab/>
        <w:t>K</w:t>
      </w:r>
    </w:p>
    <w:p w:rsidR="009471D2" w:rsidRDefault="009471D2" w:rsidP="009471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ZINC OXIDE LOTION CD</w:t>
      </w:r>
    </w:p>
    <w:p w:rsidR="009471D2" w:rsidRDefault="009471D2"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smartTag w:uri="urn:schemas-microsoft-com:office:smarttags" w:element="place">
        <w:r>
          <w:rPr>
            <w:rStyle w:val="default"/>
            <w:rFonts w:cs="FrankRuehl"/>
          </w:rPr>
          <w:t>Lot</w:t>
        </w:r>
      </w:smartTag>
      <w:r>
        <w:rPr>
          <w:rStyle w:val="default"/>
          <w:rFonts w:cs="FrankRuehl"/>
        </w:rPr>
        <w:t>. KF</w:t>
      </w:r>
      <w:r>
        <w:rPr>
          <w:rStyle w:val="default"/>
          <w:rFonts w:cs="FrankRuehl"/>
        </w:rPr>
        <w:tab/>
        <w:t>100 ml</w:t>
      </w:r>
      <w:r>
        <w:rPr>
          <w:rStyle w:val="default"/>
          <w:rFonts w:cs="FrankRuehl"/>
        </w:rPr>
        <w:tab/>
        <w:t>K</w:t>
      </w:r>
    </w:p>
    <w:p w:rsidR="009471D2" w:rsidRDefault="009471D2" w:rsidP="009471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ZINC OXIDE PASTE CD</w:t>
      </w:r>
    </w:p>
    <w:p w:rsidR="009471D2" w:rsidRDefault="009471D2"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Past. KF</w:t>
      </w:r>
      <w:r>
        <w:rPr>
          <w:rStyle w:val="default"/>
          <w:rFonts w:cs="FrankRuehl"/>
        </w:rPr>
        <w:tab/>
        <w:t>25 g</w:t>
      </w:r>
      <w:r>
        <w:rPr>
          <w:rStyle w:val="default"/>
          <w:rFonts w:cs="FrankRuehl"/>
        </w:rPr>
        <w:tab/>
        <w:t>K</w:t>
      </w:r>
    </w:p>
    <w:p w:rsidR="009471D2" w:rsidRDefault="009471D2" w:rsidP="009471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ZINC SULPHATE</w:t>
      </w:r>
    </w:p>
    <w:p w:rsidR="009471D2" w:rsidRDefault="009471D2"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220 mg</w:t>
      </w:r>
      <w:r>
        <w:rPr>
          <w:rStyle w:val="default"/>
          <w:rFonts w:cs="FrankRuehl"/>
        </w:rPr>
        <w:tab/>
        <w:t>K</w:t>
      </w:r>
    </w:p>
    <w:p w:rsidR="007F27F4" w:rsidRDefault="007F27F4" w:rsidP="009471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ZIPRASIDONE</w:t>
      </w:r>
      <w:r>
        <w:rPr>
          <w:rStyle w:val="default"/>
          <w:rFonts w:cs="FrankRuehl"/>
        </w:rPr>
        <w:tab/>
      </w:r>
      <w:r>
        <w:rPr>
          <w:rStyle w:val="default"/>
          <w:rFonts w:cs="FrankRuehl"/>
        </w:rPr>
        <w:tab/>
        <w:t>L</w:t>
      </w:r>
    </w:p>
    <w:p w:rsidR="008953DC" w:rsidRDefault="008953DC" w:rsidP="007F27F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ZOLEDRONIC ACID</w:t>
      </w:r>
    </w:p>
    <w:p w:rsidR="008953DC" w:rsidRDefault="008953DC"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Pwd. For infusion 4 mg</w:t>
      </w:r>
      <w:r>
        <w:rPr>
          <w:rStyle w:val="default"/>
          <w:rFonts w:cs="FrankRuehl"/>
        </w:rPr>
        <w:tab/>
        <w:t>L</w:t>
      </w:r>
    </w:p>
    <w:p w:rsidR="000D11D0" w:rsidRDefault="000D11D0" w:rsidP="000D11D0">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Conc. for infusion 4 mg</w:t>
      </w:r>
      <w:r>
        <w:rPr>
          <w:rStyle w:val="default"/>
          <w:rFonts w:cs="FrankRuehl"/>
        </w:rPr>
        <w:tab/>
        <w:t>L</w:t>
      </w:r>
    </w:p>
    <w:p w:rsidR="00266E66" w:rsidRDefault="00266E66" w:rsidP="008953DC">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ZOLMITRIPTAN</w:t>
      </w:r>
    </w:p>
    <w:p w:rsidR="00266E66" w:rsidRDefault="00266E66" w:rsidP="00C741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266E66" w:rsidRDefault="00266E66" w:rsidP="00C741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5 mg</w:t>
      </w:r>
      <w:r>
        <w:rPr>
          <w:rStyle w:val="default"/>
          <w:rFonts w:cs="FrankRuehl"/>
        </w:rPr>
        <w:tab/>
        <w:t>L</w:t>
      </w:r>
    </w:p>
    <w:p w:rsidR="000B1226" w:rsidRDefault="000B1226"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ZOLPIDEM</w:t>
      </w:r>
    </w:p>
    <w:p w:rsidR="000B1226" w:rsidRDefault="000B1226"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266E66" w:rsidRDefault="00266E66" w:rsidP="000B122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ZOPICLONE</w:t>
      </w:r>
    </w:p>
    <w:p w:rsidR="00266E66" w:rsidRDefault="00266E66" w:rsidP="00C741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3.75 mg</w:t>
      </w:r>
      <w:r>
        <w:rPr>
          <w:rStyle w:val="default"/>
          <w:rFonts w:cs="FrankRuehl"/>
        </w:rPr>
        <w:tab/>
        <w:t>L</w:t>
      </w:r>
    </w:p>
    <w:p w:rsidR="00266E66" w:rsidRDefault="00266E66" w:rsidP="00C74197">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7.5 mg</w:t>
      </w:r>
      <w:r>
        <w:rPr>
          <w:rStyle w:val="default"/>
          <w:rFonts w:cs="FrankRuehl"/>
        </w:rPr>
        <w:tab/>
        <w:t>L</w:t>
      </w:r>
    </w:p>
    <w:p w:rsidR="009471D2" w:rsidRDefault="009471D2" w:rsidP="00266E66">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ZUCLOPENTHIXOL ACETATE</w:t>
      </w:r>
    </w:p>
    <w:p w:rsidR="009471D2" w:rsidRDefault="009471D2"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100 mg/2 ml</w:t>
      </w:r>
      <w:r>
        <w:rPr>
          <w:rStyle w:val="default"/>
          <w:rFonts w:cs="FrankRuehl"/>
        </w:rPr>
        <w:tab/>
        <w:t>DL</w:t>
      </w:r>
    </w:p>
    <w:p w:rsidR="009471D2" w:rsidRDefault="009471D2"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 mg/1 ml</w:t>
      </w:r>
      <w:r>
        <w:rPr>
          <w:rStyle w:val="default"/>
          <w:rFonts w:cs="FrankRuehl"/>
        </w:rPr>
        <w:tab/>
        <w:t>DL</w:t>
      </w:r>
    </w:p>
    <w:p w:rsidR="009471D2" w:rsidRDefault="00FA5544" w:rsidP="009471D2">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ZUCLOPENTHIXOL DECANOATE</w:t>
      </w:r>
    </w:p>
    <w:p w:rsidR="00FA5544" w:rsidRDefault="00FA5544"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200 mg/1 ml</w:t>
      </w:r>
      <w:r>
        <w:rPr>
          <w:rStyle w:val="default"/>
          <w:rFonts w:cs="FrankRuehl"/>
        </w:rPr>
        <w:tab/>
        <w:t>DL</w:t>
      </w:r>
    </w:p>
    <w:p w:rsidR="00FA5544" w:rsidRDefault="00FA5544"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500 mg/1 ml</w:t>
      </w:r>
      <w:r>
        <w:rPr>
          <w:rStyle w:val="default"/>
          <w:rFonts w:cs="FrankRuehl"/>
        </w:rPr>
        <w:tab/>
        <w:t>DL</w:t>
      </w:r>
    </w:p>
    <w:p w:rsidR="00FA5544" w:rsidRDefault="00FA5544" w:rsidP="00FA554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134"/>
        <w:jc w:val="left"/>
        <w:rPr>
          <w:rStyle w:val="default"/>
          <w:rFonts w:cs="FrankRuehl"/>
        </w:rPr>
      </w:pPr>
      <w:r>
        <w:rPr>
          <w:rStyle w:val="default"/>
          <w:rFonts w:cs="FrankRuehl"/>
        </w:rPr>
        <w:t>ZUCLOPENTHIXOL DIHYDROCHLORIDE</w:t>
      </w:r>
    </w:p>
    <w:p w:rsidR="00FA5544" w:rsidRDefault="00FA5544"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Drop.</w:t>
      </w:r>
      <w:r>
        <w:rPr>
          <w:rStyle w:val="default"/>
          <w:rFonts w:cs="FrankRuehl"/>
        </w:rPr>
        <w:tab/>
        <w:t>20 mg/1 ml 25 ml</w:t>
      </w:r>
      <w:r>
        <w:rPr>
          <w:rStyle w:val="default"/>
          <w:rFonts w:cs="FrankRuehl"/>
        </w:rPr>
        <w:tab/>
        <w:t>L</w:t>
      </w:r>
    </w:p>
    <w:p w:rsidR="00FA5544" w:rsidRDefault="00FA5544"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Inj.</w:t>
      </w:r>
      <w:r>
        <w:rPr>
          <w:rStyle w:val="default"/>
          <w:rFonts w:cs="FrankRuehl"/>
        </w:rPr>
        <w:tab/>
        <w:t>10 mg/1 ml</w:t>
      </w:r>
      <w:r>
        <w:rPr>
          <w:rStyle w:val="default"/>
          <w:rFonts w:cs="FrankRuehl"/>
        </w:rPr>
        <w:tab/>
        <w:t>DL</w:t>
      </w:r>
    </w:p>
    <w:p w:rsidR="00FA5544" w:rsidRDefault="00FA5544"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10 mg</w:t>
      </w:r>
      <w:r>
        <w:rPr>
          <w:rStyle w:val="default"/>
          <w:rFonts w:cs="FrankRuehl"/>
        </w:rPr>
        <w:tab/>
        <w:t>L</w:t>
      </w:r>
    </w:p>
    <w:p w:rsidR="00FA5544" w:rsidRDefault="00FA5544"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 mg</w:t>
      </w:r>
      <w:r>
        <w:rPr>
          <w:rStyle w:val="default"/>
          <w:rFonts w:cs="FrankRuehl"/>
        </w:rPr>
        <w:tab/>
        <w:t>L</w:t>
      </w:r>
    </w:p>
    <w:p w:rsidR="00FA5544" w:rsidRDefault="00FA5544" w:rsidP="00E32CA4">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Style w:val="default"/>
          <w:rFonts w:cs="FrankRuehl"/>
        </w:rPr>
      </w:pPr>
      <w:r>
        <w:rPr>
          <w:rStyle w:val="default"/>
          <w:rFonts w:cs="FrankRuehl"/>
        </w:rPr>
        <w:t>Tab.</w:t>
      </w:r>
      <w:r>
        <w:rPr>
          <w:rStyle w:val="default"/>
          <w:rFonts w:cs="FrankRuehl"/>
        </w:rPr>
        <w:tab/>
        <w:t>25 mg</w:t>
      </w:r>
      <w:r>
        <w:rPr>
          <w:rStyle w:val="default"/>
          <w:rFonts w:cs="FrankRuehl"/>
        </w:rPr>
        <w:tab/>
        <w:t>L</w:t>
      </w:r>
    </w:p>
    <w:p w:rsidR="00D553AF" w:rsidRPr="00FA5544" w:rsidRDefault="00D553AF" w:rsidP="00FA5544">
      <w:pPr>
        <w:pStyle w:val="P01"/>
        <w:spacing w:before="72"/>
        <w:ind w:left="0" w:right="1134" w:firstLine="0"/>
        <w:rPr>
          <w:rStyle w:val="default"/>
          <w:rFonts w:cs="FrankRuehl" w:hint="cs"/>
          <w:rtl/>
        </w:rPr>
      </w:pPr>
    </w:p>
    <w:p w:rsidR="00CB6B97" w:rsidRPr="005A17DD" w:rsidRDefault="00CB6B97" w:rsidP="005A17DD">
      <w:pPr>
        <w:pStyle w:val="P01"/>
        <w:spacing w:before="72"/>
        <w:ind w:left="0" w:right="1134" w:firstLine="0"/>
        <w:jc w:val="center"/>
        <w:rPr>
          <w:rStyle w:val="default"/>
          <w:rFonts w:cs="FrankRuehl"/>
          <w:b/>
          <w:bCs/>
          <w:sz w:val="22"/>
          <w:szCs w:val="22"/>
          <w:rtl/>
        </w:rPr>
      </w:pPr>
      <w:bookmarkStart w:id="4" w:name="med2"/>
      <w:bookmarkEnd w:id="4"/>
      <w:r w:rsidRPr="005A17DD">
        <w:rPr>
          <w:rStyle w:val="default"/>
          <w:rFonts w:cs="FrankRuehl"/>
          <w:b/>
          <w:bCs/>
          <w:sz w:val="22"/>
          <w:szCs w:val="22"/>
        </w:rPr>
        <w:pict>
          <v:rect id="_x0000_s1030" style="position:absolute;left:0;text-align:left;margin-left:464.5pt;margin-top:8.05pt;width:75.05pt;height:26.7pt;z-index:251377152" o:allowincell="f" filled="f" stroked="f" strokecolor="lime" strokeweight=".25pt">
            <v:textbox style="mso-next-textbox:#_x0000_s1030" inset="0,0,0,0">
              <w:txbxContent>
                <w:p w:rsidR="005132F5" w:rsidRDefault="005132F5">
                  <w:pPr>
                    <w:spacing w:line="160" w:lineRule="exact"/>
                    <w:jc w:val="left"/>
                    <w:rPr>
                      <w:rFonts w:cs="Miriam"/>
                      <w:noProof/>
                      <w:szCs w:val="18"/>
                      <w:rtl/>
                    </w:rPr>
                  </w:pPr>
                  <w:r>
                    <w:rPr>
                      <w:rFonts w:cs="Miriam"/>
                      <w:sz w:val="20"/>
                      <w:szCs w:val="18"/>
                      <w:rtl/>
                    </w:rPr>
                    <w:t>צ</w:t>
                  </w:r>
                  <w:r>
                    <w:rPr>
                      <w:rFonts w:cs="Miriam" w:hint="cs"/>
                      <w:sz w:val="20"/>
                      <w:szCs w:val="18"/>
                      <w:rtl/>
                    </w:rPr>
                    <w:t xml:space="preserve">ו </w:t>
                  </w:r>
                  <w:r>
                    <w:rPr>
                      <w:rFonts w:cs="Miriam"/>
                      <w:szCs w:val="18"/>
                      <w:rtl/>
                    </w:rPr>
                    <w:t>ת</w:t>
                  </w:r>
                  <w:r>
                    <w:rPr>
                      <w:rFonts w:cs="Miriam" w:hint="cs"/>
                      <w:szCs w:val="18"/>
                      <w:rtl/>
                    </w:rPr>
                    <w:t>שנ"ז-1997</w:t>
                  </w:r>
                </w:p>
                <w:p w:rsidR="005132F5" w:rsidRDefault="005132F5">
                  <w:pPr>
                    <w:spacing w:line="160" w:lineRule="exact"/>
                    <w:jc w:val="left"/>
                    <w:rPr>
                      <w:rFonts w:cs="Miriam" w:hint="cs"/>
                      <w:szCs w:val="18"/>
                      <w:rtl/>
                    </w:rPr>
                  </w:pPr>
                  <w:r>
                    <w:rPr>
                      <w:rFonts w:cs="Miriam"/>
                      <w:szCs w:val="18"/>
                      <w:rtl/>
                    </w:rPr>
                    <w:t>צ</w:t>
                  </w:r>
                  <w:r>
                    <w:rPr>
                      <w:rFonts w:cs="Miriam" w:hint="cs"/>
                      <w:szCs w:val="18"/>
                      <w:rtl/>
                    </w:rPr>
                    <w:t>ו תשס"ב-2001</w:t>
                  </w:r>
                </w:p>
                <w:p w:rsidR="005132F5" w:rsidRDefault="005132F5">
                  <w:pPr>
                    <w:spacing w:line="160" w:lineRule="exact"/>
                    <w:jc w:val="left"/>
                    <w:rPr>
                      <w:rFonts w:cs="Miriam"/>
                      <w:noProof/>
                      <w:szCs w:val="18"/>
                      <w:rtl/>
                    </w:rPr>
                  </w:pPr>
                  <w:r>
                    <w:rPr>
                      <w:rFonts w:cs="Miriam" w:hint="cs"/>
                      <w:szCs w:val="18"/>
                      <w:rtl/>
                    </w:rPr>
                    <w:t>צו תשס"ג-2002</w:t>
                  </w:r>
                </w:p>
              </w:txbxContent>
            </v:textbox>
            <w10:anchorlock/>
          </v:rect>
        </w:pict>
      </w:r>
      <w:r w:rsidRPr="005A17DD">
        <w:rPr>
          <w:rStyle w:val="default"/>
          <w:rFonts w:cs="FrankRuehl"/>
          <w:b/>
          <w:bCs/>
          <w:sz w:val="22"/>
          <w:szCs w:val="22"/>
          <w:rtl/>
        </w:rPr>
        <w:t>נ</w:t>
      </w:r>
      <w:r w:rsidRPr="005A17DD">
        <w:rPr>
          <w:rStyle w:val="default"/>
          <w:rFonts w:cs="FrankRuehl" w:hint="cs"/>
          <w:b/>
          <w:bCs/>
          <w:sz w:val="22"/>
          <w:szCs w:val="22"/>
          <w:rtl/>
        </w:rPr>
        <w:t>ספח</w:t>
      </w:r>
    </w:p>
    <w:p w:rsidR="00CB6B97" w:rsidRDefault="00CB6B97">
      <w:pPr>
        <w:pStyle w:val="P01"/>
        <w:spacing w:before="72"/>
        <w:ind w:left="624" w:right="1134"/>
        <w:rPr>
          <w:rStyle w:val="default"/>
          <w:rFonts w:cs="FrankRuehl" w:hint="cs"/>
          <w:rtl/>
        </w:rPr>
      </w:pPr>
    </w:p>
    <w:p w:rsidR="00CB6B97" w:rsidRDefault="00CB6B97" w:rsidP="009E1A52">
      <w:pPr>
        <w:pStyle w:val="P01"/>
        <w:spacing w:before="72"/>
        <w:ind w:left="624" w:right="1134"/>
        <w:rPr>
          <w:rStyle w:val="default"/>
          <w:rFonts w:cs="FrankRuehl" w:hint="cs"/>
          <w:rtl/>
        </w:rPr>
      </w:pPr>
      <w:r>
        <w:rPr>
          <w:lang w:val="he-IL"/>
        </w:rPr>
        <w:pict>
          <v:rect id="_x0000_s1031" style="position:absolute;left:0;text-align:left;margin-left:464.35pt;margin-top:7.1pt;width:75.05pt;height:26.9pt;z-index:251378176" o:allowincell="f" filled="f" stroked="f" strokecolor="lime" strokeweight=".25pt">
            <v:textbox style="mso-next-textbox:#_x0000_s1031" inset="0,0,0,0">
              <w:txbxContent>
                <w:p w:rsidR="005132F5" w:rsidRDefault="005132F5" w:rsidP="009E1A52">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תש"ע-2010</w:t>
                  </w:r>
                </w:p>
                <w:p w:rsidR="005132F5" w:rsidRDefault="005132F5" w:rsidP="009E1A52">
                  <w:pPr>
                    <w:spacing w:line="160" w:lineRule="exact"/>
                    <w:jc w:val="left"/>
                    <w:rPr>
                      <w:rFonts w:cs="Miriam" w:hint="cs"/>
                      <w:noProof/>
                      <w:szCs w:val="18"/>
                      <w:rtl/>
                    </w:rPr>
                  </w:pPr>
                  <w:r>
                    <w:rPr>
                      <w:rFonts w:cs="Miriam" w:hint="cs"/>
                      <w:noProof/>
                      <w:szCs w:val="18"/>
                      <w:rtl/>
                    </w:rPr>
                    <w:t>צו תשע"ה-2015</w:t>
                  </w:r>
                </w:p>
              </w:txbxContent>
            </v:textbox>
            <w10:anchorlock/>
          </v:rect>
        </w:pict>
      </w:r>
      <w:r>
        <w:rPr>
          <w:rStyle w:val="default"/>
          <w:rFonts w:cs="FrankRuehl"/>
          <w:rtl/>
        </w:rPr>
        <w:t>(1)</w:t>
      </w:r>
      <w:r>
        <w:rPr>
          <w:rStyle w:val="default"/>
          <w:rFonts w:cs="FrankRuehl"/>
          <w:rtl/>
        </w:rPr>
        <w:tab/>
      </w:r>
      <w:r>
        <w:rPr>
          <w:rStyle w:val="default"/>
          <w:rFonts w:cs="FrankRuehl" w:hint="cs"/>
          <w:rtl/>
        </w:rPr>
        <w:t>הוראות לשימוש ב</w:t>
      </w:r>
      <w:r w:rsidR="009E1A52">
        <w:rPr>
          <w:rStyle w:val="default"/>
          <w:rFonts w:cs="FrankRuehl" w:hint="cs"/>
          <w:rtl/>
        </w:rPr>
        <w:t xml:space="preserve">תרופות </w:t>
      </w:r>
      <w:r w:rsidR="009E1A52">
        <w:rPr>
          <w:rStyle w:val="default"/>
          <w:rFonts w:cs="FrankRuehl"/>
        </w:rPr>
        <w:t>GLATIRAMER ACETATE</w:t>
      </w:r>
      <w:r>
        <w:rPr>
          <w:rStyle w:val="default"/>
          <w:rFonts w:cs="FrankRuehl"/>
          <w:rtl/>
        </w:rPr>
        <w:t xml:space="preserve"> </w:t>
      </w:r>
      <w:r w:rsidR="009E1A52">
        <w:rPr>
          <w:rStyle w:val="default"/>
          <w:rFonts w:cs="FrankRuehl" w:hint="cs"/>
          <w:rtl/>
        </w:rPr>
        <w:t>א</w:t>
      </w:r>
      <w:r>
        <w:rPr>
          <w:rStyle w:val="default"/>
          <w:rFonts w:cs="FrankRuehl" w:hint="cs"/>
          <w:rtl/>
        </w:rPr>
        <w:t>ו</w:t>
      </w:r>
      <w:r w:rsidR="009E1A52">
        <w:rPr>
          <w:rStyle w:val="default"/>
          <w:rFonts w:cs="FrankRuehl" w:hint="cs"/>
          <w:rtl/>
        </w:rPr>
        <w:t xml:space="preserve"> </w:t>
      </w:r>
      <w:r>
        <w:rPr>
          <w:rStyle w:val="default"/>
          <w:rFonts w:cs="FrankRuehl"/>
        </w:rPr>
        <w:t>INTERFERON BETA</w:t>
      </w:r>
      <w:r w:rsidR="00657D5B">
        <w:rPr>
          <w:rStyle w:val="default"/>
          <w:rFonts w:cs="FrankRuehl" w:hint="cs"/>
          <w:rtl/>
        </w:rPr>
        <w:t xml:space="preserve"> או </w:t>
      </w:r>
      <w:r w:rsidR="00657D5B">
        <w:rPr>
          <w:rStyle w:val="default"/>
          <w:rFonts w:cs="FrankRuehl"/>
        </w:rPr>
        <w:t>DIMETHYL FUMARATE</w:t>
      </w:r>
      <w:r w:rsidR="00657D5B">
        <w:rPr>
          <w:rStyle w:val="default"/>
          <w:rFonts w:cs="FrankRuehl" w:hint="cs"/>
          <w:rtl/>
        </w:rPr>
        <w:t xml:space="preserve"> או </w:t>
      </w:r>
      <w:r w:rsidR="00657D5B">
        <w:rPr>
          <w:rStyle w:val="default"/>
          <w:rFonts w:cs="FrankRuehl"/>
        </w:rPr>
        <w:t>TERIFLUNOMIDE</w:t>
      </w:r>
      <w:r w:rsidR="009E1A52">
        <w:rPr>
          <w:rStyle w:val="default"/>
          <w:rFonts w:cs="FrankRuehl" w:hint="cs"/>
          <w:rtl/>
        </w:rPr>
        <w:t xml:space="preserve"> (להלן בפסקה זו </w:t>
      </w:r>
      <w:r w:rsidR="009E1A52">
        <w:rPr>
          <w:rStyle w:val="default"/>
          <w:rFonts w:cs="FrankRuehl"/>
          <w:rtl/>
        </w:rPr>
        <w:t>–</w:t>
      </w:r>
      <w:r w:rsidR="009E1A52">
        <w:rPr>
          <w:rStyle w:val="default"/>
          <w:rFonts w:cs="FrankRuehl" w:hint="cs"/>
          <w:rtl/>
        </w:rPr>
        <w:t xml:space="preserve"> התרופות) </w:t>
      </w:r>
      <w:r w:rsidR="009E1A52">
        <w:rPr>
          <w:rStyle w:val="default"/>
          <w:rFonts w:cs="FrankRuehl"/>
          <w:rtl/>
        </w:rPr>
        <w:t>–</w:t>
      </w:r>
    </w:p>
    <w:p w:rsidR="009E1A52" w:rsidRDefault="009E1A52" w:rsidP="009E1A52">
      <w:pPr>
        <w:pStyle w:val="P01"/>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התרופות יינתנו לטיפול במקרים האלה:</w:t>
      </w:r>
    </w:p>
    <w:p w:rsidR="009E1A52" w:rsidRDefault="009E1A52" w:rsidP="009E1A52">
      <w:pPr>
        <w:pStyle w:val="P01"/>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בטרשת נפוצה, ובהתקיים כל התנאים האלה:</w:t>
      </w:r>
    </w:p>
    <w:p w:rsidR="009E1A52" w:rsidRDefault="009E1A52" w:rsidP="005750DC">
      <w:pPr>
        <w:pStyle w:val="P01"/>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החולה מאובחן כסובל מטרשת נפוצה מסוג נסיגה נשנית (</w:t>
      </w:r>
      <w:r>
        <w:rPr>
          <w:rStyle w:val="default"/>
          <w:rFonts w:cs="FrankRuehl"/>
        </w:rPr>
        <w:t>relapsing remitting</w:t>
      </w:r>
      <w:r>
        <w:rPr>
          <w:rStyle w:val="default"/>
          <w:rFonts w:cs="FrankRuehl" w:hint="cs"/>
          <w:rtl/>
        </w:rPr>
        <w:t>) בלבד;</w:t>
      </w:r>
    </w:p>
    <w:p w:rsidR="009E1A52" w:rsidRDefault="009E1A52" w:rsidP="005750DC">
      <w:pPr>
        <w:pStyle w:val="P01"/>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למחלה ניתנה אבחנה קלינית מוגדרת (</w:t>
      </w:r>
      <w:r>
        <w:rPr>
          <w:rStyle w:val="default"/>
          <w:rFonts w:cs="FrankRuehl"/>
        </w:rPr>
        <w:t>clinically definite</w:t>
      </w:r>
      <w:r>
        <w:rPr>
          <w:rStyle w:val="default"/>
          <w:rFonts w:cs="FrankRuehl" w:hint="cs"/>
          <w:rtl/>
        </w:rPr>
        <w:t>) או אבחנה הנתמכת בבדיקת מעבדה (</w:t>
      </w:r>
      <w:r>
        <w:rPr>
          <w:rStyle w:val="default"/>
          <w:rFonts w:cs="FrankRuehl"/>
        </w:rPr>
        <w:t>laboratory supported definite</w:t>
      </w:r>
      <w:r>
        <w:rPr>
          <w:rStyle w:val="default"/>
          <w:rFonts w:cs="FrankRuehl" w:hint="cs"/>
          <w:rtl/>
        </w:rPr>
        <w:t>);</w:t>
      </w:r>
    </w:p>
    <w:p w:rsidR="009E1A52" w:rsidRDefault="009E1A52" w:rsidP="005750DC">
      <w:pPr>
        <w:pStyle w:val="P01"/>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החולה בעל כושר תנועה ואינו זקוק לתמיכה קבועה לצורכי ניידות (5.5&gt;</w:t>
      </w:r>
      <w:r>
        <w:rPr>
          <w:rStyle w:val="default"/>
          <w:rFonts w:cs="FrankRuehl"/>
        </w:rPr>
        <w:t>EDSS</w:t>
      </w:r>
      <w:r>
        <w:rPr>
          <w:rStyle w:val="default"/>
          <w:rFonts w:cs="FrankRuehl" w:hint="cs"/>
          <w:rtl/>
        </w:rPr>
        <w:t>);</w:t>
      </w:r>
    </w:p>
    <w:p w:rsidR="009E1A52" w:rsidRDefault="009E1A52" w:rsidP="005750DC">
      <w:pPr>
        <w:pStyle w:val="P01"/>
        <w:spacing w:before="72"/>
        <w:ind w:left="1474" w:right="1134" w:firstLine="0"/>
        <w:rPr>
          <w:rStyle w:val="default"/>
          <w:rFonts w:cs="FrankRuehl" w:hint="cs"/>
          <w:rtl/>
        </w:rPr>
      </w:pPr>
      <w:r>
        <w:rPr>
          <w:rStyle w:val="default"/>
          <w:rFonts w:cs="FrankRuehl" w:hint="cs"/>
          <w:rtl/>
        </w:rPr>
        <w:t>(ד)</w:t>
      </w:r>
      <w:r>
        <w:rPr>
          <w:rStyle w:val="default"/>
          <w:rFonts w:cs="FrankRuehl" w:hint="cs"/>
          <w:rtl/>
        </w:rPr>
        <w:tab/>
        <w:t>החולה סבל פעמיים לפחות מהתלקחות של המחלה בשנתיים שקדמו לתחילת הטיפול;</w:t>
      </w:r>
    </w:p>
    <w:p w:rsidR="009E1A52" w:rsidRDefault="009E1A52" w:rsidP="005750DC">
      <w:pPr>
        <w:pStyle w:val="P01"/>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r>
      <w:r w:rsidR="005750DC">
        <w:rPr>
          <w:rStyle w:val="default"/>
          <w:rFonts w:cs="FrankRuehl" w:hint="cs"/>
          <w:rtl/>
        </w:rPr>
        <w:t>מתן כל אחת מהתרופות ייעשה לפי מרשם של מנהל מחלקה נוירולוגית בבית חולים ציבורי, סגנו או הרופא הבכיר האחראי על המחלקה באותה עת;</w:t>
      </w:r>
    </w:p>
    <w:p w:rsidR="005750DC" w:rsidRDefault="005750DC" w:rsidP="005750DC">
      <w:pPr>
        <w:pStyle w:val="P01"/>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התרופות לא יינתנו בו-זמנית לחולה;</w:t>
      </w:r>
    </w:p>
    <w:p w:rsidR="005750DC" w:rsidRDefault="005750DC" w:rsidP="005750DC">
      <w:pPr>
        <w:pStyle w:val="P01"/>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הטיפול בכל אחת מהתרופות יופסק לאחר שנה מתחילת הטיפול בה, בהתקיים אחד מאלה:</w:t>
      </w:r>
    </w:p>
    <w:p w:rsidR="005750DC" w:rsidRDefault="005750DC" w:rsidP="005750DC">
      <w:pPr>
        <w:pStyle w:val="P01"/>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החולה מראה סימני החמרה מתמדת, תוך כדי הטיפול ועל אף הטיפול בתרופה;</w:t>
      </w:r>
    </w:p>
    <w:p w:rsidR="005750DC" w:rsidRDefault="005750DC" w:rsidP="005750DC">
      <w:pPr>
        <w:pStyle w:val="P01"/>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החולה קיבל שלוש סדרות של טיפול בסטרואידים במהלך אותה השנה בשל התלקחות המחלה, על אף הטיפול בתרופה כאמור; לעניין פסקה זו, "התלקחות" </w:t>
      </w:r>
      <w:r>
        <w:rPr>
          <w:rStyle w:val="default"/>
          <w:rFonts w:cs="FrankRuehl"/>
          <w:rtl/>
        </w:rPr>
        <w:t>–</w:t>
      </w:r>
      <w:r>
        <w:rPr>
          <w:rStyle w:val="default"/>
          <w:rFonts w:cs="FrankRuehl" w:hint="cs"/>
          <w:rtl/>
        </w:rPr>
        <w:t xml:space="preserve"> הופעת סימנים קליניים חדשים או החמרה של סימנים שהיו בעבר, הנמשכת 24 שעות לפחות, בלא חום, ולאחר תקופת יציבות או שיפור בסימנים שנמשכה 30 ימים לפחות;</w:t>
      </w:r>
    </w:p>
    <w:p w:rsidR="005750DC" w:rsidRDefault="005750DC" w:rsidP="005750DC">
      <w:pPr>
        <w:pStyle w:val="P01"/>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בחולה שחווה מאורע דמיאלינטיבי ראשון (להלן </w:t>
      </w:r>
      <w:r>
        <w:rPr>
          <w:rStyle w:val="default"/>
          <w:rFonts w:cs="FrankRuehl"/>
          <w:rtl/>
        </w:rPr>
        <w:t>–</w:t>
      </w:r>
      <w:r>
        <w:rPr>
          <w:rStyle w:val="default"/>
          <w:rFonts w:cs="FrankRuehl" w:hint="cs"/>
          <w:rtl/>
        </w:rPr>
        <w:t xml:space="preserve"> התקף) החשוד לטרשת נפוצה </w:t>
      </w:r>
      <w:r>
        <w:rPr>
          <w:rStyle w:val="default"/>
          <w:rFonts w:cs="FrankRuehl"/>
          <w:rtl/>
        </w:rPr>
        <w:t>–</w:t>
      </w:r>
      <w:r>
        <w:rPr>
          <w:rStyle w:val="default"/>
          <w:rFonts w:cs="FrankRuehl" w:hint="cs"/>
          <w:rtl/>
        </w:rPr>
        <w:t xml:space="preserve"> </w:t>
      </w:r>
      <w:r>
        <w:rPr>
          <w:rStyle w:val="default"/>
          <w:rFonts w:cs="FrankRuehl"/>
        </w:rPr>
        <w:t>CIS</w:t>
      </w:r>
      <w:r>
        <w:rPr>
          <w:rStyle w:val="default"/>
          <w:rFonts w:cs="FrankRuehl" w:hint="cs"/>
          <w:rtl/>
        </w:rPr>
        <w:t xml:space="preserve"> (</w:t>
      </w:r>
      <w:r>
        <w:rPr>
          <w:rStyle w:val="default"/>
          <w:rFonts w:cs="FrankRuehl"/>
        </w:rPr>
        <w:t>Clinically Isolated Syndrome</w:t>
      </w:r>
      <w:r>
        <w:rPr>
          <w:rStyle w:val="default"/>
          <w:rFonts w:cs="FrankRuehl" w:hint="cs"/>
          <w:rtl/>
        </w:rPr>
        <w:t>) והעונה על כל אלה:</w:t>
      </w:r>
    </w:p>
    <w:p w:rsidR="005750DC" w:rsidRDefault="005750DC" w:rsidP="005750DC">
      <w:pPr>
        <w:pStyle w:val="P01"/>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אחד מאלה:</w:t>
      </w:r>
    </w:p>
    <w:p w:rsidR="005750DC" w:rsidRDefault="005750DC" w:rsidP="005750DC">
      <w:pPr>
        <w:pStyle w:val="P01"/>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 xml:space="preserve">בבדיקת </w:t>
      </w:r>
      <w:r>
        <w:rPr>
          <w:rStyle w:val="default"/>
          <w:rFonts w:cs="FrankRuehl"/>
        </w:rPr>
        <w:t>MRI</w:t>
      </w:r>
      <w:r>
        <w:rPr>
          <w:rStyle w:val="default"/>
          <w:rFonts w:cs="FrankRuehl" w:hint="cs"/>
          <w:rtl/>
        </w:rPr>
        <w:t xml:space="preserve"> נמצאו תשעה נגעים או יותר ב-</w:t>
      </w:r>
      <w:r>
        <w:rPr>
          <w:rStyle w:val="default"/>
          <w:rFonts w:cs="FrankRuehl"/>
        </w:rPr>
        <w:t>T2</w:t>
      </w:r>
      <w:r>
        <w:rPr>
          <w:rStyle w:val="default"/>
          <w:rFonts w:cs="FrankRuehl" w:hint="cs"/>
          <w:rtl/>
        </w:rPr>
        <w:t>;</w:t>
      </w:r>
    </w:p>
    <w:p w:rsidR="005750DC" w:rsidRDefault="005750DC" w:rsidP="005750DC">
      <w:pPr>
        <w:pStyle w:val="P01"/>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 xml:space="preserve">בבדיקת </w:t>
      </w:r>
      <w:r>
        <w:rPr>
          <w:rStyle w:val="default"/>
          <w:rFonts w:cs="FrankRuehl"/>
        </w:rPr>
        <w:t>MRI</w:t>
      </w:r>
      <w:r>
        <w:rPr>
          <w:rStyle w:val="default"/>
          <w:rFonts w:cs="FrankRuehl" w:hint="cs"/>
          <w:rtl/>
        </w:rPr>
        <w:t xml:space="preserve"> נמצא לפחות נגע אחד העובר האדרה בגדוליניום;</w:t>
      </w:r>
    </w:p>
    <w:p w:rsidR="005750DC" w:rsidRDefault="005750DC" w:rsidP="005750DC">
      <w:pPr>
        <w:pStyle w:val="P01"/>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אחד מאלה:</w:t>
      </w:r>
    </w:p>
    <w:p w:rsidR="005750DC" w:rsidRDefault="005750DC" w:rsidP="005750DC">
      <w:pPr>
        <w:pStyle w:val="P01"/>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 xml:space="preserve">החולה סובל מהתקף המערב מסילות מוטוריות </w:t>
      </w:r>
      <w:r>
        <w:rPr>
          <w:rStyle w:val="default"/>
          <w:rFonts w:cs="FrankRuehl"/>
          <w:rtl/>
        </w:rPr>
        <w:t>–</w:t>
      </w:r>
      <w:r>
        <w:rPr>
          <w:rStyle w:val="default"/>
          <w:rFonts w:cs="FrankRuehl" w:hint="cs"/>
          <w:rtl/>
        </w:rPr>
        <w:t xml:space="preserve"> צרבלריות או פירמידליות (</w:t>
      </w:r>
      <w:r>
        <w:rPr>
          <w:rStyle w:val="default"/>
          <w:rFonts w:cs="FrankRuehl"/>
        </w:rPr>
        <w:t>Efferent</w:t>
      </w:r>
      <w:r>
        <w:rPr>
          <w:rStyle w:val="default"/>
          <w:rFonts w:cs="FrankRuehl" w:hint="cs"/>
          <w:rtl/>
        </w:rPr>
        <w:t>);</w:t>
      </w:r>
    </w:p>
    <w:p w:rsidR="005750DC" w:rsidRDefault="005750DC" w:rsidP="005750DC">
      <w:pPr>
        <w:pStyle w:val="P01"/>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החולה סובל מהתקף קשה;</w:t>
      </w:r>
    </w:p>
    <w:p w:rsidR="005750DC" w:rsidRDefault="005750DC" w:rsidP="005750DC">
      <w:pPr>
        <w:pStyle w:val="P01"/>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החולה חווה החלמה חלקית או לקויה מההתקף;</w:t>
      </w:r>
    </w:p>
    <w:p w:rsidR="005750DC" w:rsidRDefault="005750DC" w:rsidP="005750DC">
      <w:pPr>
        <w:pStyle w:val="P01"/>
        <w:spacing w:before="72"/>
        <w:ind w:left="1474" w:right="1134" w:firstLine="0"/>
        <w:rPr>
          <w:rStyle w:val="default"/>
          <w:rFonts w:cs="FrankRuehl" w:hint="cs"/>
          <w:rtl/>
        </w:rPr>
      </w:pPr>
      <w:r>
        <w:rPr>
          <w:rStyle w:val="default"/>
          <w:rFonts w:cs="FrankRuehl" w:hint="cs"/>
          <w:rtl/>
        </w:rPr>
        <w:t>(4)</w:t>
      </w:r>
      <w:r>
        <w:rPr>
          <w:rStyle w:val="default"/>
          <w:rFonts w:cs="FrankRuehl" w:hint="cs"/>
          <w:rtl/>
        </w:rPr>
        <w:tab/>
        <w:t>החולה חווה התקף מולטי פוקאלי;</w:t>
      </w:r>
    </w:p>
    <w:p w:rsidR="005750DC" w:rsidRPr="009E1A52" w:rsidRDefault="005750DC" w:rsidP="005750DC">
      <w:pPr>
        <w:pStyle w:val="P01"/>
        <w:spacing w:before="72"/>
        <w:ind w:left="1474" w:right="1134" w:firstLine="0"/>
        <w:rPr>
          <w:rStyle w:val="default"/>
          <w:rFonts w:cs="FrankRuehl" w:hint="cs"/>
          <w:rtl/>
        </w:rPr>
      </w:pPr>
      <w:r>
        <w:rPr>
          <w:rStyle w:val="default"/>
          <w:rFonts w:cs="FrankRuehl" w:hint="cs"/>
          <w:rtl/>
        </w:rPr>
        <w:t>(5)</w:t>
      </w:r>
      <w:r>
        <w:rPr>
          <w:rStyle w:val="default"/>
          <w:rFonts w:cs="FrankRuehl" w:hint="cs"/>
          <w:rtl/>
        </w:rPr>
        <w:tab/>
        <w:t>החולה סובל מליקוי קוגניטיבי בשל ההתקף;</w:t>
      </w:r>
    </w:p>
    <w:p w:rsidR="00CB6B97" w:rsidRDefault="00CB6B97" w:rsidP="007B6A77">
      <w:pPr>
        <w:pStyle w:val="P03"/>
        <w:spacing w:before="72"/>
        <w:ind w:left="1474" w:right="1134"/>
        <w:jc w:val="right"/>
        <w:rPr>
          <w:rStyle w:val="default"/>
          <w:rFonts w:cs="FrankRuehl" w:hint="cs"/>
          <w:rtl/>
        </w:rPr>
      </w:pPr>
      <w:r>
        <w:rPr>
          <w:lang w:val="he-IL"/>
        </w:rPr>
        <w:pict>
          <v:rect id="_x0000_s1034" style="position:absolute;left:0;text-align:left;margin-left:464.5pt;margin-top:8.05pt;width:75.05pt;height:19.55pt;z-index:251379200" o:allowincell="f" filled="f" stroked="f" strokecolor="lime" strokeweight=".25pt">
            <v:textbox style="mso-next-textbox:#_x0000_s1034" inset="0,0,0,0">
              <w:txbxContent>
                <w:p w:rsidR="005132F5" w:rsidRDefault="005132F5" w:rsidP="00657D5B">
                  <w:pPr>
                    <w:spacing w:line="160" w:lineRule="exact"/>
                    <w:jc w:val="left"/>
                    <w:rPr>
                      <w:rFonts w:cs="Miriam" w:hint="cs"/>
                      <w:szCs w:val="18"/>
                      <w:rtl/>
                    </w:rPr>
                  </w:pPr>
                  <w:r>
                    <w:rPr>
                      <w:rFonts w:cs="Miriam"/>
                      <w:szCs w:val="18"/>
                      <w:rtl/>
                    </w:rPr>
                    <w:t>צ</w:t>
                  </w:r>
                  <w:r>
                    <w:rPr>
                      <w:rFonts w:cs="Miriam" w:hint="cs"/>
                      <w:szCs w:val="18"/>
                      <w:rtl/>
                    </w:rPr>
                    <w:t>ו תשע"ה-2015</w:t>
                  </w:r>
                </w:p>
                <w:p w:rsidR="005132F5" w:rsidRDefault="005132F5" w:rsidP="00657D5B">
                  <w:pPr>
                    <w:spacing w:line="160" w:lineRule="exact"/>
                    <w:jc w:val="left"/>
                    <w:rPr>
                      <w:rFonts w:cs="Miriam" w:hint="cs"/>
                      <w:noProof/>
                      <w:szCs w:val="18"/>
                      <w:rtl/>
                    </w:rPr>
                  </w:pPr>
                  <w:r>
                    <w:rPr>
                      <w:rFonts w:cs="Miriam" w:hint="cs"/>
                      <w:szCs w:val="18"/>
                      <w:rtl/>
                    </w:rPr>
                    <w:t>צו תשע"ו-2015</w:t>
                  </w:r>
                </w:p>
              </w:txbxContent>
            </v:textbox>
            <w10:anchorlock/>
          </v:rect>
        </w:pict>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הוראות לשימוש בתרופות </w:t>
      </w:r>
      <w:r w:rsidR="00646937">
        <w:rPr>
          <w:rStyle w:val="default"/>
          <w:rFonts w:cs="FrankRuehl" w:hint="cs"/>
        </w:rPr>
        <w:t>ABIRA</w:t>
      </w:r>
      <w:r w:rsidR="00646937">
        <w:rPr>
          <w:rStyle w:val="default"/>
          <w:rFonts w:cs="FrankRuehl"/>
        </w:rPr>
        <w:t>TERONE,</w:t>
      </w:r>
      <w:r w:rsidR="00657D5B">
        <w:rPr>
          <w:rStyle w:val="default"/>
          <w:rFonts w:cs="FrankRuehl"/>
        </w:rPr>
        <w:t xml:space="preserve"> AFATINIB,</w:t>
      </w:r>
      <w:r w:rsidR="00646937">
        <w:rPr>
          <w:rStyle w:val="default"/>
          <w:rFonts w:cs="FrankRuehl"/>
        </w:rPr>
        <w:t xml:space="preserve"> </w:t>
      </w:r>
      <w:r>
        <w:rPr>
          <w:rStyle w:val="default"/>
          <w:rFonts w:cs="FrankRuehl"/>
        </w:rPr>
        <w:t>ALDESLEUKIN,</w:t>
      </w:r>
      <w:r w:rsidR="00B976EA">
        <w:rPr>
          <w:rStyle w:val="default"/>
          <w:rFonts w:cs="FrankRuehl"/>
        </w:rPr>
        <w:t xml:space="preserve"> </w:t>
      </w:r>
      <w:r w:rsidR="00657D5B">
        <w:rPr>
          <w:rStyle w:val="default"/>
          <w:rFonts w:cs="FrankRuehl"/>
        </w:rPr>
        <w:t>ALPHARADINE (RADIUM-223 CHLORIDE),</w:t>
      </w:r>
      <w:r>
        <w:rPr>
          <w:rStyle w:val="default"/>
          <w:rFonts w:cs="FrankRuehl"/>
        </w:rPr>
        <w:t xml:space="preserve"> ALTRETAMINE, AMIFOSTINE, ANASTROZOLE,</w:t>
      </w:r>
      <w:r w:rsidR="00B976EA">
        <w:rPr>
          <w:rStyle w:val="default"/>
          <w:rFonts w:cs="FrankRuehl"/>
        </w:rPr>
        <w:t xml:space="preserve"> ARSENIC TRIOXIDE,</w:t>
      </w:r>
      <w:r w:rsidR="00657D5B">
        <w:rPr>
          <w:rStyle w:val="default"/>
          <w:rFonts w:cs="FrankRuehl"/>
        </w:rPr>
        <w:t xml:space="preserve"> AXITINIB,</w:t>
      </w:r>
      <w:r w:rsidR="00B976EA">
        <w:rPr>
          <w:rStyle w:val="default"/>
          <w:rFonts w:cs="FrankRuehl"/>
        </w:rPr>
        <w:t xml:space="preserve"> AZACITIDINE,</w:t>
      </w:r>
      <w:r w:rsidR="00657D5B">
        <w:rPr>
          <w:rStyle w:val="default"/>
          <w:rFonts w:cs="FrankRuehl"/>
        </w:rPr>
        <w:t xml:space="preserve"> BENDAMUSTINE,</w:t>
      </w:r>
      <w:r w:rsidR="00B976EA">
        <w:rPr>
          <w:rStyle w:val="default"/>
          <w:rFonts w:cs="FrankRuehl"/>
        </w:rPr>
        <w:t xml:space="preserve"> BEVACIZUMAB,</w:t>
      </w:r>
      <w:r>
        <w:rPr>
          <w:rStyle w:val="default"/>
          <w:rFonts w:cs="FrankRuehl"/>
        </w:rPr>
        <w:t xml:space="preserve"> BICALUTAMIDE,</w:t>
      </w:r>
      <w:r w:rsidR="00B976EA">
        <w:rPr>
          <w:rStyle w:val="default"/>
          <w:rFonts w:cs="FrankRuehl"/>
        </w:rPr>
        <w:t xml:space="preserve"> BORTEZOMIB,</w:t>
      </w:r>
      <w:r w:rsidR="00657D5B">
        <w:rPr>
          <w:rStyle w:val="default"/>
          <w:rFonts w:cs="FrankRuehl"/>
        </w:rPr>
        <w:t xml:space="preserve"> BRENTUXIMAB,</w:t>
      </w:r>
      <w:r w:rsidR="00AE3A36">
        <w:rPr>
          <w:rStyle w:val="default"/>
          <w:rFonts w:cs="FrankRuehl"/>
        </w:rPr>
        <w:t xml:space="preserve"> CABAZITAXEL,</w:t>
      </w:r>
      <w:r>
        <w:rPr>
          <w:rStyle w:val="default"/>
          <w:rFonts w:cs="FrankRuehl"/>
        </w:rPr>
        <w:t xml:space="preserve"> CAPECITABINE,</w:t>
      </w:r>
      <w:r w:rsidR="00657D5B">
        <w:rPr>
          <w:rStyle w:val="default"/>
          <w:rFonts w:cs="FrankRuehl"/>
        </w:rPr>
        <w:t xml:space="preserve"> CARFILZOMIB,</w:t>
      </w:r>
      <w:r w:rsidR="007B6A77">
        <w:rPr>
          <w:rStyle w:val="default"/>
          <w:rFonts w:cs="FrankRuehl"/>
        </w:rPr>
        <w:t xml:space="preserve"> CERITINIB,</w:t>
      </w:r>
      <w:r w:rsidR="00B976EA">
        <w:rPr>
          <w:rStyle w:val="default"/>
          <w:rFonts w:cs="FrankRuehl"/>
        </w:rPr>
        <w:t xml:space="preserve"> CETUXIMAB,</w:t>
      </w:r>
      <w:r>
        <w:rPr>
          <w:rStyle w:val="default"/>
          <w:rFonts w:cs="FrankRuehl"/>
        </w:rPr>
        <w:t xml:space="preserve"> CLADRIBINE, CLODRONATE,</w:t>
      </w:r>
      <w:r w:rsidR="00B976EA">
        <w:rPr>
          <w:rStyle w:val="default"/>
          <w:rFonts w:cs="FrankRuehl"/>
        </w:rPr>
        <w:t xml:space="preserve"> CLOFARABINE,</w:t>
      </w:r>
      <w:r w:rsidR="00AA021B">
        <w:rPr>
          <w:rStyle w:val="default"/>
          <w:rFonts w:cs="FrankRuehl"/>
        </w:rPr>
        <w:t xml:space="preserve"> CRIZOTINIB,</w:t>
      </w:r>
      <w:r w:rsidR="00657D5B">
        <w:rPr>
          <w:rStyle w:val="default"/>
          <w:rFonts w:cs="FrankRuehl"/>
        </w:rPr>
        <w:t xml:space="preserve"> DABRAFENIB,</w:t>
      </w:r>
      <w:r w:rsidR="00B976EA">
        <w:rPr>
          <w:rStyle w:val="default"/>
          <w:rFonts w:cs="FrankRuehl"/>
        </w:rPr>
        <w:t xml:space="preserve"> DASATINIB, DECITABINE,</w:t>
      </w:r>
      <w:r w:rsidR="00AA021B">
        <w:rPr>
          <w:rStyle w:val="default"/>
          <w:rFonts w:cs="FrankRuehl"/>
        </w:rPr>
        <w:t xml:space="preserve"> DEGARELIX,</w:t>
      </w:r>
      <w:r>
        <w:rPr>
          <w:rStyle w:val="default"/>
          <w:rFonts w:cs="FrankRuehl"/>
        </w:rPr>
        <w:t xml:space="preserve"> DEXRAZOXANE, DOCETAXEL,</w:t>
      </w:r>
      <w:r w:rsidR="00B976EA">
        <w:rPr>
          <w:rStyle w:val="default"/>
          <w:rFonts w:cs="FrankRuehl"/>
        </w:rPr>
        <w:t xml:space="preserve"> DOXORUBICIN LYPOSOMAL,</w:t>
      </w:r>
      <w:r>
        <w:rPr>
          <w:rStyle w:val="default"/>
          <w:rFonts w:cs="FrankRuehl"/>
        </w:rPr>
        <w:t xml:space="preserve"> EPIRUBICINE,</w:t>
      </w:r>
      <w:r w:rsidR="00B976EA">
        <w:rPr>
          <w:rStyle w:val="default"/>
          <w:rFonts w:cs="FrankRuehl"/>
        </w:rPr>
        <w:t xml:space="preserve"> ERLOTINIB,</w:t>
      </w:r>
      <w:r>
        <w:rPr>
          <w:rStyle w:val="default"/>
          <w:rFonts w:cs="FrankRuehl"/>
        </w:rPr>
        <w:t xml:space="preserve"> ESTRAMUSTINE, EXEMESTANE, FLUDARABINE, FLUTAMIDE,</w:t>
      </w:r>
      <w:r w:rsidR="00B976EA">
        <w:rPr>
          <w:rStyle w:val="default"/>
          <w:rFonts w:cs="FrankRuehl"/>
        </w:rPr>
        <w:t xml:space="preserve"> FORMESTANE, FULVESTRANT,</w:t>
      </w:r>
      <w:r>
        <w:rPr>
          <w:rStyle w:val="default"/>
          <w:rFonts w:cs="FrankRuehl"/>
        </w:rPr>
        <w:t xml:space="preserve"> </w:t>
      </w:r>
      <w:r w:rsidR="006D5A03">
        <w:rPr>
          <w:rStyle w:val="default"/>
          <w:rFonts w:cs="FrankRuehl"/>
        </w:rPr>
        <w:t xml:space="preserve">GEFITINIB, </w:t>
      </w:r>
      <w:r>
        <w:rPr>
          <w:rStyle w:val="default"/>
          <w:rFonts w:cs="FrankRuehl"/>
        </w:rPr>
        <w:t>GEMCITABINE,</w:t>
      </w:r>
      <w:r w:rsidR="00B976EA">
        <w:rPr>
          <w:rStyle w:val="default"/>
          <w:rFonts w:cs="FrankRuehl"/>
        </w:rPr>
        <w:t xml:space="preserve"> GEMTUZUMAB OZOGAMICIN, IBRITUMUMAB TIUXETAN,</w:t>
      </w:r>
      <w:r w:rsidR="007B6A77">
        <w:rPr>
          <w:rStyle w:val="default"/>
          <w:rFonts w:cs="FrankRuehl"/>
        </w:rPr>
        <w:t xml:space="preserve"> IBRUTINIB,</w:t>
      </w:r>
      <w:r>
        <w:rPr>
          <w:rStyle w:val="default"/>
          <w:rFonts w:cs="FrankRuehl"/>
        </w:rPr>
        <w:t xml:space="preserve"> IDARUBICINE, IMATINIB MESYLATE,</w:t>
      </w:r>
      <w:r w:rsidR="00AA021B">
        <w:rPr>
          <w:rStyle w:val="default"/>
          <w:rFonts w:cs="FrankRuehl"/>
        </w:rPr>
        <w:t xml:space="preserve"> IPILIMUMAB,</w:t>
      </w:r>
      <w:r>
        <w:rPr>
          <w:rStyle w:val="default"/>
          <w:rFonts w:cs="FrankRuehl"/>
        </w:rPr>
        <w:t xml:space="preserve"> IRINOTECAN, </w:t>
      </w:r>
      <w:r w:rsidR="006D5A03">
        <w:rPr>
          <w:rStyle w:val="default"/>
          <w:rFonts w:cs="FrankRuehl"/>
        </w:rPr>
        <w:t xml:space="preserve">LAPATINIB, LENALIDOMIDE, </w:t>
      </w:r>
      <w:r>
        <w:rPr>
          <w:rStyle w:val="default"/>
          <w:rFonts w:cs="FrankRuehl"/>
        </w:rPr>
        <w:t>LENOGRASTIM, LETROZOLE,</w:t>
      </w:r>
      <w:r w:rsidR="00AA021B">
        <w:rPr>
          <w:rStyle w:val="default"/>
          <w:rFonts w:cs="FrankRuehl"/>
        </w:rPr>
        <w:t xml:space="preserve"> MIFAMURTIDE,</w:t>
      </w:r>
      <w:r w:rsidR="00980174">
        <w:rPr>
          <w:rStyle w:val="default"/>
          <w:rFonts w:cs="FrankRuehl"/>
        </w:rPr>
        <w:t xml:space="preserve"> NELARABINE, NILOTINIB,</w:t>
      </w:r>
      <w:r w:rsidR="007B6A77">
        <w:rPr>
          <w:rStyle w:val="default"/>
          <w:rFonts w:cs="FrankRuehl"/>
        </w:rPr>
        <w:t xml:space="preserve"> NIVOLUMAB, OBINUTUZUMAB, OFATUMUMAB,</w:t>
      </w:r>
      <w:r w:rsidR="00904A82">
        <w:rPr>
          <w:rStyle w:val="default"/>
          <w:rFonts w:cs="FrankRuehl"/>
        </w:rPr>
        <w:t xml:space="preserve"> </w:t>
      </w:r>
      <w:r w:rsidR="00980174">
        <w:rPr>
          <w:rStyle w:val="default"/>
          <w:rFonts w:cs="FrankRuehl"/>
        </w:rPr>
        <w:t xml:space="preserve"> OXALIPLATIN,</w:t>
      </w:r>
      <w:r>
        <w:rPr>
          <w:rStyle w:val="default"/>
          <w:rFonts w:cs="FrankRuehl"/>
        </w:rPr>
        <w:t xml:space="preserve"> PACLITAXEL,</w:t>
      </w:r>
      <w:r w:rsidR="006D5A03">
        <w:rPr>
          <w:rStyle w:val="default"/>
          <w:rFonts w:cs="FrankRuehl"/>
        </w:rPr>
        <w:t xml:space="preserve"> PANITUMUMAB,</w:t>
      </w:r>
      <w:r w:rsidR="00AE3A36">
        <w:rPr>
          <w:rStyle w:val="default"/>
          <w:rFonts w:cs="FrankRuehl"/>
        </w:rPr>
        <w:t xml:space="preserve"> PAZOPANIB,</w:t>
      </w:r>
      <w:r w:rsidR="00904A82">
        <w:rPr>
          <w:rStyle w:val="default"/>
          <w:rFonts w:cs="FrankRuehl"/>
        </w:rPr>
        <w:t xml:space="preserve"> PEMBROLIZUMAB,</w:t>
      </w:r>
      <w:r w:rsidR="00980174">
        <w:rPr>
          <w:rStyle w:val="default"/>
          <w:rFonts w:cs="FrankRuehl"/>
        </w:rPr>
        <w:t xml:space="preserve"> PEMETREXED,</w:t>
      </w:r>
      <w:r>
        <w:rPr>
          <w:rStyle w:val="default"/>
          <w:rFonts w:cs="FrankRuehl"/>
        </w:rPr>
        <w:t xml:space="preserve"> </w:t>
      </w:r>
      <w:r w:rsidR="00646937">
        <w:rPr>
          <w:rStyle w:val="default"/>
          <w:rFonts w:cs="FrankRuehl"/>
        </w:rPr>
        <w:t>PERTUZUMAB,</w:t>
      </w:r>
      <w:r w:rsidR="00657D5B">
        <w:rPr>
          <w:rStyle w:val="default"/>
          <w:rFonts w:cs="FrankRuehl"/>
        </w:rPr>
        <w:t xml:space="preserve"> POMALIDOMIDE,</w:t>
      </w:r>
      <w:r w:rsidR="00904A82">
        <w:rPr>
          <w:rStyle w:val="default"/>
          <w:rFonts w:cs="FrankRuehl"/>
        </w:rPr>
        <w:t xml:space="preserve"> PONATINIB,</w:t>
      </w:r>
      <w:r w:rsidR="00646937">
        <w:rPr>
          <w:rStyle w:val="default"/>
          <w:rFonts w:cs="FrankRuehl"/>
        </w:rPr>
        <w:t xml:space="preserve"> PRALATREXATE,</w:t>
      </w:r>
      <w:r w:rsidR="00904A82">
        <w:rPr>
          <w:rStyle w:val="default"/>
          <w:rFonts w:cs="FrankRuehl"/>
        </w:rPr>
        <w:t xml:space="preserve"> REGORAFENIB,</w:t>
      </w:r>
      <w:r w:rsidR="00646937">
        <w:rPr>
          <w:rStyle w:val="default"/>
          <w:rFonts w:cs="FrankRuehl"/>
        </w:rPr>
        <w:t xml:space="preserve"> </w:t>
      </w:r>
      <w:r>
        <w:rPr>
          <w:rStyle w:val="default"/>
          <w:rFonts w:cs="FrankRuehl"/>
        </w:rPr>
        <w:t>RITUXIMAB,</w:t>
      </w:r>
      <w:r w:rsidR="00646937">
        <w:rPr>
          <w:rStyle w:val="default"/>
          <w:rFonts w:cs="FrankRuehl"/>
        </w:rPr>
        <w:t xml:space="preserve"> ROMIDEPSIN,</w:t>
      </w:r>
      <w:r w:rsidR="006D5A03">
        <w:rPr>
          <w:rStyle w:val="default"/>
          <w:rFonts w:cs="FrankRuehl"/>
        </w:rPr>
        <w:t xml:space="preserve"> SORAFENIB,</w:t>
      </w:r>
      <w:r>
        <w:rPr>
          <w:rStyle w:val="default"/>
          <w:rFonts w:cs="FrankRuehl"/>
        </w:rPr>
        <w:t xml:space="preserve"> STREPTOZOCIN,</w:t>
      </w:r>
      <w:r w:rsidR="006D5A03">
        <w:rPr>
          <w:rStyle w:val="default"/>
          <w:rFonts w:cs="FrankRuehl"/>
        </w:rPr>
        <w:t xml:space="preserve"> SUNITINIB,</w:t>
      </w:r>
      <w:r>
        <w:rPr>
          <w:rStyle w:val="default"/>
          <w:rFonts w:cs="FrankRuehl"/>
        </w:rPr>
        <w:t xml:space="preserve"> TEMOZOLOMIDE,</w:t>
      </w:r>
      <w:r w:rsidR="006D5A03">
        <w:rPr>
          <w:rStyle w:val="default"/>
          <w:rFonts w:cs="FrankRuehl"/>
        </w:rPr>
        <w:t xml:space="preserve"> TEMSIROLIMUS,</w:t>
      </w:r>
      <w:r>
        <w:rPr>
          <w:rStyle w:val="default"/>
          <w:rFonts w:cs="FrankRuehl"/>
        </w:rPr>
        <w:t xml:space="preserve"> TOPOTECAN,</w:t>
      </w:r>
      <w:r w:rsidR="00AE3A36">
        <w:rPr>
          <w:rStyle w:val="default"/>
          <w:rFonts w:cs="FrankRuehl"/>
        </w:rPr>
        <w:t xml:space="preserve"> TRABECTEDIN,</w:t>
      </w:r>
      <w:r>
        <w:rPr>
          <w:rStyle w:val="default"/>
          <w:rFonts w:cs="FrankRuehl"/>
        </w:rPr>
        <w:t xml:space="preserve"> TRASTUZUMAB,</w:t>
      </w:r>
      <w:r w:rsidR="00657D5B">
        <w:rPr>
          <w:rStyle w:val="default"/>
          <w:rFonts w:cs="FrankRuehl"/>
        </w:rPr>
        <w:t xml:space="preserve"> TRASTUZUMAB EMTANSINE,</w:t>
      </w:r>
      <w:r>
        <w:rPr>
          <w:rStyle w:val="default"/>
          <w:rFonts w:cs="FrankRuehl"/>
        </w:rPr>
        <w:t xml:space="preserve"> TRETINOIN, TRIMETREXATE, UFT CD,</w:t>
      </w:r>
      <w:r w:rsidR="00AB2D9C">
        <w:rPr>
          <w:rStyle w:val="default"/>
          <w:rFonts w:cs="FrankRuehl"/>
        </w:rPr>
        <w:t xml:space="preserve"> VANDETANIB,</w:t>
      </w:r>
      <w:r w:rsidR="008D4F8E">
        <w:rPr>
          <w:rStyle w:val="default"/>
          <w:rFonts w:cs="FrankRuehl"/>
        </w:rPr>
        <w:t xml:space="preserve"> VEMURAFENIB,</w:t>
      </w:r>
      <w:r>
        <w:rPr>
          <w:rStyle w:val="default"/>
          <w:rFonts w:cs="FrankRuehl"/>
        </w:rPr>
        <w:t xml:space="preserve"> VINORELBINE</w:t>
      </w:r>
      <w:r w:rsidR="00980174">
        <w:rPr>
          <w:rStyle w:val="default"/>
          <w:rFonts w:cs="FrankRuehl"/>
        </w:rPr>
        <w:t>,</w:t>
      </w:r>
      <w:r w:rsidR="00AB2D9C">
        <w:rPr>
          <w:rStyle w:val="default"/>
          <w:rFonts w:cs="FrankRuehl"/>
        </w:rPr>
        <w:t xml:space="preserve"> VISMODEGIB,</w:t>
      </w:r>
      <w:r w:rsidR="00980174">
        <w:rPr>
          <w:rStyle w:val="default"/>
          <w:rFonts w:cs="FrankRuehl"/>
        </w:rPr>
        <w:t xml:space="preserve"> YTTRIUM CHLORIDE</w:t>
      </w:r>
      <w:r w:rsidR="00AE3A36">
        <w:rPr>
          <w:rStyle w:val="default"/>
          <w:rFonts w:cs="FrankRuehl" w:hint="cs"/>
          <w:rtl/>
        </w:rPr>
        <w:t>;</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התרופה </w:t>
      </w:r>
      <w:r>
        <w:rPr>
          <w:rStyle w:val="default"/>
          <w:rFonts w:cs="FrankRuehl"/>
        </w:rPr>
        <w:t>ALDESLEUKIN</w:t>
      </w:r>
      <w:r>
        <w:rPr>
          <w:rStyle w:val="default"/>
          <w:rFonts w:cs="FrankRuehl"/>
          <w:rtl/>
        </w:rPr>
        <w:t xml:space="preserve"> </w:t>
      </w:r>
      <w:r>
        <w:rPr>
          <w:rStyle w:val="default"/>
          <w:rFonts w:cs="FrankRuehl" w:hint="cs"/>
          <w:rtl/>
        </w:rPr>
        <w:t>תינתן לטיפול בקרצינומה כלייתית ובמלנומה ממאירה מפושטת.</w:t>
      </w:r>
    </w:p>
    <w:p w:rsidR="00CB6B97" w:rsidRDefault="006D5A03" w:rsidP="006D5A03">
      <w:pPr>
        <w:pStyle w:val="P02"/>
        <w:spacing w:before="72"/>
        <w:ind w:left="1021" w:right="1134"/>
        <w:rPr>
          <w:rStyle w:val="default"/>
          <w:rFonts w:cs="FrankRuehl"/>
          <w:rtl/>
        </w:rPr>
      </w:pPr>
      <w:r>
        <w:rPr>
          <w:rtl/>
          <w:lang w:eastAsia="en-US"/>
        </w:rPr>
        <w:pict>
          <v:shape id="_x0000_s1307" type="#_x0000_t202" style="position:absolute;left:0;text-align:left;margin-left:470.25pt;margin-top:7.1pt;width:1in;height:16.8pt;z-index:251648512" filled="f" stroked="f">
            <v:textbox inset="1mm,0,1mm,0">
              <w:txbxContent>
                <w:p w:rsidR="005132F5" w:rsidRDefault="005132F5" w:rsidP="006D5A03">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תש"ע-2010</w:t>
                  </w:r>
                </w:p>
              </w:txbxContent>
            </v:textbox>
            <w10:anchorlock/>
          </v:shape>
        </w:pict>
      </w:r>
      <w:r w:rsidR="00CB6B97">
        <w:rPr>
          <w:rtl/>
        </w:rPr>
        <w:tab/>
      </w:r>
      <w:r w:rsidR="00CB6B97">
        <w:rPr>
          <w:rStyle w:val="default"/>
          <w:rFonts w:cs="FrankRuehl"/>
          <w:rtl/>
        </w:rPr>
        <w:t>2.</w:t>
      </w:r>
      <w:r w:rsidR="00CB6B97">
        <w:rPr>
          <w:rStyle w:val="default"/>
          <w:rFonts w:cs="FrankRuehl"/>
          <w:rtl/>
        </w:rPr>
        <w:tab/>
      </w:r>
      <w:r w:rsidR="00CB6B97">
        <w:rPr>
          <w:rStyle w:val="default"/>
          <w:rFonts w:cs="FrankRuehl" w:hint="cs"/>
          <w:rtl/>
        </w:rPr>
        <w:t xml:space="preserve">התרופה </w:t>
      </w:r>
      <w:r w:rsidR="00CB6B97">
        <w:rPr>
          <w:rStyle w:val="default"/>
          <w:rFonts w:cs="FrankRuehl"/>
        </w:rPr>
        <w:t>ALTRETAMINE</w:t>
      </w:r>
      <w:r w:rsidR="00CB6B97">
        <w:rPr>
          <w:rStyle w:val="default"/>
          <w:rFonts w:cs="FrankRuehl"/>
          <w:rtl/>
        </w:rPr>
        <w:t xml:space="preserve"> </w:t>
      </w:r>
      <w:r w:rsidR="00CB6B97">
        <w:rPr>
          <w:rStyle w:val="default"/>
          <w:rFonts w:cs="FrankRuehl" w:hint="cs"/>
          <w:rtl/>
        </w:rPr>
        <w:t xml:space="preserve">תינתן לטיפול בסרטן </w:t>
      </w:r>
      <w:r>
        <w:rPr>
          <w:rStyle w:val="default"/>
          <w:rFonts w:cs="FrankRuehl" w:hint="cs"/>
          <w:rtl/>
        </w:rPr>
        <w:t>השחלה</w:t>
      </w:r>
      <w:r w:rsidR="00CB6B97">
        <w:rPr>
          <w:rStyle w:val="default"/>
          <w:rFonts w:cs="FrankRuehl" w:hint="cs"/>
          <w:rtl/>
        </w:rPr>
        <w:t>.</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התרופה </w:t>
      </w:r>
      <w:r>
        <w:rPr>
          <w:rStyle w:val="default"/>
          <w:rFonts w:cs="FrankRuehl"/>
        </w:rPr>
        <w:t>AMIFOSTINE</w:t>
      </w:r>
      <w:r>
        <w:rPr>
          <w:rStyle w:val="default"/>
          <w:rFonts w:cs="FrankRuehl"/>
          <w:rtl/>
        </w:rPr>
        <w:t xml:space="preserve"> </w:t>
      </w:r>
      <w:r>
        <w:rPr>
          <w:rStyle w:val="default"/>
          <w:rFonts w:cs="FrankRuehl" w:hint="cs"/>
          <w:rtl/>
        </w:rPr>
        <w:t>תינתן לטיפול ברעילות כלייתית הנגרמת מציספלטין.</w:t>
      </w:r>
    </w:p>
    <w:p w:rsidR="00CB6B97" w:rsidRDefault="00CB6B97">
      <w:pPr>
        <w:pStyle w:val="P02"/>
        <w:spacing w:before="72"/>
        <w:ind w:left="1021" w:right="1134"/>
        <w:rPr>
          <w:rStyle w:val="default"/>
          <w:rFonts w:cs="FrankRuehl" w:hint="cs"/>
          <w:rtl/>
        </w:rPr>
      </w:pPr>
      <w:r>
        <w:rPr>
          <w:rtl/>
          <w:lang w:val="he-IL"/>
        </w:rPr>
        <w:pict>
          <v:shape id="_x0000_s1111" type="#_x0000_t202" style="position:absolute;left:0;text-align:left;margin-left:470.25pt;margin-top:6.75pt;width:1in;height:33.7pt;z-index:251456000"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pPr>
                    <w:spacing w:line="160" w:lineRule="exact"/>
                    <w:jc w:val="left"/>
                    <w:rPr>
                      <w:rFonts w:cs="Miriam" w:hint="cs"/>
                      <w:szCs w:val="18"/>
                      <w:rtl/>
                    </w:rPr>
                  </w:pPr>
                  <w:r>
                    <w:rPr>
                      <w:rFonts w:cs="Miriam" w:hint="cs"/>
                      <w:szCs w:val="18"/>
                      <w:rtl/>
                    </w:rPr>
                    <w:t>צו תשס"ח-2007</w:t>
                  </w:r>
                </w:p>
                <w:p w:rsidR="005132F5" w:rsidRDefault="005132F5" w:rsidP="000A44F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תש"ע-2010</w:t>
                  </w:r>
                </w:p>
              </w:txbxContent>
            </v:textbox>
            <w10:anchorlock/>
          </v:shape>
        </w:pict>
      </w:r>
      <w:r>
        <w:rPr>
          <w:rtl/>
        </w:rPr>
        <w:tab/>
      </w:r>
      <w:r>
        <w:rPr>
          <w:rStyle w:val="default"/>
          <w:rFonts w:cs="FrankRuehl"/>
          <w:rtl/>
        </w:rPr>
        <w:t>4.</w:t>
      </w:r>
      <w:r>
        <w:rPr>
          <w:rStyle w:val="default"/>
          <w:rFonts w:cs="FrankRuehl"/>
          <w:rtl/>
        </w:rPr>
        <w:tab/>
        <w:t xml:space="preserve">התרופה </w:t>
      </w:r>
      <w:r>
        <w:rPr>
          <w:rStyle w:val="default"/>
          <w:rFonts w:cs="FrankRuehl"/>
        </w:rPr>
        <w:t>ANASTROZOLE</w:t>
      </w:r>
      <w:r>
        <w:rPr>
          <w:rStyle w:val="default"/>
          <w:rFonts w:cs="FrankRuehl"/>
          <w:rtl/>
        </w:rPr>
        <w:t xml:space="preserve"> תינתן לטיפול במקרים האלה:</w:t>
      </w:r>
    </w:p>
    <w:p w:rsidR="000A44F7" w:rsidRDefault="000A44F7">
      <w:pPr>
        <w:pStyle w:val="P02"/>
        <w:spacing w:before="72"/>
        <w:ind w:left="1021" w:right="1134"/>
        <w:rPr>
          <w:rStyle w:val="default"/>
          <w:rFonts w:cs="FrankRuehl" w:hint="cs"/>
          <w:rtl/>
        </w:rPr>
      </w:pPr>
    </w:p>
    <w:p w:rsidR="00CB6B97" w:rsidRDefault="00222BE3" w:rsidP="00222BE3">
      <w:pPr>
        <w:pStyle w:val="P02"/>
        <w:spacing w:before="72"/>
        <w:ind w:left="1021" w:right="1134" w:firstLine="0"/>
        <w:rPr>
          <w:rStyle w:val="default"/>
          <w:rFonts w:cs="FrankRuehl" w:hint="cs"/>
          <w:rtl/>
        </w:rPr>
      </w:pPr>
      <w:r>
        <w:rPr>
          <w:rtl/>
          <w:lang w:eastAsia="en-US"/>
        </w:rPr>
        <w:pict>
          <v:shape id="_x0000_s1211" type="#_x0000_t202" style="position:absolute;left:0;text-align:left;margin-left:470.25pt;margin-top:7.1pt;width:1in;height:11.2pt;z-index:251551232" filled="f" stroked="f">
            <v:textbox inset="1mm,0,1mm,0">
              <w:txbxContent>
                <w:p w:rsidR="005132F5" w:rsidRDefault="005132F5" w:rsidP="00222BE3">
                  <w:pPr>
                    <w:spacing w:line="160" w:lineRule="exact"/>
                    <w:jc w:val="left"/>
                    <w:rPr>
                      <w:rFonts w:cs="Miriam"/>
                      <w:noProof/>
                      <w:szCs w:val="18"/>
                      <w:rtl/>
                    </w:rPr>
                  </w:pPr>
                  <w:r>
                    <w:rPr>
                      <w:rFonts w:cs="Miriam"/>
                      <w:szCs w:val="18"/>
                      <w:rtl/>
                    </w:rPr>
                    <w:t>צ</w:t>
                  </w:r>
                  <w:r>
                    <w:rPr>
                      <w:rFonts w:cs="Miriam" w:hint="cs"/>
                      <w:szCs w:val="18"/>
                      <w:rtl/>
                    </w:rPr>
                    <w:t>ו תש"ע-2009</w:t>
                  </w:r>
                </w:p>
              </w:txbxContent>
            </v:textbox>
            <w10:anchorlock/>
          </v:shape>
        </w:pict>
      </w:r>
      <w:r w:rsidR="00CB6B97">
        <w:rPr>
          <w:rStyle w:val="default"/>
          <w:rFonts w:cs="FrankRuehl"/>
          <w:rtl/>
        </w:rPr>
        <w:t>(1)</w:t>
      </w:r>
      <w:r w:rsidR="00CB6B97">
        <w:rPr>
          <w:rStyle w:val="default"/>
          <w:rFonts w:cs="FrankRuehl" w:hint="cs"/>
          <w:rtl/>
        </w:rPr>
        <w:tab/>
      </w:r>
      <w:r w:rsidR="00CB6B97">
        <w:rPr>
          <w:rStyle w:val="default"/>
          <w:rFonts w:cs="FrankRuehl"/>
          <w:rtl/>
        </w:rPr>
        <w:t>סרטן שד מתקדם בחולות פוסט</w:t>
      </w:r>
      <w:r>
        <w:rPr>
          <w:rStyle w:val="default"/>
          <w:rFonts w:cs="FrankRuehl" w:hint="cs"/>
        </w:rPr>
        <w:t xml:space="preserve"> </w:t>
      </w:r>
      <w:r w:rsidR="00CB6B97">
        <w:rPr>
          <w:rStyle w:val="default"/>
          <w:rFonts w:cs="FrankRuehl"/>
          <w:rtl/>
        </w:rPr>
        <w:t xml:space="preserve">מנופאוזליות </w:t>
      </w:r>
      <w:r>
        <w:rPr>
          <w:rStyle w:val="default"/>
          <w:rFonts w:cs="FrankRuehl" w:hint="cs"/>
          <w:rtl/>
        </w:rPr>
        <w:t>גם כקו טיפול ראשון</w:t>
      </w:r>
      <w:r w:rsidR="00CB6B97">
        <w:rPr>
          <w:rStyle w:val="default"/>
          <w:rFonts w:cs="FrankRuehl"/>
          <w:rtl/>
        </w:rPr>
        <w:t>;</w:t>
      </w:r>
    </w:p>
    <w:p w:rsidR="00CB6B97" w:rsidRDefault="00941F71" w:rsidP="00941F71">
      <w:pPr>
        <w:pStyle w:val="P02"/>
        <w:spacing w:before="72"/>
        <w:ind w:left="1021" w:right="1134" w:firstLine="0"/>
        <w:rPr>
          <w:rStyle w:val="default"/>
          <w:rFonts w:cs="FrankRuehl" w:hint="cs"/>
          <w:rtl/>
        </w:rPr>
      </w:pPr>
      <w:r>
        <w:rPr>
          <w:rtl/>
          <w:lang w:eastAsia="en-US"/>
        </w:rPr>
        <w:pict>
          <v:shape id="_x0000_s1467" type="#_x0000_t202" style="position:absolute;left:0;text-align:left;margin-left:470.35pt;margin-top:7.1pt;width:1in;height:11.2pt;z-index:251780608"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sidR="00CB6B97">
        <w:rPr>
          <w:rStyle w:val="default"/>
          <w:rFonts w:cs="FrankRuehl"/>
          <w:rtl/>
        </w:rPr>
        <w:t>(2)</w:t>
      </w:r>
      <w:r w:rsidR="00CB6B97">
        <w:rPr>
          <w:rStyle w:val="default"/>
          <w:rFonts w:cs="FrankRuehl" w:hint="cs"/>
          <w:rtl/>
        </w:rPr>
        <w:tab/>
      </w:r>
      <w:r w:rsidR="00CB6B97">
        <w:rPr>
          <w:rStyle w:val="default"/>
          <w:rFonts w:cs="FrankRuehl"/>
          <w:rtl/>
        </w:rPr>
        <w:t>טיפול משלים</w:t>
      </w:r>
      <w:r>
        <w:rPr>
          <w:rStyle w:val="default"/>
          <w:rFonts w:cs="FrankRuehl" w:hint="cs"/>
          <w:rtl/>
        </w:rPr>
        <w:t xml:space="preserve"> (</w:t>
      </w:r>
      <w:r>
        <w:rPr>
          <w:rStyle w:val="default"/>
          <w:rFonts w:cs="FrankRuehl"/>
        </w:rPr>
        <w:t>adjuvant</w:t>
      </w:r>
      <w:r>
        <w:rPr>
          <w:rStyle w:val="default"/>
          <w:rFonts w:cs="FrankRuehl" w:hint="cs"/>
          <w:rtl/>
        </w:rPr>
        <w:t>)</w:t>
      </w:r>
      <w:r w:rsidR="00CB6B97">
        <w:rPr>
          <w:rStyle w:val="default"/>
          <w:rFonts w:cs="FrankRuehl"/>
          <w:rtl/>
        </w:rPr>
        <w:t xml:space="preserve"> בסרטן שד בשלב מחלה מוקדם בנשים פוסט</w:t>
      </w:r>
      <w:r w:rsidR="00CB6B97">
        <w:rPr>
          <w:rStyle w:val="default"/>
          <w:rFonts w:cs="FrankRuehl" w:hint="cs"/>
          <w:rtl/>
        </w:rPr>
        <w:t>-</w:t>
      </w:r>
      <w:r w:rsidR="00CB6B97">
        <w:rPr>
          <w:rStyle w:val="default"/>
          <w:rFonts w:cs="FrankRuehl"/>
          <w:rtl/>
        </w:rPr>
        <w:t>מנופאוזליות בעלות קולטנים לאסטרוגן;</w:t>
      </w:r>
    </w:p>
    <w:p w:rsidR="00941F71" w:rsidRDefault="00CB6B97">
      <w:pPr>
        <w:pStyle w:val="P02"/>
        <w:spacing w:before="72"/>
        <w:ind w:left="1021" w:right="1134" w:firstLine="0"/>
        <w:rPr>
          <w:rStyle w:val="default"/>
          <w:rFonts w:cs="FrankRuehl" w:hint="cs"/>
          <w:rtl/>
        </w:rPr>
      </w:pPr>
      <w:r>
        <w:rPr>
          <w:rtl/>
          <w:lang w:val="he-IL"/>
        </w:rPr>
        <w:pict>
          <v:shape id="_x0000_s1168" type="#_x0000_t202" style="position:absolute;left:0;text-align:left;margin-left:470.25pt;margin-top:7.1pt;width:1in;height:11.2pt;z-index:251509248"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Pr>
          <w:rStyle w:val="default"/>
          <w:rFonts w:cs="FrankRuehl" w:hint="cs"/>
          <w:rtl/>
        </w:rPr>
        <w:t>(3)</w:t>
      </w:r>
      <w:r>
        <w:rPr>
          <w:rStyle w:val="default"/>
          <w:rFonts w:cs="FrankRuehl" w:hint="cs"/>
          <w:rtl/>
        </w:rPr>
        <w:tab/>
        <w:t>טיפול משלים מוארך (</w:t>
      </w:r>
      <w:r>
        <w:rPr>
          <w:rStyle w:val="default"/>
          <w:rFonts w:cs="FrankRuehl"/>
        </w:rPr>
        <w:t>extended adjuvant</w:t>
      </w:r>
      <w:r>
        <w:rPr>
          <w:rStyle w:val="default"/>
          <w:rFonts w:cs="FrankRuehl" w:hint="cs"/>
          <w:rtl/>
        </w:rPr>
        <w:t>) בסרטן שד בשלב מחלה מוקדם בנשים פוסט-מנופאוזליות אשר השלימו 5 שנות טיפול משלים הורמונלי; משך הטיפול במ</w:t>
      </w:r>
      <w:r w:rsidR="00941F71">
        <w:rPr>
          <w:rStyle w:val="default"/>
          <w:rFonts w:cs="FrankRuehl" w:hint="cs"/>
          <w:rtl/>
        </w:rPr>
        <w:t>סגרת זו לא יעלה על שנתיים וחצי;</w:t>
      </w:r>
    </w:p>
    <w:p w:rsidR="00CB6B97" w:rsidRDefault="00941F71" w:rsidP="00941F71">
      <w:pPr>
        <w:pStyle w:val="P02"/>
        <w:spacing w:before="72"/>
        <w:ind w:left="1021" w:right="1134" w:firstLine="0"/>
        <w:rPr>
          <w:rStyle w:val="default"/>
          <w:rFonts w:cs="FrankRuehl" w:hint="cs"/>
          <w:rtl/>
        </w:rPr>
      </w:pPr>
      <w:r>
        <w:rPr>
          <w:rtl/>
          <w:lang w:val="he-IL"/>
        </w:rPr>
        <w:pict>
          <v:shape id="_x0000_s1468" type="#_x0000_t202" style="position:absolute;left:0;text-align:left;margin-left:470.25pt;margin-top:7.1pt;width:1in;height:11.2pt;z-index:251781632"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Pr>
          <w:rStyle w:val="default"/>
          <w:rFonts w:cs="FrankRuehl" w:hint="cs"/>
          <w:rtl/>
        </w:rPr>
        <w:t>(4)</w:t>
      </w:r>
      <w:r>
        <w:rPr>
          <w:rStyle w:val="default"/>
          <w:rFonts w:cs="FrankRuehl" w:hint="cs"/>
          <w:rtl/>
        </w:rPr>
        <w:tab/>
      </w:r>
      <w:r w:rsidR="00CB6B97">
        <w:rPr>
          <w:rStyle w:val="default"/>
          <w:rFonts w:cs="FrankRuehl" w:hint="cs"/>
          <w:rtl/>
        </w:rPr>
        <w:t>משך הטיפול המשלים (</w:t>
      </w:r>
      <w:r w:rsidR="00CB6B97">
        <w:rPr>
          <w:rStyle w:val="default"/>
          <w:rFonts w:cs="FrankRuehl"/>
        </w:rPr>
        <w:t>adjuvant</w:t>
      </w:r>
      <w:r w:rsidR="00CB6B97">
        <w:rPr>
          <w:rStyle w:val="default"/>
          <w:rFonts w:cs="FrankRuehl" w:hint="cs"/>
          <w:rtl/>
        </w:rPr>
        <w:t>) והמשלים המוארך (</w:t>
      </w:r>
      <w:r w:rsidR="00CB6B97">
        <w:rPr>
          <w:rStyle w:val="default"/>
          <w:rFonts w:cs="FrankRuehl"/>
        </w:rPr>
        <w:t>extended adjuvant</w:t>
      </w:r>
      <w:r w:rsidR="00CB6B97">
        <w:rPr>
          <w:rStyle w:val="default"/>
          <w:rFonts w:cs="FrankRuehl" w:hint="cs"/>
          <w:rtl/>
        </w:rPr>
        <w:t xml:space="preserve">) כאמור בפסקאות משנה (2) ו-(3), לא יעלה על </w:t>
      </w:r>
      <w:r>
        <w:rPr>
          <w:rStyle w:val="default"/>
          <w:rFonts w:cs="FrankRuehl"/>
          <w:rtl/>
        </w:rPr>
        <w:t>–</w:t>
      </w:r>
    </w:p>
    <w:p w:rsidR="00941F71" w:rsidRDefault="00941F71" w:rsidP="00941F71">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חמש שנים בנשים המטופלות במעכבי ארומטאז בלבד;</w:t>
      </w:r>
    </w:p>
    <w:p w:rsidR="00941F71" w:rsidRDefault="00941F71" w:rsidP="00941F71">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שבע שנים וחצי בנשים המטופלות ב-</w:t>
      </w:r>
      <w:r>
        <w:rPr>
          <w:rStyle w:val="default"/>
          <w:rFonts w:cs="FrankRuehl"/>
        </w:rPr>
        <w:t>Tamoxifen</w:t>
      </w:r>
      <w:r>
        <w:rPr>
          <w:rStyle w:val="default"/>
          <w:rFonts w:cs="FrankRuehl" w:hint="cs"/>
          <w:rtl/>
        </w:rPr>
        <w:t xml:space="preserve"> ומעכבי ארומטאז, ובלבד שהטיפול במעכבי ארומטאז לא יעלה על 5 שנים.</w:t>
      </w:r>
    </w:p>
    <w:p w:rsidR="00CB6B97" w:rsidRDefault="00CB6B97">
      <w:pPr>
        <w:pStyle w:val="P02"/>
        <w:spacing w:before="72"/>
        <w:ind w:left="1021" w:right="1134"/>
        <w:rPr>
          <w:rStyle w:val="default"/>
          <w:rFonts w:cs="FrankRuehl"/>
          <w:rtl/>
        </w:rPr>
      </w:pPr>
      <w:r>
        <w:rPr>
          <w:lang w:val="he-IL"/>
        </w:rPr>
        <w:pict>
          <v:rect id="_x0000_s1035" style="position:absolute;left:0;text-align:left;margin-left:464.5pt;margin-top:8.05pt;width:75.05pt;height:10pt;z-index:251380224" o:allowincell="f" filled="f" stroked="f" strokecolor="lime" strokeweight=".25pt">
            <v:textbox style="mso-next-textbox:#_x0000_s1035"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 xml:space="preserve">התרופה </w:t>
      </w:r>
      <w:r>
        <w:rPr>
          <w:rStyle w:val="default"/>
          <w:rFonts w:cs="FrankRuehl"/>
        </w:rPr>
        <w:t>BICALUTAMIDE</w:t>
      </w:r>
      <w:r>
        <w:rPr>
          <w:rStyle w:val="default"/>
          <w:rFonts w:cs="FrankRuehl"/>
          <w:rtl/>
        </w:rPr>
        <w:t xml:space="preserve"> </w:t>
      </w:r>
      <w:r>
        <w:rPr>
          <w:rStyle w:val="default"/>
          <w:rFonts w:cs="FrankRuehl" w:hint="cs"/>
          <w:rtl/>
        </w:rPr>
        <w:t>תינתן:</w:t>
      </w:r>
    </w:p>
    <w:p w:rsidR="00CB6B97" w:rsidRDefault="00CB6B97">
      <w:pPr>
        <w:pStyle w:val="P22"/>
        <w:spacing w:before="72"/>
        <w:ind w:left="1021" w:right="1134"/>
        <w:rPr>
          <w:rtl/>
        </w:rPr>
      </w:pPr>
      <w:r>
        <w:rPr>
          <w:rtl/>
        </w:rPr>
        <w:t>(1)</w:t>
      </w:r>
      <w:r>
        <w:rPr>
          <w:rtl/>
        </w:rPr>
        <w:tab/>
      </w:r>
      <w:r>
        <w:rPr>
          <w:rFonts w:hint="cs"/>
          <w:rtl/>
        </w:rPr>
        <w:t xml:space="preserve">לטיפול בסרטן מתקדם בבלוטת הערמונית בשילוב עם אנלוג </w:t>
      </w:r>
      <w:r>
        <w:t>LHRH</w:t>
      </w:r>
      <w:r>
        <w:rPr>
          <w:rtl/>
        </w:rPr>
        <w:t xml:space="preserve"> </w:t>
      </w:r>
      <w:r>
        <w:rPr>
          <w:rFonts w:hint="cs"/>
          <w:rtl/>
        </w:rPr>
        <w:t>או בשילוב עם סירוס כירורגי;</w:t>
      </w:r>
    </w:p>
    <w:p w:rsidR="00CB6B97" w:rsidRDefault="00CB6B97">
      <w:pPr>
        <w:pStyle w:val="P22"/>
        <w:spacing w:before="72"/>
        <w:ind w:left="1021" w:right="1134"/>
        <w:rPr>
          <w:rtl/>
        </w:rPr>
      </w:pPr>
      <w:r>
        <w:rPr>
          <w:rtl/>
        </w:rPr>
        <w:t>(2)</w:t>
      </w:r>
      <w:r>
        <w:rPr>
          <w:rtl/>
        </w:rPr>
        <w:tab/>
      </w:r>
      <w:r>
        <w:rPr>
          <w:rFonts w:hint="cs"/>
          <w:rtl/>
        </w:rPr>
        <w:t>לטיפול בסרטן מתקדם מקומית בבלוטת הערמונית שאיננו גרורתי בחולים לגביהם סירוס כירורגי או התערבות רפואית אחרת א</w:t>
      </w:r>
      <w:r>
        <w:rPr>
          <w:rtl/>
        </w:rPr>
        <w:t>י</w:t>
      </w:r>
      <w:r>
        <w:rPr>
          <w:rFonts w:hint="cs"/>
          <w:rtl/>
        </w:rPr>
        <w:t>נה מתאימה או מקובלת.</w:t>
      </w:r>
    </w:p>
    <w:p w:rsidR="00CB6B97" w:rsidRDefault="00CB6B97">
      <w:pPr>
        <w:pStyle w:val="P02"/>
        <w:spacing w:before="72"/>
        <w:ind w:left="1021" w:right="1134"/>
        <w:rPr>
          <w:rStyle w:val="default"/>
          <w:rFonts w:cs="FrankRuehl" w:hint="cs"/>
          <w:rtl/>
        </w:rPr>
      </w:pPr>
      <w:r>
        <w:rPr>
          <w:lang w:val="he-IL"/>
        </w:rPr>
        <w:pict>
          <v:rect id="_x0000_s1036" style="position:absolute;left:0;text-align:left;margin-left:464.5pt;margin-top:8.05pt;width:75.05pt;height:10pt;z-index:251381248" o:allowincell="f" filled="f" stroked="f" strokecolor="lime" strokeweight=".25pt">
            <v:textbox style="mso-next-textbox:#_x0000_s1036" inset="0,0,0,0">
              <w:txbxContent>
                <w:p w:rsidR="005132F5" w:rsidRDefault="005132F5">
                  <w:pPr>
                    <w:spacing w:line="160" w:lineRule="exact"/>
                    <w:jc w:val="left"/>
                    <w:rPr>
                      <w:rFonts w:cs="Miriam" w:hint="cs"/>
                      <w:noProof/>
                      <w:szCs w:val="18"/>
                      <w:rtl/>
                    </w:rPr>
                  </w:pPr>
                  <w:r>
                    <w:rPr>
                      <w:rFonts w:cs="Miriam" w:hint="cs"/>
                      <w:szCs w:val="18"/>
                      <w:rtl/>
                    </w:rPr>
                    <w:t>צו תשס"ג-2002</w:t>
                  </w:r>
                </w:p>
              </w:txbxContent>
            </v:textbox>
            <w10:anchorlock/>
          </v:rect>
        </w:pict>
      </w:r>
      <w:r>
        <w:rPr>
          <w:rtl/>
        </w:rPr>
        <w:tab/>
      </w:r>
      <w:r>
        <w:rPr>
          <w:rStyle w:val="default"/>
          <w:rFonts w:cs="FrankRuehl"/>
          <w:rtl/>
        </w:rPr>
        <w:t>5</w:t>
      </w:r>
      <w:r>
        <w:rPr>
          <w:rStyle w:val="default"/>
          <w:rFonts w:cs="FrankRuehl" w:hint="cs"/>
          <w:rtl/>
        </w:rPr>
        <w:t>א.</w:t>
      </w:r>
      <w:r>
        <w:rPr>
          <w:rStyle w:val="default"/>
          <w:rFonts w:cs="FrankRuehl"/>
          <w:rtl/>
        </w:rPr>
        <w:tab/>
      </w:r>
      <w:r>
        <w:rPr>
          <w:rStyle w:val="default"/>
          <w:rFonts w:cs="FrankRuehl" w:hint="cs"/>
          <w:rtl/>
        </w:rPr>
        <w:t xml:space="preserve">התרופה </w:t>
      </w:r>
      <w:r>
        <w:rPr>
          <w:rStyle w:val="default"/>
          <w:rFonts w:cs="FrankRuehl"/>
        </w:rPr>
        <w:t>CAPECITABINE</w:t>
      </w:r>
      <w:r>
        <w:rPr>
          <w:rStyle w:val="default"/>
          <w:rFonts w:cs="FrankRuehl" w:hint="cs"/>
          <w:rtl/>
        </w:rPr>
        <w:t xml:space="preserve"> תינתן לטיפול במקרים האלה:</w:t>
      </w:r>
    </w:p>
    <w:p w:rsidR="00CB6B97" w:rsidRDefault="00CB6B97" w:rsidP="000A44F7">
      <w:pPr>
        <w:pStyle w:val="P02"/>
        <w:spacing w:before="72"/>
        <w:ind w:left="1021" w:right="1134" w:firstLine="0"/>
        <w:rPr>
          <w:rStyle w:val="default"/>
          <w:rFonts w:cs="FrankRuehl" w:hint="cs"/>
          <w:rtl/>
        </w:rPr>
      </w:pPr>
      <w:r>
        <w:rPr>
          <w:rtl/>
          <w:lang w:val="he-IL"/>
        </w:rPr>
        <w:pict>
          <v:shape id="_x0000_s1112" type="#_x0000_t202" style="position:absolute;left:0;text-align:left;margin-left:470.25pt;margin-top:5.65pt;width:1in;height:29.8pt;z-index:251457024"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p w:rsidR="005132F5" w:rsidRDefault="005132F5" w:rsidP="000A44F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תש"ע-2010</w:t>
                  </w:r>
                </w:p>
              </w:txbxContent>
            </v:textbox>
            <w10:anchorlock/>
          </v:shape>
        </w:pict>
      </w:r>
      <w:r>
        <w:rPr>
          <w:rStyle w:val="default"/>
          <w:rFonts w:cs="FrankRuehl" w:hint="cs"/>
          <w:rtl/>
        </w:rPr>
        <w:t>(1)</w:t>
      </w:r>
      <w:r>
        <w:rPr>
          <w:rStyle w:val="default"/>
          <w:rFonts w:cs="FrankRuehl" w:hint="cs"/>
          <w:rtl/>
        </w:rPr>
        <w:tab/>
        <w:t>טיפול בחולות הסובלות מסרטן שד גרורתי ונמצאות במצב קליני ותפקודי פעיל ויציב לאחר מיצוי האפשרויות הטיפוליות בתכשירים מקבוצת הטאקסאנים ומקבוצת האנתראציקלינים או מאחת הקבוצות האמורות;</w:t>
      </w:r>
    </w:p>
    <w:p w:rsidR="00CB6B97" w:rsidRDefault="00CB6B97">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טיפול בסרטן גרורתי של המעי הגס;</w:t>
      </w:r>
    </w:p>
    <w:p w:rsidR="00CB6B97" w:rsidRDefault="00CB6B97">
      <w:pPr>
        <w:pStyle w:val="P02"/>
        <w:spacing w:before="72"/>
        <w:ind w:left="1021" w:right="1134" w:firstLine="0"/>
        <w:rPr>
          <w:rStyle w:val="default"/>
          <w:rFonts w:cs="FrankRuehl" w:hint="cs"/>
          <w:rtl/>
        </w:rPr>
      </w:pPr>
      <w:r>
        <w:rPr>
          <w:rtl/>
          <w:lang w:val="he-IL"/>
        </w:rPr>
        <w:pict>
          <v:shape id="_x0000_s1169" type="#_x0000_t202" style="position:absolute;left:0;text-align:left;margin-left:470.25pt;margin-top:7.1pt;width:1in;height:11.2pt;z-index:251510272"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(3)</w:t>
      </w:r>
      <w:r>
        <w:rPr>
          <w:rStyle w:val="default"/>
          <w:rFonts w:cs="FrankRuehl" w:hint="cs"/>
          <w:rtl/>
        </w:rPr>
        <w:tab/>
        <w:t xml:space="preserve">טיפול משלים לאחר ניתוח בסרטן מעי גס שלב </w:t>
      </w:r>
      <w:r>
        <w:rPr>
          <w:rStyle w:val="default"/>
          <w:rFonts w:cs="FrankRuehl"/>
        </w:rPr>
        <w:t>III</w:t>
      </w:r>
      <w:r>
        <w:rPr>
          <w:rStyle w:val="default"/>
          <w:rFonts w:cs="FrankRuehl" w:hint="cs"/>
          <w:rtl/>
        </w:rPr>
        <w:t xml:space="preserve"> (</w:t>
      </w:r>
      <w:r>
        <w:rPr>
          <w:rStyle w:val="default"/>
          <w:rFonts w:cs="FrankRuehl"/>
        </w:rPr>
        <w:t>Duke</w:t>
      </w:r>
      <w:r>
        <w:rPr>
          <w:rStyle w:val="default"/>
          <w:rFonts w:cs="FrankRuehl" w:hint="eastAsia"/>
        </w:rPr>
        <w:t>’</w:t>
      </w:r>
      <w:r>
        <w:rPr>
          <w:rStyle w:val="default"/>
          <w:rFonts w:cs="FrankRuehl"/>
        </w:rPr>
        <w:t>s stage C</w:t>
      </w:r>
      <w:r>
        <w:rPr>
          <w:rStyle w:val="default"/>
          <w:rFonts w:cs="FrankRuehl" w:hint="cs"/>
          <w:rtl/>
        </w:rPr>
        <w:t>);</w:t>
      </w:r>
    </w:p>
    <w:p w:rsidR="00AE3A36" w:rsidRDefault="00AE3A36" w:rsidP="00AE3A36">
      <w:pPr>
        <w:pStyle w:val="P02"/>
        <w:spacing w:before="72"/>
        <w:ind w:left="1021" w:right="1134" w:firstLine="0"/>
        <w:rPr>
          <w:rStyle w:val="default"/>
          <w:rFonts w:cs="FrankRuehl" w:hint="cs"/>
          <w:rtl/>
        </w:rPr>
      </w:pPr>
      <w:r>
        <w:rPr>
          <w:rtl/>
          <w:lang w:val="he-IL"/>
        </w:rPr>
        <w:pict>
          <v:shape id="_x0000_s1366" type="#_x0000_t202" style="position:absolute;left:0;text-align:left;margin-left:470.25pt;margin-top:7.1pt;width:1in;height:11.2pt;z-index:251707904" filled="f" stroked="f">
            <v:textbox inset="1mm,0,1mm,0">
              <w:txbxContent>
                <w:p w:rsidR="005132F5" w:rsidRDefault="005132F5" w:rsidP="00AE3A36">
                  <w:pPr>
                    <w:spacing w:line="160" w:lineRule="exact"/>
                    <w:jc w:val="left"/>
                    <w:rPr>
                      <w:rFonts w:cs="Miriam"/>
                      <w:szCs w:val="18"/>
                      <w:rtl/>
                    </w:rPr>
                  </w:pPr>
                  <w:r>
                    <w:rPr>
                      <w:rFonts w:cs="Miriam" w:hint="cs"/>
                      <w:szCs w:val="18"/>
                      <w:rtl/>
                    </w:rPr>
                    <w:t>צו תשע"א-2011</w:t>
                  </w:r>
                </w:p>
              </w:txbxContent>
            </v:textbox>
          </v:shape>
        </w:pict>
      </w:r>
      <w:r>
        <w:rPr>
          <w:rStyle w:val="default"/>
          <w:rFonts w:cs="FrankRuehl" w:hint="cs"/>
          <w:rtl/>
        </w:rPr>
        <w:t>(3)</w:t>
      </w:r>
      <w:r>
        <w:rPr>
          <w:rStyle w:val="default"/>
          <w:rFonts w:cs="FrankRuehl" w:hint="cs"/>
          <w:rtl/>
        </w:rPr>
        <w:tab/>
        <w:t>טיפול באדנוקרצינומה גרורתית של הקיבה או ה-</w:t>
      </w:r>
      <w:r>
        <w:rPr>
          <w:rStyle w:val="default"/>
          <w:rFonts w:cs="FrankRuehl"/>
        </w:rPr>
        <w:t>gastroesophageal junction</w:t>
      </w:r>
      <w:r>
        <w:rPr>
          <w:rStyle w:val="default"/>
          <w:rFonts w:cs="FrankRuehl" w:hint="cs"/>
          <w:rtl/>
        </w:rPr>
        <w:t xml:space="preserve"> בחולים אשר קיימת אצלם עדות להימצאות </w:t>
      </w:r>
      <w:r>
        <w:rPr>
          <w:rStyle w:val="default"/>
          <w:rFonts w:cs="FrankRuehl"/>
        </w:rPr>
        <w:t>HER-2</w:t>
      </w:r>
      <w:r>
        <w:rPr>
          <w:rStyle w:val="default"/>
          <w:rFonts w:cs="FrankRuehl" w:hint="cs"/>
          <w:rtl/>
        </w:rPr>
        <w:t xml:space="preserve"> חיובי ברמה של 3+ בבדיקה אימונוהיסטוכימית (</w:t>
      </w:r>
      <w:r>
        <w:rPr>
          <w:rStyle w:val="default"/>
          <w:rFonts w:cs="FrankRuehl"/>
        </w:rPr>
        <w:t>IHC</w:t>
      </w:r>
      <w:r>
        <w:rPr>
          <w:rStyle w:val="default"/>
          <w:rFonts w:cs="FrankRuehl" w:hint="cs"/>
          <w:rtl/>
        </w:rPr>
        <w:t xml:space="preserve">) או בדיקת </w:t>
      </w:r>
      <w:r>
        <w:rPr>
          <w:rStyle w:val="default"/>
          <w:rFonts w:cs="FrankRuehl"/>
        </w:rPr>
        <w:t>FISH</w:t>
      </w:r>
      <w:r>
        <w:rPr>
          <w:rStyle w:val="default"/>
          <w:rFonts w:cs="FrankRuehl" w:hint="cs"/>
          <w:rtl/>
        </w:rPr>
        <w:t xml:space="preserve"> חיובית כאשר הבדיקה האימונוהיסטוכימית היא ברמה של 2+ (כפי שייקבע בבדיקה כמותית);</w:t>
      </w:r>
    </w:p>
    <w:p w:rsidR="00CB6B97" w:rsidRDefault="00CB6B97">
      <w:pPr>
        <w:pStyle w:val="P02"/>
        <w:spacing w:before="72"/>
        <w:ind w:left="1021"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 xml:space="preserve">התרופה </w:t>
      </w:r>
      <w:r>
        <w:rPr>
          <w:rStyle w:val="default"/>
          <w:rFonts w:cs="FrankRuehl"/>
        </w:rPr>
        <w:t>CLADRIBINE</w:t>
      </w:r>
      <w:r>
        <w:rPr>
          <w:rStyle w:val="default"/>
          <w:rFonts w:cs="FrankRuehl"/>
          <w:rtl/>
        </w:rPr>
        <w:t xml:space="preserve"> </w:t>
      </w:r>
      <w:r>
        <w:rPr>
          <w:rStyle w:val="default"/>
          <w:rFonts w:cs="FrankRuehl" w:hint="cs"/>
          <w:rtl/>
        </w:rPr>
        <w:t>תינתן</w:t>
      </w:r>
      <w:r>
        <w:rPr>
          <w:rStyle w:val="default"/>
          <w:rFonts w:cs="FrankRuehl"/>
          <w:rtl/>
        </w:rPr>
        <w:t xml:space="preserve"> </w:t>
      </w:r>
      <w:r>
        <w:rPr>
          <w:rStyle w:val="default"/>
          <w:rFonts w:cs="FrankRuehl" w:hint="cs"/>
          <w:rtl/>
        </w:rPr>
        <w:t xml:space="preserve">לטיפול בלוקמיה מסוג </w:t>
      </w:r>
      <w:r>
        <w:rPr>
          <w:rStyle w:val="default"/>
          <w:rFonts w:cs="FrankRuehl"/>
        </w:rPr>
        <w:t>hairy cell</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 xml:space="preserve">התרופה </w:t>
      </w:r>
      <w:r>
        <w:rPr>
          <w:rStyle w:val="default"/>
          <w:rFonts w:cs="FrankRuehl"/>
        </w:rPr>
        <w:t>CLODRONATE</w:t>
      </w:r>
      <w:r>
        <w:rPr>
          <w:rStyle w:val="default"/>
          <w:rFonts w:cs="FrankRuehl"/>
          <w:rtl/>
        </w:rPr>
        <w:t xml:space="preserve"> </w:t>
      </w:r>
      <w:r>
        <w:rPr>
          <w:rStyle w:val="default"/>
          <w:rFonts w:cs="FrankRuehl" w:hint="cs"/>
          <w:rtl/>
        </w:rPr>
        <w:t>תינתן לטיפול בהיפרקלצמיה על רקע ממאירות ובאוסטיאוליזיס על רקע ממאירות.</w:t>
      </w:r>
    </w:p>
    <w:p w:rsidR="00CB6B97" w:rsidRDefault="00CB6B97">
      <w:pPr>
        <w:pStyle w:val="P02"/>
        <w:spacing w:before="72"/>
        <w:ind w:left="1021" w:right="1134"/>
        <w:rPr>
          <w:rStyle w:val="default"/>
          <w:rFonts w:cs="FrankRuehl"/>
          <w:rtl/>
        </w:rPr>
      </w:pPr>
      <w:r>
        <w:rPr>
          <w:rtl/>
          <w:lang w:val="he-IL"/>
        </w:rPr>
        <w:pict>
          <v:shape id="_x0000_s1170" type="#_x0000_t202" style="position:absolute;left:0;text-align:left;margin-left:470.25pt;margin-top:7.1pt;width:1in;height:11.2pt;z-index:251511296"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tl/>
        </w:rPr>
        <w:tab/>
      </w:r>
      <w:r>
        <w:rPr>
          <w:rStyle w:val="default"/>
          <w:rFonts w:cs="FrankRuehl"/>
          <w:rtl/>
        </w:rPr>
        <w:t>8.</w:t>
      </w:r>
      <w:r>
        <w:rPr>
          <w:rStyle w:val="default"/>
          <w:rFonts w:cs="FrankRuehl"/>
          <w:rtl/>
        </w:rPr>
        <w:tab/>
      </w:r>
      <w:r>
        <w:rPr>
          <w:rStyle w:val="default"/>
          <w:rFonts w:cs="FrankRuehl" w:hint="cs"/>
          <w:rtl/>
        </w:rPr>
        <w:t xml:space="preserve">התרופה </w:t>
      </w:r>
      <w:r>
        <w:rPr>
          <w:rStyle w:val="default"/>
          <w:rFonts w:cs="FrankRuehl"/>
        </w:rPr>
        <w:t>DEXRAZOXANE</w:t>
      </w:r>
      <w:r>
        <w:rPr>
          <w:rStyle w:val="default"/>
          <w:rFonts w:cs="FrankRuehl"/>
          <w:rtl/>
        </w:rPr>
        <w:t xml:space="preserve"> </w:t>
      </w:r>
      <w:r>
        <w:rPr>
          <w:rStyle w:val="default"/>
          <w:rFonts w:cs="FrankRuehl" w:hint="cs"/>
          <w:rtl/>
        </w:rPr>
        <w:t>תינתן לטיפול מניעתי ברעילות לבבית הנגרמת מטיפול כימותרפי.</w:t>
      </w:r>
    </w:p>
    <w:p w:rsidR="00CB6B97" w:rsidRDefault="00941F71" w:rsidP="00941F71">
      <w:pPr>
        <w:pStyle w:val="P02"/>
        <w:spacing w:before="72"/>
        <w:ind w:left="1021" w:right="1134"/>
        <w:rPr>
          <w:rStyle w:val="default"/>
          <w:rFonts w:cs="FrankRuehl"/>
          <w:rtl/>
        </w:rPr>
      </w:pPr>
      <w:r>
        <w:rPr>
          <w:rtl/>
          <w:lang w:eastAsia="en-US"/>
        </w:rPr>
        <w:pict>
          <v:shape id="_x0000_s1471" type="#_x0000_t202" style="position:absolute;left:0;text-align:left;margin-left:470.35pt;margin-top:7.1pt;width:1in;height:11.2pt;z-index:251782656"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sidR="00CB6B97">
        <w:rPr>
          <w:rtl/>
        </w:rPr>
        <w:tab/>
      </w:r>
      <w:r w:rsidR="00CB6B97">
        <w:rPr>
          <w:rStyle w:val="default"/>
          <w:rFonts w:cs="FrankRuehl"/>
          <w:rtl/>
        </w:rPr>
        <w:t>9.</w:t>
      </w:r>
      <w:r w:rsidR="00CB6B97">
        <w:rPr>
          <w:rStyle w:val="default"/>
          <w:rFonts w:cs="FrankRuehl"/>
          <w:rtl/>
        </w:rPr>
        <w:tab/>
      </w:r>
      <w:r w:rsidR="00CB6B97">
        <w:rPr>
          <w:rStyle w:val="default"/>
          <w:rFonts w:cs="FrankRuehl" w:hint="cs"/>
          <w:rtl/>
        </w:rPr>
        <w:t>התרופ</w:t>
      </w:r>
      <w:r>
        <w:rPr>
          <w:rStyle w:val="default"/>
          <w:rFonts w:cs="FrankRuehl" w:hint="cs"/>
          <w:rtl/>
        </w:rPr>
        <w:t>ות</w:t>
      </w:r>
      <w:r w:rsidR="00CB6B97">
        <w:rPr>
          <w:rStyle w:val="default"/>
          <w:rFonts w:cs="FrankRuehl" w:hint="cs"/>
          <w:rtl/>
        </w:rPr>
        <w:t xml:space="preserve"> </w:t>
      </w:r>
      <w:r w:rsidR="00CB6B97">
        <w:rPr>
          <w:rStyle w:val="default"/>
          <w:rFonts w:cs="FrankRuehl"/>
        </w:rPr>
        <w:t>DOCETAXEL</w:t>
      </w:r>
      <w:r w:rsidR="00CB6B97">
        <w:rPr>
          <w:rStyle w:val="default"/>
          <w:rFonts w:cs="FrankRuehl"/>
          <w:rtl/>
        </w:rPr>
        <w:t xml:space="preserve"> </w:t>
      </w:r>
      <w:r w:rsidR="00CB6B97">
        <w:rPr>
          <w:rStyle w:val="default"/>
          <w:rFonts w:cs="FrankRuehl" w:hint="cs"/>
          <w:rtl/>
        </w:rPr>
        <w:t>ו-</w:t>
      </w:r>
      <w:r w:rsidR="00CB6B97">
        <w:rPr>
          <w:rStyle w:val="default"/>
          <w:rFonts w:cs="FrankRuehl"/>
        </w:rPr>
        <w:t>PACLITAXEL</w:t>
      </w:r>
      <w:r w:rsidR="00CB6B97">
        <w:rPr>
          <w:rStyle w:val="default"/>
          <w:rFonts w:cs="FrankRuehl"/>
          <w:rtl/>
        </w:rPr>
        <w:t xml:space="preserve"> </w:t>
      </w:r>
      <w:r w:rsidR="00CB6B97">
        <w:rPr>
          <w:rStyle w:val="default"/>
          <w:rFonts w:cs="FrankRuehl" w:hint="cs"/>
          <w:rtl/>
        </w:rPr>
        <w:t>יינתנו לטיפול בסרטן וב</w:t>
      </w:r>
      <w:r w:rsidR="00CB6B97">
        <w:rPr>
          <w:rStyle w:val="default"/>
          <w:rFonts w:cs="FrankRuehl"/>
          <w:rtl/>
        </w:rPr>
        <w:t>ה</w:t>
      </w:r>
      <w:r w:rsidR="00CB6B97">
        <w:rPr>
          <w:rStyle w:val="default"/>
          <w:rFonts w:cs="FrankRuehl" w:hint="cs"/>
          <w:rtl/>
        </w:rPr>
        <w:t>תאם לכללים האלה:</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הטיפול בתרופה </w:t>
      </w:r>
      <w:r>
        <w:rPr>
          <w:rStyle w:val="default"/>
          <w:rFonts w:cs="FrankRuehl"/>
        </w:rPr>
        <w:t>DOCETAXEL</w:t>
      </w:r>
      <w:r>
        <w:rPr>
          <w:rStyle w:val="default"/>
          <w:rFonts w:cs="FrankRuehl"/>
          <w:rtl/>
        </w:rPr>
        <w:t xml:space="preserve"> </w:t>
      </w:r>
      <w:r>
        <w:rPr>
          <w:rStyle w:val="default"/>
          <w:rFonts w:cs="FrankRuehl" w:hint="cs"/>
          <w:rtl/>
        </w:rPr>
        <w:t xml:space="preserve">יינתן - </w:t>
      </w:r>
    </w:p>
    <w:p w:rsidR="00CB6B97" w:rsidRDefault="00CB6B97" w:rsidP="00222BE3">
      <w:pPr>
        <w:pStyle w:val="P04"/>
        <w:spacing w:before="72"/>
        <w:ind w:left="1928"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לטיפול בסרטן ריאה מתקדם מסוג </w:t>
      </w:r>
      <w:r>
        <w:rPr>
          <w:rStyle w:val="default"/>
          <w:rFonts w:cs="FrankRuehl"/>
        </w:rPr>
        <w:t>non small cell</w:t>
      </w:r>
      <w:r>
        <w:rPr>
          <w:rStyle w:val="default"/>
          <w:rFonts w:cs="FrankRuehl"/>
          <w:rtl/>
        </w:rPr>
        <w:t>;</w:t>
      </w:r>
    </w:p>
    <w:p w:rsidR="00CB6B97" w:rsidRDefault="0091089A" w:rsidP="0091089A">
      <w:pPr>
        <w:pStyle w:val="P04"/>
        <w:spacing w:before="72"/>
        <w:ind w:left="1928" w:right="1134" w:hanging="454"/>
        <w:rPr>
          <w:rStyle w:val="default"/>
          <w:rFonts w:cs="FrankRuehl"/>
          <w:rtl/>
        </w:rPr>
      </w:pPr>
      <w:r>
        <w:rPr>
          <w:rtl/>
          <w:lang w:eastAsia="en-US"/>
        </w:rPr>
        <w:pict>
          <v:shape id="_x0000_s1400" type="#_x0000_t202" style="position:absolute;left:0;text-align:left;margin-left:470.35pt;margin-top:7.1pt;width:1in;height:11.2pt;z-index:251732480" filled="f" stroked="f">
            <v:textbox style="mso-next-textbox:#_x0000_s1400" inset="1mm,0,1mm,0">
              <w:txbxContent>
                <w:p w:rsidR="005132F5" w:rsidRDefault="005132F5" w:rsidP="0091089A">
                  <w:pPr>
                    <w:spacing w:line="160" w:lineRule="exact"/>
                    <w:jc w:val="left"/>
                    <w:rPr>
                      <w:rFonts w:cs="Miriam"/>
                      <w:szCs w:val="18"/>
                      <w:rtl/>
                    </w:rPr>
                  </w:pPr>
                  <w:r>
                    <w:rPr>
                      <w:rFonts w:cs="Miriam" w:hint="cs"/>
                      <w:szCs w:val="18"/>
                      <w:rtl/>
                    </w:rPr>
                    <w:t>צו תשע"ג-2012</w:t>
                  </w:r>
                </w:p>
              </w:txbxContent>
            </v:textbox>
          </v:shape>
        </w:pict>
      </w:r>
      <w:r w:rsidR="00CB6B97">
        <w:rPr>
          <w:rStyle w:val="default"/>
          <w:rFonts w:cs="FrankRuehl"/>
          <w:rtl/>
        </w:rPr>
        <w:t>(2)</w:t>
      </w:r>
      <w:r w:rsidR="00CB6B97">
        <w:rPr>
          <w:rStyle w:val="default"/>
          <w:rFonts w:cs="FrankRuehl"/>
          <w:rtl/>
        </w:rPr>
        <w:tab/>
      </w:r>
      <w:r w:rsidR="00CB6B97">
        <w:rPr>
          <w:rStyle w:val="default"/>
          <w:rFonts w:cs="FrankRuehl" w:hint="cs"/>
          <w:rtl/>
        </w:rPr>
        <w:t>לטיפול בסרטן שד גרורתי</w:t>
      </w:r>
      <w:r>
        <w:rPr>
          <w:rStyle w:val="default"/>
          <w:rFonts w:cs="FrankRuehl" w:hint="cs"/>
          <w:rtl/>
        </w:rPr>
        <w:t xml:space="preserve"> כקו טיפול ראשון או</w:t>
      </w:r>
      <w:r w:rsidR="00CB6B97">
        <w:rPr>
          <w:rStyle w:val="default"/>
          <w:rFonts w:cs="FrankRuehl" w:hint="cs"/>
          <w:rtl/>
        </w:rPr>
        <w:t xml:space="preserve"> לאחר כשל בטיפול קודם בתרופה אחרת המיועדת להתוויה זו;</w:t>
      </w:r>
    </w:p>
    <w:p w:rsidR="00CB6B97" w:rsidRDefault="00CB6B97" w:rsidP="00222BE3">
      <w:pPr>
        <w:pStyle w:val="P04"/>
        <w:spacing w:before="72"/>
        <w:ind w:left="1928" w:right="1134" w:hanging="45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לטיפול בסרטן שחלה גרורתי, לאחר כשל בטיפול קודם בתרופה אח</w:t>
      </w:r>
      <w:r>
        <w:rPr>
          <w:rStyle w:val="default"/>
          <w:rFonts w:cs="FrankRuehl"/>
          <w:rtl/>
        </w:rPr>
        <w:t>ר</w:t>
      </w:r>
      <w:r>
        <w:rPr>
          <w:rStyle w:val="default"/>
          <w:rFonts w:cs="FrankRuehl" w:hint="cs"/>
          <w:rtl/>
        </w:rPr>
        <w:t>ת המיועדת להתוויה זו;</w:t>
      </w:r>
    </w:p>
    <w:p w:rsidR="00CB6B97" w:rsidRDefault="00CB6B97" w:rsidP="00222BE3">
      <w:pPr>
        <w:pStyle w:val="P04"/>
        <w:spacing w:before="72"/>
        <w:ind w:left="1928" w:right="1134" w:hanging="454"/>
        <w:rPr>
          <w:rStyle w:val="default"/>
          <w:rFonts w:cs="FrankRuehl" w:hint="cs"/>
          <w:rtl/>
        </w:rPr>
      </w:pPr>
      <w:r>
        <w:rPr>
          <w:rtl/>
          <w:lang w:val="he-IL"/>
        </w:rPr>
        <w:pict>
          <v:shape id="_x0000_s1171" type="#_x0000_t202" style="position:absolute;left:0;text-align:left;margin-left:470.25pt;margin-top:7.1pt;width:1in;height:11.2pt;z-index:251512320" filled="f" stroked="f">
            <v:textbox style="mso-next-textbox:#_x0000_s1171"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(4)</w:t>
      </w:r>
      <w:r>
        <w:rPr>
          <w:rStyle w:val="default"/>
          <w:rFonts w:cs="FrankRuehl" w:hint="cs"/>
          <w:rtl/>
        </w:rPr>
        <w:tab/>
        <w:t>לטיפול בסרטן ערמונ</w:t>
      </w:r>
      <w:r w:rsidR="00222BE3">
        <w:rPr>
          <w:rStyle w:val="default"/>
          <w:rFonts w:cs="FrankRuehl" w:hint="cs"/>
          <w:rtl/>
        </w:rPr>
        <w:t>ית גרורתי העמיד לטיפול הורמונלי;</w:t>
      </w:r>
    </w:p>
    <w:p w:rsidR="00222BE3" w:rsidRDefault="00222BE3" w:rsidP="00222BE3">
      <w:pPr>
        <w:pStyle w:val="P04"/>
        <w:spacing w:before="72"/>
        <w:ind w:left="1928" w:right="1134" w:hanging="454"/>
        <w:rPr>
          <w:rStyle w:val="default"/>
          <w:rFonts w:cs="FrankRuehl" w:hint="cs"/>
          <w:rtl/>
        </w:rPr>
      </w:pPr>
      <w:r>
        <w:rPr>
          <w:rtl/>
          <w:lang w:val="he-IL"/>
        </w:rPr>
        <w:pict>
          <v:shape id="_x0000_s1212" type="#_x0000_t202" style="position:absolute;left:0;text-align:left;margin-left:470.25pt;margin-top:7.1pt;width:1in;height:22.1pt;z-index:251552256" filled="f" stroked="f">
            <v:textbox style="mso-next-textbox:#_x0000_s1212" inset="1mm,0,1mm,0">
              <w:txbxContent>
                <w:p w:rsidR="005132F5" w:rsidRDefault="005132F5" w:rsidP="00222BE3">
                  <w:pPr>
                    <w:spacing w:line="160" w:lineRule="exact"/>
                    <w:jc w:val="left"/>
                    <w:rPr>
                      <w:rFonts w:cs="Miriam" w:hint="cs"/>
                      <w:szCs w:val="18"/>
                      <w:rtl/>
                    </w:rPr>
                  </w:pPr>
                  <w:r>
                    <w:rPr>
                      <w:rFonts w:cs="Miriam" w:hint="cs"/>
                      <w:szCs w:val="18"/>
                      <w:rtl/>
                    </w:rPr>
                    <w:t>צו תש"ע-2009</w:t>
                  </w:r>
                </w:p>
                <w:p w:rsidR="005132F5" w:rsidRDefault="005132F5" w:rsidP="0091089A">
                  <w:pPr>
                    <w:spacing w:line="160" w:lineRule="exact"/>
                    <w:jc w:val="left"/>
                    <w:rPr>
                      <w:rFonts w:cs="Miriam"/>
                      <w:szCs w:val="18"/>
                      <w:rtl/>
                    </w:rPr>
                  </w:pPr>
                  <w:r>
                    <w:rPr>
                      <w:rFonts w:cs="Miriam" w:hint="cs"/>
                      <w:szCs w:val="18"/>
                      <w:rtl/>
                    </w:rPr>
                    <w:t>צו תשע"ג-2012</w:t>
                  </w:r>
                </w:p>
              </w:txbxContent>
            </v:textbox>
          </v:shape>
        </w:pict>
      </w:r>
      <w:r>
        <w:rPr>
          <w:rStyle w:val="default"/>
          <w:rFonts w:cs="FrankRuehl" w:hint="cs"/>
          <w:rtl/>
        </w:rPr>
        <w:t>(5)</w:t>
      </w:r>
      <w:r>
        <w:rPr>
          <w:rStyle w:val="default"/>
          <w:rFonts w:cs="FrankRuehl" w:hint="cs"/>
          <w:rtl/>
        </w:rPr>
        <w:tab/>
        <w:t>לטיפול משלים (</w:t>
      </w:r>
      <w:r>
        <w:rPr>
          <w:rStyle w:val="default"/>
          <w:rFonts w:cs="FrankRuehl"/>
        </w:rPr>
        <w:t>adjuvant</w:t>
      </w:r>
      <w:r>
        <w:rPr>
          <w:rStyle w:val="default"/>
          <w:rFonts w:cs="FrankRuehl" w:hint="cs"/>
          <w:rtl/>
        </w:rPr>
        <w:t>) בסרטן שד עם בלוטות חיוביות</w:t>
      </w:r>
      <w:r w:rsidR="0091089A">
        <w:rPr>
          <w:rStyle w:val="default"/>
          <w:rFonts w:cs="FrankRuehl" w:hint="cs"/>
          <w:rtl/>
        </w:rPr>
        <w:t xml:space="preserve"> או שליליות בסיכון גבוה</w:t>
      </w:r>
      <w:r>
        <w:rPr>
          <w:rStyle w:val="default"/>
          <w:rFonts w:cs="FrankRuehl" w:hint="cs"/>
          <w:rtl/>
        </w:rPr>
        <w:t xml:space="preserve"> בחולים המבטאים </w:t>
      </w:r>
      <w:r>
        <w:rPr>
          <w:rStyle w:val="default"/>
          <w:rFonts w:cs="FrankRuehl"/>
        </w:rPr>
        <w:t>HER2</w:t>
      </w:r>
      <w:r>
        <w:rPr>
          <w:rStyle w:val="default"/>
          <w:rFonts w:cs="FrankRuehl" w:hint="cs"/>
          <w:rtl/>
        </w:rPr>
        <w:t xml:space="preserve"> ביתר;</w:t>
      </w:r>
    </w:p>
    <w:p w:rsidR="00222BE3" w:rsidRDefault="00222BE3" w:rsidP="00222BE3">
      <w:pPr>
        <w:pStyle w:val="P04"/>
        <w:spacing w:before="72"/>
        <w:ind w:left="1928" w:right="1134" w:hanging="454"/>
        <w:rPr>
          <w:rStyle w:val="default"/>
          <w:rFonts w:cs="FrankRuehl" w:hint="cs"/>
          <w:rtl/>
        </w:rPr>
      </w:pPr>
      <w:r>
        <w:rPr>
          <w:rtl/>
          <w:lang w:val="he-IL"/>
        </w:rPr>
        <w:pict>
          <v:shape id="_x0000_s1213" type="#_x0000_t202" style="position:absolute;left:0;text-align:left;margin-left:470.25pt;margin-top:7.1pt;width:1in;height:11.2pt;z-index:251553280" filled="f" stroked="f">
            <v:textbox inset="1mm,0,1mm,0">
              <w:txbxContent>
                <w:p w:rsidR="005132F5" w:rsidRDefault="005132F5" w:rsidP="00222BE3">
                  <w:pPr>
                    <w:spacing w:line="160" w:lineRule="exact"/>
                    <w:jc w:val="left"/>
                    <w:rPr>
                      <w:rFonts w:cs="Miriam" w:hint="cs"/>
                      <w:szCs w:val="18"/>
                      <w:rtl/>
                    </w:rPr>
                  </w:pPr>
                  <w:r>
                    <w:rPr>
                      <w:rFonts w:cs="Miriam" w:hint="cs"/>
                      <w:szCs w:val="18"/>
                      <w:rtl/>
                    </w:rPr>
                    <w:t>צו תש"ע-2009</w:t>
                  </w:r>
                </w:p>
              </w:txbxContent>
            </v:textbox>
          </v:shape>
        </w:pict>
      </w:r>
      <w:r>
        <w:rPr>
          <w:rStyle w:val="default"/>
          <w:rFonts w:cs="FrankRuehl" w:hint="cs"/>
          <w:rtl/>
        </w:rPr>
        <w:t>(6)</w:t>
      </w:r>
      <w:r>
        <w:rPr>
          <w:rStyle w:val="default"/>
          <w:rFonts w:cs="FrankRuehl" w:hint="cs"/>
          <w:rtl/>
        </w:rPr>
        <w:tab/>
        <w:t>לטיפול ניאו אדג'ובנטי (</w:t>
      </w:r>
      <w:r>
        <w:rPr>
          <w:rStyle w:val="default"/>
          <w:rFonts w:cs="FrankRuehl"/>
        </w:rPr>
        <w:t>neo adjuvant</w:t>
      </w:r>
      <w:r>
        <w:rPr>
          <w:rStyle w:val="default"/>
          <w:rFonts w:cs="FrankRuehl" w:hint="cs"/>
          <w:rtl/>
        </w:rPr>
        <w:t>) בסרטן ראש צוואר מתקדם-מקומי בלתי נתיח מסוג תאים קשקשיים (</w:t>
      </w:r>
      <w:r>
        <w:rPr>
          <w:rStyle w:val="default"/>
          <w:rFonts w:cs="FrankRuehl"/>
        </w:rPr>
        <w:t>squamous cell carcinoma</w:t>
      </w:r>
      <w:r w:rsidR="0091089A">
        <w:rPr>
          <w:rStyle w:val="default"/>
          <w:rFonts w:cs="FrankRuehl" w:hint="cs"/>
          <w:rtl/>
        </w:rPr>
        <w:t>);</w:t>
      </w:r>
    </w:p>
    <w:p w:rsidR="0091089A" w:rsidRDefault="0091089A" w:rsidP="0091089A">
      <w:pPr>
        <w:pStyle w:val="P04"/>
        <w:spacing w:before="72"/>
        <w:ind w:left="1928" w:right="1134" w:hanging="454"/>
        <w:rPr>
          <w:rStyle w:val="default"/>
          <w:rFonts w:cs="FrankRuehl" w:hint="cs"/>
          <w:rtl/>
        </w:rPr>
      </w:pPr>
      <w:r>
        <w:rPr>
          <w:rtl/>
          <w:lang w:eastAsia="en-US"/>
        </w:rPr>
        <w:pict>
          <v:shape id="_x0000_s1401" type="#_x0000_t202" style="position:absolute;left:0;text-align:left;margin-left:470.35pt;margin-top:7.1pt;width:1in;height:11.2pt;z-index:251733504" filled="f" stroked="f">
            <v:textbox inset="1mm,0,1mm,0">
              <w:txbxContent>
                <w:p w:rsidR="005132F5" w:rsidRDefault="005132F5" w:rsidP="0091089A">
                  <w:pPr>
                    <w:spacing w:line="160" w:lineRule="exact"/>
                    <w:jc w:val="left"/>
                    <w:rPr>
                      <w:rFonts w:cs="Miriam"/>
                      <w:szCs w:val="18"/>
                      <w:rtl/>
                    </w:rPr>
                  </w:pPr>
                  <w:r>
                    <w:rPr>
                      <w:rFonts w:cs="Miriam" w:hint="cs"/>
                      <w:szCs w:val="18"/>
                      <w:rtl/>
                    </w:rPr>
                    <w:t>צו תשע"ג-2012</w:t>
                  </w:r>
                </w:p>
              </w:txbxContent>
            </v:textbox>
          </v:shape>
        </w:pict>
      </w:r>
      <w:r>
        <w:rPr>
          <w:rStyle w:val="default"/>
          <w:rFonts w:cs="FrankRuehl"/>
          <w:rtl/>
        </w:rPr>
        <w:t>(</w:t>
      </w:r>
      <w:r>
        <w:rPr>
          <w:rStyle w:val="default"/>
          <w:rFonts w:cs="FrankRuehl" w:hint="cs"/>
          <w:rtl/>
        </w:rPr>
        <w:t>7)</w:t>
      </w:r>
      <w:r>
        <w:rPr>
          <w:rStyle w:val="default"/>
          <w:rFonts w:cs="FrankRuehl" w:hint="cs"/>
          <w:rtl/>
        </w:rPr>
        <w:tab/>
        <w:t>לטיפול משלים בסרטן שד נתיח עם בלוטות חיוביות.</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הטיפול בתרופה </w:t>
      </w:r>
      <w:r>
        <w:rPr>
          <w:rStyle w:val="default"/>
          <w:rFonts w:cs="FrankRuehl"/>
        </w:rPr>
        <w:t>PACLITAXEL</w:t>
      </w:r>
      <w:r>
        <w:rPr>
          <w:rStyle w:val="default"/>
          <w:rFonts w:cs="FrankRuehl"/>
          <w:rtl/>
        </w:rPr>
        <w:t xml:space="preserve"> </w:t>
      </w:r>
      <w:r>
        <w:rPr>
          <w:rStyle w:val="default"/>
          <w:rFonts w:cs="FrankRuehl" w:hint="cs"/>
          <w:rtl/>
        </w:rPr>
        <w:t xml:space="preserve">יינתן - </w:t>
      </w:r>
    </w:p>
    <w:p w:rsidR="00CB6B97" w:rsidRDefault="00CB6B97" w:rsidP="00222BE3">
      <w:pPr>
        <w:pStyle w:val="P04"/>
        <w:spacing w:before="72"/>
        <w:ind w:left="1928" w:right="1134" w:hanging="454"/>
        <w:rPr>
          <w:rStyle w:val="default"/>
          <w:rFonts w:cs="FrankRuehl"/>
          <w:rtl/>
        </w:rPr>
      </w:pPr>
      <w:r w:rsidRPr="00222BE3">
        <w:rPr>
          <w:rStyle w:val="default"/>
          <w:rFonts w:cs="FrankRuehl"/>
          <w:rtl/>
        </w:rPr>
        <w:pict>
          <v:shape id="_x0000_s1137" type="#_x0000_t202" style="position:absolute;left:0;text-align:left;margin-left:470.25pt;margin-top:7.1pt;width:1in;height:11.2pt;z-index:251481600"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לטיפול בסרטן שד גרורתי לאחר כשל בטיפול קודם בתרופה אחרת המיועדת להתוויה</w:t>
      </w:r>
      <w:r>
        <w:rPr>
          <w:rStyle w:val="default"/>
          <w:rFonts w:cs="FrankRuehl"/>
          <w:rtl/>
        </w:rPr>
        <w:t xml:space="preserve"> </w:t>
      </w:r>
      <w:r>
        <w:rPr>
          <w:rStyle w:val="default"/>
          <w:rFonts w:cs="FrankRuehl" w:hint="cs"/>
          <w:rtl/>
        </w:rPr>
        <w:t>זו;</w:t>
      </w:r>
    </w:p>
    <w:p w:rsidR="00CB6B97" w:rsidRDefault="00CB6B97" w:rsidP="00222BE3">
      <w:pPr>
        <w:pStyle w:val="P04"/>
        <w:spacing w:before="72"/>
        <w:ind w:left="1928" w:right="1134" w:hanging="454"/>
        <w:rPr>
          <w:rStyle w:val="default"/>
          <w:rFonts w:cs="FrankRuehl"/>
          <w:rtl/>
        </w:rPr>
      </w:pPr>
      <w:r w:rsidRPr="00222BE3">
        <w:rPr>
          <w:rStyle w:val="default"/>
          <w:rFonts w:cs="FrankRuehl"/>
          <w:rtl/>
        </w:rPr>
        <w:pict>
          <v:shape id="_x0000_s1113" type="#_x0000_t202" style="position:absolute;left:0;text-align:left;margin-left:470.25pt;margin-top:7.1pt;width:1in;height:11.2pt;z-index:251458048"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לטיפול בסרטן שחלה מתקדם;</w:t>
      </w:r>
    </w:p>
    <w:p w:rsidR="00CB6B97" w:rsidRDefault="00CB6B97" w:rsidP="00222BE3">
      <w:pPr>
        <w:pStyle w:val="P04"/>
        <w:spacing w:before="72"/>
        <w:ind w:left="1928"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לטיפול בסרטן ריאה מתקדם מסוג </w:t>
      </w:r>
      <w:r>
        <w:rPr>
          <w:rStyle w:val="default"/>
          <w:rFonts w:cs="FrankRuehl"/>
        </w:rPr>
        <w:t>non small cell</w:t>
      </w:r>
      <w:r>
        <w:rPr>
          <w:rStyle w:val="default"/>
          <w:rFonts w:cs="FrankRuehl"/>
          <w:rtl/>
        </w:rPr>
        <w:t>;</w:t>
      </w:r>
    </w:p>
    <w:p w:rsidR="00CB6B97" w:rsidRDefault="00CB6B97" w:rsidP="000A44F7">
      <w:pPr>
        <w:pStyle w:val="P04"/>
        <w:spacing w:before="72"/>
        <w:ind w:left="1928" w:right="1134" w:hanging="454"/>
        <w:rPr>
          <w:rStyle w:val="default"/>
          <w:rFonts w:cs="FrankRuehl" w:hint="cs"/>
          <w:rtl/>
        </w:rPr>
      </w:pPr>
      <w:r w:rsidRPr="00222BE3">
        <w:rPr>
          <w:rStyle w:val="default"/>
          <w:rFonts w:cs="FrankRuehl"/>
        </w:rPr>
        <w:pict>
          <v:rect id="_x0000_s1037" style="position:absolute;left:0;text-align:left;margin-left:464.35pt;margin-top:7.1pt;width:75.05pt;height:34.8pt;z-index:251382272" o:allowincell="f" filled="f" stroked="f" strokecolor="lime" strokeweight=".25pt">
            <v:textbox style="mso-next-textbox:#_x0000_s1037"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תשס"ב-2001</w:t>
                  </w:r>
                </w:p>
                <w:p w:rsidR="005132F5" w:rsidRDefault="005132F5">
                  <w:pPr>
                    <w:spacing w:line="160" w:lineRule="exact"/>
                    <w:jc w:val="left"/>
                    <w:rPr>
                      <w:rFonts w:cs="Miriam" w:hint="cs"/>
                      <w:noProof/>
                      <w:szCs w:val="18"/>
                      <w:rtl/>
                    </w:rPr>
                  </w:pPr>
                  <w:r>
                    <w:rPr>
                      <w:rFonts w:cs="Miriam" w:hint="cs"/>
                      <w:szCs w:val="18"/>
                      <w:rtl/>
                    </w:rPr>
                    <w:t>צו תשס"ד-2004</w:t>
                  </w:r>
                </w:p>
                <w:p w:rsidR="005132F5" w:rsidRDefault="005132F5" w:rsidP="000A44F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תש"ע-2010</w:t>
                  </w:r>
                </w:p>
              </w:txbxContent>
            </v:textbox>
            <w10:anchorlock/>
          </v:rect>
        </w:pict>
      </w:r>
      <w:r>
        <w:rPr>
          <w:rStyle w:val="default"/>
          <w:rFonts w:cs="FrankRuehl"/>
          <w:rtl/>
        </w:rPr>
        <w:t>(4)</w:t>
      </w:r>
      <w:r>
        <w:rPr>
          <w:rStyle w:val="default"/>
          <w:rFonts w:cs="FrankRuehl"/>
          <w:rtl/>
        </w:rPr>
        <w:tab/>
      </w:r>
      <w:r w:rsidR="000A44F7">
        <w:rPr>
          <w:rStyle w:val="default"/>
          <w:rFonts w:cs="FrankRuehl" w:hint="cs"/>
          <w:rtl/>
        </w:rPr>
        <w:t>לטיפול</w:t>
      </w:r>
      <w:r>
        <w:rPr>
          <w:rStyle w:val="default"/>
          <w:rFonts w:cs="FrankRuehl" w:hint="cs"/>
          <w:rtl/>
        </w:rPr>
        <w:t xml:space="preserve"> בסרטן שד מתקדם, כטיפול משלים, במקביל לטיפול ב-</w:t>
      </w:r>
      <w:r>
        <w:rPr>
          <w:rStyle w:val="default"/>
          <w:rFonts w:cs="FrankRuehl"/>
        </w:rPr>
        <w:t>DOXORUBICIN</w:t>
      </w:r>
      <w:r w:rsidR="00222BE3">
        <w:rPr>
          <w:rStyle w:val="default"/>
          <w:rFonts w:cs="FrankRuehl" w:hint="cs"/>
          <w:rtl/>
        </w:rPr>
        <w:t>;</w:t>
      </w:r>
    </w:p>
    <w:p w:rsidR="00222BE3" w:rsidRDefault="00222BE3" w:rsidP="00222BE3">
      <w:pPr>
        <w:pStyle w:val="P04"/>
        <w:spacing w:before="72"/>
        <w:ind w:left="1928" w:right="1134" w:hanging="454"/>
        <w:rPr>
          <w:rStyle w:val="default"/>
          <w:rFonts w:cs="FrankRuehl" w:hint="cs"/>
          <w:rtl/>
        </w:rPr>
      </w:pPr>
      <w:r>
        <w:rPr>
          <w:rtl/>
          <w:lang w:val="he-IL"/>
        </w:rPr>
        <w:pict>
          <v:shape id="_x0000_s1214" type="#_x0000_t202" style="position:absolute;left:0;text-align:left;margin-left:470.25pt;margin-top:7.1pt;width:1in;height:11.2pt;z-index:251554304" filled="f" stroked="f">
            <v:textbox inset="1mm,0,1mm,0">
              <w:txbxContent>
                <w:p w:rsidR="005132F5" w:rsidRDefault="005132F5" w:rsidP="00222BE3">
                  <w:pPr>
                    <w:spacing w:line="160" w:lineRule="exact"/>
                    <w:jc w:val="left"/>
                    <w:rPr>
                      <w:rFonts w:cs="Miriam" w:hint="cs"/>
                      <w:szCs w:val="18"/>
                      <w:rtl/>
                    </w:rPr>
                  </w:pPr>
                  <w:r>
                    <w:rPr>
                      <w:rFonts w:cs="Miriam" w:hint="cs"/>
                      <w:szCs w:val="18"/>
                      <w:rtl/>
                    </w:rPr>
                    <w:t>צו תש"ע-2009</w:t>
                  </w:r>
                </w:p>
              </w:txbxContent>
            </v:textbox>
          </v:shape>
        </w:pict>
      </w:r>
      <w:r>
        <w:rPr>
          <w:rStyle w:val="default"/>
          <w:rFonts w:cs="FrankRuehl" w:hint="cs"/>
          <w:rtl/>
        </w:rPr>
        <w:t>(5)</w:t>
      </w:r>
      <w:r>
        <w:rPr>
          <w:rStyle w:val="default"/>
          <w:rFonts w:cs="FrankRuehl" w:hint="cs"/>
          <w:rtl/>
        </w:rPr>
        <w:tab/>
        <w:t xml:space="preserve">לטיפול בסרקומה על שם קפוסי בחולי </w:t>
      </w:r>
      <w:r>
        <w:rPr>
          <w:rStyle w:val="default"/>
          <w:rFonts w:cs="FrankRuehl"/>
        </w:rPr>
        <w:t>AIDS</w:t>
      </w:r>
      <w:r>
        <w:rPr>
          <w:rStyle w:val="default"/>
          <w:rFonts w:cs="FrankRuehl" w:hint="cs"/>
          <w:rtl/>
        </w:rPr>
        <w:t>.</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חולה שטופל באחת התרופ</w:t>
      </w:r>
      <w:r>
        <w:rPr>
          <w:rStyle w:val="default"/>
          <w:rFonts w:cs="FrankRuehl"/>
          <w:rtl/>
        </w:rPr>
        <w:t>ו</w:t>
      </w:r>
      <w:r>
        <w:rPr>
          <w:rStyle w:val="default"/>
          <w:rFonts w:cs="FrankRuehl" w:hint="cs"/>
          <w:rtl/>
        </w:rPr>
        <w:t xml:space="preserve">ת </w:t>
      </w:r>
      <w:r>
        <w:rPr>
          <w:rStyle w:val="default"/>
          <w:rFonts w:cs="FrankRuehl"/>
        </w:rPr>
        <w:t>DOCETAXEL</w:t>
      </w:r>
      <w:r>
        <w:rPr>
          <w:rStyle w:val="default"/>
          <w:rFonts w:cs="FrankRuehl"/>
          <w:rtl/>
        </w:rPr>
        <w:t xml:space="preserve"> </w:t>
      </w:r>
      <w:r>
        <w:rPr>
          <w:rStyle w:val="default"/>
          <w:rFonts w:cs="FrankRuehl" w:hint="cs"/>
          <w:rtl/>
        </w:rPr>
        <w:t xml:space="preserve">או </w:t>
      </w:r>
      <w:r>
        <w:rPr>
          <w:rStyle w:val="default"/>
          <w:rFonts w:cs="FrankRuehl"/>
        </w:rPr>
        <w:t>PACLITAXEL</w:t>
      </w:r>
      <w:r>
        <w:rPr>
          <w:rStyle w:val="default"/>
          <w:rFonts w:cs="FrankRuehl"/>
          <w:rtl/>
        </w:rPr>
        <w:t xml:space="preserve">, </w:t>
      </w:r>
      <w:r>
        <w:rPr>
          <w:rStyle w:val="default"/>
          <w:rFonts w:cs="FrankRuehl" w:hint="cs"/>
          <w:rtl/>
        </w:rPr>
        <w:t>לא יהיה זכאי לטיפול בתרופה האחרת, אלא לאחר רמיסיה בת שישה חודשים לפחות.</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האמור בסעיף קטן (ג) לא יחול על טיפול באחת התרופות האמורות הניתן לסרטן שד גרורתי בשילוב עם התרופה </w:t>
      </w:r>
      <w:r>
        <w:rPr>
          <w:rStyle w:val="default"/>
          <w:rFonts w:cs="FrankRuehl"/>
        </w:rPr>
        <w:t>TRASTUZUMAB</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10.</w:t>
      </w:r>
      <w:r>
        <w:rPr>
          <w:rStyle w:val="default"/>
          <w:rFonts w:cs="FrankRuehl"/>
          <w:rtl/>
        </w:rPr>
        <w:tab/>
      </w:r>
      <w:r>
        <w:rPr>
          <w:rStyle w:val="default"/>
          <w:rFonts w:cs="FrankRuehl" w:hint="cs"/>
          <w:rtl/>
        </w:rPr>
        <w:t xml:space="preserve">התרופה </w:t>
      </w:r>
      <w:r>
        <w:rPr>
          <w:rStyle w:val="default"/>
          <w:rFonts w:cs="FrankRuehl"/>
        </w:rPr>
        <w:t>EPIRUBICINE</w:t>
      </w:r>
      <w:r>
        <w:rPr>
          <w:rStyle w:val="default"/>
          <w:rFonts w:cs="FrankRuehl"/>
          <w:rtl/>
        </w:rPr>
        <w:t xml:space="preserve"> </w:t>
      </w:r>
      <w:r>
        <w:rPr>
          <w:rStyle w:val="default"/>
          <w:rFonts w:cs="FrankRuehl" w:hint="cs"/>
          <w:rtl/>
        </w:rPr>
        <w:t>תינתן לטיפול בקר</w:t>
      </w:r>
      <w:r>
        <w:rPr>
          <w:rStyle w:val="default"/>
          <w:rFonts w:cs="FrankRuehl"/>
          <w:rtl/>
        </w:rPr>
        <w:t>צ</w:t>
      </w:r>
      <w:r>
        <w:rPr>
          <w:rStyle w:val="default"/>
          <w:rFonts w:cs="FrankRuehl" w:hint="cs"/>
          <w:rtl/>
        </w:rPr>
        <w:t>ינומה בשד, קרצינומה בריאה, קרצינומה בשחלה, קרצינומות בקיבה, סרקומה של רקמות רכות, וקרצינומה שטחית של שלפוחית השתן.</w:t>
      </w:r>
    </w:p>
    <w:p w:rsidR="00CB6B97" w:rsidRDefault="00CB6B97">
      <w:pPr>
        <w:pStyle w:val="P02"/>
        <w:spacing w:before="72"/>
        <w:ind w:left="1021" w:right="1134"/>
        <w:rPr>
          <w:rStyle w:val="default"/>
          <w:rFonts w:cs="FrankRuehl" w:hint="cs"/>
          <w:rtl/>
        </w:rPr>
      </w:pPr>
      <w:r>
        <w:rPr>
          <w:rtl/>
        </w:rPr>
        <w:tab/>
      </w:r>
      <w:r>
        <w:rPr>
          <w:rStyle w:val="default"/>
          <w:rFonts w:cs="FrankRuehl"/>
          <w:rtl/>
        </w:rPr>
        <w:t>11.</w:t>
      </w:r>
      <w:r>
        <w:rPr>
          <w:rStyle w:val="default"/>
          <w:rFonts w:cs="FrankRuehl"/>
          <w:rtl/>
        </w:rPr>
        <w:tab/>
      </w:r>
      <w:r>
        <w:rPr>
          <w:rStyle w:val="default"/>
          <w:rFonts w:cs="FrankRuehl" w:hint="cs"/>
          <w:rtl/>
        </w:rPr>
        <w:t xml:space="preserve">התרופה </w:t>
      </w:r>
      <w:r>
        <w:rPr>
          <w:rStyle w:val="default"/>
          <w:rFonts w:cs="FrankRuehl"/>
        </w:rPr>
        <w:t>ESTRAMUSTINE</w:t>
      </w:r>
      <w:r>
        <w:rPr>
          <w:rStyle w:val="default"/>
          <w:rFonts w:cs="FrankRuehl"/>
          <w:rtl/>
        </w:rPr>
        <w:t xml:space="preserve"> </w:t>
      </w:r>
      <w:r>
        <w:rPr>
          <w:rStyle w:val="default"/>
          <w:rFonts w:cs="FrankRuehl" w:hint="cs"/>
          <w:rtl/>
        </w:rPr>
        <w:t>תינתן לטיפול בסרטן הערמונית.</w:t>
      </w:r>
    </w:p>
    <w:p w:rsidR="00CB6B97" w:rsidRDefault="00CB6B97">
      <w:pPr>
        <w:pStyle w:val="P02"/>
        <w:spacing w:before="72"/>
        <w:ind w:left="1021" w:right="1134"/>
        <w:rPr>
          <w:rStyle w:val="default"/>
          <w:rFonts w:cs="FrankRuehl" w:hint="cs"/>
          <w:rtl/>
        </w:rPr>
      </w:pPr>
      <w:r>
        <w:rPr>
          <w:rtl/>
          <w:lang w:val="he-IL"/>
        </w:rPr>
        <w:pict>
          <v:shape id="_x0000_s1114" type="#_x0000_t202" style="position:absolute;left:0;text-align:left;margin-left:470.25pt;margin-top:7.1pt;width:1in;height:11.2pt;z-index:251459072" filled="f" stroked="f">
            <v:textbox style="mso-next-textbox:#_x0000_s1114"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ab/>
        <w:t>11א.</w:t>
      </w:r>
      <w:r>
        <w:rPr>
          <w:rStyle w:val="default"/>
          <w:rFonts w:cs="FrankRuehl" w:hint="cs"/>
          <w:rtl/>
        </w:rPr>
        <w:tab/>
        <w:t xml:space="preserve">התרופה </w:t>
      </w:r>
      <w:r>
        <w:rPr>
          <w:rStyle w:val="default"/>
          <w:rFonts w:cs="FrankRuehl" w:hint="cs"/>
        </w:rPr>
        <w:t>EXEMESTANE</w:t>
      </w:r>
      <w:r>
        <w:rPr>
          <w:rStyle w:val="default"/>
          <w:rFonts w:cs="FrankRuehl" w:hint="cs"/>
          <w:rtl/>
        </w:rPr>
        <w:t xml:space="preserve"> תינתן לטיפול במקרים האלה:</w:t>
      </w:r>
    </w:p>
    <w:p w:rsidR="00222BE3" w:rsidRDefault="00222BE3" w:rsidP="00222BE3">
      <w:pPr>
        <w:pStyle w:val="P02"/>
        <w:spacing w:before="72"/>
        <w:ind w:left="1021" w:right="1134" w:firstLine="0"/>
        <w:rPr>
          <w:rStyle w:val="default"/>
          <w:rFonts w:cs="FrankRuehl" w:hint="cs"/>
          <w:rtl/>
        </w:rPr>
      </w:pPr>
      <w:r w:rsidRPr="00222BE3">
        <w:rPr>
          <w:rStyle w:val="default"/>
          <w:rFonts w:cs="FrankRuehl"/>
          <w:rtl/>
        </w:rPr>
        <w:pict>
          <v:shape id="_x0000_s1215" type="#_x0000_t202" style="position:absolute;left:0;text-align:left;margin-left:470.25pt;margin-top:7.1pt;width:1in;height:11.2pt;z-index:251555328" filled="f" stroked="f">
            <v:textbox style="mso-next-textbox:#_x0000_s1215" inset="1mm,0,1mm,0">
              <w:txbxContent>
                <w:p w:rsidR="005132F5" w:rsidRDefault="005132F5" w:rsidP="00222BE3">
                  <w:pPr>
                    <w:spacing w:line="160" w:lineRule="exact"/>
                    <w:jc w:val="left"/>
                    <w:rPr>
                      <w:rFonts w:cs="Miriam" w:hint="cs"/>
                      <w:szCs w:val="18"/>
                      <w:rtl/>
                    </w:rPr>
                  </w:pPr>
                  <w:r>
                    <w:rPr>
                      <w:rFonts w:cs="Miriam" w:hint="cs"/>
                      <w:szCs w:val="18"/>
                      <w:rtl/>
                    </w:rPr>
                    <w:t>צו תש"ע-2009</w:t>
                  </w:r>
                </w:p>
              </w:txbxContent>
            </v:textbox>
          </v:shape>
        </w:pict>
      </w:r>
      <w:r>
        <w:rPr>
          <w:rStyle w:val="default"/>
          <w:rFonts w:cs="FrankRuehl" w:hint="cs"/>
          <w:rtl/>
        </w:rPr>
        <w:t>(1)</w:t>
      </w:r>
      <w:r>
        <w:rPr>
          <w:rStyle w:val="default"/>
          <w:rFonts w:cs="FrankRuehl" w:hint="cs"/>
          <w:rtl/>
        </w:rPr>
        <w:tab/>
        <w:t>סרטן שד מתקדם בחולות פוסט מנופאוזליות, גם כקו טיפול ראשון;</w:t>
      </w:r>
    </w:p>
    <w:p w:rsidR="00CB6B97" w:rsidRDefault="00941F71" w:rsidP="00941F71">
      <w:pPr>
        <w:pStyle w:val="P02"/>
        <w:spacing w:before="72"/>
        <w:ind w:left="1021" w:right="1134" w:firstLine="0"/>
        <w:rPr>
          <w:rStyle w:val="default"/>
          <w:rFonts w:cs="FrankRuehl" w:hint="cs"/>
          <w:rtl/>
        </w:rPr>
      </w:pPr>
      <w:r>
        <w:rPr>
          <w:rFonts w:hint="cs"/>
          <w:rtl/>
          <w:lang w:eastAsia="en-US"/>
        </w:rPr>
        <w:pict>
          <v:shape id="_x0000_s1474" type="#_x0000_t202" style="position:absolute;left:0;text-align:left;margin-left:470.35pt;margin-top:7.1pt;width:1in;height:11.2pt;z-index:251783680" filled="f" stroked="f">
            <v:textbox style="mso-next-textbox:#_x0000_s1474"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sidR="00CB6B97">
        <w:rPr>
          <w:rStyle w:val="default"/>
          <w:rFonts w:cs="FrankRuehl" w:hint="cs"/>
          <w:rtl/>
        </w:rPr>
        <w:t>(2)</w:t>
      </w:r>
      <w:r w:rsidR="00CB6B97">
        <w:rPr>
          <w:rStyle w:val="default"/>
          <w:rFonts w:cs="FrankRuehl" w:hint="cs"/>
          <w:rtl/>
        </w:rPr>
        <w:tab/>
        <w:t>טיפול משלים</w:t>
      </w:r>
      <w:r>
        <w:rPr>
          <w:rStyle w:val="default"/>
          <w:rFonts w:cs="FrankRuehl" w:hint="cs"/>
          <w:rtl/>
        </w:rPr>
        <w:t xml:space="preserve"> (</w:t>
      </w:r>
      <w:r>
        <w:rPr>
          <w:rStyle w:val="default"/>
          <w:rFonts w:cs="FrankRuehl"/>
        </w:rPr>
        <w:t>adjuvant</w:t>
      </w:r>
      <w:r>
        <w:rPr>
          <w:rStyle w:val="default"/>
          <w:rFonts w:cs="FrankRuehl" w:hint="cs"/>
          <w:rtl/>
        </w:rPr>
        <w:t>)</w:t>
      </w:r>
      <w:r w:rsidR="00CB6B97">
        <w:rPr>
          <w:rStyle w:val="default"/>
          <w:rFonts w:cs="FrankRuehl" w:hint="cs"/>
          <w:rtl/>
        </w:rPr>
        <w:t xml:space="preserve"> בסרטן שד בשלב מחלה מוקדם בנשים פוסט-מנופאוזליות בעלות </w:t>
      </w:r>
      <w:r>
        <w:rPr>
          <w:rStyle w:val="default"/>
          <w:rFonts w:cs="FrankRuehl" w:hint="cs"/>
          <w:rtl/>
        </w:rPr>
        <w:t>קולטנים לאסטרוגן</w:t>
      </w:r>
      <w:r w:rsidR="00CB6B97">
        <w:rPr>
          <w:rStyle w:val="default"/>
          <w:rFonts w:cs="FrankRuehl" w:hint="cs"/>
          <w:rtl/>
        </w:rPr>
        <w:t>;</w:t>
      </w:r>
    </w:p>
    <w:p w:rsidR="00CB6B97" w:rsidRDefault="00941F71" w:rsidP="00941F71">
      <w:pPr>
        <w:pStyle w:val="P02"/>
        <w:spacing w:before="72"/>
        <w:ind w:left="1021" w:right="1134" w:firstLine="0"/>
        <w:rPr>
          <w:rStyle w:val="default"/>
          <w:rFonts w:cs="FrankRuehl" w:hint="cs"/>
          <w:rtl/>
        </w:rPr>
      </w:pPr>
      <w:r>
        <w:rPr>
          <w:rFonts w:hint="cs"/>
          <w:rtl/>
          <w:lang w:eastAsia="en-US"/>
        </w:rPr>
        <w:pict>
          <v:shape id="_x0000_s1477" type="#_x0000_t202" style="position:absolute;left:0;text-align:left;margin-left:470.35pt;margin-top:7.1pt;width:1in;height:9.65pt;z-index:251784704"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sidR="00CB6B97">
        <w:rPr>
          <w:rStyle w:val="default"/>
          <w:rFonts w:cs="FrankRuehl" w:hint="cs"/>
          <w:rtl/>
        </w:rPr>
        <w:t>(3)</w:t>
      </w:r>
      <w:r w:rsidR="00CB6B97">
        <w:rPr>
          <w:rStyle w:val="default"/>
          <w:rFonts w:cs="FrankRuehl" w:hint="cs"/>
          <w:rtl/>
        </w:rPr>
        <w:tab/>
        <w:t>טיפול משלי</w:t>
      </w:r>
      <w:r>
        <w:rPr>
          <w:rStyle w:val="default"/>
          <w:rFonts w:cs="FrankRuehl" w:hint="cs"/>
          <w:rtl/>
        </w:rPr>
        <w:t>ם</w:t>
      </w:r>
      <w:r w:rsidR="00CB6B97">
        <w:rPr>
          <w:rStyle w:val="default"/>
          <w:rFonts w:cs="FrankRuehl" w:hint="cs"/>
          <w:rtl/>
        </w:rPr>
        <w:t xml:space="preserve"> מוארך (</w:t>
      </w:r>
      <w:r w:rsidR="00CB6B97">
        <w:rPr>
          <w:rStyle w:val="default"/>
          <w:rFonts w:cs="FrankRuehl"/>
        </w:rPr>
        <w:t>extended adjuvant</w:t>
      </w:r>
      <w:r w:rsidR="00CB6B97">
        <w:rPr>
          <w:rStyle w:val="default"/>
          <w:rFonts w:cs="FrankRuehl" w:hint="cs"/>
          <w:rtl/>
        </w:rPr>
        <w:t>) בסרטן שד בשלב מחלה מוקדם בנשים פוסט-מנופאוזליות אשר השלימו 5 שנות טיפול משלים הורמונלי; משך הטיפול במסגרת זו לא יעלה על שנתיים וחצי</w:t>
      </w:r>
      <w:r>
        <w:rPr>
          <w:rStyle w:val="default"/>
          <w:rFonts w:cs="FrankRuehl" w:hint="cs"/>
          <w:rtl/>
        </w:rPr>
        <w:t>;</w:t>
      </w:r>
    </w:p>
    <w:p w:rsidR="00941F71" w:rsidRDefault="00941F71" w:rsidP="00941F71">
      <w:pPr>
        <w:pStyle w:val="P02"/>
        <w:spacing w:before="72"/>
        <w:ind w:left="1021" w:right="1134" w:firstLine="0"/>
        <w:rPr>
          <w:rStyle w:val="default"/>
          <w:rFonts w:cs="FrankRuehl" w:hint="cs"/>
          <w:rtl/>
        </w:rPr>
      </w:pPr>
      <w:r>
        <w:rPr>
          <w:rtl/>
          <w:lang w:val="he-IL"/>
        </w:rPr>
        <w:pict>
          <v:shape id="_x0000_s1478" type="#_x0000_t202" style="position:absolute;left:0;text-align:left;margin-left:470.25pt;margin-top:7.1pt;width:1in;height:11.2pt;z-index:251785728"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Pr>
          <w:rStyle w:val="default"/>
          <w:rFonts w:cs="FrankRuehl" w:hint="cs"/>
          <w:rtl/>
        </w:rPr>
        <w:t>(4)</w:t>
      </w:r>
      <w:r>
        <w:rPr>
          <w:rStyle w:val="default"/>
          <w:rFonts w:cs="FrankRuehl" w:hint="cs"/>
          <w:rtl/>
        </w:rPr>
        <w:tab/>
        <w:t>משך הטיפול המשלים (</w:t>
      </w:r>
      <w:r>
        <w:rPr>
          <w:rStyle w:val="default"/>
          <w:rFonts w:cs="FrankRuehl"/>
        </w:rPr>
        <w:t>adjuvant</w:t>
      </w:r>
      <w:r>
        <w:rPr>
          <w:rStyle w:val="default"/>
          <w:rFonts w:cs="FrankRuehl" w:hint="cs"/>
          <w:rtl/>
        </w:rPr>
        <w:t>) והמשלים המוארך (</w:t>
      </w:r>
      <w:r>
        <w:rPr>
          <w:rStyle w:val="default"/>
          <w:rFonts w:cs="FrankRuehl"/>
        </w:rPr>
        <w:t>extended adjuvant</w:t>
      </w:r>
      <w:r>
        <w:rPr>
          <w:rStyle w:val="default"/>
          <w:rFonts w:cs="FrankRuehl" w:hint="cs"/>
          <w:rtl/>
        </w:rPr>
        <w:t xml:space="preserve">) כאמור בפסקאות משנה (2) ו-(3) לא יעלה על </w:t>
      </w:r>
      <w:r>
        <w:rPr>
          <w:rStyle w:val="default"/>
          <w:rFonts w:cs="FrankRuehl"/>
          <w:rtl/>
        </w:rPr>
        <w:t>–</w:t>
      </w:r>
    </w:p>
    <w:p w:rsidR="00941F71" w:rsidRDefault="00941F71" w:rsidP="00941F71">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חמש שנים בנשים המטופלות במעכבי ארומטאז בלבד;</w:t>
      </w:r>
    </w:p>
    <w:p w:rsidR="00941F71" w:rsidRDefault="00941F71" w:rsidP="00941F71">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שבע שנים וחצי בנשים המטופלות ב-</w:t>
      </w:r>
      <w:r>
        <w:rPr>
          <w:rStyle w:val="default"/>
          <w:rFonts w:cs="FrankRuehl"/>
        </w:rPr>
        <w:t>Tamoxifen</w:t>
      </w:r>
      <w:r>
        <w:rPr>
          <w:rStyle w:val="default"/>
          <w:rFonts w:cs="FrankRuehl" w:hint="cs"/>
          <w:rtl/>
        </w:rPr>
        <w:t xml:space="preserve"> ומעכבי ארומטאז, ובלבד שהטיפול במעכבי ארומטאז לא יעלה על 5 שנים.</w:t>
      </w:r>
    </w:p>
    <w:p w:rsidR="00CB6B97" w:rsidRDefault="00CB6B97">
      <w:pPr>
        <w:pStyle w:val="P02"/>
        <w:spacing w:before="72"/>
        <w:ind w:left="1021" w:right="1134"/>
        <w:rPr>
          <w:rStyle w:val="default"/>
          <w:rFonts w:cs="FrankRuehl" w:hint="cs"/>
          <w:rtl/>
        </w:rPr>
      </w:pPr>
      <w:r>
        <w:rPr>
          <w:rtl/>
          <w:lang w:val="he-IL"/>
        </w:rPr>
        <w:pict>
          <v:shape id="_x0000_s1138" type="#_x0000_t202" style="position:absolute;left:0;text-align:left;margin-left:470.25pt;margin-top:7.1pt;width:1in;height:11.2pt;z-index:251482624" filled="f" stroked="f">
            <v:textbox inset="1mm,0,1mm,0">
              <w:txbxContent>
                <w:p w:rsidR="005132F5" w:rsidRDefault="005132F5">
                  <w:pPr>
                    <w:rPr>
                      <w:rFonts w:cs="Miriam" w:hint="cs"/>
                      <w:sz w:val="18"/>
                      <w:szCs w:val="18"/>
                      <w:rtl/>
                    </w:rPr>
                  </w:pPr>
                  <w:r>
                    <w:rPr>
                      <w:rFonts w:cs="Miriam" w:hint="cs"/>
                      <w:sz w:val="18"/>
                      <w:szCs w:val="18"/>
                      <w:rtl/>
                    </w:rPr>
                    <w:t>צו תשס"ו-2006</w:t>
                  </w:r>
                </w:p>
              </w:txbxContent>
            </v:textbox>
            <w10:anchorlock/>
          </v:shape>
        </w:pict>
      </w:r>
      <w:r>
        <w:rPr>
          <w:rtl/>
        </w:rPr>
        <w:tab/>
      </w:r>
      <w:r>
        <w:rPr>
          <w:rStyle w:val="default"/>
          <w:rFonts w:cs="FrankRuehl"/>
          <w:rtl/>
        </w:rPr>
        <w:t>12.</w:t>
      </w:r>
      <w:r>
        <w:rPr>
          <w:rStyle w:val="default"/>
          <w:rFonts w:cs="FrankRuehl"/>
          <w:rtl/>
        </w:rPr>
        <w:tab/>
        <w:t xml:space="preserve">התרופה </w:t>
      </w:r>
      <w:r>
        <w:rPr>
          <w:rStyle w:val="default"/>
          <w:rFonts w:cs="FrankRuehl"/>
        </w:rPr>
        <w:t>FLUDARABINE</w:t>
      </w:r>
      <w:r>
        <w:rPr>
          <w:rStyle w:val="default"/>
          <w:rFonts w:cs="FrankRuehl"/>
          <w:rtl/>
        </w:rPr>
        <w:t xml:space="preserve"> תינתן לטיפול במקרים האלה:</w:t>
      </w:r>
    </w:p>
    <w:p w:rsidR="00CB6B97" w:rsidRDefault="00CB6B97">
      <w:pPr>
        <w:pStyle w:val="P02"/>
        <w:spacing w:before="72"/>
        <w:ind w:left="1021"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טיפול תומך בלוקמיה לימפוציטית כרונית (</w:t>
      </w:r>
      <w:r>
        <w:rPr>
          <w:rStyle w:val="default"/>
          <w:rFonts w:cs="FrankRuehl"/>
        </w:rPr>
        <w:t>CLL</w:t>
      </w:r>
      <w:r>
        <w:rPr>
          <w:rStyle w:val="default"/>
          <w:rFonts w:cs="FrankRuehl"/>
          <w:rtl/>
        </w:rPr>
        <w:t>) שאינה מגיבה לטיפול אחר;</w:t>
      </w:r>
    </w:p>
    <w:p w:rsidR="00CB6B97" w:rsidRDefault="00CB6B97">
      <w:pPr>
        <w:pStyle w:val="P02"/>
        <w:spacing w:before="72"/>
        <w:ind w:left="1021"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טיפול התחלתי בלוקמיה לימפוציטית כרונית </w:t>
      </w:r>
      <w:r>
        <w:rPr>
          <w:rStyle w:val="default"/>
          <w:rFonts w:cs="FrankRuehl" w:hint="cs"/>
          <w:rtl/>
        </w:rPr>
        <w:t>(</w:t>
      </w:r>
      <w:r>
        <w:rPr>
          <w:rStyle w:val="default"/>
          <w:rFonts w:cs="FrankRuehl"/>
        </w:rPr>
        <w:t>CLL</w:t>
      </w:r>
      <w:r>
        <w:rPr>
          <w:rStyle w:val="default"/>
          <w:rFonts w:cs="FrankRuehl" w:hint="cs"/>
          <w:rtl/>
        </w:rPr>
        <w:t>);</w:t>
      </w:r>
    </w:p>
    <w:p w:rsidR="00CB6B97" w:rsidRDefault="00CB6B97">
      <w:pPr>
        <w:pStyle w:val="P02"/>
        <w:spacing w:before="72"/>
        <w:ind w:left="1021" w:right="1134" w:firstLine="0"/>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טיפול בלימפומה מסוג </w:t>
      </w:r>
      <w:r>
        <w:rPr>
          <w:rStyle w:val="default"/>
          <w:rFonts w:cs="FrankRuehl"/>
        </w:rPr>
        <w:t>Non Hodgkin’s</w:t>
      </w:r>
      <w:r>
        <w:rPr>
          <w:rStyle w:val="default"/>
          <w:rFonts w:cs="FrankRuehl"/>
          <w:rtl/>
        </w:rPr>
        <w:t xml:space="preserve"> שלב 3 עד 4 בחולים שלא הגיבו לטיפול בתכשיר ממשפחת ה</w:t>
      </w:r>
      <w:r>
        <w:rPr>
          <w:rStyle w:val="default"/>
          <w:rFonts w:cs="FrankRuehl" w:hint="cs"/>
          <w:rtl/>
        </w:rPr>
        <w:t>-</w:t>
      </w:r>
      <w:r>
        <w:rPr>
          <w:rStyle w:val="default"/>
          <w:rFonts w:cs="FrankRuehl"/>
        </w:rPr>
        <w:t>Alkylating agents</w:t>
      </w:r>
      <w:r>
        <w:rPr>
          <w:rStyle w:val="default"/>
          <w:rFonts w:cs="FrankRuehl"/>
          <w:rtl/>
        </w:rPr>
        <w:t xml:space="preserve"> או בחולים שמחלתם התקדמה במהלך טיפול או לאחריו;</w:t>
      </w:r>
    </w:p>
    <w:p w:rsidR="00CB6B97" w:rsidRDefault="00CB6B97">
      <w:pPr>
        <w:pStyle w:val="P02"/>
        <w:spacing w:before="72"/>
        <w:ind w:left="1021" w:right="1134"/>
        <w:rPr>
          <w:rStyle w:val="default"/>
          <w:rFonts w:cs="FrankRuehl" w:hint="cs"/>
          <w:rtl/>
        </w:rPr>
      </w:pPr>
      <w:r>
        <w:rPr>
          <w:rtl/>
          <w:lang w:val="he-IL"/>
        </w:rPr>
        <w:pict>
          <v:shape id="_x0000_s1115" type="#_x0000_t202" style="position:absolute;left:0;text-align:left;margin-left:470.25pt;margin-top:7.1pt;width:1in;height:11.2pt;z-index:251460096"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12א.</w:t>
      </w:r>
      <w:r>
        <w:rPr>
          <w:rStyle w:val="default"/>
          <w:rFonts w:cs="FrankRuehl" w:hint="cs"/>
          <w:rtl/>
        </w:rPr>
        <w:tab/>
        <w:t xml:space="preserve">הוראות למתן התרופה </w:t>
      </w:r>
      <w:r>
        <w:rPr>
          <w:rStyle w:val="default"/>
          <w:rFonts w:cs="FrankRuehl" w:hint="cs"/>
        </w:rPr>
        <w:t>FLUDARABINE TABLETS</w:t>
      </w:r>
      <w:r>
        <w:rPr>
          <w:rStyle w:val="default"/>
          <w:rFonts w:cs="FrankRuehl" w:hint="cs"/>
          <w:rtl/>
        </w:rPr>
        <w:t>:</w:t>
      </w:r>
    </w:p>
    <w:p w:rsidR="00CB6B97" w:rsidRDefault="00CB6B97">
      <w:pPr>
        <w:pStyle w:val="P02"/>
        <w:spacing w:before="72"/>
        <w:ind w:left="1021" w:right="1134"/>
        <w:rPr>
          <w:rStyle w:val="default"/>
          <w:rFonts w:cs="FrankRuehl" w:hint="cs"/>
          <w:sz w:val="26"/>
          <w:rtl/>
        </w:rPr>
      </w:pPr>
      <w:r>
        <w:rPr>
          <w:rStyle w:val="default"/>
          <w:rFonts w:cs="FrankRuehl" w:hint="cs"/>
          <w:rtl/>
        </w:rPr>
        <w:tab/>
      </w:r>
      <w:r>
        <w:rPr>
          <w:rStyle w:val="default"/>
          <w:rFonts w:cs="FrankRuehl" w:hint="cs"/>
          <w:rtl/>
        </w:rPr>
        <w:tab/>
        <w:t xml:space="preserve">התרופה האמורה תינתן לטיפול בלוקמיה מסוג </w:t>
      </w:r>
      <w:r>
        <w:rPr>
          <w:rStyle w:val="default"/>
          <w:rFonts w:cs="FrankRuehl"/>
          <w:szCs w:val="20"/>
        </w:rPr>
        <w:t>B-Cell Chronic Lymphocytic leukemia</w:t>
      </w:r>
      <w:r>
        <w:rPr>
          <w:rStyle w:val="default"/>
          <w:rFonts w:cs="FrankRuehl" w:hint="cs"/>
          <w:sz w:val="26"/>
          <w:rtl/>
        </w:rPr>
        <w:t xml:space="preserve"> שלא הגיבו לטיפול בתכשיר מסוג </w:t>
      </w:r>
      <w:r>
        <w:rPr>
          <w:rStyle w:val="default"/>
          <w:rFonts w:cs="FrankRuehl"/>
          <w:szCs w:val="20"/>
        </w:rPr>
        <w:t>alkylating</w:t>
      </w:r>
      <w:r>
        <w:rPr>
          <w:rStyle w:val="default"/>
          <w:rFonts w:cs="FrankRuehl" w:hint="cs"/>
          <w:sz w:val="26"/>
          <w:rtl/>
        </w:rPr>
        <w:t xml:space="preserve"> או שמחלתם התקדמה במהלך או לאחר טיפול בתכשיר האמור; התרופה תינתן כמונותרפיה או בשילוב עם תכשירים כימותרפיים אחרים הניתנים במתן פומי בלבד.</w:t>
      </w:r>
    </w:p>
    <w:p w:rsidR="00CB6B97" w:rsidRDefault="00CB6B97">
      <w:pPr>
        <w:pStyle w:val="P02"/>
        <w:spacing w:before="72"/>
        <w:ind w:left="1021" w:right="1134"/>
        <w:rPr>
          <w:rStyle w:val="default"/>
          <w:rFonts w:cs="FrankRuehl"/>
          <w:rtl/>
        </w:rPr>
      </w:pPr>
      <w:r>
        <w:rPr>
          <w:rtl/>
        </w:rPr>
        <w:tab/>
      </w:r>
      <w:r>
        <w:rPr>
          <w:rStyle w:val="default"/>
          <w:rFonts w:cs="FrankRuehl"/>
          <w:rtl/>
        </w:rPr>
        <w:t>13.</w:t>
      </w:r>
      <w:r>
        <w:rPr>
          <w:rStyle w:val="default"/>
          <w:rFonts w:cs="FrankRuehl"/>
          <w:rtl/>
        </w:rPr>
        <w:tab/>
      </w:r>
      <w:r>
        <w:rPr>
          <w:rStyle w:val="default"/>
          <w:rFonts w:cs="FrankRuehl" w:hint="cs"/>
          <w:rtl/>
        </w:rPr>
        <w:t xml:space="preserve">התרופה </w:t>
      </w:r>
      <w:r>
        <w:rPr>
          <w:rStyle w:val="default"/>
          <w:rFonts w:cs="FrankRuehl"/>
        </w:rPr>
        <w:t>FLUTAMIDE</w:t>
      </w:r>
      <w:r>
        <w:rPr>
          <w:rStyle w:val="default"/>
          <w:rFonts w:cs="FrankRuehl"/>
          <w:rtl/>
        </w:rPr>
        <w:t xml:space="preserve"> </w:t>
      </w:r>
      <w:r>
        <w:rPr>
          <w:rStyle w:val="default"/>
          <w:rFonts w:cs="FrankRuehl" w:hint="cs"/>
          <w:rtl/>
        </w:rPr>
        <w:t>תינתן לטיפול בסרטן הערמונית.</w:t>
      </w:r>
    </w:p>
    <w:p w:rsidR="00CB6B97" w:rsidRDefault="00CB6B97">
      <w:pPr>
        <w:pStyle w:val="P02"/>
        <w:spacing w:before="72"/>
        <w:ind w:left="1021" w:right="1134"/>
        <w:rPr>
          <w:rStyle w:val="default"/>
          <w:rFonts w:cs="FrankRuehl"/>
          <w:rtl/>
        </w:rPr>
      </w:pPr>
      <w:r>
        <w:rPr>
          <w:rtl/>
        </w:rPr>
        <w:tab/>
      </w:r>
      <w:r>
        <w:rPr>
          <w:rStyle w:val="default"/>
          <w:rFonts w:cs="FrankRuehl"/>
          <w:rtl/>
        </w:rPr>
        <w:t>14.</w:t>
      </w:r>
      <w:r>
        <w:rPr>
          <w:rStyle w:val="default"/>
          <w:rFonts w:cs="FrankRuehl"/>
          <w:rtl/>
        </w:rPr>
        <w:tab/>
      </w:r>
      <w:r>
        <w:rPr>
          <w:rStyle w:val="default"/>
          <w:rFonts w:cs="FrankRuehl" w:hint="cs"/>
          <w:rtl/>
        </w:rPr>
        <w:t xml:space="preserve">התרופה </w:t>
      </w:r>
      <w:r>
        <w:rPr>
          <w:rStyle w:val="default"/>
          <w:rFonts w:cs="FrankRuehl"/>
        </w:rPr>
        <w:t>FORMESTANE</w:t>
      </w:r>
      <w:r>
        <w:rPr>
          <w:rStyle w:val="default"/>
          <w:rFonts w:cs="FrankRuehl"/>
          <w:rtl/>
        </w:rPr>
        <w:t xml:space="preserve"> </w:t>
      </w:r>
      <w:r>
        <w:rPr>
          <w:rStyle w:val="default"/>
          <w:rFonts w:cs="FrankRuehl" w:hint="cs"/>
          <w:rtl/>
        </w:rPr>
        <w:t>תינתן לטיפול בסרטן השד.</w:t>
      </w:r>
    </w:p>
    <w:p w:rsidR="00CB6B97" w:rsidRDefault="00CB6B97">
      <w:pPr>
        <w:pStyle w:val="P02"/>
        <w:spacing w:before="72"/>
        <w:ind w:left="1021" w:right="1134"/>
        <w:rPr>
          <w:rStyle w:val="default"/>
          <w:rFonts w:cs="FrankRuehl"/>
          <w:rtl/>
        </w:rPr>
      </w:pPr>
      <w:r>
        <w:rPr>
          <w:rtl/>
        </w:rPr>
        <w:tab/>
      </w:r>
      <w:r>
        <w:rPr>
          <w:rStyle w:val="default"/>
          <w:rFonts w:cs="FrankRuehl"/>
          <w:rtl/>
        </w:rPr>
        <w:t>15.</w:t>
      </w:r>
      <w:r>
        <w:rPr>
          <w:rStyle w:val="default"/>
          <w:rFonts w:cs="FrankRuehl"/>
          <w:rtl/>
        </w:rPr>
        <w:tab/>
      </w:r>
      <w:r>
        <w:rPr>
          <w:rStyle w:val="default"/>
          <w:rFonts w:cs="FrankRuehl" w:hint="cs"/>
          <w:rtl/>
        </w:rPr>
        <w:t xml:space="preserve">התרופה </w:t>
      </w:r>
      <w:r>
        <w:rPr>
          <w:rStyle w:val="default"/>
          <w:rFonts w:cs="FrankRuehl"/>
        </w:rPr>
        <w:t>GEMCITABINE</w:t>
      </w:r>
      <w:r>
        <w:rPr>
          <w:rStyle w:val="default"/>
          <w:rFonts w:cs="FrankRuehl"/>
          <w:rtl/>
        </w:rPr>
        <w:t xml:space="preserve"> </w:t>
      </w:r>
      <w:r>
        <w:rPr>
          <w:rStyle w:val="default"/>
          <w:rFonts w:cs="FrankRuehl" w:hint="cs"/>
          <w:rtl/>
        </w:rPr>
        <w:t>תינתן לטיפול במקרים האלה:</w:t>
      </w:r>
    </w:p>
    <w:p w:rsidR="00CB6B97" w:rsidRDefault="00CB6B97" w:rsidP="00222BE3">
      <w:pPr>
        <w:pStyle w:val="P02"/>
        <w:spacing w:before="72"/>
        <w:ind w:left="1021" w:right="1134" w:firstLine="0"/>
        <w:rPr>
          <w:rStyle w:val="default"/>
          <w:rFonts w:cs="FrankRuehl"/>
          <w:rtl/>
        </w:rPr>
      </w:pPr>
      <w:r w:rsidRPr="00222BE3">
        <w:rPr>
          <w:rStyle w:val="default"/>
          <w:rFonts w:cs="FrankRuehl"/>
          <w:rtl/>
        </w:rPr>
        <w:pict>
          <v:shape id="_x0000_s1116" type="#_x0000_t202" style="position:absolute;left:0;text-align:left;margin-left:470.25pt;margin-top:5.65pt;width:1in;height:11.2pt;z-index:251461120" filled="f" stroked="f">
            <v:textbox inset="1mm,0,1mm,0">
              <w:txbxContent>
                <w:p w:rsidR="005132F5" w:rsidRDefault="005132F5">
                  <w:pPr>
                    <w:rPr>
                      <w:rFonts w:cs="Miriam" w:hint="cs"/>
                      <w:sz w:val="18"/>
                      <w:szCs w:val="18"/>
                      <w:rtl/>
                    </w:rPr>
                  </w:pPr>
                  <w:r>
                    <w:rPr>
                      <w:rFonts w:cs="Miriam" w:hint="cs"/>
                      <w:sz w:val="18"/>
                      <w:szCs w:val="18"/>
                      <w:rtl/>
                    </w:rPr>
                    <w:t>צו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סרטן ריאה מתקדם או גרורתי מסוג </w:t>
      </w:r>
      <w:r>
        <w:rPr>
          <w:rStyle w:val="default"/>
          <w:rFonts w:cs="FrankRuehl"/>
        </w:rPr>
        <w:t>non small cell</w:t>
      </w:r>
      <w:r>
        <w:rPr>
          <w:rStyle w:val="default"/>
          <w:rFonts w:cs="FrankRuehl"/>
          <w:rtl/>
        </w:rPr>
        <w:t>;</w:t>
      </w:r>
    </w:p>
    <w:p w:rsidR="00CB6B97" w:rsidRDefault="00CB6B97" w:rsidP="00222BE3">
      <w:pPr>
        <w:pStyle w:val="P02"/>
        <w:spacing w:before="72"/>
        <w:ind w:left="1021" w:right="1134" w:firstLine="0"/>
        <w:rPr>
          <w:rStyle w:val="default"/>
          <w:rFonts w:cs="FrankRuehl"/>
          <w:rtl/>
        </w:rPr>
      </w:pPr>
      <w:r w:rsidRPr="00222BE3">
        <w:rPr>
          <w:rStyle w:val="default"/>
          <w:rFonts w:cs="FrankRuehl"/>
          <w:rtl/>
        </w:rPr>
        <w:pict>
          <v:shape id="_x0000_s1117" type="#_x0000_t202" style="position:absolute;left:0;text-align:left;margin-left:470.25pt;margin-top:5.65pt;width:1in;height:11.2pt;z-index:251462144" filled="f" stroked="f">
            <v:textbox inset="1mm,0,1mm,0">
              <w:txbxContent>
                <w:p w:rsidR="005132F5" w:rsidRDefault="005132F5">
                  <w:pPr>
                    <w:rPr>
                      <w:rFonts w:cs="Miriam" w:hint="cs"/>
                      <w:sz w:val="18"/>
                      <w:szCs w:val="18"/>
                      <w:rtl/>
                    </w:rPr>
                  </w:pPr>
                  <w:r>
                    <w:rPr>
                      <w:rFonts w:cs="Miriam" w:hint="cs"/>
                      <w:sz w:val="18"/>
                      <w:szCs w:val="18"/>
                      <w:rtl/>
                    </w:rPr>
                    <w:t>צו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אדנוקרצינומה מתקדמת או גרורתית של הלבלב או לאחר טיפול ב-</w:t>
      </w:r>
      <w:r>
        <w:rPr>
          <w:rStyle w:val="default"/>
          <w:rFonts w:cs="FrankRuehl"/>
        </w:rPr>
        <w:t>5-FU</w:t>
      </w:r>
      <w:r>
        <w:rPr>
          <w:rStyle w:val="default"/>
          <w:rFonts w:cs="FrankRuehl"/>
          <w:rtl/>
        </w:rPr>
        <w:t>;</w:t>
      </w:r>
    </w:p>
    <w:p w:rsidR="00CB6B97" w:rsidRDefault="00CB6B97" w:rsidP="00222BE3">
      <w:pPr>
        <w:pStyle w:val="P02"/>
        <w:spacing w:before="72"/>
        <w:ind w:left="1021" w:right="1134" w:firstLine="0"/>
        <w:rPr>
          <w:rStyle w:val="default"/>
          <w:rFonts w:cs="FrankRuehl" w:hint="cs"/>
          <w:rtl/>
        </w:rPr>
      </w:pPr>
      <w:r w:rsidRPr="00222BE3">
        <w:rPr>
          <w:rStyle w:val="default"/>
          <w:rFonts w:cs="FrankRuehl"/>
        </w:rPr>
        <w:pict>
          <v:rect id="_x0000_s1038" style="position:absolute;left:0;text-align:left;margin-left:464.5pt;margin-top:8.05pt;width:75.05pt;height:10pt;z-index:251383296" o:allowincell="f" filled="f" stroked="f" strokecolor="lime" strokeweight=".25pt">
            <v:textbox style="mso-next-textbox:#_x0000_s1038" inset="0,0,0,0">
              <w:txbxContent>
                <w:p w:rsidR="005132F5" w:rsidRDefault="005132F5" w:rsidP="00222BE3">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(3)</w:t>
      </w:r>
      <w:r>
        <w:rPr>
          <w:rStyle w:val="default"/>
          <w:rFonts w:cs="FrankRuehl"/>
          <w:rtl/>
        </w:rPr>
        <w:tab/>
      </w:r>
      <w:r w:rsidR="00222BE3">
        <w:rPr>
          <w:rStyle w:val="default"/>
          <w:rFonts w:cs="FrankRuehl" w:hint="cs"/>
          <w:rtl/>
        </w:rPr>
        <w:t>סרטן שלפוחית השתן בשלב החודרני;</w:t>
      </w:r>
    </w:p>
    <w:p w:rsidR="00222BE3" w:rsidRDefault="00222BE3" w:rsidP="00222BE3">
      <w:pPr>
        <w:pStyle w:val="P02"/>
        <w:spacing w:before="72"/>
        <w:ind w:left="1021" w:right="1134" w:firstLine="0"/>
        <w:rPr>
          <w:rStyle w:val="default"/>
          <w:rFonts w:cs="FrankRuehl" w:hint="cs"/>
          <w:rtl/>
        </w:rPr>
      </w:pPr>
      <w:r w:rsidRPr="00222BE3">
        <w:rPr>
          <w:rStyle w:val="default"/>
          <w:rFonts w:cs="FrankRuehl"/>
          <w:rtl/>
        </w:rPr>
        <w:pict>
          <v:shape id="_x0000_s1216" type="#_x0000_t202" style="position:absolute;left:0;text-align:left;margin-left:470.25pt;margin-top:7.1pt;width:1in;height:11.2pt;z-index:251556352" filled="f" stroked="f">
            <v:textbox style="mso-next-textbox:#_x0000_s1216" inset="1mm,0,1mm,0">
              <w:txbxContent>
                <w:p w:rsidR="005132F5" w:rsidRDefault="005132F5" w:rsidP="00222BE3">
                  <w:pPr>
                    <w:spacing w:line="160" w:lineRule="exact"/>
                    <w:jc w:val="left"/>
                    <w:rPr>
                      <w:rFonts w:cs="Miriam" w:hint="cs"/>
                      <w:szCs w:val="18"/>
                      <w:rtl/>
                    </w:rPr>
                  </w:pPr>
                  <w:r>
                    <w:rPr>
                      <w:rFonts w:cs="Miriam" w:hint="cs"/>
                      <w:szCs w:val="18"/>
                      <w:rtl/>
                    </w:rPr>
                    <w:t>צו תש"ע-2009</w:t>
                  </w:r>
                </w:p>
              </w:txbxContent>
            </v:textbox>
          </v:shape>
        </w:pict>
      </w:r>
      <w:r>
        <w:rPr>
          <w:rStyle w:val="default"/>
          <w:rFonts w:cs="FrankRuehl" w:hint="cs"/>
          <w:rtl/>
        </w:rPr>
        <w:t>(4)</w:t>
      </w:r>
      <w:r>
        <w:rPr>
          <w:rStyle w:val="default"/>
          <w:rFonts w:cs="FrankRuehl" w:hint="cs"/>
          <w:rtl/>
        </w:rPr>
        <w:tab/>
        <w:t>סרטן שד מקומי חוזר או גרורתי בחולים שמחלתם חזרה לאחר טיפול כימותרפי משלים (</w:t>
      </w:r>
      <w:r>
        <w:rPr>
          <w:rStyle w:val="default"/>
          <w:rFonts w:cs="FrankRuehl"/>
        </w:rPr>
        <w:t>Adjuvant</w:t>
      </w:r>
      <w:r>
        <w:rPr>
          <w:rStyle w:val="default"/>
          <w:rFonts w:cs="FrankRuehl" w:hint="cs"/>
          <w:rtl/>
        </w:rPr>
        <w:t>) או ניאו אדג'ובנטי (</w:t>
      </w:r>
      <w:r>
        <w:rPr>
          <w:rStyle w:val="default"/>
          <w:rFonts w:cs="FrankRuehl"/>
        </w:rPr>
        <w:t>Neo Adjuvant</w:t>
      </w:r>
      <w:r>
        <w:rPr>
          <w:rStyle w:val="default"/>
          <w:rFonts w:cs="FrankRuehl" w:hint="cs"/>
          <w:rtl/>
        </w:rPr>
        <w:t>) אשר כלל אנתראציקלין (אלא אם קיימת הוריית נגד לטיפול ב</w:t>
      </w:r>
      <w:r w:rsidR="000A44F7">
        <w:rPr>
          <w:rStyle w:val="default"/>
          <w:rFonts w:cs="FrankRuehl" w:hint="cs"/>
          <w:rtl/>
        </w:rPr>
        <w:t>אנתראציקלינים);</w:t>
      </w:r>
    </w:p>
    <w:p w:rsidR="000A44F7" w:rsidRDefault="000A44F7" w:rsidP="000A44F7">
      <w:pPr>
        <w:pStyle w:val="P02"/>
        <w:spacing w:before="72"/>
        <w:ind w:left="1021" w:right="1134" w:firstLine="0"/>
        <w:rPr>
          <w:rStyle w:val="default"/>
          <w:rFonts w:cs="FrankRuehl" w:hint="cs"/>
          <w:rtl/>
        </w:rPr>
      </w:pPr>
      <w:r w:rsidRPr="00222BE3">
        <w:rPr>
          <w:rStyle w:val="default"/>
          <w:rFonts w:cs="FrankRuehl"/>
          <w:rtl/>
        </w:rPr>
        <w:pict>
          <v:shape id="_x0000_s1308" type="#_x0000_t202" style="position:absolute;left:0;text-align:left;margin-left:470.25pt;margin-top:7.1pt;width:1in;height:18.55pt;z-index:251649536" filled="f" stroked="f">
            <v:textbox style="mso-next-textbox:#_x0000_s1308" inset="1mm,0,1mm,0">
              <w:txbxContent>
                <w:p w:rsidR="005132F5" w:rsidRDefault="005132F5" w:rsidP="000A44F7">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v:shape>
        </w:pict>
      </w:r>
      <w:r>
        <w:rPr>
          <w:rStyle w:val="default"/>
          <w:rFonts w:cs="FrankRuehl" w:hint="cs"/>
          <w:rtl/>
        </w:rPr>
        <w:t>(5)</w:t>
      </w:r>
      <w:r>
        <w:rPr>
          <w:rStyle w:val="default"/>
          <w:rFonts w:cs="FrankRuehl" w:hint="cs"/>
          <w:rtl/>
        </w:rPr>
        <w:tab/>
        <w:t>סרטן שחלה מתקדם או חוזר.</w:t>
      </w:r>
    </w:p>
    <w:p w:rsidR="00CB6B97" w:rsidRDefault="00CB6B97">
      <w:pPr>
        <w:pStyle w:val="P02"/>
        <w:spacing w:before="72"/>
        <w:ind w:left="1021" w:right="1134"/>
        <w:rPr>
          <w:rStyle w:val="default"/>
          <w:rFonts w:cs="FrankRuehl"/>
          <w:rtl/>
        </w:rPr>
      </w:pPr>
      <w:r>
        <w:rPr>
          <w:rtl/>
        </w:rPr>
        <w:tab/>
      </w:r>
      <w:r>
        <w:rPr>
          <w:rStyle w:val="default"/>
          <w:rFonts w:cs="FrankRuehl"/>
          <w:rtl/>
        </w:rPr>
        <w:t>16.</w:t>
      </w:r>
      <w:r>
        <w:rPr>
          <w:rStyle w:val="default"/>
          <w:rFonts w:cs="FrankRuehl"/>
          <w:rtl/>
        </w:rPr>
        <w:tab/>
      </w:r>
      <w:r>
        <w:rPr>
          <w:rStyle w:val="default"/>
          <w:rFonts w:cs="FrankRuehl" w:hint="cs"/>
          <w:rtl/>
        </w:rPr>
        <w:t xml:space="preserve">התרופה </w:t>
      </w:r>
      <w:r>
        <w:rPr>
          <w:rStyle w:val="default"/>
          <w:rFonts w:cs="FrankRuehl"/>
        </w:rPr>
        <w:t>IDARUBICINE</w:t>
      </w:r>
      <w:r>
        <w:rPr>
          <w:rStyle w:val="default"/>
          <w:rFonts w:cs="FrankRuehl"/>
          <w:rtl/>
        </w:rPr>
        <w:t xml:space="preserve"> </w:t>
      </w:r>
      <w:r>
        <w:rPr>
          <w:rStyle w:val="default"/>
          <w:rFonts w:cs="FrankRuehl" w:hint="cs"/>
          <w:rtl/>
        </w:rPr>
        <w:t>תינתן לטיפול במקרים האלה:</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לוקמיה שאינה לימפוציטית חריפה;</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לוקמיה לימפוציטית חריפה.</w:t>
      </w:r>
    </w:p>
    <w:p w:rsidR="00CB6B97" w:rsidRDefault="00CB6B97" w:rsidP="000A44F7">
      <w:pPr>
        <w:pStyle w:val="P02"/>
        <w:spacing w:before="72"/>
        <w:ind w:left="1021" w:right="1134"/>
        <w:rPr>
          <w:rStyle w:val="default"/>
          <w:rFonts w:cs="FrankRuehl" w:hint="cs"/>
          <w:rtl/>
        </w:rPr>
      </w:pPr>
      <w:r>
        <w:rPr>
          <w:rtl/>
          <w:lang w:val="he-IL"/>
        </w:rPr>
        <w:pict>
          <v:shape id="_x0000_s1101" type="#_x0000_t202" style="position:absolute;left:0;text-align:left;margin-left:470.25pt;margin-top:7.1pt;width:1in;height:36.15pt;z-index:251445760" filled="f" stroked="f">
            <v:textbox style="mso-next-textbox:#_x0000_s1101" inset="1mm,0,1mm,0">
              <w:txbxContent>
                <w:p w:rsidR="005132F5" w:rsidRDefault="005132F5">
                  <w:pPr>
                    <w:spacing w:line="160" w:lineRule="exact"/>
                    <w:jc w:val="left"/>
                    <w:rPr>
                      <w:rFonts w:cs="Miriam" w:hint="cs"/>
                      <w:szCs w:val="18"/>
                      <w:rtl/>
                    </w:rPr>
                  </w:pPr>
                  <w:r>
                    <w:rPr>
                      <w:rFonts w:cs="Miriam" w:hint="cs"/>
                      <w:szCs w:val="18"/>
                      <w:rtl/>
                    </w:rPr>
                    <w:t>צו תשס"ג-2002</w:t>
                  </w:r>
                </w:p>
                <w:p w:rsidR="005132F5" w:rsidRDefault="005132F5">
                  <w:pPr>
                    <w:spacing w:line="160" w:lineRule="exact"/>
                    <w:jc w:val="left"/>
                    <w:rPr>
                      <w:rFonts w:cs="Miriam" w:hint="cs"/>
                      <w:szCs w:val="18"/>
                      <w:rtl/>
                    </w:rPr>
                  </w:pPr>
                  <w:r>
                    <w:rPr>
                      <w:rFonts w:cs="Miriam" w:hint="cs"/>
                      <w:szCs w:val="18"/>
                      <w:rtl/>
                    </w:rPr>
                    <w:t>צו תשס"ו-2006</w:t>
                  </w:r>
                </w:p>
                <w:p w:rsidR="005132F5" w:rsidRDefault="005132F5" w:rsidP="000A44F7">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Fonts w:hint="cs"/>
          <w:rtl/>
        </w:rPr>
        <w:tab/>
        <w:t xml:space="preserve">16א. </w:t>
      </w:r>
      <w:r>
        <w:rPr>
          <w:rStyle w:val="default"/>
          <w:rFonts w:cs="FrankRuehl"/>
          <w:rtl/>
        </w:rPr>
        <w:t xml:space="preserve">התרופה </w:t>
      </w:r>
      <w:r>
        <w:rPr>
          <w:rStyle w:val="default"/>
          <w:rFonts w:cs="FrankRuehl"/>
        </w:rPr>
        <w:t>IMATINIB MESYLATE</w:t>
      </w:r>
      <w:r>
        <w:rPr>
          <w:rStyle w:val="default"/>
          <w:rFonts w:cs="FrankRuehl"/>
          <w:rtl/>
        </w:rPr>
        <w:t xml:space="preserve"> תינתן לטיפול </w:t>
      </w:r>
      <w:r w:rsidR="000A44F7">
        <w:rPr>
          <w:rStyle w:val="default"/>
          <w:rFonts w:cs="FrankRuehl" w:hint="cs"/>
          <w:rtl/>
        </w:rPr>
        <w:t>במקרים</w:t>
      </w:r>
      <w:r>
        <w:rPr>
          <w:rStyle w:val="default"/>
          <w:rFonts w:cs="FrankRuehl"/>
          <w:rtl/>
        </w:rPr>
        <w:t xml:space="preserve"> האלה:</w:t>
      </w:r>
    </w:p>
    <w:p w:rsidR="000A44F7" w:rsidRDefault="000A44F7">
      <w:pPr>
        <w:pStyle w:val="P02"/>
        <w:spacing w:before="72"/>
        <w:ind w:left="1021" w:right="1134"/>
        <w:rPr>
          <w:rStyle w:val="default"/>
          <w:rFonts w:cs="FrankRuehl" w:hint="cs"/>
          <w:rtl/>
        </w:rPr>
      </w:pPr>
    </w:p>
    <w:p w:rsidR="00CB6B97" w:rsidRDefault="00CB6B97" w:rsidP="000A44F7">
      <w:pPr>
        <w:pStyle w:val="P02"/>
        <w:spacing w:before="72"/>
        <w:ind w:left="1475" w:right="1134" w:hanging="454"/>
        <w:rPr>
          <w:rFonts w:hint="cs"/>
          <w:rtl/>
        </w:rPr>
      </w:pPr>
      <w:r>
        <w:rPr>
          <w:rtl/>
          <w:lang w:val="he-IL"/>
        </w:rPr>
        <w:pict>
          <v:shape id="_x0000_s1118" type="#_x0000_t202" style="position:absolute;left:0;text-align:left;margin-left:470.25pt;margin-top:5.65pt;width:1in;height:11.2pt;z-index:251463168" filled="f" stroked="f">
            <v:textbox inset="1mm,0,1mm,0">
              <w:txbxContent>
                <w:p w:rsidR="005132F5" w:rsidRDefault="005132F5">
                  <w:pPr>
                    <w:rPr>
                      <w:rFonts w:cs="Miriam" w:hint="cs"/>
                      <w:sz w:val="18"/>
                      <w:szCs w:val="18"/>
                      <w:rtl/>
                    </w:rPr>
                  </w:pPr>
                  <w:r>
                    <w:rPr>
                      <w:rFonts w:cs="Miriam" w:hint="cs"/>
                      <w:sz w:val="18"/>
                      <w:szCs w:val="18"/>
                      <w:rtl/>
                    </w:rPr>
                    <w:t>צו תשס"ד-2004</w:t>
                  </w:r>
                </w:p>
              </w:txbxContent>
            </v:textbox>
            <w10:anchorlock/>
          </v:shape>
        </w:pict>
      </w:r>
      <w:r>
        <w:rPr>
          <w:rFonts w:hint="cs"/>
          <w:rtl/>
        </w:rPr>
        <w:t>(1)</w:t>
      </w:r>
      <w:r>
        <w:rPr>
          <w:rFonts w:hint="cs"/>
          <w:rtl/>
        </w:rPr>
        <w:tab/>
        <w:t>(א)</w:t>
      </w:r>
      <w:r>
        <w:rPr>
          <w:rFonts w:hint="cs"/>
          <w:rtl/>
        </w:rPr>
        <w:tab/>
        <w:t>החולה סובל מ-</w:t>
      </w:r>
      <w:r>
        <w:t>CML</w:t>
      </w:r>
      <w:r>
        <w:rPr>
          <w:rFonts w:hint="cs"/>
          <w:rtl/>
        </w:rPr>
        <w:t xml:space="preserve"> בשלב הכרוני עם בדיקה ציטוגנטית חיובית לכרומוסום פילדלפיה;</w:t>
      </w:r>
    </w:p>
    <w:p w:rsidR="00CB6B97" w:rsidRDefault="00CB6B97">
      <w:pPr>
        <w:pStyle w:val="P02"/>
        <w:spacing w:before="72"/>
        <w:ind w:left="1474" w:right="1134" w:firstLine="0"/>
        <w:rPr>
          <w:rFonts w:hint="cs"/>
          <w:rtl/>
        </w:rPr>
      </w:pPr>
      <w:r>
        <w:rPr>
          <w:rFonts w:hint="cs"/>
          <w:rtl/>
        </w:rPr>
        <w:t>(ב)</w:t>
      </w:r>
      <w:r>
        <w:rPr>
          <w:rFonts w:hint="cs"/>
          <w:rtl/>
        </w:rPr>
        <w:tab/>
        <w:t>החולה סובל מ-</w:t>
      </w:r>
      <w:r>
        <w:t>CML</w:t>
      </w:r>
      <w:r>
        <w:rPr>
          <w:rFonts w:hint="cs"/>
          <w:rtl/>
        </w:rPr>
        <w:t xml:space="preserve"> בשלב הכרוני עם בדיקה מולקולרית חיובית להפרעה </w:t>
      </w:r>
      <w:r>
        <w:t>Bcr/Abl</w:t>
      </w:r>
      <w:r>
        <w:rPr>
          <w:rFonts w:hint="cs"/>
          <w:rtl/>
        </w:rPr>
        <w:t>;</w:t>
      </w:r>
    </w:p>
    <w:p w:rsidR="00CB6B97" w:rsidRDefault="00CB6B97">
      <w:pPr>
        <w:pStyle w:val="P02"/>
        <w:spacing w:before="72"/>
        <w:ind w:left="1474" w:right="1134" w:firstLine="0"/>
        <w:rPr>
          <w:rFonts w:hint="cs"/>
          <w:rtl/>
        </w:rPr>
      </w:pPr>
      <w:r>
        <w:rPr>
          <w:rFonts w:hint="cs"/>
          <w:rtl/>
        </w:rPr>
        <w:t>(ג)</w:t>
      </w:r>
      <w:r>
        <w:rPr>
          <w:rFonts w:hint="cs"/>
          <w:rtl/>
        </w:rPr>
        <w:tab/>
        <w:t>החולה סובל מ-</w:t>
      </w:r>
      <w:r>
        <w:t>CML</w:t>
      </w:r>
      <w:r>
        <w:rPr>
          <w:rFonts w:hint="cs"/>
          <w:rtl/>
        </w:rPr>
        <w:t xml:space="preserve"> בשלב המתקדם (</w:t>
      </w:r>
      <w:r>
        <w:t>Accelerated</w:t>
      </w:r>
      <w:r>
        <w:rPr>
          <w:rFonts w:hint="cs"/>
          <w:rtl/>
        </w:rPr>
        <w:t>) ובהתקיים אחד מאלה:</w:t>
      </w:r>
    </w:p>
    <w:p w:rsidR="00CB6B97" w:rsidRDefault="00CB6B97">
      <w:pPr>
        <w:pStyle w:val="P02"/>
        <w:spacing w:before="72"/>
        <w:ind w:left="1928" w:right="1134" w:firstLine="0"/>
        <w:rPr>
          <w:rFonts w:hint="cs"/>
          <w:rtl/>
        </w:rPr>
      </w:pPr>
      <w:r>
        <w:rPr>
          <w:rFonts w:hint="cs"/>
          <w:rtl/>
        </w:rPr>
        <w:t>(1)</w:t>
      </w:r>
      <w:r>
        <w:rPr>
          <w:rFonts w:hint="cs"/>
          <w:rtl/>
        </w:rPr>
        <w:tab/>
        <w:t>שיעור הבלסטים במוח העצם שווה או גבוה מ-5% אך נמוך מ-20%;</w:t>
      </w:r>
    </w:p>
    <w:p w:rsidR="00CB6B97" w:rsidRDefault="00CB6B97">
      <w:pPr>
        <w:pStyle w:val="P02"/>
        <w:spacing w:before="72"/>
        <w:ind w:left="1928" w:right="1134" w:firstLine="0"/>
        <w:rPr>
          <w:rFonts w:hint="cs"/>
          <w:rtl/>
        </w:rPr>
      </w:pPr>
      <w:r>
        <w:rPr>
          <w:rFonts w:hint="cs"/>
          <w:rtl/>
        </w:rPr>
        <w:t>(2)</w:t>
      </w:r>
      <w:r>
        <w:rPr>
          <w:rFonts w:hint="cs"/>
          <w:rtl/>
        </w:rPr>
        <w:tab/>
        <w:t>שיעור הבלסטים והפרומילוציטים יחד בדם ההיקפי או במוח העצם שווה או גבוה מ-20%;</w:t>
      </w:r>
    </w:p>
    <w:p w:rsidR="00CB6B97" w:rsidRDefault="00CB6B97">
      <w:pPr>
        <w:pStyle w:val="P02"/>
        <w:spacing w:before="72"/>
        <w:ind w:left="1928" w:right="1134" w:firstLine="0"/>
        <w:rPr>
          <w:rFonts w:hint="cs"/>
          <w:rtl/>
        </w:rPr>
      </w:pPr>
      <w:r>
        <w:rPr>
          <w:rFonts w:hint="cs"/>
          <w:rtl/>
        </w:rPr>
        <w:t>(3)</w:t>
      </w:r>
      <w:r>
        <w:rPr>
          <w:rFonts w:hint="cs"/>
          <w:rtl/>
        </w:rPr>
        <w:tab/>
        <w:t>שיעור הבזופילים בדם ההיקפי או במוח העצם שווה או גבוה מ-20%;</w:t>
      </w:r>
    </w:p>
    <w:p w:rsidR="00CB6B97" w:rsidRDefault="00CB6B97">
      <w:pPr>
        <w:pStyle w:val="P02"/>
        <w:spacing w:before="72"/>
        <w:ind w:left="1928" w:right="1134" w:firstLine="0"/>
        <w:rPr>
          <w:rFonts w:hint="cs"/>
          <w:rtl/>
        </w:rPr>
      </w:pPr>
      <w:r>
        <w:rPr>
          <w:rFonts w:hint="cs"/>
          <w:rtl/>
        </w:rPr>
        <w:t>(4)</w:t>
      </w:r>
      <w:r>
        <w:rPr>
          <w:rFonts w:hint="cs"/>
          <w:rtl/>
        </w:rPr>
        <w:tab/>
        <w:t>תרומבוציטופניה (פחות מ-</w:t>
      </w:r>
      <w:r>
        <w:t>100 x 10</w:t>
      </w:r>
      <w:r>
        <w:rPr>
          <w:rFonts w:cs="Times New Roman"/>
        </w:rPr>
        <w:t>º</w:t>
      </w:r>
      <w:r>
        <w:t>/L</w:t>
      </w:r>
      <w:r>
        <w:rPr>
          <w:rFonts w:hint="cs"/>
          <w:rtl/>
        </w:rPr>
        <w:t>) שנגרמה שלא כתוצאה מהטיפול בתרופה;</w:t>
      </w:r>
    </w:p>
    <w:p w:rsidR="00CB6B97" w:rsidRDefault="00CB6B97">
      <w:pPr>
        <w:pStyle w:val="P02"/>
        <w:spacing w:before="72"/>
        <w:ind w:left="1928" w:right="1134" w:firstLine="0"/>
        <w:rPr>
          <w:rFonts w:hint="cs"/>
          <w:rtl/>
        </w:rPr>
      </w:pPr>
      <w:r>
        <w:rPr>
          <w:rFonts w:hint="cs"/>
          <w:rtl/>
        </w:rPr>
        <w:t>(5)</w:t>
      </w:r>
      <w:r>
        <w:rPr>
          <w:rFonts w:hint="cs"/>
          <w:rtl/>
        </w:rPr>
        <w:tab/>
        <w:t>הופעת הפרעות כרומוסומליות נוסף על הכרומוסום פילדלפיה;</w:t>
      </w:r>
    </w:p>
    <w:p w:rsidR="00CB6B97" w:rsidRDefault="00CB6B97">
      <w:pPr>
        <w:pStyle w:val="P02"/>
        <w:spacing w:before="72"/>
        <w:ind w:left="1928" w:right="1134" w:firstLine="0"/>
        <w:rPr>
          <w:rFonts w:hint="cs"/>
          <w:rtl/>
        </w:rPr>
      </w:pPr>
      <w:r>
        <w:rPr>
          <w:rFonts w:hint="cs"/>
          <w:rtl/>
        </w:rPr>
        <w:t>(6)</w:t>
      </w:r>
      <w:r>
        <w:rPr>
          <w:rFonts w:hint="cs"/>
          <w:rtl/>
        </w:rPr>
        <w:tab/>
        <w:t>החולה סובל מהתקדמות ספלנומגליה;</w:t>
      </w:r>
    </w:p>
    <w:p w:rsidR="00CB6B97" w:rsidRDefault="00CB6B97">
      <w:pPr>
        <w:pStyle w:val="P02"/>
        <w:spacing w:before="72"/>
        <w:ind w:left="1474" w:right="1134" w:firstLine="0"/>
        <w:rPr>
          <w:rFonts w:hint="cs"/>
          <w:rtl/>
        </w:rPr>
      </w:pPr>
      <w:r>
        <w:rPr>
          <w:rFonts w:hint="cs"/>
          <w:rtl/>
        </w:rPr>
        <w:t>(ד)</w:t>
      </w:r>
      <w:r>
        <w:rPr>
          <w:rFonts w:hint="cs"/>
          <w:rtl/>
        </w:rPr>
        <w:tab/>
        <w:t>החולה סובל מ-</w:t>
      </w:r>
      <w:r>
        <w:t>CML</w:t>
      </w:r>
      <w:r>
        <w:rPr>
          <w:rFonts w:hint="cs"/>
          <w:rtl/>
        </w:rPr>
        <w:t xml:space="preserve"> בשלב הבליסטי (</w:t>
      </w:r>
      <w:r>
        <w:t>Blast crisis</w:t>
      </w:r>
      <w:r>
        <w:rPr>
          <w:rFonts w:hint="cs"/>
          <w:rtl/>
        </w:rPr>
        <w:t>) עם בדיקה ציטוגנטית חיובית לכרומוסום פילדלפיה ובהתקיים אחד מאלה:</w:t>
      </w:r>
    </w:p>
    <w:p w:rsidR="00CB6B97" w:rsidRDefault="00CB6B97">
      <w:pPr>
        <w:pStyle w:val="P02"/>
        <w:spacing w:before="72"/>
        <w:ind w:left="1928" w:right="1134" w:firstLine="0"/>
        <w:rPr>
          <w:rFonts w:hint="cs"/>
          <w:rtl/>
        </w:rPr>
      </w:pPr>
      <w:r>
        <w:rPr>
          <w:rFonts w:hint="cs"/>
          <w:rtl/>
        </w:rPr>
        <w:t>(1)</w:t>
      </w:r>
      <w:r>
        <w:rPr>
          <w:rFonts w:hint="cs"/>
          <w:rtl/>
        </w:rPr>
        <w:tab/>
        <w:t>שיעור הבלסטים בדם ההיקפי או במוח העצם שווה או גבוה מ-20%;</w:t>
      </w:r>
    </w:p>
    <w:p w:rsidR="00CB6B97" w:rsidRDefault="00CB6B97">
      <w:pPr>
        <w:pStyle w:val="P02"/>
        <w:spacing w:before="72"/>
        <w:ind w:left="1928" w:right="1134" w:firstLine="0"/>
        <w:rPr>
          <w:rFonts w:hint="cs"/>
          <w:rtl/>
        </w:rPr>
      </w:pPr>
      <w:r>
        <w:rPr>
          <w:rFonts w:hint="cs"/>
          <w:rtl/>
        </w:rPr>
        <w:t>(2)</w:t>
      </w:r>
      <w:r>
        <w:rPr>
          <w:rFonts w:hint="cs"/>
          <w:rtl/>
        </w:rPr>
        <w:tab/>
        <w:t>הופעת מחלה אקסטרא-מדולארית שאינה בטחול, בקשרי לימפה או בכבד;</w:t>
      </w:r>
    </w:p>
    <w:p w:rsidR="00CB6B97" w:rsidRDefault="00CB6B97">
      <w:pPr>
        <w:pStyle w:val="P02"/>
        <w:spacing w:before="72"/>
        <w:ind w:left="1474" w:right="1134" w:firstLine="0"/>
        <w:rPr>
          <w:rFonts w:hint="cs"/>
          <w:sz w:val="26"/>
          <w:rtl/>
        </w:rPr>
      </w:pPr>
      <w:r>
        <w:rPr>
          <w:rtl/>
          <w:lang w:val="he-IL"/>
        </w:rPr>
        <w:pict>
          <v:shape id="_x0000_s1120" type="#_x0000_t202" style="position:absolute;left:0;text-align:left;margin-left:470.25pt;margin-top:4.45pt;width:1in;height:11.2pt;z-index:251465216" filled="f" stroked="f">
            <v:textbox style="mso-next-textbox:#_x0000_s1120"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Fonts w:hint="cs"/>
          <w:rtl/>
        </w:rPr>
        <w:t>(ה)</w:t>
      </w:r>
      <w:r>
        <w:rPr>
          <w:rFonts w:hint="cs"/>
          <w:rtl/>
        </w:rPr>
        <w:tab/>
        <w:t xml:space="preserve">חולה בוגר הסובל מגידולים סטרומאלים ממאירים, גרורתיים או בלתי ניתנים להסרה, של מערכת העיכול מסוג </w:t>
      </w:r>
      <w:r>
        <w:rPr>
          <w:szCs w:val="20"/>
        </w:rPr>
        <w:t>Gastrointestinal stromal tumors</w:t>
      </w:r>
      <w:r w:rsidR="008274F0">
        <w:rPr>
          <w:rFonts w:hint="cs"/>
          <w:sz w:val="26"/>
          <w:rtl/>
        </w:rPr>
        <w:t>;</w:t>
      </w:r>
    </w:p>
    <w:p w:rsidR="008274F0" w:rsidRDefault="008274F0" w:rsidP="008274F0">
      <w:pPr>
        <w:pStyle w:val="P02"/>
        <w:spacing w:before="72"/>
        <w:ind w:left="1474" w:right="1134" w:firstLine="0"/>
        <w:rPr>
          <w:rFonts w:hint="cs"/>
          <w:rtl/>
        </w:rPr>
      </w:pPr>
      <w:r>
        <w:rPr>
          <w:rtl/>
          <w:lang w:val="he-IL"/>
        </w:rPr>
        <w:pict>
          <v:shape id="_x0000_s1217" type="#_x0000_t202" style="position:absolute;left:0;text-align:left;margin-left:470.25pt;margin-top:4.45pt;width:1in;height:11.2pt;z-index:251557376" filled="f" stroked="f">
            <v:textbox style="mso-next-textbox:#_x0000_s1217" inset="1mm,0,1mm,0">
              <w:txbxContent>
                <w:p w:rsidR="005132F5" w:rsidRDefault="005132F5" w:rsidP="008274F0">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(ו)</w:t>
      </w:r>
      <w:r>
        <w:rPr>
          <w:rFonts w:hint="cs"/>
          <w:rtl/>
        </w:rPr>
        <w:tab/>
        <w:t>חולה הסובל מ-</w:t>
      </w:r>
      <w:r>
        <w:t>ALL</w:t>
      </w:r>
      <w:r>
        <w:rPr>
          <w:rFonts w:hint="cs"/>
          <w:rtl/>
        </w:rPr>
        <w:t xml:space="preserve"> עם בדיקה ציטוגנטית חיובית לכרומוסום פילדלפיה;</w:t>
      </w:r>
    </w:p>
    <w:p w:rsidR="008274F0" w:rsidRDefault="008274F0" w:rsidP="00FF41AD">
      <w:pPr>
        <w:pStyle w:val="P02"/>
        <w:spacing w:before="72"/>
        <w:ind w:left="1474" w:right="1134" w:firstLine="0"/>
        <w:rPr>
          <w:rFonts w:hint="cs"/>
          <w:rtl/>
        </w:rPr>
      </w:pPr>
      <w:r>
        <w:rPr>
          <w:rtl/>
          <w:lang w:val="he-IL"/>
        </w:rPr>
        <w:pict>
          <v:shape id="_x0000_s1218" type="#_x0000_t202" style="position:absolute;left:0;text-align:left;margin-left:470.25pt;margin-top:4.45pt;width:1in;height:11.2pt;z-index:251558400" filled="f" stroked="f">
            <v:textbox style="mso-next-textbox:#_x0000_s1218" inset="1mm,0,1mm,0">
              <w:txbxContent>
                <w:p w:rsidR="005132F5" w:rsidRDefault="005132F5" w:rsidP="008274F0">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(ז)</w:t>
      </w:r>
      <w:r>
        <w:rPr>
          <w:rFonts w:hint="cs"/>
          <w:rtl/>
        </w:rPr>
        <w:tab/>
      </w:r>
      <w:r w:rsidR="00FF41AD">
        <w:rPr>
          <w:rFonts w:hint="cs"/>
          <w:rtl/>
        </w:rPr>
        <w:t>חולה בוגר הסובל מתסמונת מיאלודיספלסטית (</w:t>
      </w:r>
      <w:r w:rsidR="00FF41AD">
        <w:t>MDS</w:t>
      </w:r>
      <w:r w:rsidR="00FF41AD">
        <w:rPr>
          <w:rFonts w:hint="cs"/>
          <w:rtl/>
        </w:rPr>
        <w:t>) או מחלה מיאלופרוליפרטיבית (</w:t>
      </w:r>
      <w:r w:rsidR="00FF41AD">
        <w:t>MPD</w:t>
      </w:r>
      <w:r w:rsidR="00FF41AD">
        <w:rPr>
          <w:rFonts w:hint="cs"/>
          <w:rtl/>
        </w:rPr>
        <w:t>) הקשורה ב-</w:t>
      </w:r>
      <w:r w:rsidR="00FF41AD">
        <w:t>PDGFR gene rearrangements</w:t>
      </w:r>
      <w:r>
        <w:rPr>
          <w:rFonts w:hint="cs"/>
          <w:rtl/>
        </w:rPr>
        <w:t>;</w:t>
      </w:r>
    </w:p>
    <w:p w:rsidR="008274F0" w:rsidRDefault="008274F0" w:rsidP="00FF41AD">
      <w:pPr>
        <w:pStyle w:val="P02"/>
        <w:spacing w:before="72"/>
        <w:ind w:left="1474" w:right="1134" w:firstLine="0"/>
        <w:rPr>
          <w:rFonts w:hint="cs"/>
          <w:rtl/>
        </w:rPr>
      </w:pPr>
      <w:r>
        <w:rPr>
          <w:rtl/>
          <w:lang w:val="he-IL"/>
        </w:rPr>
        <w:pict>
          <v:shape id="_x0000_s1219" type="#_x0000_t202" style="position:absolute;left:0;text-align:left;margin-left:470.25pt;margin-top:4.45pt;width:1in;height:11.2pt;z-index:251559424" filled="f" stroked="f">
            <v:textbox style="mso-next-textbox:#_x0000_s1219" inset="1mm,0,1mm,0">
              <w:txbxContent>
                <w:p w:rsidR="005132F5" w:rsidRDefault="005132F5" w:rsidP="008274F0">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w:t>
      </w:r>
      <w:r w:rsidR="00FF41AD">
        <w:rPr>
          <w:rFonts w:hint="cs"/>
          <w:rtl/>
        </w:rPr>
        <w:t>ח</w:t>
      </w:r>
      <w:r>
        <w:rPr>
          <w:rFonts w:hint="cs"/>
          <w:rtl/>
        </w:rPr>
        <w:t>)</w:t>
      </w:r>
      <w:r>
        <w:rPr>
          <w:rFonts w:hint="cs"/>
          <w:rtl/>
        </w:rPr>
        <w:tab/>
      </w:r>
      <w:r w:rsidR="00FF41AD">
        <w:rPr>
          <w:rFonts w:hint="cs"/>
          <w:rtl/>
        </w:rPr>
        <w:t>חולה בוגר הסובל מתסמונת היפראאוזינופילית (</w:t>
      </w:r>
      <w:r w:rsidR="00FF41AD">
        <w:t>HES</w:t>
      </w:r>
      <w:r w:rsidR="00FF41AD">
        <w:rPr>
          <w:rFonts w:hint="cs"/>
          <w:rtl/>
        </w:rPr>
        <w:t>)</w:t>
      </w:r>
      <w:r>
        <w:rPr>
          <w:rFonts w:hint="cs"/>
          <w:rtl/>
        </w:rPr>
        <w:t>;</w:t>
      </w:r>
    </w:p>
    <w:p w:rsidR="008274F0" w:rsidRDefault="008274F0" w:rsidP="00FF41AD">
      <w:pPr>
        <w:pStyle w:val="P02"/>
        <w:spacing w:before="72"/>
        <w:ind w:left="1474" w:right="1134" w:firstLine="0"/>
        <w:rPr>
          <w:rFonts w:hint="cs"/>
          <w:rtl/>
        </w:rPr>
      </w:pPr>
      <w:r>
        <w:rPr>
          <w:rtl/>
          <w:lang w:val="he-IL"/>
        </w:rPr>
        <w:pict>
          <v:shape id="_x0000_s1220" type="#_x0000_t202" style="position:absolute;left:0;text-align:left;margin-left:470.25pt;margin-top:4.45pt;width:1in;height:11.2pt;z-index:251560448" filled="f" stroked="f">
            <v:textbox style="mso-next-textbox:#_x0000_s1220" inset="1mm,0,1mm,0">
              <w:txbxContent>
                <w:p w:rsidR="005132F5" w:rsidRDefault="005132F5" w:rsidP="008274F0">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w:t>
      </w:r>
      <w:r w:rsidR="00FF41AD">
        <w:rPr>
          <w:rFonts w:hint="cs"/>
          <w:rtl/>
        </w:rPr>
        <w:t>ט</w:t>
      </w:r>
      <w:r>
        <w:rPr>
          <w:rFonts w:hint="cs"/>
          <w:rtl/>
        </w:rPr>
        <w:t>)</w:t>
      </w:r>
      <w:r>
        <w:rPr>
          <w:rFonts w:hint="cs"/>
          <w:rtl/>
        </w:rPr>
        <w:tab/>
      </w:r>
      <w:r w:rsidR="00FF41AD">
        <w:rPr>
          <w:rFonts w:hint="cs"/>
          <w:rtl/>
        </w:rPr>
        <w:t>חולה בוגר הסובל מלוקמיה אאוזינופולית כרונית (</w:t>
      </w:r>
      <w:r w:rsidR="00FF41AD">
        <w:t>CEL</w:t>
      </w:r>
      <w:r w:rsidR="00FF41AD">
        <w:rPr>
          <w:rFonts w:hint="cs"/>
          <w:rtl/>
        </w:rPr>
        <w:t>)</w:t>
      </w:r>
      <w:r>
        <w:rPr>
          <w:rFonts w:hint="cs"/>
          <w:rtl/>
        </w:rPr>
        <w:t>;</w:t>
      </w:r>
    </w:p>
    <w:p w:rsidR="008274F0" w:rsidRDefault="008274F0" w:rsidP="00FF41AD">
      <w:pPr>
        <w:pStyle w:val="P02"/>
        <w:spacing w:before="72"/>
        <w:ind w:left="1474" w:right="1134" w:firstLine="0"/>
        <w:rPr>
          <w:rFonts w:hint="cs"/>
          <w:rtl/>
        </w:rPr>
      </w:pPr>
      <w:r>
        <w:rPr>
          <w:rtl/>
          <w:lang w:val="he-IL"/>
        </w:rPr>
        <w:pict>
          <v:shape id="_x0000_s1221" type="#_x0000_t202" style="position:absolute;left:0;text-align:left;margin-left:470.25pt;margin-top:4.45pt;width:1in;height:11.2pt;z-index:251561472" filled="f" stroked="f">
            <v:textbox style="mso-next-textbox:#_x0000_s1221" inset="1mm,0,1mm,0">
              <w:txbxContent>
                <w:p w:rsidR="005132F5" w:rsidRDefault="005132F5" w:rsidP="008274F0">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w:t>
      </w:r>
      <w:r w:rsidR="00FF41AD">
        <w:rPr>
          <w:rFonts w:hint="cs"/>
          <w:rtl/>
        </w:rPr>
        <w:t>י</w:t>
      </w:r>
      <w:r>
        <w:rPr>
          <w:rFonts w:hint="cs"/>
          <w:rtl/>
        </w:rPr>
        <w:t>)</w:t>
      </w:r>
      <w:r>
        <w:rPr>
          <w:rFonts w:hint="cs"/>
          <w:rtl/>
        </w:rPr>
        <w:tab/>
      </w:r>
      <w:r w:rsidR="00FF41AD">
        <w:rPr>
          <w:rFonts w:hint="cs"/>
          <w:rtl/>
        </w:rPr>
        <w:t>חולה בוגר הסובל ממסטוציטוזיס סיסטמית אגרסיבית (</w:t>
      </w:r>
      <w:r w:rsidR="00FF41AD">
        <w:t>ASM</w:t>
      </w:r>
      <w:r w:rsidR="00FF41AD">
        <w:rPr>
          <w:rFonts w:hint="cs"/>
          <w:rtl/>
        </w:rPr>
        <w:t>)</w:t>
      </w:r>
      <w:r>
        <w:rPr>
          <w:rFonts w:hint="cs"/>
          <w:rtl/>
        </w:rPr>
        <w:t>;</w:t>
      </w:r>
    </w:p>
    <w:p w:rsidR="008274F0" w:rsidRDefault="008274F0" w:rsidP="00FF41AD">
      <w:pPr>
        <w:pStyle w:val="P02"/>
        <w:spacing w:before="72"/>
        <w:ind w:left="1474" w:right="1134" w:firstLine="0"/>
        <w:rPr>
          <w:rFonts w:hint="cs"/>
          <w:rtl/>
        </w:rPr>
      </w:pPr>
      <w:r>
        <w:rPr>
          <w:rtl/>
          <w:lang w:val="he-IL"/>
        </w:rPr>
        <w:pict>
          <v:shape id="_x0000_s1222" type="#_x0000_t202" style="position:absolute;left:0;text-align:left;margin-left:470.25pt;margin-top:4.45pt;width:1in;height:11.2pt;z-index:251562496" filled="f" stroked="f">
            <v:textbox style="mso-next-textbox:#_x0000_s1222" inset="1mm,0,1mm,0">
              <w:txbxContent>
                <w:p w:rsidR="005132F5" w:rsidRDefault="005132F5" w:rsidP="008274F0">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w:t>
      </w:r>
      <w:r w:rsidR="00FF41AD">
        <w:rPr>
          <w:rFonts w:hint="cs"/>
          <w:rtl/>
        </w:rPr>
        <w:t>יא</w:t>
      </w:r>
      <w:r>
        <w:rPr>
          <w:rFonts w:hint="cs"/>
          <w:rtl/>
        </w:rPr>
        <w:t>)</w:t>
      </w:r>
      <w:r>
        <w:rPr>
          <w:rFonts w:hint="cs"/>
          <w:rtl/>
        </w:rPr>
        <w:tab/>
        <w:t>חולה</w:t>
      </w:r>
      <w:r w:rsidR="00FF41AD">
        <w:rPr>
          <w:rFonts w:hint="cs"/>
          <w:rtl/>
        </w:rPr>
        <w:t xml:space="preserve"> בוגר הסובל מ-(</w:t>
      </w:r>
      <w:r w:rsidR="00FF41AD">
        <w:t>Dermatofibrosarcoma protuberans</w:t>
      </w:r>
      <w:r w:rsidR="00FF41AD">
        <w:rPr>
          <w:rFonts w:hint="cs"/>
          <w:rtl/>
        </w:rPr>
        <w:t xml:space="preserve">) </w:t>
      </w:r>
      <w:r w:rsidR="00FF41AD">
        <w:t>DFSP</w:t>
      </w:r>
      <w:r w:rsidR="000A44F7">
        <w:rPr>
          <w:rFonts w:hint="cs"/>
          <w:rtl/>
        </w:rPr>
        <w:t>;</w:t>
      </w:r>
    </w:p>
    <w:p w:rsidR="000A44F7" w:rsidRDefault="000A44F7" w:rsidP="00ED46BB">
      <w:pPr>
        <w:pStyle w:val="P02"/>
        <w:spacing w:before="72"/>
        <w:ind w:left="1474" w:right="1134" w:firstLine="0"/>
        <w:rPr>
          <w:rFonts w:hint="cs"/>
          <w:rtl/>
        </w:rPr>
      </w:pPr>
      <w:r>
        <w:rPr>
          <w:rtl/>
          <w:lang w:val="he-IL"/>
        </w:rPr>
        <w:pict>
          <v:shape id="_x0000_s1309" type="#_x0000_t202" style="position:absolute;left:0;text-align:left;margin-left:470.25pt;margin-top:4.45pt;width:1in;height:26.95pt;z-index:251650560" filled="f" stroked="f">
            <v:textbox style="mso-next-textbox:#_x0000_s1309" inset="1mm,0,1mm,0">
              <w:txbxContent>
                <w:p w:rsidR="005132F5" w:rsidRDefault="005132F5" w:rsidP="000A44F7">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ED46BB">
                  <w:pPr>
                    <w:spacing w:line="160" w:lineRule="exact"/>
                    <w:jc w:val="left"/>
                    <w:rPr>
                      <w:rFonts w:cs="Miriam"/>
                      <w:szCs w:val="18"/>
                      <w:rtl/>
                    </w:rPr>
                  </w:pPr>
                  <w:r>
                    <w:rPr>
                      <w:rFonts w:cs="Miriam" w:hint="cs"/>
                      <w:szCs w:val="18"/>
                      <w:rtl/>
                    </w:rPr>
                    <w:t>צו תשע"ג-2012</w:t>
                  </w:r>
                </w:p>
              </w:txbxContent>
            </v:textbox>
            <w10:anchorlock/>
          </v:shape>
        </w:pict>
      </w:r>
      <w:r>
        <w:rPr>
          <w:rFonts w:hint="cs"/>
          <w:rtl/>
        </w:rPr>
        <w:t>(יב)</w:t>
      </w:r>
      <w:r>
        <w:rPr>
          <w:rFonts w:hint="cs"/>
          <w:rtl/>
        </w:rPr>
        <w:tab/>
        <w:t>טיפול משלים בחולה בוגר הסובל מגידול סטרומאלי ממאיר מסוג (</w:t>
      </w:r>
      <w:r>
        <w:t>CD117</w:t>
      </w:r>
      <w:r>
        <w:rPr>
          <w:rFonts w:hint="cs"/>
          <w:rtl/>
        </w:rPr>
        <w:t xml:space="preserve">) </w:t>
      </w:r>
      <w:r>
        <w:t>Kit</w:t>
      </w:r>
      <w:r>
        <w:rPr>
          <w:rFonts w:hint="cs"/>
          <w:rtl/>
        </w:rPr>
        <w:t xml:space="preserve"> חיובי לאחר הסרה בניתוח, המצוי בסיכון גבוה לחזרת המחלה; משך הטיפול בתכשיר לא יעלה על </w:t>
      </w:r>
      <w:r w:rsidR="00ED46BB">
        <w:rPr>
          <w:rFonts w:hint="cs"/>
          <w:rtl/>
        </w:rPr>
        <w:t>שלוש שנים</w:t>
      </w:r>
      <w:r>
        <w:rPr>
          <w:rFonts w:hint="cs"/>
          <w:rtl/>
        </w:rPr>
        <w:t>;</w:t>
      </w:r>
    </w:p>
    <w:p w:rsidR="00CB6B97" w:rsidRDefault="00CB6B97">
      <w:pPr>
        <w:pStyle w:val="P02"/>
        <w:spacing w:before="72"/>
        <w:ind w:left="1021" w:right="1134" w:firstLine="0"/>
        <w:rPr>
          <w:rFonts w:hint="cs"/>
          <w:rtl/>
        </w:rPr>
      </w:pPr>
      <w:r>
        <w:rPr>
          <w:rtl/>
          <w:lang w:val="he-IL"/>
        </w:rPr>
        <w:pict>
          <v:shape id="_x0000_s1119" type="#_x0000_t202" style="position:absolute;left:0;text-align:left;margin-left:470.25pt;margin-top:7.1pt;width:1in;height:14.95pt;z-index:251464192"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Fonts w:hint="cs"/>
          <w:rtl/>
        </w:rPr>
        <w:t>(2)</w:t>
      </w:r>
      <w:r>
        <w:rPr>
          <w:rFonts w:hint="cs"/>
          <w:rtl/>
        </w:rPr>
        <w:tab/>
        <w:t>(נמחקה).</w:t>
      </w:r>
    </w:p>
    <w:p w:rsidR="007E596C" w:rsidRDefault="007E596C" w:rsidP="007E596C">
      <w:pPr>
        <w:pStyle w:val="P02"/>
        <w:spacing w:before="72"/>
        <w:ind w:left="1021" w:right="1134"/>
        <w:rPr>
          <w:rStyle w:val="default"/>
          <w:rFonts w:cs="FrankRuehl" w:hint="cs"/>
          <w:rtl/>
        </w:rPr>
      </w:pPr>
      <w:r>
        <w:rPr>
          <w:rtl/>
          <w:lang w:val="he-IL"/>
        </w:rPr>
        <w:pict>
          <v:shape id="_x0000_s1223" type="#_x0000_t202" style="position:absolute;left:0;text-align:left;margin-left:470.25pt;margin-top:7.1pt;width:1in;height:17.15pt;z-index:251563520" filled="f" stroked="f">
            <v:textbox style="mso-next-textbox:#_x0000_s1223" inset="1mm,0,1mm,0">
              <w:txbxContent>
                <w:p w:rsidR="005132F5" w:rsidRDefault="005132F5" w:rsidP="007E596C">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ab/>
        <w:t>17.</w:t>
      </w:r>
      <w:r>
        <w:rPr>
          <w:rFonts w:hint="cs"/>
          <w:rtl/>
        </w:rPr>
        <w:tab/>
      </w:r>
      <w:r>
        <w:rPr>
          <w:rStyle w:val="default"/>
          <w:rFonts w:cs="FrankRuehl"/>
          <w:rtl/>
        </w:rPr>
        <w:t xml:space="preserve">התרופה </w:t>
      </w:r>
      <w:r>
        <w:rPr>
          <w:rStyle w:val="default"/>
          <w:rFonts w:cs="FrankRuehl" w:hint="cs"/>
        </w:rPr>
        <w:t>IRI</w:t>
      </w:r>
      <w:r>
        <w:rPr>
          <w:rStyle w:val="default"/>
          <w:rFonts w:cs="FrankRuehl"/>
        </w:rPr>
        <w:t>NOTECAN</w:t>
      </w:r>
      <w:r>
        <w:rPr>
          <w:rStyle w:val="default"/>
          <w:rFonts w:cs="FrankRuehl"/>
          <w:rtl/>
        </w:rPr>
        <w:t xml:space="preserve"> תינתן לטיפול </w:t>
      </w:r>
      <w:r>
        <w:rPr>
          <w:rStyle w:val="default"/>
          <w:rFonts w:cs="FrankRuehl" w:hint="cs"/>
          <w:rtl/>
        </w:rPr>
        <w:t>במקרים</w:t>
      </w:r>
      <w:r>
        <w:rPr>
          <w:rStyle w:val="default"/>
          <w:rFonts w:cs="FrankRuehl"/>
          <w:rtl/>
        </w:rPr>
        <w:t xml:space="preserve"> האלה:</w:t>
      </w:r>
    </w:p>
    <w:p w:rsidR="007E596C" w:rsidRDefault="007E596C" w:rsidP="007E596C">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סרטן מעי גס מתקדם (גם כטיפול ראשון);</w:t>
      </w:r>
    </w:p>
    <w:p w:rsidR="007E596C" w:rsidRDefault="007E596C" w:rsidP="007E596C">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סרטן החלחולת, לטיפול בחזרה מקומית של המחלה.</w:t>
      </w:r>
    </w:p>
    <w:p w:rsidR="00CB6B97" w:rsidRDefault="00CB6B97">
      <w:pPr>
        <w:pStyle w:val="P02"/>
        <w:spacing w:before="72"/>
        <w:ind w:left="1021" w:right="1134"/>
        <w:rPr>
          <w:rStyle w:val="default"/>
          <w:rFonts w:cs="FrankRuehl"/>
          <w:rtl/>
        </w:rPr>
      </w:pPr>
      <w:r>
        <w:rPr>
          <w:rtl/>
        </w:rPr>
        <w:tab/>
      </w:r>
      <w:r>
        <w:rPr>
          <w:rStyle w:val="default"/>
          <w:rFonts w:cs="FrankRuehl"/>
          <w:rtl/>
        </w:rPr>
        <w:t>18.</w:t>
      </w:r>
      <w:r>
        <w:rPr>
          <w:rStyle w:val="default"/>
          <w:rFonts w:cs="FrankRuehl"/>
          <w:rtl/>
        </w:rPr>
        <w:tab/>
      </w:r>
      <w:r>
        <w:rPr>
          <w:rStyle w:val="default"/>
          <w:rFonts w:cs="FrankRuehl" w:hint="cs"/>
          <w:rtl/>
        </w:rPr>
        <w:t xml:space="preserve">התרופה </w:t>
      </w:r>
      <w:r>
        <w:rPr>
          <w:rStyle w:val="default"/>
          <w:rFonts w:cs="FrankRuehl"/>
        </w:rPr>
        <w:t>LENOGRASTIM</w:t>
      </w:r>
      <w:r>
        <w:rPr>
          <w:rStyle w:val="default"/>
          <w:rFonts w:cs="FrankRuehl"/>
          <w:rtl/>
        </w:rPr>
        <w:t xml:space="preserve"> </w:t>
      </w:r>
      <w:r>
        <w:rPr>
          <w:rStyle w:val="default"/>
          <w:rFonts w:cs="FrankRuehl" w:hint="cs"/>
          <w:rtl/>
        </w:rPr>
        <w:t>תינתן לטיפול במקרים האלה:</w:t>
      </w:r>
    </w:p>
    <w:p w:rsidR="00CB6B97" w:rsidRDefault="00CB6B97" w:rsidP="009C5BFA">
      <w:pPr>
        <w:pStyle w:val="P03"/>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הפחתת נויטרופניה וסיבוכים אחרים בחולים העוברים השתלת מוח עצם או המטופלים בכימותרפ</w:t>
      </w:r>
      <w:r>
        <w:rPr>
          <w:rStyle w:val="default"/>
          <w:rFonts w:cs="FrankRuehl"/>
          <w:rtl/>
        </w:rPr>
        <w:t>י</w:t>
      </w:r>
      <w:r>
        <w:rPr>
          <w:rStyle w:val="default"/>
          <w:rFonts w:cs="FrankRuehl" w:hint="cs"/>
          <w:rtl/>
        </w:rPr>
        <w:t>ה המלווה ב-</w:t>
      </w:r>
      <w:r>
        <w:rPr>
          <w:rStyle w:val="default"/>
          <w:rFonts w:cs="FrankRuehl"/>
        </w:rPr>
        <w:t>febrile neutropenia</w:t>
      </w:r>
      <w:r>
        <w:rPr>
          <w:rStyle w:val="default"/>
          <w:rFonts w:cs="FrankRuehl"/>
          <w:rtl/>
        </w:rPr>
        <w:t>;</w:t>
      </w:r>
    </w:p>
    <w:p w:rsidR="00CB6B97" w:rsidRDefault="00CB6B97" w:rsidP="009C5BFA">
      <w:pPr>
        <w:pStyle w:val="P03"/>
        <w:spacing w:before="72"/>
        <w:ind w:left="1475" w:right="1134" w:hanging="45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ניוד אוטול</w:t>
      </w:r>
      <w:r w:rsidR="009C5BFA">
        <w:rPr>
          <w:rStyle w:val="default"/>
          <w:rFonts w:cs="FrankRuehl" w:hint="cs"/>
          <w:rtl/>
        </w:rPr>
        <w:t>וגי של תאי אב היקפיים של תאי דם;</w:t>
      </w:r>
    </w:p>
    <w:p w:rsidR="009C5BFA" w:rsidRDefault="009C5BFA" w:rsidP="009C5BFA">
      <w:pPr>
        <w:pStyle w:val="P03"/>
        <w:spacing w:before="72"/>
        <w:ind w:left="1475" w:right="1134" w:hanging="454"/>
        <w:rPr>
          <w:rStyle w:val="default"/>
          <w:rFonts w:cs="FrankRuehl" w:hint="cs"/>
          <w:rtl/>
        </w:rPr>
      </w:pPr>
      <w:r>
        <w:rPr>
          <w:rFonts w:hint="cs"/>
          <w:rtl/>
          <w:lang w:eastAsia="en-US"/>
        </w:rPr>
        <w:pict>
          <v:shape id="_x0000_s1224" type="#_x0000_t202" style="position:absolute;left:0;text-align:left;margin-left:470.25pt;margin-top:7.1pt;width:1in;height:11.2pt;z-index:251564544" filled="f" stroked="f">
            <v:textbox inset="1mm,0,1mm,0">
              <w:txbxContent>
                <w:p w:rsidR="005132F5" w:rsidRDefault="005132F5" w:rsidP="009C5BFA">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(3)</w:t>
      </w:r>
      <w:r>
        <w:rPr>
          <w:rStyle w:val="default"/>
          <w:rFonts w:cs="FrankRuehl" w:hint="cs"/>
          <w:rtl/>
        </w:rPr>
        <w:tab/>
        <w:t>מניעת נויטרופניה על רקע ממאירויות המטולוגיות ובחולים המטופלים בכימותרפיה המדכאת את מח העצם.</w:t>
      </w:r>
    </w:p>
    <w:p w:rsidR="00CB6B97" w:rsidRDefault="00CB6B97">
      <w:pPr>
        <w:pStyle w:val="P02"/>
        <w:spacing w:before="72"/>
        <w:ind w:left="1021" w:right="1134"/>
        <w:rPr>
          <w:rStyle w:val="default"/>
          <w:rFonts w:cs="FrankRuehl" w:hint="cs"/>
          <w:rtl/>
        </w:rPr>
      </w:pPr>
      <w:r>
        <w:rPr>
          <w:rtl/>
          <w:lang w:val="he-IL"/>
        </w:rPr>
        <w:pict>
          <v:shape id="_x0000_s1121" type="#_x0000_t202" style="position:absolute;left:0;text-align:left;margin-left:470.25pt;margin-top:7.1pt;width:1in;height:25.35pt;z-index:251466240"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rsidP="000A44F7">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tl/>
        </w:rPr>
        <w:tab/>
      </w:r>
      <w:r>
        <w:rPr>
          <w:rStyle w:val="default"/>
          <w:rFonts w:cs="FrankRuehl"/>
          <w:rtl/>
        </w:rPr>
        <w:t>19.</w:t>
      </w:r>
      <w:r>
        <w:rPr>
          <w:rStyle w:val="default"/>
          <w:rFonts w:cs="FrankRuehl"/>
          <w:rtl/>
        </w:rPr>
        <w:tab/>
        <w:t xml:space="preserve">התרופה </w:t>
      </w:r>
      <w:r>
        <w:rPr>
          <w:rStyle w:val="default"/>
          <w:rFonts w:cs="FrankRuehl"/>
        </w:rPr>
        <w:t>LETROZOLE</w:t>
      </w:r>
      <w:r>
        <w:rPr>
          <w:rStyle w:val="default"/>
          <w:rFonts w:cs="FrankRuehl"/>
          <w:rtl/>
        </w:rPr>
        <w:t xml:space="preserve"> תינתן לטיפול במקרים האלה:</w:t>
      </w:r>
    </w:p>
    <w:p w:rsidR="000A44F7" w:rsidRDefault="000A44F7">
      <w:pPr>
        <w:pStyle w:val="P02"/>
        <w:spacing w:before="72"/>
        <w:ind w:left="1021" w:right="1134"/>
        <w:rPr>
          <w:rStyle w:val="default"/>
          <w:rFonts w:cs="FrankRuehl" w:hint="cs"/>
          <w:rtl/>
        </w:rPr>
      </w:pPr>
    </w:p>
    <w:p w:rsidR="009C5BFA" w:rsidRDefault="009C5BFA" w:rsidP="009C5BFA">
      <w:pPr>
        <w:pStyle w:val="P03"/>
        <w:spacing w:before="72"/>
        <w:ind w:left="1475" w:right="1134" w:hanging="454"/>
        <w:rPr>
          <w:rStyle w:val="default"/>
          <w:rFonts w:cs="FrankRuehl" w:hint="cs"/>
          <w:rtl/>
        </w:rPr>
      </w:pPr>
      <w:r>
        <w:rPr>
          <w:rFonts w:hint="cs"/>
          <w:rtl/>
          <w:lang w:eastAsia="en-US"/>
        </w:rPr>
        <w:pict>
          <v:shape id="_x0000_s1225" type="#_x0000_t202" style="position:absolute;left:0;text-align:left;margin-left:470.25pt;margin-top:7.1pt;width:1in;height:11.2pt;z-index:251565568" filled="f" stroked="f">
            <v:textbox style="mso-next-textbox:#_x0000_s1225" inset="1mm,0,1mm,0">
              <w:txbxContent>
                <w:p w:rsidR="005132F5" w:rsidRDefault="005132F5" w:rsidP="009C5BFA">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w:t>
      </w:r>
      <w:r>
        <w:rPr>
          <w:rStyle w:val="default"/>
          <w:rFonts w:cs="FrankRuehl" w:hint="cs"/>
          <w:rtl/>
        </w:rPr>
        <w:tab/>
        <w:t>סרטן שד מתקדם בנשים בגיל המעבר וכן אצל נשים שהווסת שלהן הופסקה בצורה מלאכותית, גם כקו טיפול ראשון;</w:t>
      </w:r>
    </w:p>
    <w:p w:rsidR="00CB6B97" w:rsidRDefault="00941F71" w:rsidP="00941F71">
      <w:pPr>
        <w:pStyle w:val="P02"/>
        <w:spacing w:before="72"/>
        <w:ind w:left="1475" w:right="1134" w:hanging="454"/>
        <w:rPr>
          <w:rStyle w:val="default"/>
          <w:rFonts w:cs="FrankRuehl" w:hint="cs"/>
          <w:rtl/>
        </w:rPr>
      </w:pPr>
      <w:r>
        <w:rPr>
          <w:rtl/>
          <w:lang w:eastAsia="en-US"/>
        </w:rPr>
        <w:pict>
          <v:shape id="_x0000_s1482" type="#_x0000_t202" style="position:absolute;left:0;text-align:left;margin-left:470.35pt;margin-top:7.2pt;width:1in;height:11.2pt;z-index:251787776"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sidR="00CB6B97">
        <w:rPr>
          <w:rStyle w:val="default"/>
          <w:rFonts w:cs="FrankRuehl"/>
          <w:rtl/>
        </w:rPr>
        <w:t>(2)</w:t>
      </w:r>
      <w:r w:rsidR="00CB6B97">
        <w:rPr>
          <w:rStyle w:val="default"/>
          <w:rFonts w:cs="FrankRuehl" w:hint="cs"/>
          <w:rtl/>
        </w:rPr>
        <w:tab/>
      </w:r>
      <w:r w:rsidR="00CB6B97">
        <w:rPr>
          <w:rStyle w:val="default"/>
          <w:rFonts w:cs="FrankRuehl"/>
          <w:rtl/>
        </w:rPr>
        <w:t>טיפול משלים</w:t>
      </w:r>
      <w:r>
        <w:rPr>
          <w:rStyle w:val="default"/>
          <w:rFonts w:cs="FrankRuehl" w:hint="cs"/>
          <w:rtl/>
        </w:rPr>
        <w:t xml:space="preserve"> (</w:t>
      </w:r>
      <w:r>
        <w:rPr>
          <w:rStyle w:val="default"/>
          <w:rFonts w:cs="FrankRuehl"/>
        </w:rPr>
        <w:t>adjuvant</w:t>
      </w:r>
      <w:r>
        <w:rPr>
          <w:rStyle w:val="default"/>
          <w:rFonts w:cs="FrankRuehl" w:hint="cs"/>
          <w:rtl/>
        </w:rPr>
        <w:t>)</w:t>
      </w:r>
      <w:r w:rsidR="00CB6B97">
        <w:rPr>
          <w:rStyle w:val="default"/>
          <w:rFonts w:cs="FrankRuehl"/>
          <w:rtl/>
        </w:rPr>
        <w:t xml:space="preserve"> בסרטן שד בשלב מחלה מוקדם בנשים פוסט</w:t>
      </w:r>
      <w:r w:rsidR="00CB6B97">
        <w:rPr>
          <w:rStyle w:val="default"/>
          <w:rFonts w:cs="FrankRuehl" w:hint="cs"/>
          <w:rtl/>
        </w:rPr>
        <w:t>-</w:t>
      </w:r>
      <w:r w:rsidR="00CB6B97">
        <w:rPr>
          <w:rStyle w:val="default"/>
          <w:rFonts w:cs="FrankRuehl"/>
          <w:rtl/>
        </w:rPr>
        <w:t xml:space="preserve">מנופאוזליות בעלות </w:t>
      </w:r>
      <w:r>
        <w:rPr>
          <w:rStyle w:val="default"/>
          <w:rFonts w:cs="FrankRuehl" w:hint="cs"/>
          <w:rtl/>
        </w:rPr>
        <w:t>קולטנים לאסטרוגן</w:t>
      </w:r>
      <w:r w:rsidR="00CB6B97">
        <w:rPr>
          <w:rStyle w:val="default"/>
          <w:rFonts w:cs="FrankRuehl"/>
          <w:rtl/>
        </w:rPr>
        <w:t>;</w:t>
      </w:r>
    </w:p>
    <w:p w:rsidR="00CB6B97" w:rsidRDefault="00CB6B97" w:rsidP="009C5BFA">
      <w:pPr>
        <w:pStyle w:val="P02"/>
        <w:spacing w:before="72"/>
        <w:ind w:left="1475" w:right="1134" w:hanging="454"/>
        <w:rPr>
          <w:rStyle w:val="default"/>
          <w:rFonts w:cs="FrankRuehl" w:hint="cs"/>
          <w:rtl/>
        </w:rPr>
      </w:pPr>
      <w:r>
        <w:rPr>
          <w:rtl/>
          <w:lang w:val="he-IL"/>
        </w:rPr>
        <w:pict>
          <v:shape id="_x0000_s1172" type="#_x0000_t202" style="position:absolute;left:0;text-align:left;margin-left:470.25pt;margin-top:7.1pt;width:1in;height:11.2pt;z-index:251513344"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Pr>
          <w:rStyle w:val="default"/>
          <w:rFonts w:cs="FrankRuehl" w:hint="cs"/>
          <w:rtl/>
        </w:rPr>
        <w:t>(3)</w:t>
      </w:r>
      <w:r>
        <w:rPr>
          <w:rStyle w:val="default"/>
          <w:rFonts w:cs="FrankRuehl" w:hint="cs"/>
          <w:rtl/>
        </w:rPr>
        <w:tab/>
        <w:t>טיפול משלים מוארך (</w:t>
      </w:r>
      <w:r>
        <w:rPr>
          <w:rStyle w:val="default"/>
          <w:rFonts w:cs="FrankRuehl"/>
        </w:rPr>
        <w:t>extended adjuvant</w:t>
      </w:r>
      <w:r>
        <w:rPr>
          <w:rStyle w:val="default"/>
          <w:rFonts w:cs="FrankRuehl" w:hint="cs"/>
          <w:rtl/>
        </w:rPr>
        <w:t>) בסרטן שד בשלב מחלה מוקדם בנשים פוסט-מנופאוזליות אשר השלימו 5 שנות טיפול משלים הורמונלי; משך הטיפול במסגרת זו לא יעלה על שנתיים וחצי;</w:t>
      </w:r>
    </w:p>
    <w:p w:rsidR="00941F71" w:rsidRDefault="00941F71" w:rsidP="00941F71">
      <w:pPr>
        <w:pStyle w:val="P02"/>
        <w:spacing w:before="72"/>
        <w:ind w:left="1475" w:right="1134" w:hanging="454"/>
        <w:rPr>
          <w:rStyle w:val="default"/>
          <w:rFonts w:cs="FrankRuehl" w:hint="cs"/>
          <w:rtl/>
        </w:rPr>
      </w:pPr>
      <w:r>
        <w:rPr>
          <w:rtl/>
          <w:lang w:val="he-IL"/>
        </w:rPr>
        <w:pict>
          <v:shape id="_x0000_s1479" type="#_x0000_t202" style="position:absolute;left:0;text-align:left;margin-left:470.25pt;margin-top:7.1pt;width:1in;height:11.2pt;z-index:251786752" filled="f" stroked="f">
            <v:textbox inset="1mm,0,1mm,0">
              <w:txbxContent>
                <w:p w:rsidR="005132F5" w:rsidRDefault="005132F5" w:rsidP="00941F71">
                  <w:pPr>
                    <w:spacing w:line="160" w:lineRule="exact"/>
                    <w:jc w:val="left"/>
                    <w:rPr>
                      <w:rFonts w:cs="Miriam" w:hint="cs"/>
                      <w:noProof/>
                      <w:szCs w:val="18"/>
                      <w:rtl/>
                    </w:rPr>
                  </w:pPr>
                  <w:r>
                    <w:rPr>
                      <w:rFonts w:cs="Miriam"/>
                      <w:szCs w:val="18"/>
                      <w:rtl/>
                    </w:rPr>
                    <w:t>צ</w:t>
                  </w:r>
                  <w:r>
                    <w:rPr>
                      <w:rFonts w:cs="Miriam" w:hint="cs"/>
                      <w:szCs w:val="18"/>
                      <w:rtl/>
                    </w:rPr>
                    <w:t>ו תשע"ד-2013</w:t>
                  </w:r>
                </w:p>
              </w:txbxContent>
            </v:textbox>
          </v:shape>
        </w:pict>
      </w:r>
      <w:r>
        <w:rPr>
          <w:rStyle w:val="default"/>
          <w:rFonts w:cs="FrankRuehl" w:hint="cs"/>
          <w:rtl/>
        </w:rPr>
        <w:t>(4)</w:t>
      </w:r>
      <w:r>
        <w:rPr>
          <w:rStyle w:val="default"/>
          <w:rFonts w:cs="FrankRuehl" w:hint="cs"/>
          <w:rtl/>
        </w:rPr>
        <w:tab/>
        <w:t>משך הטיפול המשלים (</w:t>
      </w:r>
      <w:r>
        <w:rPr>
          <w:rStyle w:val="default"/>
          <w:rFonts w:cs="FrankRuehl"/>
        </w:rPr>
        <w:t>adjuvant</w:t>
      </w:r>
      <w:r>
        <w:rPr>
          <w:rStyle w:val="default"/>
          <w:rFonts w:cs="FrankRuehl" w:hint="cs"/>
          <w:rtl/>
        </w:rPr>
        <w:t>) והמשלים המוארך (</w:t>
      </w:r>
      <w:r>
        <w:rPr>
          <w:rStyle w:val="default"/>
          <w:rFonts w:cs="FrankRuehl"/>
        </w:rPr>
        <w:t>extended adjuvant</w:t>
      </w:r>
      <w:r>
        <w:rPr>
          <w:rStyle w:val="default"/>
          <w:rFonts w:cs="FrankRuehl" w:hint="cs"/>
          <w:rtl/>
        </w:rPr>
        <w:t xml:space="preserve">) כאמור בפסקאות משנה (2) ו-(3), לא יעלה על </w:t>
      </w:r>
      <w:r>
        <w:rPr>
          <w:rStyle w:val="default"/>
          <w:rFonts w:cs="FrankRuehl"/>
          <w:rtl/>
        </w:rPr>
        <w:t>–</w:t>
      </w:r>
    </w:p>
    <w:p w:rsidR="00941F71" w:rsidRDefault="00941F71" w:rsidP="00941F71">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חמש שנים בנשים המטופלות במעכבי ארומטאז בלבד;</w:t>
      </w:r>
    </w:p>
    <w:p w:rsidR="00941F71" w:rsidRDefault="00941F71" w:rsidP="00941F71">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שבע שנים וחצי בנשים המטופלות ב-</w:t>
      </w:r>
      <w:r>
        <w:rPr>
          <w:rStyle w:val="default"/>
          <w:rFonts w:cs="FrankRuehl"/>
        </w:rPr>
        <w:t>Tamoxifen</w:t>
      </w:r>
      <w:r>
        <w:rPr>
          <w:rStyle w:val="default"/>
          <w:rFonts w:cs="FrankRuehl" w:hint="cs"/>
          <w:rtl/>
        </w:rPr>
        <w:t xml:space="preserve"> ומעכבי ארומטאז, ובלבד שהטיפול במעכבי ארומטאז לא יעלה על 5 שנים.</w:t>
      </w:r>
    </w:p>
    <w:p w:rsidR="00CB6B97" w:rsidRDefault="00CB6B97">
      <w:pPr>
        <w:pStyle w:val="P02"/>
        <w:spacing w:before="72"/>
        <w:ind w:left="1021" w:right="1134"/>
        <w:rPr>
          <w:rStyle w:val="default"/>
          <w:rFonts w:cs="FrankRuehl" w:hint="cs"/>
          <w:rtl/>
        </w:rPr>
      </w:pPr>
      <w:r>
        <w:rPr>
          <w:rtl/>
          <w:lang w:val="he-IL"/>
        </w:rPr>
        <w:pict>
          <v:shape id="_x0000_s1122" type="#_x0000_t202" style="position:absolute;left:0;text-align:left;margin-left:470.25pt;margin-top:5.65pt;width:1in;height:11.2pt;z-index:251467264"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20.</w:t>
      </w:r>
      <w:r>
        <w:rPr>
          <w:rStyle w:val="default"/>
          <w:rFonts w:cs="FrankRuehl"/>
          <w:rtl/>
        </w:rPr>
        <w:tab/>
      </w:r>
      <w:r>
        <w:rPr>
          <w:rStyle w:val="default"/>
          <w:rFonts w:cs="FrankRuehl" w:hint="cs"/>
          <w:rtl/>
        </w:rPr>
        <w:t xml:space="preserve">התרופה </w:t>
      </w:r>
      <w:r>
        <w:rPr>
          <w:rStyle w:val="default"/>
          <w:rFonts w:cs="FrankRuehl"/>
          <w:szCs w:val="20"/>
        </w:rPr>
        <w:t>Rituximab</w:t>
      </w:r>
      <w:r>
        <w:rPr>
          <w:rStyle w:val="default"/>
          <w:rFonts w:cs="FrankRuehl" w:hint="cs"/>
          <w:rtl/>
        </w:rPr>
        <w:t xml:space="preserve"> תינתן לטיפול במקרים האלה:</w:t>
      </w:r>
    </w:p>
    <w:p w:rsidR="00CB6B97" w:rsidRDefault="00CB6B97">
      <w:pPr>
        <w:pStyle w:val="P03"/>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 xml:space="preserve">לימפומה מסוג </w:t>
      </w:r>
      <w:r>
        <w:rPr>
          <w:rStyle w:val="default"/>
          <w:rFonts w:cs="FrankRuehl"/>
        </w:rPr>
        <w:t>B-cell non Hodgkins</w:t>
      </w:r>
      <w:r>
        <w:rPr>
          <w:rStyle w:val="default"/>
          <w:rFonts w:cs="FrankRuehl" w:hint="cs"/>
          <w:rtl/>
        </w:rPr>
        <w:t xml:space="preserve"> בדרגה נמוכה (</w:t>
      </w:r>
      <w:r>
        <w:rPr>
          <w:rStyle w:val="default"/>
          <w:rFonts w:cs="FrankRuehl"/>
        </w:rPr>
        <w:t>low grade</w:t>
      </w:r>
      <w:r>
        <w:rPr>
          <w:rStyle w:val="default"/>
          <w:rFonts w:cs="FrankRuehl" w:hint="cs"/>
          <w:rtl/>
        </w:rPr>
        <w:t>) חוזרת או רפרקטורית;</w:t>
      </w:r>
    </w:p>
    <w:p w:rsidR="00CB6B97" w:rsidRDefault="00CB6B97">
      <w:pPr>
        <w:pStyle w:val="P03"/>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לימפומה מסוג </w:t>
      </w:r>
      <w:r>
        <w:rPr>
          <w:rStyle w:val="default"/>
          <w:rFonts w:cs="FrankRuehl"/>
        </w:rPr>
        <w:t>non Hodgkins</w:t>
      </w:r>
      <w:r>
        <w:rPr>
          <w:rStyle w:val="default"/>
          <w:rFonts w:cs="FrankRuehl" w:hint="cs"/>
          <w:rtl/>
        </w:rPr>
        <w:t xml:space="preserve"> אגרסיבית מסוג </w:t>
      </w:r>
      <w:r>
        <w:rPr>
          <w:rStyle w:val="default"/>
          <w:rFonts w:cs="FrankRuehl"/>
        </w:rPr>
        <w:t>CD-20 positive diffuse large B-cell</w:t>
      </w:r>
      <w:r>
        <w:rPr>
          <w:rStyle w:val="default"/>
          <w:rFonts w:cs="FrankRuehl" w:hint="cs"/>
          <w:rtl/>
        </w:rPr>
        <w:t>;</w:t>
      </w:r>
    </w:p>
    <w:p w:rsidR="00CB6B97" w:rsidRDefault="00CB6B97">
      <w:pPr>
        <w:pStyle w:val="P03"/>
        <w:spacing w:before="72"/>
        <w:ind w:left="1475" w:right="1134" w:hanging="454"/>
        <w:rPr>
          <w:rStyle w:val="default"/>
          <w:rFonts w:cs="FrankRuehl" w:hint="cs"/>
          <w:rtl/>
        </w:rPr>
      </w:pPr>
      <w:r>
        <w:rPr>
          <w:rtl/>
          <w:lang w:val="he-IL"/>
        </w:rPr>
        <w:pict>
          <v:shape id="_x0000_s1174" type="#_x0000_t202" style="position:absolute;left:0;text-align:left;margin-left:470.25pt;margin-top:7.1pt;width:1in;height:11.2pt;z-index:251514368"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(3)</w:t>
      </w:r>
      <w:r>
        <w:rPr>
          <w:rStyle w:val="default"/>
          <w:rFonts w:cs="FrankRuehl" w:hint="cs"/>
          <w:rtl/>
        </w:rPr>
        <w:tab/>
        <w:t xml:space="preserve">לימפומה מסוג </w:t>
      </w:r>
      <w:r>
        <w:rPr>
          <w:rStyle w:val="default"/>
          <w:rFonts w:cs="FrankRuehl"/>
        </w:rPr>
        <w:t>Non Hodgkins</w:t>
      </w:r>
      <w:r>
        <w:rPr>
          <w:rStyle w:val="default"/>
          <w:rFonts w:cs="FrankRuehl" w:hint="cs"/>
          <w:rtl/>
        </w:rPr>
        <w:t xml:space="preserve"> מסוג </w:t>
      </w:r>
      <w:r>
        <w:rPr>
          <w:rStyle w:val="default"/>
          <w:rFonts w:cs="FrankRuehl"/>
        </w:rPr>
        <w:t>B</w:t>
      </w:r>
      <w:r w:rsidR="009C5BFA">
        <w:rPr>
          <w:rStyle w:val="default"/>
          <w:rFonts w:cs="FrankRuehl" w:hint="cs"/>
          <w:rtl/>
        </w:rPr>
        <w:t xml:space="preserve"> פוליקולרית כקו טיפולי ראשון;</w:t>
      </w:r>
    </w:p>
    <w:p w:rsidR="009C5BFA" w:rsidRDefault="009C5BFA" w:rsidP="009C5BFA">
      <w:pPr>
        <w:pStyle w:val="P03"/>
        <w:spacing w:before="72"/>
        <w:ind w:left="1475" w:right="1134" w:hanging="454"/>
        <w:rPr>
          <w:rStyle w:val="default"/>
          <w:rFonts w:cs="FrankRuehl" w:hint="cs"/>
          <w:rtl/>
        </w:rPr>
      </w:pPr>
      <w:r>
        <w:rPr>
          <w:rFonts w:hint="cs"/>
          <w:rtl/>
          <w:lang w:eastAsia="en-US"/>
        </w:rPr>
        <w:pict>
          <v:shape id="_x0000_s1226" type="#_x0000_t202" style="position:absolute;left:0;text-align:left;margin-left:470.25pt;margin-top:7.1pt;width:1in;height:11.2pt;z-index:251566592" filled="f" stroked="f">
            <v:textbox inset="1mm,0,1mm,0">
              <w:txbxContent>
                <w:p w:rsidR="005132F5" w:rsidRDefault="005132F5" w:rsidP="009C5BFA">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(4)</w:t>
      </w:r>
      <w:r>
        <w:rPr>
          <w:rStyle w:val="default"/>
          <w:rFonts w:cs="FrankRuehl" w:hint="cs"/>
          <w:rtl/>
        </w:rPr>
        <w:tab/>
        <w:t xml:space="preserve">לימפומה </w:t>
      </w:r>
      <w:r>
        <w:rPr>
          <w:rStyle w:val="default"/>
          <w:rFonts w:cs="FrankRuehl"/>
        </w:rPr>
        <w:t>non Hodgkin's</w:t>
      </w:r>
      <w:r>
        <w:rPr>
          <w:rStyle w:val="default"/>
          <w:rFonts w:cs="FrankRuehl" w:hint="cs"/>
          <w:rtl/>
        </w:rPr>
        <w:t xml:space="preserve"> בדרגה נמוכה, כקו טיפולי ראשון;</w:t>
      </w:r>
    </w:p>
    <w:p w:rsidR="009C5BFA" w:rsidRDefault="009C5BFA" w:rsidP="000A44F7">
      <w:pPr>
        <w:pStyle w:val="P03"/>
        <w:spacing w:before="72"/>
        <w:ind w:left="1475" w:right="1134" w:hanging="454"/>
        <w:rPr>
          <w:rStyle w:val="default"/>
          <w:rFonts w:cs="FrankRuehl" w:hint="cs"/>
          <w:rtl/>
        </w:rPr>
      </w:pPr>
      <w:r>
        <w:rPr>
          <w:rFonts w:hint="cs"/>
          <w:rtl/>
          <w:lang w:eastAsia="en-US"/>
        </w:rPr>
        <w:pict>
          <v:shape id="_x0000_s1227" type="#_x0000_t202" style="position:absolute;left:0;text-align:left;margin-left:470.25pt;margin-top:7.1pt;width:1in;height:29.35pt;z-index:251567616" filled="f" stroked="f">
            <v:textbox inset="1mm,0,1mm,0">
              <w:txbxContent>
                <w:p w:rsidR="005132F5" w:rsidRDefault="005132F5" w:rsidP="009C5BFA">
                  <w:pPr>
                    <w:spacing w:line="160" w:lineRule="exact"/>
                    <w:jc w:val="left"/>
                    <w:rPr>
                      <w:rFonts w:cs="Miriam" w:hint="cs"/>
                      <w:szCs w:val="18"/>
                      <w:rtl/>
                    </w:rPr>
                  </w:pPr>
                  <w:r>
                    <w:rPr>
                      <w:rFonts w:cs="Miriam" w:hint="cs"/>
                      <w:szCs w:val="18"/>
                      <w:rtl/>
                    </w:rPr>
                    <w:t>צו תש"ע-2009</w:t>
                  </w:r>
                </w:p>
                <w:p w:rsidR="005132F5" w:rsidRDefault="005132F5" w:rsidP="000A44F7">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(5)</w:t>
      </w:r>
      <w:r>
        <w:rPr>
          <w:rStyle w:val="default"/>
          <w:rFonts w:cs="FrankRuehl" w:hint="cs"/>
          <w:rtl/>
        </w:rPr>
        <w:tab/>
        <w:t xml:space="preserve">לימפומה מסוג </w:t>
      </w:r>
      <w:r>
        <w:rPr>
          <w:rStyle w:val="default"/>
          <w:rFonts w:cs="FrankRuehl"/>
        </w:rPr>
        <w:t>CLL/SLL</w:t>
      </w:r>
      <w:r>
        <w:rPr>
          <w:rStyle w:val="default"/>
          <w:rFonts w:cs="FrankRuehl" w:hint="cs"/>
          <w:rtl/>
        </w:rPr>
        <w:t xml:space="preserve"> כקו טיפולי ראשון, בעבור חולים (בלימפומה) שבתחילת מחלתם או במהלך המחלה לרוב ספירת התאים הלבנים הפריפריים היתה תקינה או נמוכה;</w:t>
      </w:r>
    </w:p>
    <w:p w:rsidR="009C5BFA" w:rsidRDefault="009C5BFA" w:rsidP="009C5BFA">
      <w:pPr>
        <w:pStyle w:val="P03"/>
        <w:spacing w:before="72"/>
        <w:ind w:left="1475" w:right="1134" w:hanging="454"/>
        <w:rPr>
          <w:rStyle w:val="default"/>
          <w:rFonts w:cs="FrankRuehl" w:hint="cs"/>
          <w:rtl/>
        </w:rPr>
      </w:pPr>
      <w:r>
        <w:rPr>
          <w:rFonts w:hint="cs"/>
          <w:rtl/>
          <w:lang w:eastAsia="en-US"/>
        </w:rPr>
        <w:pict>
          <v:shape id="_x0000_s1228" type="#_x0000_t202" style="position:absolute;left:0;text-align:left;margin-left:470.25pt;margin-top:7.1pt;width:1in;height:11.2pt;z-index:251568640" filled="f" stroked="f">
            <v:textbox inset="1mm,0,1mm,0">
              <w:txbxContent>
                <w:p w:rsidR="005132F5" w:rsidRDefault="005132F5" w:rsidP="009C5BFA">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(6</w:t>
      </w:r>
      <w:r w:rsidR="000A44F7">
        <w:rPr>
          <w:rStyle w:val="default"/>
          <w:rFonts w:cs="FrankRuehl" w:hint="cs"/>
          <w:rtl/>
        </w:rPr>
        <w:t>)</w:t>
      </w:r>
      <w:r>
        <w:rPr>
          <w:rStyle w:val="default"/>
          <w:rFonts w:cs="FrankRuehl" w:hint="cs"/>
          <w:rtl/>
        </w:rPr>
        <w:tab/>
        <w:t xml:space="preserve">טיפול אחזקה בלימפומה מסוג </w:t>
      </w:r>
      <w:r>
        <w:rPr>
          <w:rStyle w:val="default"/>
          <w:rFonts w:cs="FrankRuehl"/>
        </w:rPr>
        <w:t>non Hodgkin's</w:t>
      </w:r>
      <w:r>
        <w:rPr>
          <w:rStyle w:val="default"/>
          <w:rFonts w:cs="FrankRuehl" w:hint="cs"/>
          <w:rtl/>
        </w:rPr>
        <w:t xml:space="preserve"> פוליקולרית, במחלה חוזרת או רפרקטורית; משך הטיפול בתכשיר להתוויה זו לא יעלה על שנתיים;</w:t>
      </w:r>
    </w:p>
    <w:p w:rsidR="000A44F7" w:rsidRDefault="000A44F7" w:rsidP="000A44F7">
      <w:pPr>
        <w:pStyle w:val="P03"/>
        <w:spacing w:before="72"/>
        <w:ind w:left="1475" w:right="1134" w:hanging="454"/>
        <w:rPr>
          <w:rStyle w:val="default"/>
          <w:rFonts w:cs="FrankRuehl" w:hint="cs"/>
          <w:rtl/>
        </w:rPr>
      </w:pPr>
      <w:r>
        <w:rPr>
          <w:rFonts w:hint="cs"/>
          <w:rtl/>
          <w:lang w:eastAsia="en-US"/>
        </w:rPr>
        <w:pict>
          <v:shape id="_x0000_s1310" type="#_x0000_t202" style="position:absolute;left:0;text-align:left;margin-left:470.25pt;margin-top:7.1pt;width:1in;height:18.75pt;z-index:251651584" filled="f" stroked="f">
            <v:textbox inset="1mm,0,1mm,0">
              <w:txbxContent>
                <w:p w:rsidR="005132F5" w:rsidRDefault="005132F5" w:rsidP="000A44F7">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(6א)</w:t>
      </w:r>
      <w:r>
        <w:rPr>
          <w:rStyle w:val="default"/>
          <w:rFonts w:cs="FrankRuehl" w:hint="cs"/>
          <w:rtl/>
        </w:rPr>
        <w:tab/>
        <w:t xml:space="preserve">לוקמיה מסוג </w:t>
      </w:r>
      <w:r>
        <w:rPr>
          <w:rStyle w:val="default"/>
          <w:rFonts w:cs="FrankRuehl"/>
        </w:rPr>
        <w:t>CLL</w:t>
      </w:r>
      <w:r>
        <w:rPr>
          <w:rStyle w:val="default"/>
          <w:rFonts w:cs="FrankRuehl" w:hint="cs"/>
          <w:rtl/>
        </w:rPr>
        <w:t>, כקו טיפול ראשון בעבור חולים המועמדים לטיפול משולב עם כימותרפיה; התכשיר לא ישמש לטיפול אחזקה בחולים כאמור;</w:t>
      </w:r>
    </w:p>
    <w:p w:rsidR="00E24438" w:rsidRDefault="00E24438" w:rsidP="00E24438">
      <w:pPr>
        <w:pStyle w:val="P03"/>
        <w:spacing w:before="72"/>
        <w:ind w:left="1475" w:right="1134" w:hanging="454"/>
        <w:rPr>
          <w:rStyle w:val="default"/>
          <w:rFonts w:cs="FrankRuehl" w:hint="cs"/>
          <w:rtl/>
        </w:rPr>
      </w:pPr>
      <w:r>
        <w:rPr>
          <w:rFonts w:hint="cs"/>
          <w:rtl/>
          <w:lang w:eastAsia="en-US"/>
        </w:rPr>
        <w:pict>
          <v:shape id="_x0000_s1541" type="#_x0000_t202" style="position:absolute;left:0;text-align:left;margin-left:470.25pt;margin-top:7.1pt;width:1in;height:15.35pt;z-index:251825664" filled="f" stroked="f">
            <v:textbox inset="1mm,0,1mm,0">
              <w:txbxContent>
                <w:p w:rsidR="005132F5" w:rsidRDefault="005132F5" w:rsidP="00E2443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(6ב)</w:t>
      </w:r>
      <w:r>
        <w:rPr>
          <w:rStyle w:val="default"/>
          <w:rFonts w:cs="FrankRuehl" w:hint="cs"/>
          <w:rtl/>
        </w:rPr>
        <w:tab/>
        <w:t xml:space="preserve">לוקמיה מסוג </w:t>
      </w:r>
      <w:r>
        <w:rPr>
          <w:rStyle w:val="default"/>
          <w:rFonts w:cs="FrankRuehl"/>
        </w:rPr>
        <w:t>CLL</w:t>
      </w:r>
      <w:r>
        <w:rPr>
          <w:rStyle w:val="default"/>
          <w:rFonts w:cs="FrankRuehl" w:hint="cs"/>
          <w:rtl/>
        </w:rPr>
        <w:t>, בשילוב עם כימותרפיה, בעבור חולים עם מחלה חוזרת או רפרקטורית; התכשיר לא ישמש לטיפול אחזקה בחולים כאמור;</w:t>
      </w:r>
    </w:p>
    <w:p w:rsidR="000A44F7" w:rsidRDefault="000A44F7" w:rsidP="00E24438">
      <w:pPr>
        <w:pStyle w:val="P03"/>
        <w:spacing w:before="72"/>
        <w:ind w:left="1475" w:right="1134" w:hanging="454"/>
        <w:rPr>
          <w:rStyle w:val="default"/>
          <w:rFonts w:cs="FrankRuehl" w:hint="cs"/>
          <w:rtl/>
        </w:rPr>
      </w:pPr>
      <w:r>
        <w:rPr>
          <w:rFonts w:hint="cs"/>
          <w:rtl/>
          <w:lang w:eastAsia="en-US"/>
        </w:rPr>
        <w:pict>
          <v:shape id="_x0000_s1311" type="#_x0000_t202" style="position:absolute;left:0;text-align:left;margin-left:470.25pt;margin-top:7.1pt;width:1in;height:15.35pt;z-index:251652608" filled="f" stroked="f">
            <v:textbox inset="1mm,0,1mm,0">
              <w:txbxContent>
                <w:p w:rsidR="005132F5" w:rsidRDefault="005132F5" w:rsidP="00E24438">
                  <w:pPr>
                    <w:spacing w:line="160" w:lineRule="exact"/>
                    <w:jc w:val="left"/>
                    <w:rPr>
                      <w:rFonts w:cs="Miriam"/>
                      <w:szCs w:val="18"/>
                      <w:rtl/>
                    </w:rPr>
                  </w:pPr>
                  <w:r>
                    <w:rPr>
                      <w:rFonts w:cs="Miriam" w:hint="cs"/>
                      <w:szCs w:val="18"/>
                      <w:rtl/>
                    </w:rPr>
                    <w:t>צו תשע"ה-2015</w:t>
                  </w:r>
                </w:p>
              </w:txbxContent>
            </v:textbox>
            <w10:anchorlock/>
          </v:shape>
        </w:pict>
      </w:r>
      <w:r>
        <w:rPr>
          <w:rStyle w:val="default"/>
          <w:rFonts w:cs="FrankRuehl" w:hint="cs"/>
          <w:rtl/>
        </w:rPr>
        <w:t>(</w:t>
      </w:r>
      <w:r w:rsidR="00E24438">
        <w:rPr>
          <w:rStyle w:val="default"/>
          <w:rFonts w:cs="FrankRuehl" w:hint="cs"/>
          <w:rtl/>
        </w:rPr>
        <w:t>6ג)</w:t>
      </w:r>
      <w:r w:rsidR="00E24438">
        <w:rPr>
          <w:rStyle w:val="default"/>
          <w:rFonts w:cs="FrankRuehl" w:hint="cs"/>
          <w:rtl/>
        </w:rPr>
        <w:tab/>
        <w:t xml:space="preserve">לוקמיה מסוג </w:t>
      </w:r>
      <w:r w:rsidR="00E24438">
        <w:rPr>
          <w:rStyle w:val="default"/>
          <w:rFonts w:cs="FrankRuehl"/>
        </w:rPr>
        <w:t>CLL</w:t>
      </w:r>
      <w:r w:rsidR="00E24438">
        <w:rPr>
          <w:rStyle w:val="default"/>
          <w:rFonts w:cs="FrankRuehl" w:hint="cs"/>
          <w:rtl/>
        </w:rPr>
        <w:t xml:space="preserve">, בשילוב עם </w:t>
      </w:r>
      <w:r w:rsidR="00E24438">
        <w:rPr>
          <w:rStyle w:val="default"/>
          <w:rFonts w:cs="FrankRuehl"/>
        </w:rPr>
        <w:t>Bendamustine</w:t>
      </w:r>
      <w:r w:rsidR="00E24438">
        <w:rPr>
          <w:rStyle w:val="default"/>
          <w:rFonts w:cs="FrankRuehl" w:hint="cs"/>
          <w:rtl/>
        </w:rPr>
        <w:t xml:space="preserve">, בעבור חולים עם מחלה חוזרת או רפרקטורית שלא יכולים לקבל משלב כימותרפי המכיל </w:t>
      </w:r>
      <w:r w:rsidR="00E24438">
        <w:rPr>
          <w:rStyle w:val="default"/>
          <w:rFonts w:cs="FrankRuehl"/>
        </w:rPr>
        <w:t>Fludarabine</w:t>
      </w:r>
      <w:r>
        <w:rPr>
          <w:rStyle w:val="default"/>
          <w:rFonts w:cs="FrankRuehl" w:hint="cs"/>
          <w:rtl/>
        </w:rPr>
        <w:t>;</w:t>
      </w:r>
    </w:p>
    <w:p w:rsidR="00E24438" w:rsidRDefault="00E24438" w:rsidP="00E24438">
      <w:pPr>
        <w:pStyle w:val="P03"/>
        <w:spacing w:before="72"/>
        <w:ind w:left="1474" w:right="1134" w:firstLine="0"/>
        <w:rPr>
          <w:rStyle w:val="default"/>
          <w:rFonts w:cs="FrankRuehl" w:hint="cs"/>
          <w:rtl/>
        </w:rPr>
      </w:pPr>
      <w:r>
        <w:rPr>
          <w:rStyle w:val="default"/>
          <w:rFonts w:cs="FrankRuehl" w:hint="cs"/>
          <w:rtl/>
        </w:rPr>
        <w:t>התכשיר לא ישמש לטיפול אחזקה בחולים כאמור;</w:t>
      </w:r>
    </w:p>
    <w:p w:rsidR="009C5BFA" w:rsidRDefault="009C5BFA" w:rsidP="00AD2959">
      <w:pPr>
        <w:pStyle w:val="P03"/>
        <w:spacing w:before="72"/>
        <w:ind w:left="1475" w:right="1134" w:hanging="454"/>
        <w:rPr>
          <w:rStyle w:val="default"/>
          <w:rFonts w:cs="FrankRuehl" w:hint="cs"/>
          <w:rtl/>
        </w:rPr>
      </w:pPr>
      <w:r>
        <w:rPr>
          <w:rFonts w:hint="cs"/>
          <w:rtl/>
          <w:lang w:eastAsia="en-US"/>
        </w:rPr>
        <w:pict>
          <v:shape id="_x0000_s1229" type="#_x0000_t202" style="position:absolute;left:0;text-align:left;margin-left:470.25pt;margin-top:7.1pt;width:1in;height:11.2pt;z-index:251569664" filled="f" stroked="f">
            <v:textbox inset="1mm,0,1mm,0">
              <w:txbxContent>
                <w:p w:rsidR="005132F5" w:rsidRDefault="005132F5" w:rsidP="00AD2959">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(7)</w:t>
      </w:r>
      <w:r>
        <w:rPr>
          <w:rStyle w:val="default"/>
          <w:rFonts w:cs="FrankRuehl" w:hint="cs"/>
          <w:rtl/>
        </w:rPr>
        <w:tab/>
        <w:t xml:space="preserve">טיפול </w:t>
      </w:r>
      <w:r w:rsidR="00AD2959">
        <w:rPr>
          <w:rStyle w:val="default"/>
          <w:rFonts w:cs="FrankRuehl" w:hint="cs"/>
          <w:rtl/>
        </w:rPr>
        <w:t xml:space="preserve">טיפול אחזקה בלימפומה מסוג </w:t>
      </w:r>
      <w:r w:rsidR="00AD2959">
        <w:rPr>
          <w:rStyle w:val="default"/>
          <w:rFonts w:cs="FrankRuehl"/>
        </w:rPr>
        <w:t>non Hodgkin</w:t>
      </w:r>
      <w:r w:rsidR="00AD2959">
        <w:rPr>
          <w:rStyle w:val="default"/>
          <w:rFonts w:cs="FrankRuehl" w:hint="cs"/>
        </w:rPr>
        <w:t>’</w:t>
      </w:r>
      <w:r w:rsidR="00AD2959">
        <w:rPr>
          <w:rStyle w:val="default"/>
          <w:rFonts w:cs="FrankRuehl"/>
        </w:rPr>
        <w:t>s</w:t>
      </w:r>
      <w:r w:rsidR="00AD2959">
        <w:rPr>
          <w:rStyle w:val="default"/>
          <w:rFonts w:cs="FrankRuehl" w:hint="cs"/>
          <w:rtl/>
        </w:rPr>
        <w:t xml:space="preserve"> פוליקולרית, בחולים שהגיבו לטיפול אינדוקציה; משך הטיפול בתכשיר להתוויה זו לא יעלה על שנתיים</w:t>
      </w:r>
      <w:r w:rsidR="00ED46BB">
        <w:rPr>
          <w:rStyle w:val="default"/>
          <w:rFonts w:cs="FrankRuehl" w:hint="cs"/>
          <w:rtl/>
        </w:rPr>
        <w:t>;</w:t>
      </w:r>
    </w:p>
    <w:p w:rsidR="00ED46BB" w:rsidRDefault="00ED46BB" w:rsidP="00ED46BB">
      <w:pPr>
        <w:pStyle w:val="P03"/>
        <w:spacing w:before="72"/>
        <w:ind w:left="1475" w:right="1134" w:hanging="454"/>
        <w:rPr>
          <w:rStyle w:val="default"/>
          <w:rFonts w:cs="FrankRuehl" w:hint="cs"/>
          <w:rtl/>
        </w:rPr>
      </w:pPr>
      <w:r>
        <w:rPr>
          <w:rFonts w:hint="cs"/>
          <w:rtl/>
          <w:lang w:eastAsia="en-US"/>
        </w:rPr>
        <w:pict>
          <v:shape id="_x0000_s1402" type="#_x0000_t202" style="position:absolute;left:0;text-align:left;margin-left:470.25pt;margin-top:7.1pt;width:1in;height:11.2pt;z-index:251734528" filled="f" stroked="f">
            <v:textbox inset="1mm,0,1mm,0">
              <w:txbxContent>
                <w:p w:rsidR="005132F5" w:rsidRDefault="005132F5" w:rsidP="00ED46B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(8)</w:t>
      </w:r>
      <w:r>
        <w:rPr>
          <w:rStyle w:val="default"/>
          <w:rFonts w:cs="FrankRuehl" w:hint="cs"/>
          <w:rtl/>
        </w:rPr>
        <w:tab/>
        <w:t xml:space="preserve">טיפול משולב עם </w:t>
      </w:r>
      <w:r>
        <w:rPr>
          <w:rStyle w:val="default"/>
          <w:rFonts w:cs="FrankRuehl"/>
        </w:rPr>
        <w:t>Methotrexate</w:t>
      </w:r>
      <w:r>
        <w:rPr>
          <w:rStyle w:val="default"/>
          <w:rFonts w:cs="FrankRuehl" w:hint="cs"/>
          <w:rtl/>
        </w:rPr>
        <w:t xml:space="preserve"> בארתריטיס ראומטואידית שלא הגיבה לטיפול באנטגוניסט ל-</w:t>
      </w:r>
      <w:r>
        <w:rPr>
          <w:rStyle w:val="default"/>
          <w:rFonts w:cs="FrankRuehl"/>
        </w:rPr>
        <w:t>TNF</w:t>
      </w:r>
      <w:r>
        <w:rPr>
          <w:rStyle w:val="default"/>
          <w:rFonts w:cs="FrankRuehl" w:hint="cs"/>
          <w:rtl/>
        </w:rPr>
        <w:t xml:space="preserve"> אחד לפחות;</w:t>
      </w:r>
    </w:p>
    <w:p w:rsidR="00ED46BB" w:rsidRDefault="00ED46BB" w:rsidP="00ED46BB">
      <w:pPr>
        <w:pStyle w:val="P03"/>
        <w:spacing w:before="72"/>
        <w:ind w:left="1474" w:right="1134" w:firstLine="0"/>
        <w:rPr>
          <w:rStyle w:val="default"/>
          <w:rFonts w:cs="FrankRuehl" w:hint="cs"/>
          <w:rtl/>
        </w:rPr>
      </w:pPr>
      <w:r>
        <w:rPr>
          <w:rStyle w:val="default"/>
          <w:rFonts w:cs="FrankRuehl" w:hint="cs"/>
          <w:rtl/>
        </w:rPr>
        <w:t>מתן התרופה האמורה ייעשה לפי מרשם של מומחה בריאומטולוגיה;</w:t>
      </w:r>
    </w:p>
    <w:p w:rsidR="00ED46BB" w:rsidRDefault="00ED46BB" w:rsidP="00ED46BB">
      <w:pPr>
        <w:pStyle w:val="P03"/>
        <w:spacing w:before="72"/>
        <w:ind w:left="1475" w:right="1134" w:hanging="454"/>
        <w:rPr>
          <w:rStyle w:val="default"/>
          <w:rFonts w:cs="FrankRuehl" w:hint="cs"/>
          <w:rtl/>
        </w:rPr>
      </w:pPr>
      <w:r>
        <w:rPr>
          <w:rFonts w:hint="cs"/>
          <w:rtl/>
          <w:lang w:eastAsia="en-US"/>
        </w:rPr>
        <w:pict>
          <v:shape id="_x0000_s1403" type="#_x0000_t202" style="position:absolute;left:0;text-align:left;margin-left:470.25pt;margin-top:7.1pt;width:1in;height:11.2pt;z-index:251735552" filled="f" stroked="f">
            <v:textbox inset="1mm,0,1mm,0">
              <w:txbxContent>
                <w:p w:rsidR="005132F5" w:rsidRDefault="005132F5" w:rsidP="00ED46B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(9)</w:t>
      </w:r>
      <w:r>
        <w:rPr>
          <w:rStyle w:val="default"/>
          <w:rFonts w:cs="FrankRuehl" w:hint="cs"/>
          <w:rtl/>
        </w:rPr>
        <w:tab/>
        <w:t>טיפול ב-</w:t>
      </w:r>
      <w:r>
        <w:rPr>
          <w:rStyle w:val="default"/>
          <w:rFonts w:cs="FrankRuehl"/>
        </w:rPr>
        <w:t>ANCA associated vasculitis</w:t>
      </w:r>
      <w:r>
        <w:rPr>
          <w:rStyle w:val="default"/>
          <w:rFonts w:cs="FrankRuehl" w:hint="cs"/>
          <w:rtl/>
        </w:rPr>
        <w:t xml:space="preserve"> בעבור חולים ב-</w:t>
      </w:r>
      <w:r>
        <w:rPr>
          <w:rStyle w:val="default"/>
          <w:rFonts w:cs="FrankRuehl"/>
        </w:rPr>
        <w:t>Wegener's granulomatosis</w:t>
      </w:r>
      <w:r>
        <w:rPr>
          <w:rStyle w:val="default"/>
          <w:rFonts w:cs="FrankRuehl" w:hint="cs"/>
          <w:rtl/>
        </w:rPr>
        <w:t xml:space="preserve"> (</w:t>
      </w:r>
      <w:r>
        <w:rPr>
          <w:rStyle w:val="default"/>
          <w:rFonts w:cs="FrankRuehl"/>
        </w:rPr>
        <w:t>WG</w:t>
      </w:r>
      <w:r>
        <w:rPr>
          <w:rStyle w:val="default"/>
          <w:rFonts w:cs="FrankRuehl" w:hint="cs"/>
          <w:rtl/>
        </w:rPr>
        <w:t xml:space="preserve">) או </w:t>
      </w:r>
      <w:r>
        <w:rPr>
          <w:rStyle w:val="default"/>
          <w:rFonts w:cs="FrankRuehl"/>
        </w:rPr>
        <w:t>Microscopic polyangitis</w:t>
      </w:r>
      <w:r>
        <w:rPr>
          <w:rStyle w:val="default"/>
          <w:rFonts w:cs="FrankRuehl" w:hint="cs"/>
          <w:rtl/>
        </w:rPr>
        <w:t xml:space="preserve"> (</w:t>
      </w:r>
      <w:r>
        <w:rPr>
          <w:rStyle w:val="default"/>
          <w:rFonts w:cs="FrankRuehl"/>
        </w:rPr>
        <w:t>MPA</w:t>
      </w:r>
      <w:r>
        <w:rPr>
          <w:rStyle w:val="default"/>
          <w:rFonts w:cs="FrankRuehl" w:hint="cs"/>
          <w:rtl/>
        </w:rPr>
        <w:t>) העונים על אחד מאלה:</w:t>
      </w:r>
    </w:p>
    <w:p w:rsidR="00ED46BB" w:rsidRDefault="00ED46BB" w:rsidP="00ED46BB">
      <w:pPr>
        <w:pStyle w:val="P03"/>
        <w:spacing w:before="72"/>
        <w:ind w:left="1928" w:right="1134" w:hanging="454"/>
        <w:rPr>
          <w:rStyle w:val="default"/>
          <w:rFonts w:cs="FrankRuehl" w:hint="cs"/>
          <w:rtl/>
        </w:rPr>
      </w:pPr>
      <w:r>
        <w:rPr>
          <w:rStyle w:val="default"/>
          <w:rFonts w:cs="FrankRuehl" w:hint="cs"/>
          <w:rtl/>
        </w:rPr>
        <w:t>(א)</w:t>
      </w:r>
      <w:r>
        <w:rPr>
          <w:rStyle w:val="default"/>
          <w:rFonts w:cs="FrankRuehl" w:hint="cs"/>
          <w:rtl/>
        </w:rPr>
        <w:tab/>
        <w:t>בחולים לאחר מיצוי טיפול בציקלופוספאמיד, לרבות חולים שלא יכולים לקבל טיפול בציקלופוספאמיד;</w:t>
      </w:r>
    </w:p>
    <w:p w:rsidR="00ED46BB" w:rsidRDefault="00E24438" w:rsidP="00ED46BB">
      <w:pPr>
        <w:pStyle w:val="P03"/>
        <w:spacing w:before="72"/>
        <w:ind w:left="1928" w:right="1134" w:hanging="454"/>
        <w:rPr>
          <w:rStyle w:val="default"/>
          <w:rFonts w:cs="FrankRuehl" w:hint="cs"/>
          <w:rtl/>
        </w:rPr>
      </w:pPr>
      <w:r>
        <w:rPr>
          <w:rFonts w:hint="cs"/>
          <w:rtl/>
          <w:lang w:eastAsia="en-US"/>
        </w:rPr>
        <w:pict>
          <v:shape id="_x0000_s1544" type="#_x0000_t202" style="position:absolute;left:0;text-align:left;margin-left:470.35pt;margin-top:7.2pt;width:1in;height:11.2pt;z-index:251826688" filled="f" stroked="f">
            <v:textbox inset="1mm,0,1mm,0">
              <w:txbxContent>
                <w:p w:rsidR="005132F5" w:rsidRDefault="005132F5" w:rsidP="00E24438">
                  <w:pPr>
                    <w:spacing w:line="160" w:lineRule="exact"/>
                    <w:jc w:val="left"/>
                    <w:rPr>
                      <w:rFonts w:cs="Miriam"/>
                      <w:szCs w:val="18"/>
                      <w:rtl/>
                    </w:rPr>
                  </w:pPr>
                  <w:r>
                    <w:rPr>
                      <w:rFonts w:cs="Miriam" w:hint="cs"/>
                      <w:szCs w:val="18"/>
                      <w:rtl/>
                    </w:rPr>
                    <w:t>צו תשע"ה-2015</w:t>
                  </w:r>
                </w:p>
              </w:txbxContent>
            </v:textbox>
          </v:shape>
        </w:pict>
      </w:r>
      <w:r w:rsidR="00ED46BB">
        <w:rPr>
          <w:rStyle w:val="default"/>
          <w:rFonts w:cs="FrankRuehl" w:hint="cs"/>
          <w:rtl/>
        </w:rPr>
        <w:t>(ב)</w:t>
      </w:r>
      <w:r w:rsidR="00ED46BB">
        <w:rPr>
          <w:rStyle w:val="default"/>
          <w:rFonts w:cs="FrankRuehl" w:hint="cs"/>
          <w:rtl/>
        </w:rPr>
        <w:tab/>
        <w:t xml:space="preserve">בנשים </w:t>
      </w:r>
      <w:r>
        <w:rPr>
          <w:rStyle w:val="default"/>
          <w:rFonts w:cs="FrankRuehl" w:hint="cs"/>
          <w:rtl/>
        </w:rPr>
        <w:t xml:space="preserve">ובגברים </w:t>
      </w:r>
      <w:r w:rsidR="00ED46BB">
        <w:rPr>
          <w:rStyle w:val="default"/>
          <w:rFonts w:cs="FrankRuehl" w:hint="cs"/>
          <w:rtl/>
        </w:rPr>
        <w:t>בגיל הפוריות, גם כקו טיפול ראשון;</w:t>
      </w:r>
    </w:p>
    <w:p w:rsidR="00ED46BB" w:rsidRDefault="00ED46BB" w:rsidP="00ED46BB">
      <w:pPr>
        <w:pStyle w:val="P03"/>
        <w:spacing w:before="72"/>
        <w:ind w:left="1474" w:right="1134" w:firstLine="0"/>
        <w:rPr>
          <w:rStyle w:val="default"/>
          <w:rFonts w:cs="FrankRuehl" w:hint="cs"/>
          <w:rtl/>
        </w:rPr>
      </w:pPr>
      <w:r>
        <w:rPr>
          <w:rStyle w:val="default"/>
          <w:rFonts w:cs="FrankRuehl" w:hint="cs"/>
          <w:rtl/>
        </w:rPr>
        <w:t>מתן התרופה האמורה ייעשה לפי מרשם של מומחה בריאומטולוגיה או נפרולוגיה;</w:t>
      </w:r>
    </w:p>
    <w:p w:rsidR="00CB6B97" w:rsidRDefault="00CB6B97" w:rsidP="00CA3792">
      <w:pPr>
        <w:pStyle w:val="P02"/>
        <w:spacing w:before="72"/>
        <w:ind w:left="1021" w:right="1134"/>
        <w:rPr>
          <w:rStyle w:val="default"/>
          <w:rFonts w:cs="FrankRuehl" w:hint="cs"/>
          <w:rtl/>
        </w:rPr>
      </w:pPr>
      <w:r>
        <w:rPr>
          <w:rtl/>
          <w:lang w:val="he-IL"/>
        </w:rPr>
        <w:pict>
          <v:shape id="_x0000_s1139" type="#_x0000_t202" style="position:absolute;left:0;text-align:left;margin-left:470.25pt;margin-top:5.65pt;width:1in;height:11.2pt;z-index:251483648" filled="f" stroked="f">
            <v:textbox inset="1mm,0,1mm,0">
              <w:txbxContent>
                <w:p w:rsidR="005132F5" w:rsidRDefault="005132F5" w:rsidP="00CA3792">
                  <w:pPr>
                    <w:spacing w:line="160" w:lineRule="exact"/>
                    <w:jc w:val="left"/>
                    <w:rPr>
                      <w:rFonts w:cs="Miriam" w:hint="cs"/>
                      <w:szCs w:val="18"/>
                      <w:rtl/>
                    </w:rPr>
                  </w:pPr>
                  <w:r>
                    <w:rPr>
                      <w:rFonts w:cs="Miriam" w:hint="cs"/>
                      <w:szCs w:val="18"/>
                      <w:rtl/>
                    </w:rPr>
                    <w:t>צו תש"ע-2009</w:t>
                  </w:r>
                </w:p>
              </w:txbxContent>
            </v:textbox>
            <w10:anchorlock/>
          </v:shape>
        </w:pict>
      </w:r>
      <w:r>
        <w:rPr>
          <w:rtl/>
        </w:rPr>
        <w:tab/>
      </w:r>
      <w:r>
        <w:rPr>
          <w:rStyle w:val="default"/>
          <w:rFonts w:cs="FrankRuehl"/>
          <w:rtl/>
        </w:rPr>
        <w:t>20</w:t>
      </w:r>
      <w:r>
        <w:rPr>
          <w:rStyle w:val="default"/>
          <w:rFonts w:cs="FrankRuehl" w:hint="cs"/>
          <w:rtl/>
        </w:rPr>
        <w:t xml:space="preserve">א. </w:t>
      </w:r>
      <w:r>
        <w:rPr>
          <w:rStyle w:val="default"/>
          <w:rFonts w:cs="FrankRuehl"/>
          <w:rtl/>
        </w:rPr>
        <w:t xml:space="preserve">התרופה </w:t>
      </w:r>
      <w:r>
        <w:rPr>
          <w:rStyle w:val="default"/>
          <w:rFonts w:cs="FrankRuehl"/>
        </w:rPr>
        <w:t>PEMETREXED</w:t>
      </w:r>
      <w:r>
        <w:rPr>
          <w:rStyle w:val="default"/>
          <w:rFonts w:cs="FrankRuehl"/>
          <w:rtl/>
        </w:rPr>
        <w:t xml:space="preserve"> תינתן לטיפול </w:t>
      </w:r>
      <w:r w:rsidR="00CA3792">
        <w:rPr>
          <w:rStyle w:val="default"/>
          <w:rFonts w:cs="FrankRuehl" w:hint="cs"/>
          <w:rtl/>
        </w:rPr>
        <w:t>במקרים האלה:</w:t>
      </w:r>
    </w:p>
    <w:p w:rsidR="00CA3792" w:rsidRDefault="00CA3792" w:rsidP="00CA3792">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מזותליומה;</w:t>
      </w:r>
    </w:p>
    <w:p w:rsidR="00CA3792" w:rsidRDefault="00CA3792" w:rsidP="00CA3792">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סרטן ריאה מתקדם או גרורתי מסוג </w:t>
      </w:r>
      <w:r>
        <w:rPr>
          <w:rStyle w:val="default"/>
          <w:rFonts w:cs="FrankRuehl"/>
        </w:rPr>
        <w:t>non small cell</w:t>
      </w:r>
      <w:r>
        <w:rPr>
          <w:rStyle w:val="default"/>
          <w:rFonts w:cs="FrankRuehl" w:hint="cs"/>
          <w:rtl/>
        </w:rPr>
        <w:t xml:space="preserve"> עם היסטולוגיה שאיננה קשקשית, כקו טיפול </w:t>
      </w:r>
      <w:r w:rsidR="00D727BE">
        <w:rPr>
          <w:rStyle w:val="default"/>
          <w:rFonts w:cs="FrankRuehl" w:hint="cs"/>
          <w:rtl/>
        </w:rPr>
        <w:t>ראשון;</w:t>
      </w:r>
    </w:p>
    <w:p w:rsidR="00D727BE" w:rsidRDefault="00D727BE" w:rsidP="00D727BE">
      <w:pPr>
        <w:pStyle w:val="P03"/>
        <w:spacing w:before="72"/>
        <w:ind w:left="1475" w:right="1134" w:hanging="454"/>
        <w:rPr>
          <w:rStyle w:val="default"/>
          <w:rFonts w:cs="FrankRuehl" w:hint="cs"/>
          <w:rtl/>
        </w:rPr>
      </w:pPr>
      <w:r>
        <w:rPr>
          <w:rFonts w:hint="cs"/>
          <w:rtl/>
          <w:lang w:eastAsia="en-US"/>
        </w:rPr>
        <w:pict>
          <v:shape id="_x0000_s1312" type="#_x0000_t202" style="position:absolute;left:0;text-align:left;margin-left:470.25pt;margin-top:7.1pt;width:1in;height:15.35pt;z-index:251653632" filled="f" stroked="f">
            <v:textbox inset="1mm,0,1mm,0">
              <w:txbxContent>
                <w:p w:rsidR="005132F5" w:rsidRDefault="005132F5" w:rsidP="00D727B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(3)</w:t>
      </w:r>
      <w:r>
        <w:rPr>
          <w:rStyle w:val="default"/>
          <w:rFonts w:cs="FrankRuehl" w:hint="cs"/>
          <w:rtl/>
        </w:rPr>
        <w:tab/>
        <w:t xml:space="preserve">סרטן ריאה מתקדם או גרורתי מסוג </w:t>
      </w:r>
      <w:r>
        <w:rPr>
          <w:rStyle w:val="default"/>
          <w:rFonts w:cs="FrankRuehl"/>
        </w:rPr>
        <w:t>non small cell</w:t>
      </w:r>
      <w:r>
        <w:rPr>
          <w:rStyle w:val="default"/>
          <w:rFonts w:cs="FrankRuehl" w:hint="cs"/>
          <w:rtl/>
        </w:rPr>
        <w:t xml:space="preserve"> כקו טיפולי מתקדם.</w:t>
      </w:r>
    </w:p>
    <w:p w:rsidR="00CB6B97" w:rsidRDefault="00CB6B97">
      <w:pPr>
        <w:pStyle w:val="P02"/>
        <w:spacing w:before="72"/>
        <w:ind w:left="1021" w:right="1134"/>
        <w:rPr>
          <w:rStyle w:val="default"/>
          <w:rFonts w:cs="FrankRuehl" w:hint="cs"/>
          <w:rtl/>
        </w:rPr>
      </w:pPr>
      <w:r>
        <w:rPr>
          <w:rtl/>
        </w:rPr>
        <w:tab/>
      </w:r>
      <w:r>
        <w:rPr>
          <w:rStyle w:val="default"/>
          <w:rFonts w:cs="FrankRuehl"/>
          <w:rtl/>
        </w:rPr>
        <w:t>21.</w:t>
      </w:r>
      <w:r>
        <w:rPr>
          <w:rStyle w:val="default"/>
          <w:rFonts w:cs="FrankRuehl"/>
          <w:rtl/>
        </w:rPr>
        <w:tab/>
      </w:r>
      <w:r>
        <w:rPr>
          <w:rStyle w:val="default"/>
          <w:rFonts w:cs="FrankRuehl" w:hint="cs"/>
          <w:rtl/>
        </w:rPr>
        <w:t xml:space="preserve">התרופה </w:t>
      </w:r>
      <w:r>
        <w:rPr>
          <w:rStyle w:val="default"/>
          <w:rFonts w:cs="FrankRuehl"/>
        </w:rPr>
        <w:t>STREPTOZOCIN</w:t>
      </w:r>
      <w:r>
        <w:rPr>
          <w:rStyle w:val="default"/>
          <w:rFonts w:cs="FrankRuehl"/>
          <w:rtl/>
        </w:rPr>
        <w:t xml:space="preserve"> </w:t>
      </w:r>
      <w:r>
        <w:rPr>
          <w:rStyle w:val="default"/>
          <w:rFonts w:cs="FrankRuehl" w:hint="cs"/>
          <w:rtl/>
        </w:rPr>
        <w:t>תינתן לטיפול בסרטן הלבלב.</w:t>
      </w:r>
    </w:p>
    <w:p w:rsidR="00D727BE" w:rsidRDefault="00CB6B97" w:rsidP="00A56ABF">
      <w:pPr>
        <w:pStyle w:val="P02"/>
        <w:spacing w:before="72"/>
        <w:ind w:left="1021" w:right="1134"/>
        <w:rPr>
          <w:rStyle w:val="default"/>
          <w:rFonts w:cs="FrankRuehl" w:hint="cs"/>
          <w:rtl/>
        </w:rPr>
      </w:pPr>
      <w:r>
        <w:rPr>
          <w:lang w:val="he-IL"/>
        </w:rPr>
        <w:pict>
          <v:rect id="_x0000_s1039" style="position:absolute;left:0;text-align:left;margin-left:464.5pt;margin-top:8.05pt;width:75.05pt;height:17.8pt;z-index:251384320" o:allowincell="f" filled="f" stroked="f" strokecolor="lime" strokeweight=".25pt">
            <v:textbox style="mso-next-textbox:#_x0000_s1039" inset="0,0,0,0">
              <w:txbxContent>
                <w:p w:rsidR="005132F5" w:rsidRDefault="005132F5" w:rsidP="00D727B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rect>
        </w:pict>
      </w:r>
      <w:r>
        <w:rPr>
          <w:rtl/>
        </w:rPr>
        <w:tab/>
      </w:r>
      <w:r>
        <w:rPr>
          <w:rStyle w:val="default"/>
          <w:rFonts w:cs="FrankRuehl"/>
          <w:rtl/>
        </w:rPr>
        <w:t>21</w:t>
      </w:r>
      <w:r>
        <w:rPr>
          <w:rStyle w:val="default"/>
          <w:rFonts w:cs="FrankRuehl" w:hint="cs"/>
          <w:rtl/>
        </w:rPr>
        <w:t>א.</w:t>
      </w:r>
      <w:r>
        <w:rPr>
          <w:rStyle w:val="default"/>
          <w:rFonts w:cs="FrankRuehl"/>
          <w:rtl/>
        </w:rPr>
        <w:tab/>
      </w:r>
      <w:r>
        <w:rPr>
          <w:rStyle w:val="default"/>
          <w:rFonts w:cs="FrankRuehl" w:hint="cs"/>
          <w:rtl/>
        </w:rPr>
        <w:t xml:space="preserve">התרופה </w:t>
      </w:r>
      <w:r>
        <w:rPr>
          <w:rStyle w:val="default"/>
          <w:rFonts w:cs="FrankRuehl"/>
        </w:rPr>
        <w:t>TEMOZOLOMIDE</w:t>
      </w:r>
      <w:r>
        <w:rPr>
          <w:rStyle w:val="default"/>
          <w:rFonts w:cs="FrankRuehl"/>
          <w:rtl/>
        </w:rPr>
        <w:t xml:space="preserve"> </w:t>
      </w:r>
      <w:r>
        <w:rPr>
          <w:rStyle w:val="default"/>
          <w:rFonts w:cs="FrankRuehl" w:hint="cs"/>
          <w:rtl/>
        </w:rPr>
        <w:t xml:space="preserve">תינתן לטיפול </w:t>
      </w:r>
      <w:r w:rsidR="00D727BE">
        <w:rPr>
          <w:rStyle w:val="default"/>
          <w:rFonts w:cs="FrankRuehl" w:hint="cs"/>
          <w:rtl/>
        </w:rPr>
        <w:t>במקרים אלה:</w:t>
      </w:r>
    </w:p>
    <w:p w:rsidR="00CB6B97" w:rsidRDefault="00D727BE" w:rsidP="00D727BE">
      <w:pPr>
        <w:pStyle w:val="P03"/>
        <w:spacing w:before="72"/>
        <w:ind w:left="1475" w:right="1134" w:hanging="454"/>
        <w:rPr>
          <w:rStyle w:val="default"/>
          <w:rFonts w:cs="FrankRuehl" w:hint="cs"/>
          <w:rtl/>
        </w:rPr>
      </w:pPr>
      <w:r>
        <w:rPr>
          <w:rStyle w:val="default"/>
          <w:rFonts w:cs="FrankRuehl" w:hint="cs"/>
          <w:rtl/>
        </w:rPr>
        <w:t>(1)</w:t>
      </w:r>
      <w:r>
        <w:rPr>
          <w:rStyle w:val="default"/>
          <w:rFonts w:cs="FrankRuehl" w:hint="cs"/>
          <w:rtl/>
        </w:rPr>
        <w:tab/>
      </w:r>
      <w:r w:rsidR="00CB6B97">
        <w:rPr>
          <w:rStyle w:val="default"/>
          <w:rFonts w:cs="FrankRuehl" w:hint="cs"/>
          <w:rtl/>
        </w:rPr>
        <w:t xml:space="preserve">בחולים הסובלים מגידולים ממאירים של המוח (כגון גליובלסטומה מולטיפורמה או אסטרוציטומה אנפלסטית או אוליגודנדרוגליומה אנאפלסטית) </w:t>
      </w:r>
      <w:r w:rsidR="00A56ABF">
        <w:rPr>
          <w:rStyle w:val="default"/>
          <w:rFonts w:cs="FrankRuehl" w:hint="cs"/>
          <w:rtl/>
        </w:rPr>
        <w:t>גם כקו טיפול ראשון</w:t>
      </w:r>
      <w:r>
        <w:rPr>
          <w:rStyle w:val="default"/>
          <w:rFonts w:cs="FrankRuehl" w:hint="cs"/>
          <w:rtl/>
        </w:rPr>
        <w:t>;</w:t>
      </w:r>
    </w:p>
    <w:p w:rsidR="00D727BE" w:rsidRDefault="00D727BE" w:rsidP="00D727BE">
      <w:pPr>
        <w:pStyle w:val="P03"/>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מלנומה ממאירה עם גרורות למערכת העצבית המרכזית.</w:t>
      </w:r>
    </w:p>
    <w:p w:rsidR="00CB6B97" w:rsidRDefault="00CB6B97">
      <w:pPr>
        <w:pStyle w:val="P02"/>
        <w:spacing w:before="72"/>
        <w:ind w:left="1021" w:right="1134"/>
        <w:rPr>
          <w:rStyle w:val="default"/>
          <w:rFonts w:cs="FrankRuehl"/>
          <w:rtl/>
        </w:rPr>
      </w:pPr>
      <w:r>
        <w:rPr>
          <w:rtl/>
        </w:rPr>
        <w:tab/>
      </w:r>
      <w:r>
        <w:rPr>
          <w:rStyle w:val="default"/>
          <w:rFonts w:cs="FrankRuehl"/>
          <w:rtl/>
        </w:rPr>
        <w:t>22</w:t>
      </w:r>
      <w:r>
        <w:rPr>
          <w:rStyle w:val="default"/>
          <w:rFonts w:cs="FrankRuehl" w:hint="cs"/>
          <w:rtl/>
        </w:rPr>
        <w:t>.</w:t>
      </w:r>
      <w:r>
        <w:rPr>
          <w:rStyle w:val="default"/>
          <w:rFonts w:cs="FrankRuehl"/>
          <w:rtl/>
        </w:rPr>
        <w:tab/>
      </w:r>
      <w:r>
        <w:rPr>
          <w:rStyle w:val="default"/>
          <w:rFonts w:cs="FrankRuehl" w:hint="cs"/>
          <w:rtl/>
        </w:rPr>
        <w:t xml:space="preserve">התרופה </w:t>
      </w:r>
      <w:r>
        <w:rPr>
          <w:rStyle w:val="default"/>
          <w:rFonts w:cs="FrankRuehl"/>
        </w:rPr>
        <w:t>TOPOTECAN</w:t>
      </w:r>
      <w:r>
        <w:rPr>
          <w:rStyle w:val="default"/>
          <w:rFonts w:cs="FrankRuehl"/>
          <w:rtl/>
        </w:rPr>
        <w:t xml:space="preserve"> </w:t>
      </w:r>
      <w:r>
        <w:rPr>
          <w:rStyle w:val="default"/>
          <w:rFonts w:cs="FrankRuehl" w:hint="cs"/>
          <w:rtl/>
        </w:rPr>
        <w:t>תינתן לטיפול במקרים האלה:</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לט</w:t>
      </w:r>
      <w:r>
        <w:rPr>
          <w:rStyle w:val="default"/>
          <w:rFonts w:cs="FrankRuehl"/>
          <w:rtl/>
        </w:rPr>
        <w:t>י</w:t>
      </w:r>
      <w:r>
        <w:rPr>
          <w:rStyle w:val="default"/>
          <w:rFonts w:cs="FrankRuehl" w:hint="cs"/>
          <w:rtl/>
        </w:rPr>
        <w:t>פול בסרטן שחלה גרורתי לאחר כשל בטיפול קודם בתרופה אחרת המיועדת להתוויה זו;</w:t>
      </w:r>
    </w:p>
    <w:p w:rsidR="00CB6B97" w:rsidRDefault="00CB6B97">
      <w:pPr>
        <w:pStyle w:val="P03"/>
        <w:spacing w:before="72"/>
        <w:ind w:left="1474" w:right="1134"/>
        <w:rPr>
          <w:rStyle w:val="default"/>
          <w:rFonts w:cs="FrankRuehl" w:hint="cs"/>
          <w:rtl/>
        </w:rPr>
      </w:pPr>
      <w:r>
        <w:rPr>
          <w:rtl/>
        </w:rPr>
        <w:tab/>
      </w:r>
      <w:r>
        <w:rPr>
          <w:rtl/>
        </w:rPr>
        <w:tab/>
      </w:r>
      <w:r>
        <w:rPr>
          <w:rStyle w:val="default"/>
          <w:rFonts w:cs="FrankRuehl"/>
          <w:rtl/>
        </w:rPr>
        <w:t>(2)</w:t>
      </w:r>
      <w:r>
        <w:rPr>
          <w:rStyle w:val="default"/>
          <w:rFonts w:cs="FrankRuehl"/>
          <w:rtl/>
        </w:rPr>
        <w:tab/>
      </w:r>
      <w:r>
        <w:rPr>
          <w:rStyle w:val="default"/>
          <w:rFonts w:cs="FrankRuehl" w:hint="cs"/>
          <w:rtl/>
        </w:rPr>
        <w:t xml:space="preserve">לטיפול בסרטן ריאה מסוג </w:t>
      </w:r>
      <w:r>
        <w:rPr>
          <w:rStyle w:val="default"/>
          <w:rFonts w:cs="FrankRuehl"/>
        </w:rPr>
        <w:t>small cell</w:t>
      </w:r>
      <w:r>
        <w:rPr>
          <w:rStyle w:val="default"/>
          <w:rFonts w:cs="FrankRuehl"/>
          <w:rtl/>
        </w:rPr>
        <w:t xml:space="preserve"> </w:t>
      </w:r>
      <w:r>
        <w:rPr>
          <w:rStyle w:val="default"/>
          <w:rFonts w:cs="FrankRuehl" w:hint="cs"/>
          <w:rtl/>
        </w:rPr>
        <w:t>לאחר כשל בטיפול קודם</w:t>
      </w:r>
      <w:r w:rsidR="00E002F7">
        <w:rPr>
          <w:rStyle w:val="default"/>
          <w:rFonts w:cs="FrankRuehl" w:hint="cs"/>
          <w:rtl/>
        </w:rPr>
        <w:t xml:space="preserve"> בתרופה אחרת המיועדת להתוויה זו;</w:t>
      </w:r>
    </w:p>
    <w:p w:rsidR="00E002F7" w:rsidRDefault="00E002F7" w:rsidP="00E002F7">
      <w:pPr>
        <w:pStyle w:val="P03"/>
        <w:spacing w:before="72"/>
        <w:ind w:left="1475" w:right="1134" w:hanging="454"/>
        <w:rPr>
          <w:rStyle w:val="default"/>
          <w:rFonts w:cs="FrankRuehl" w:hint="cs"/>
          <w:rtl/>
        </w:rPr>
      </w:pPr>
      <w:r>
        <w:rPr>
          <w:rFonts w:hint="cs"/>
          <w:rtl/>
          <w:lang w:eastAsia="en-US"/>
        </w:rPr>
        <w:pict>
          <v:shape id="_x0000_s1230" type="#_x0000_t202" style="position:absolute;left:0;text-align:left;margin-left:470.25pt;margin-top:7.1pt;width:1in;height:11.2pt;z-index:251570688" filled="f" stroked="f">
            <v:textbox inset="1mm,0,1mm,0">
              <w:txbxContent>
                <w:p w:rsidR="005132F5" w:rsidRDefault="005132F5" w:rsidP="00E002F7">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(3)</w:t>
      </w:r>
      <w:r>
        <w:rPr>
          <w:rStyle w:val="default"/>
          <w:rFonts w:cs="FrankRuehl" w:hint="cs"/>
          <w:rtl/>
        </w:rPr>
        <w:tab/>
        <w:t xml:space="preserve">סרטן גרורתי של צוואר הרחם בשילוב עם </w:t>
      </w:r>
      <w:r>
        <w:rPr>
          <w:rStyle w:val="default"/>
          <w:rFonts w:cs="FrankRuehl"/>
        </w:rPr>
        <w:t>CISPLATIN</w:t>
      </w:r>
      <w:r>
        <w:rPr>
          <w:rStyle w:val="default"/>
          <w:rFonts w:cs="FrankRuehl" w:hint="cs"/>
          <w:rtl/>
        </w:rPr>
        <w:t>.</w:t>
      </w:r>
    </w:p>
    <w:p w:rsidR="00CB6B97" w:rsidRDefault="00CB6B97">
      <w:pPr>
        <w:pStyle w:val="P02"/>
        <w:spacing w:before="72"/>
        <w:ind w:left="1021" w:right="1134"/>
        <w:rPr>
          <w:rStyle w:val="default"/>
          <w:rFonts w:cs="FrankRuehl"/>
          <w:rtl/>
        </w:rPr>
      </w:pPr>
      <w:r>
        <w:rPr>
          <w:rtl/>
          <w:lang w:val="he-IL"/>
        </w:rPr>
        <w:pict>
          <v:shape id="_x0000_s1175" type="#_x0000_t202" style="position:absolute;left:0;text-align:left;margin-left:470.25pt;margin-top:7.1pt;width:1in;height:11.2pt;z-index:251515392" filled="f" stroked="f">
            <v:textbox inset="1mm,0,1mm,0">
              <w:txbxContent>
                <w:p w:rsidR="005132F5" w:rsidRDefault="005132F5">
                  <w:pPr>
                    <w:spacing w:line="160" w:lineRule="exact"/>
                    <w:jc w:val="left"/>
                    <w:rPr>
                      <w:rFonts w:cs="Miriam" w:hint="cs"/>
                      <w:noProof/>
                      <w:szCs w:val="18"/>
                      <w:rtl/>
                    </w:rPr>
                  </w:pPr>
                  <w:r>
                    <w:rPr>
                      <w:rFonts w:cs="Miriam" w:hint="cs"/>
                      <w:szCs w:val="18"/>
                      <w:rtl/>
                    </w:rPr>
                    <w:t>צו תשס"ח-2007</w:t>
                  </w:r>
                </w:p>
              </w:txbxContent>
            </v:textbox>
          </v:shape>
        </w:pict>
      </w:r>
      <w:r>
        <w:rPr>
          <w:rtl/>
        </w:rPr>
        <w:tab/>
      </w:r>
      <w:r>
        <w:rPr>
          <w:rStyle w:val="default"/>
          <w:rFonts w:cs="FrankRuehl"/>
          <w:rtl/>
        </w:rPr>
        <w:t>23.</w:t>
      </w:r>
      <w:r>
        <w:rPr>
          <w:rStyle w:val="default"/>
          <w:rFonts w:cs="FrankRuehl"/>
          <w:rtl/>
        </w:rPr>
        <w:tab/>
      </w:r>
      <w:r>
        <w:rPr>
          <w:rStyle w:val="default"/>
          <w:rFonts w:cs="FrankRuehl" w:hint="cs"/>
          <w:rtl/>
        </w:rPr>
        <w:t xml:space="preserve">התרופה </w:t>
      </w:r>
      <w:r>
        <w:rPr>
          <w:rStyle w:val="default"/>
          <w:rFonts w:cs="FrankRuehl"/>
        </w:rPr>
        <w:t>TRASTUZUMAB</w:t>
      </w:r>
      <w:r>
        <w:rPr>
          <w:rStyle w:val="default"/>
          <w:rFonts w:cs="FrankRuehl" w:hint="cs"/>
          <w:rtl/>
        </w:rPr>
        <w:t xml:space="preserve"> (</w:t>
      </w:r>
      <w:r>
        <w:rPr>
          <w:rStyle w:val="default"/>
          <w:rFonts w:cs="FrankRuehl"/>
        </w:rPr>
        <w:t>Herceptin</w:t>
      </w:r>
      <w:r>
        <w:rPr>
          <w:rStyle w:val="default"/>
          <w:rFonts w:cs="FrankRuehl" w:hint="cs"/>
          <w:rtl/>
        </w:rPr>
        <w:t>)</w:t>
      </w:r>
      <w:r>
        <w:rPr>
          <w:rStyle w:val="default"/>
          <w:rFonts w:cs="FrankRuehl"/>
          <w:rtl/>
        </w:rPr>
        <w:t xml:space="preserve"> </w:t>
      </w:r>
      <w:r>
        <w:rPr>
          <w:rStyle w:val="default"/>
          <w:rFonts w:cs="FrankRuehl" w:hint="cs"/>
          <w:rtl/>
        </w:rPr>
        <w:t>תינתן לטיפול במקרים האלה:</w:t>
      </w:r>
    </w:p>
    <w:p w:rsidR="00CB6B97" w:rsidRDefault="00CB6B97">
      <w:pPr>
        <w:pStyle w:val="P03"/>
        <w:spacing w:before="72"/>
        <w:ind w:left="1021" w:right="1134" w:firstLine="0"/>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סרטן שד גרורתי ובהתקיים כל התנאים האלה:</w:t>
      </w:r>
    </w:p>
    <w:p w:rsidR="00CB6B97" w:rsidRDefault="00CB6B97">
      <w:pPr>
        <w:pStyle w:val="P03"/>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התחלת הטיפול תיעשה בהתקיים כל התנאים האלה:</w:t>
      </w:r>
    </w:p>
    <w:p w:rsidR="00CB6B97" w:rsidRDefault="00CB6B97">
      <w:pPr>
        <w:pStyle w:val="P03"/>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המטופל אובחן כסובל מסרטן שד גרורתי;</w:t>
      </w:r>
    </w:p>
    <w:p w:rsidR="00CB6B97" w:rsidRDefault="00CB6B97">
      <w:pPr>
        <w:pStyle w:val="P03"/>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מצבו התפקודי של המטופל מוגדר כסביר עד טוב (בין 0-2) לפי ה-</w:t>
      </w:r>
      <w:r>
        <w:rPr>
          <w:rStyle w:val="default"/>
          <w:rFonts w:cs="FrankRuehl"/>
        </w:rPr>
        <w:t>PS</w:t>
      </w:r>
      <w:r>
        <w:rPr>
          <w:rStyle w:val="default"/>
          <w:rFonts w:cs="FrankRuehl" w:hint="cs"/>
          <w:rtl/>
        </w:rPr>
        <w:t xml:space="preserve"> (</w:t>
      </w:r>
      <w:r>
        <w:rPr>
          <w:rStyle w:val="default"/>
          <w:rFonts w:cs="FrankRuehl"/>
        </w:rPr>
        <w:t>Performance Score</w:t>
      </w:r>
      <w:r>
        <w:rPr>
          <w:rStyle w:val="default"/>
          <w:rFonts w:cs="FrankRuehl" w:hint="cs"/>
          <w:rtl/>
        </w:rPr>
        <w:t>);</w:t>
      </w:r>
    </w:p>
    <w:p w:rsidR="00CB6B97" w:rsidRDefault="00CB6B97">
      <w:pPr>
        <w:pStyle w:val="P03"/>
        <w:spacing w:before="72"/>
        <w:ind w:left="1928" w:right="1134" w:firstLine="0"/>
        <w:rPr>
          <w:rStyle w:val="default"/>
          <w:rFonts w:cs="FrankRuehl" w:hint="cs"/>
          <w:rtl/>
        </w:rPr>
      </w:pPr>
      <w:r>
        <w:rPr>
          <w:rStyle w:val="default"/>
          <w:rFonts w:cs="FrankRuehl" w:hint="cs"/>
          <w:rtl/>
        </w:rPr>
        <w:t>(ג)</w:t>
      </w:r>
      <w:r>
        <w:rPr>
          <w:rStyle w:val="default"/>
          <w:rFonts w:cs="FrankRuehl" w:hint="cs"/>
          <w:rtl/>
        </w:rPr>
        <w:tab/>
        <w:t xml:space="preserve">קיימת עדות להימצאות </w:t>
      </w:r>
      <w:r>
        <w:rPr>
          <w:rStyle w:val="default"/>
          <w:rFonts w:cs="FrankRuehl"/>
        </w:rPr>
        <w:t>HER-2</w:t>
      </w:r>
      <w:r>
        <w:rPr>
          <w:rStyle w:val="default"/>
          <w:rFonts w:cs="FrankRuehl" w:hint="cs"/>
          <w:rtl/>
        </w:rPr>
        <w:t xml:space="preserve"> חיובי ברמה של 3+ בבדיקה אימונוהיסטוכימית (</w:t>
      </w:r>
      <w:r>
        <w:rPr>
          <w:rStyle w:val="default"/>
          <w:rFonts w:cs="FrankRuehl"/>
        </w:rPr>
        <w:t>IHC</w:t>
      </w:r>
      <w:r>
        <w:rPr>
          <w:rStyle w:val="default"/>
          <w:rFonts w:cs="FrankRuehl" w:hint="cs"/>
          <w:rtl/>
        </w:rPr>
        <w:t xml:space="preserve">) או בדיקת </w:t>
      </w:r>
      <w:r>
        <w:rPr>
          <w:rStyle w:val="default"/>
          <w:rFonts w:cs="FrankRuehl"/>
        </w:rPr>
        <w:t>FISH</w:t>
      </w:r>
      <w:r>
        <w:rPr>
          <w:rStyle w:val="default"/>
          <w:rFonts w:cs="FrankRuehl" w:hint="cs"/>
          <w:rtl/>
        </w:rPr>
        <w:t xml:space="preserve"> חיובית כאשר הבדיקה האימונוהיסטוכימית היא ברמה של 2+ (כפי שייקבע בבדיקה כמותית);</w:t>
      </w:r>
    </w:p>
    <w:p w:rsidR="00CB6B97" w:rsidRDefault="00CB6B97">
      <w:pPr>
        <w:pStyle w:val="P03"/>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המשך הטיפול בתרופה האמורה, לאחר שני חודשי טיפול, יינתן בהתקיים אחד מהתנאים האלה:</w:t>
      </w:r>
    </w:p>
    <w:p w:rsidR="00CB6B97" w:rsidRDefault="00CB6B97">
      <w:pPr>
        <w:pStyle w:val="P03"/>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תגובה של נסיגה מלאה של המחלה (</w:t>
      </w:r>
      <w:r>
        <w:rPr>
          <w:rStyle w:val="default"/>
          <w:rFonts w:cs="FrankRuehl"/>
        </w:rPr>
        <w:t>CR</w:t>
      </w:r>
      <w:r>
        <w:rPr>
          <w:rStyle w:val="default"/>
          <w:rFonts w:cs="FrankRuehl" w:hint="cs"/>
          <w:rtl/>
        </w:rPr>
        <w:t>);</w:t>
      </w:r>
    </w:p>
    <w:p w:rsidR="00CB6B97" w:rsidRDefault="00CB6B97">
      <w:pPr>
        <w:pStyle w:val="P03"/>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תגובה של נסיגה חלקית של המחלה (</w:t>
      </w:r>
      <w:r>
        <w:rPr>
          <w:rStyle w:val="default"/>
          <w:rFonts w:cs="FrankRuehl"/>
        </w:rPr>
        <w:t>PR</w:t>
      </w:r>
      <w:r>
        <w:rPr>
          <w:rStyle w:val="default"/>
          <w:rFonts w:cs="FrankRuehl" w:hint="cs"/>
          <w:rtl/>
        </w:rPr>
        <w:t>);</w:t>
      </w:r>
    </w:p>
    <w:p w:rsidR="00CB6B97" w:rsidRDefault="00CB6B97">
      <w:pPr>
        <w:pStyle w:val="P03"/>
        <w:spacing w:before="72"/>
        <w:ind w:left="1928" w:right="1134" w:firstLine="0"/>
        <w:rPr>
          <w:rStyle w:val="default"/>
          <w:rFonts w:cs="FrankRuehl" w:hint="cs"/>
          <w:rtl/>
        </w:rPr>
      </w:pPr>
      <w:r>
        <w:rPr>
          <w:rStyle w:val="default"/>
          <w:rFonts w:cs="FrankRuehl" w:hint="cs"/>
          <w:rtl/>
        </w:rPr>
        <w:t>(ג)</w:t>
      </w:r>
      <w:r>
        <w:rPr>
          <w:rStyle w:val="default"/>
          <w:rFonts w:cs="FrankRuehl" w:hint="cs"/>
          <w:rtl/>
        </w:rPr>
        <w:tab/>
        <w:t>שיפוט קליני בולט (לפחות דרגה אחת ב-</w:t>
      </w:r>
      <w:r>
        <w:rPr>
          <w:rStyle w:val="default"/>
          <w:rFonts w:cs="FrankRuehl"/>
        </w:rPr>
        <w:t>PS</w:t>
      </w:r>
      <w:r>
        <w:rPr>
          <w:rStyle w:val="default"/>
          <w:rFonts w:cs="FrankRuehl" w:hint="cs"/>
          <w:rtl/>
        </w:rPr>
        <w:t>);</w:t>
      </w:r>
    </w:p>
    <w:p w:rsidR="00CB6B97" w:rsidRDefault="00CB6B97">
      <w:pPr>
        <w:pStyle w:val="P03"/>
        <w:spacing w:before="72"/>
        <w:ind w:left="1928" w:right="1134" w:firstLine="0"/>
        <w:rPr>
          <w:rStyle w:val="default"/>
          <w:rFonts w:cs="FrankRuehl" w:hint="cs"/>
          <w:rtl/>
        </w:rPr>
      </w:pPr>
      <w:r>
        <w:rPr>
          <w:rStyle w:val="default"/>
          <w:rFonts w:cs="FrankRuehl" w:hint="cs"/>
          <w:rtl/>
        </w:rPr>
        <w:t>(ד)</w:t>
      </w:r>
      <w:r>
        <w:rPr>
          <w:rStyle w:val="default"/>
          <w:rFonts w:cs="FrankRuehl" w:hint="cs"/>
          <w:rtl/>
        </w:rPr>
        <w:tab/>
        <w:t>שיפור בסימפטומטולוגיה (כגון הפחתה בכאבי עצמות וצריכה מופחתת של משככי כאבים);</w:t>
      </w:r>
    </w:p>
    <w:p w:rsidR="00CB6B97" w:rsidRDefault="00CB6B97">
      <w:pPr>
        <w:pStyle w:val="P03"/>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על אף האמור בפסקת משנה (2), ייפסק הטיפול בתרופה האמורה לאחר שני חודשי טיפול בהתקיים אחד מאלה:</w:t>
      </w:r>
    </w:p>
    <w:p w:rsidR="00CB6B97" w:rsidRDefault="00CB6B97">
      <w:pPr>
        <w:pStyle w:val="P03"/>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הופעת גרורות חדשות, למעט גרורות במוח כאתר התקדמות יחידי;</w:t>
      </w:r>
    </w:p>
    <w:p w:rsidR="00CB6B97" w:rsidRDefault="00CB6B97">
      <w:pPr>
        <w:pStyle w:val="P03"/>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 xml:space="preserve">החמרת המצב הקליני (שייקבע לפי ירידה בדרגות תפקיד לפי </w:t>
      </w:r>
      <w:r>
        <w:rPr>
          <w:rStyle w:val="default"/>
          <w:rFonts w:cs="FrankRuehl"/>
        </w:rPr>
        <w:t>PS</w:t>
      </w:r>
      <w:r>
        <w:rPr>
          <w:rStyle w:val="default"/>
          <w:rFonts w:cs="FrankRuehl" w:hint="cs"/>
          <w:rtl/>
        </w:rPr>
        <w:t>);</w:t>
      </w:r>
    </w:p>
    <w:p w:rsidR="00CB6B97" w:rsidRDefault="00CB6B97">
      <w:pPr>
        <w:pStyle w:val="P03"/>
        <w:spacing w:before="72"/>
        <w:ind w:left="1928" w:right="1134" w:firstLine="0"/>
        <w:rPr>
          <w:rStyle w:val="default"/>
          <w:rFonts w:cs="FrankRuehl" w:hint="cs"/>
          <w:rtl/>
        </w:rPr>
      </w:pPr>
      <w:r>
        <w:rPr>
          <w:rStyle w:val="default"/>
          <w:rFonts w:cs="FrankRuehl" w:hint="cs"/>
          <w:rtl/>
        </w:rPr>
        <w:t>(ג)</w:t>
      </w:r>
      <w:r>
        <w:rPr>
          <w:rStyle w:val="default"/>
          <w:rFonts w:cs="FrankRuehl" w:hint="cs"/>
          <w:rtl/>
        </w:rPr>
        <w:tab/>
        <w:t>ראיה לאי-ספיקת לב הולכת ומחמירה;</w:t>
      </w:r>
    </w:p>
    <w:p w:rsidR="00CB6B97" w:rsidRDefault="00CB6B97">
      <w:pPr>
        <w:pStyle w:val="P03"/>
        <w:spacing w:before="72"/>
        <w:ind w:left="1928" w:right="1134" w:firstLine="0"/>
        <w:rPr>
          <w:rStyle w:val="default"/>
          <w:rFonts w:cs="FrankRuehl" w:hint="cs"/>
          <w:rtl/>
        </w:rPr>
      </w:pPr>
      <w:r>
        <w:rPr>
          <w:rStyle w:val="default"/>
          <w:rFonts w:cs="FrankRuehl" w:hint="cs"/>
          <w:rtl/>
        </w:rPr>
        <w:t>(ד)</w:t>
      </w:r>
      <w:r>
        <w:rPr>
          <w:rStyle w:val="default"/>
          <w:rFonts w:cs="FrankRuehl" w:hint="cs"/>
          <w:rtl/>
        </w:rPr>
        <w:tab/>
        <w:t>הופעת גוש חדש, בבדיקה פיסיקלית;</w:t>
      </w:r>
    </w:p>
    <w:p w:rsidR="00CB6B97" w:rsidRDefault="00CB6B97">
      <w:pPr>
        <w:pStyle w:val="P03"/>
        <w:spacing w:before="72"/>
        <w:ind w:left="1928" w:right="1134" w:firstLine="0"/>
        <w:rPr>
          <w:rStyle w:val="default"/>
          <w:rFonts w:cs="FrankRuehl" w:hint="cs"/>
          <w:rtl/>
        </w:rPr>
      </w:pPr>
      <w:r>
        <w:rPr>
          <w:rStyle w:val="default"/>
          <w:rFonts w:cs="FrankRuehl" w:hint="cs"/>
          <w:rtl/>
        </w:rPr>
        <w:t>(ה)</w:t>
      </w:r>
      <w:r>
        <w:rPr>
          <w:rStyle w:val="default"/>
          <w:rFonts w:cs="FrankRuehl" w:hint="cs"/>
          <w:rtl/>
        </w:rPr>
        <w:tab/>
        <w:t>קיום ראיה אחרת להתקדמות המחלה;</w:t>
      </w:r>
    </w:p>
    <w:p w:rsidR="00D727BE" w:rsidRDefault="00D727BE" w:rsidP="00D727BE">
      <w:pPr>
        <w:pStyle w:val="P03"/>
        <w:spacing w:before="72"/>
        <w:ind w:left="1474" w:right="1134" w:firstLine="0"/>
        <w:rPr>
          <w:rStyle w:val="default"/>
          <w:rFonts w:cs="FrankRuehl" w:hint="cs"/>
          <w:rtl/>
        </w:rPr>
      </w:pPr>
      <w:r>
        <w:rPr>
          <w:rFonts w:hint="cs"/>
          <w:rtl/>
          <w:lang w:eastAsia="en-US"/>
        </w:rPr>
        <w:pict>
          <v:shape id="_x0000_s1313" type="#_x0000_t202" style="position:absolute;left:0;text-align:left;margin-left:470.25pt;margin-top:7.1pt;width:1in;height:16.8pt;z-index:251654656" filled="f" stroked="f">
            <v:textbox inset="1mm,0,1mm,0">
              <w:txbxContent>
                <w:p w:rsidR="005132F5" w:rsidRDefault="005132F5" w:rsidP="00D727B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(4)</w:t>
      </w:r>
      <w:r>
        <w:rPr>
          <w:rStyle w:val="default"/>
          <w:rFonts w:cs="FrankRuehl" w:hint="cs"/>
          <w:rtl/>
        </w:rPr>
        <w:tab/>
        <w:t>על אף האמור בפסקת משנה (3), יתאפשר המשך או חידוש הטיפול בתרופה האמורה בחולים שטיפולם בתרופה הופסק או היה אמור להיפסק, בהתקיים אחד או יותר מהתנאים האמורים בפסקת משנה (3), ובלבד שיוחלף הטיפול הכימותרפי הנלווה לטיפול ב-</w:t>
      </w:r>
      <w:r>
        <w:rPr>
          <w:rStyle w:val="default"/>
          <w:rFonts w:cs="FrankRuehl"/>
        </w:rPr>
        <w:t>TRASTUZUMAB</w:t>
      </w:r>
      <w:r>
        <w:rPr>
          <w:rStyle w:val="default"/>
          <w:rFonts w:cs="FrankRuehl" w:hint="cs"/>
          <w:rtl/>
        </w:rPr>
        <w:t>;</w:t>
      </w:r>
    </w:p>
    <w:p w:rsidR="00CB6B97" w:rsidRDefault="00D727BE" w:rsidP="00D727BE">
      <w:pPr>
        <w:pStyle w:val="P03"/>
        <w:spacing w:before="72"/>
        <w:ind w:left="1021" w:right="1134" w:firstLine="0"/>
        <w:rPr>
          <w:rStyle w:val="default"/>
          <w:rFonts w:cs="FrankRuehl" w:hint="cs"/>
          <w:rtl/>
        </w:rPr>
      </w:pPr>
      <w:r>
        <w:rPr>
          <w:rFonts w:hint="cs"/>
          <w:rtl/>
          <w:lang w:eastAsia="en-US"/>
        </w:rPr>
        <w:pict>
          <v:shape id="_x0000_s1314" type="#_x0000_t202" style="position:absolute;left:0;text-align:left;margin-left:470.25pt;margin-top:7.1pt;width:1in;height:16.8pt;z-index:251655680" filled="f" stroked="f">
            <v:textbox inset="1mm,0,1mm,0">
              <w:txbxContent>
                <w:p w:rsidR="005132F5" w:rsidRDefault="005132F5" w:rsidP="00D727B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Style w:val="default"/>
          <w:rFonts w:cs="FrankRuehl" w:hint="cs"/>
          <w:rtl/>
        </w:rPr>
        <w:t>(ב)</w:t>
      </w:r>
      <w:r w:rsidR="00CB6B97">
        <w:rPr>
          <w:rStyle w:val="default"/>
          <w:rFonts w:cs="FrankRuehl" w:hint="cs"/>
          <w:rtl/>
        </w:rPr>
        <w:tab/>
        <w:t xml:space="preserve">טיפול משלים בסרטן שד מוקדם לפני או אחרי ניתוח </w:t>
      </w:r>
      <w:r>
        <w:rPr>
          <w:rStyle w:val="default"/>
          <w:rFonts w:cs="FrankRuehl" w:hint="cs"/>
          <w:rtl/>
        </w:rPr>
        <w:t>למטופל (מאובחן חדש) המבטא</w:t>
      </w:r>
      <w:r w:rsidR="00CB6B97">
        <w:rPr>
          <w:rStyle w:val="default"/>
          <w:rFonts w:cs="FrankRuehl" w:hint="cs"/>
          <w:rtl/>
        </w:rPr>
        <w:t xml:space="preserve"> </w:t>
      </w:r>
      <w:r w:rsidR="00CB6B97">
        <w:rPr>
          <w:rStyle w:val="default"/>
          <w:rFonts w:cs="FrankRuehl"/>
        </w:rPr>
        <w:t>HER-2</w:t>
      </w:r>
      <w:r w:rsidR="00CB6B97">
        <w:rPr>
          <w:rStyle w:val="default"/>
          <w:rFonts w:cs="FrankRuehl" w:hint="cs"/>
          <w:rtl/>
        </w:rPr>
        <w:t xml:space="preserve"> ביתר, בהתאם לפסקת משנה (א)(1)(ג):</w:t>
      </w:r>
    </w:p>
    <w:p w:rsidR="00CB6B97" w:rsidRDefault="00CB6B97">
      <w:pPr>
        <w:pStyle w:val="P03"/>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התחלת הטיפול בתכשיר תהיה עד חצי שנה מסיום הטיפול הכימותרפי (המשלים);</w:t>
      </w:r>
    </w:p>
    <w:p w:rsidR="00CB6B97" w:rsidRDefault="00CB6B97">
      <w:pPr>
        <w:pStyle w:val="P03"/>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משך הטיפול בתכשיר לא יעלה על שנה.</w:t>
      </w:r>
    </w:p>
    <w:p w:rsidR="00100CCD" w:rsidRDefault="00100CCD" w:rsidP="00100CCD">
      <w:pPr>
        <w:pStyle w:val="P03"/>
        <w:spacing w:before="72"/>
        <w:ind w:left="1021" w:right="1134" w:firstLine="0"/>
        <w:rPr>
          <w:rStyle w:val="default"/>
          <w:rFonts w:cs="FrankRuehl" w:hint="cs"/>
          <w:rtl/>
        </w:rPr>
      </w:pPr>
      <w:r>
        <w:rPr>
          <w:rFonts w:hint="cs"/>
          <w:rtl/>
          <w:lang w:eastAsia="en-US"/>
        </w:rPr>
        <w:pict>
          <v:shape id="_x0000_s1367" type="#_x0000_t202" style="position:absolute;left:0;text-align:left;margin-left:470.25pt;margin-top:7.1pt;width:1in;height:16.8pt;z-index:251708928" filled="f" stroked="f">
            <v:textbox inset="1mm,0,1mm,0">
              <w:txbxContent>
                <w:p w:rsidR="005132F5" w:rsidRDefault="005132F5" w:rsidP="00100CCD">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(ג)</w:t>
      </w:r>
      <w:r>
        <w:rPr>
          <w:rStyle w:val="default"/>
          <w:rFonts w:cs="FrankRuehl" w:hint="cs"/>
          <w:rtl/>
        </w:rPr>
        <w:tab/>
        <w:t>אדנוקרצינומה גרורתית של הקיבה או ה-</w:t>
      </w:r>
      <w:r>
        <w:rPr>
          <w:rStyle w:val="default"/>
          <w:rFonts w:cs="FrankRuehl"/>
        </w:rPr>
        <w:t>gastroesophageal junction</w:t>
      </w:r>
      <w:r>
        <w:rPr>
          <w:rStyle w:val="default"/>
          <w:rFonts w:cs="FrankRuehl" w:hint="cs"/>
          <w:rtl/>
        </w:rPr>
        <w:t>, בהתקיים כל התנאים האלה:</w:t>
      </w:r>
    </w:p>
    <w:p w:rsidR="00100CCD" w:rsidRDefault="00100CCD" w:rsidP="007005D3">
      <w:pPr>
        <w:pStyle w:val="P03"/>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התחלת הטיפול תיעשה בהתקיים כל התנאים האלה:</w:t>
      </w:r>
    </w:p>
    <w:p w:rsidR="00100CCD" w:rsidRDefault="00100CCD" w:rsidP="007005D3">
      <w:pPr>
        <w:pStyle w:val="P03"/>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המטופל אובחן כסובל מאדנוקרצינומה גרורתית של הקיבה או ה-</w:t>
      </w:r>
      <w:r>
        <w:rPr>
          <w:rStyle w:val="default"/>
          <w:rFonts w:cs="FrankRuehl"/>
        </w:rPr>
        <w:t xml:space="preserve">gastroesophageal </w:t>
      </w:r>
      <w:r w:rsidR="007005D3">
        <w:rPr>
          <w:rStyle w:val="default"/>
          <w:rFonts w:cs="FrankRuehl"/>
        </w:rPr>
        <w:t>junction</w:t>
      </w:r>
      <w:r w:rsidR="007005D3">
        <w:rPr>
          <w:rStyle w:val="default"/>
          <w:rFonts w:cs="FrankRuehl" w:hint="cs"/>
          <w:rtl/>
        </w:rPr>
        <w:t>;</w:t>
      </w:r>
    </w:p>
    <w:p w:rsidR="007005D3" w:rsidRDefault="007005D3" w:rsidP="007005D3">
      <w:pPr>
        <w:pStyle w:val="P03"/>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המטופל טרם קיבל טיפול תרופתי למחלתו הגרורתית;</w:t>
      </w:r>
    </w:p>
    <w:p w:rsidR="007005D3" w:rsidRDefault="007005D3" w:rsidP="007005D3">
      <w:pPr>
        <w:pStyle w:val="P03"/>
        <w:spacing w:before="72"/>
        <w:ind w:left="1928" w:right="1134" w:firstLine="0"/>
        <w:rPr>
          <w:rStyle w:val="default"/>
          <w:rFonts w:cs="FrankRuehl" w:hint="cs"/>
          <w:rtl/>
        </w:rPr>
      </w:pPr>
      <w:r>
        <w:rPr>
          <w:rStyle w:val="default"/>
          <w:rFonts w:cs="FrankRuehl" w:hint="cs"/>
          <w:rtl/>
        </w:rPr>
        <w:t>(ג)</w:t>
      </w:r>
      <w:r>
        <w:rPr>
          <w:rStyle w:val="default"/>
          <w:rFonts w:cs="FrankRuehl" w:hint="cs"/>
          <w:rtl/>
        </w:rPr>
        <w:tab/>
        <w:t>מצבו התפקודי של המטופל מוגדר כסביר עד טוב (בין 0-2) לפי ה-</w:t>
      </w:r>
      <w:r>
        <w:rPr>
          <w:rStyle w:val="default"/>
          <w:rFonts w:cs="FrankRuehl"/>
        </w:rPr>
        <w:t>PS</w:t>
      </w:r>
      <w:r>
        <w:rPr>
          <w:rStyle w:val="default"/>
          <w:rFonts w:cs="FrankRuehl" w:hint="cs"/>
          <w:rtl/>
        </w:rPr>
        <w:t xml:space="preserve"> (</w:t>
      </w:r>
      <w:r>
        <w:rPr>
          <w:rStyle w:val="default"/>
          <w:rFonts w:cs="FrankRuehl"/>
        </w:rPr>
        <w:t>Performance Score</w:t>
      </w:r>
      <w:r>
        <w:rPr>
          <w:rStyle w:val="default"/>
          <w:rFonts w:cs="FrankRuehl" w:hint="cs"/>
          <w:rtl/>
        </w:rPr>
        <w:t>);</w:t>
      </w:r>
    </w:p>
    <w:p w:rsidR="007005D3" w:rsidRDefault="007005D3" w:rsidP="007005D3">
      <w:pPr>
        <w:pStyle w:val="P03"/>
        <w:spacing w:before="72"/>
        <w:ind w:left="1928" w:right="1134" w:firstLine="0"/>
        <w:rPr>
          <w:rStyle w:val="default"/>
          <w:rFonts w:cs="FrankRuehl" w:hint="cs"/>
          <w:rtl/>
        </w:rPr>
      </w:pPr>
      <w:r>
        <w:rPr>
          <w:rStyle w:val="default"/>
          <w:rFonts w:cs="FrankRuehl" w:hint="cs"/>
          <w:rtl/>
        </w:rPr>
        <w:t>(ד)</w:t>
      </w:r>
      <w:r>
        <w:rPr>
          <w:rStyle w:val="default"/>
          <w:rFonts w:cs="FrankRuehl" w:hint="cs"/>
          <w:rtl/>
        </w:rPr>
        <w:tab/>
        <w:t xml:space="preserve">קיימת עדות להימצאות </w:t>
      </w:r>
      <w:r>
        <w:rPr>
          <w:rStyle w:val="default"/>
          <w:rFonts w:cs="FrankRuehl"/>
        </w:rPr>
        <w:t>HER-2</w:t>
      </w:r>
      <w:r>
        <w:rPr>
          <w:rStyle w:val="default"/>
          <w:rFonts w:cs="FrankRuehl" w:hint="cs"/>
          <w:rtl/>
        </w:rPr>
        <w:t xml:space="preserve"> חיובי ברמה של 3+ בבדיקה אימונוהיסטוכימית (</w:t>
      </w:r>
      <w:r>
        <w:rPr>
          <w:rStyle w:val="default"/>
          <w:rFonts w:cs="FrankRuehl"/>
        </w:rPr>
        <w:t>IHC</w:t>
      </w:r>
      <w:r>
        <w:rPr>
          <w:rStyle w:val="default"/>
          <w:rFonts w:cs="FrankRuehl" w:hint="cs"/>
          <w:rtl/>
        </w:rPr>
        <w:t xml:space="preserve">) או בדיקת </w:t>
      </w:r>
      <w:r>
        <w:rPr>
          <w:rStyle w:val="default"/>
          <w:rFonts w:cs="FrankRuehl"/>
        </w:rPr>
        <w:t>FISH</w:t>
      </w:r>
      <w:r>
        <w:rPr>
          <w:rStyle w:val="default"/>
          <w:rFonts w:cs="FrankRuehl" w:hint="cs"/>
          <w:rtl/>
        </w:rPr>
        <w:t xml:space="preserve"> חיובית כאשר הבדיקה האימונוהיסטוכימית היא ברמה של 2+ (כפי שייקבע בבדיקה כמותית);</w:t>
      </w:r>
    </w:p>
    <w:p w:rsidR="007005D3" w:rsidRDefault="007005D3" w:rsidP="007005D3">
      <w:pPr>
        <w:pStyle w:val="P03"/>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הטיפול בתרופה האמורה ייפסק לאחר שני חודשי טיפול בהתקיים אחד מאלה:</w:t>
      </w:r>
    </w:p>
    <w:p w:rsidR="007005D3" w:rsidRDefault="007005D3" w:rsidP="007005D3">
      <w:pPr>
        <w:pStyle w:val="P03"/>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הופעת גרורות חדשות, למעט גרורות במוח כאתר התקדמות יחידי;</w:t>
      </w:r>
    </w:p>
    <w:p w:rsidR="007005D3" w:rsidRDefault="007005D3" w:rsidP="007005D3">
      <w:pPr>
        <w:pStyle w:val="P03"/>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 xml:space="preserve">החמרת המצב הקליני (שייקבע לפי ירידה בדרגות תפקוד לפי </w:t>
      </w:r>
      <w:r>
        <w:rPr>
          <w:rStyle w:val="default"/>
          <w:rFonts w:cs="FrankRuehl"/>
        </w:rPr>
        <w:t>PS</w:t>
      </w:r>
      <w:r>
        <w:rPr>
          <w:rStyle w:val="default"/>
          <w:rFonts w:cs="FrankRuehl" w:hint="cs"/>
          <w:rtl/>
        </w:rPr>
        <w:t>);</w:t>
      </w:r>
    </w:p>
    <w:p w:rsidR="007005D3" w:rsidRDefault="007005D3" w:rsidP="007005D3">
      <w:pPr>
        <w:pStyle w:val="P03"/>
        <w:spacing w:before="72"/>
        <w:ind w:left="1928" w:right="1134" w:firstLine="0"/>
        <w:rPr>
          <w:rStyle w:val="default"/>
          <w:rFonts w:cs="FrankRuehl" w:hint="cs"/>
          <w:rtl/>
        </w:rPr>
      </w:pPr>
      <w:r>
        <w:rPr>
          <w:rStyle w:val="default"/>
          <w:rFonts w:cs="FrankRuehl" w:hint="cs"/>
          <w:rtl/>
        </w:rPr>
        <w:t>(ג)</w:t>
      </w:r>
      <w:r>
        <w:rPr>
          <w:rStyle w:val="default"/>
          <w:rFonts w:cs="FrankRuehl" w:hint="cs"/>
          <w:rtl/>
        </w:rPr>
        <w:tab/>
        <w:t>ראיה לאי-ספיקת לב הולכת ומחמירה;</w:t>
      </w:r>
    </w:p>
    <w:p w:rsidR="007005D3" w:rsidRDefault="007005D3" w:rsidP="007005D3">
      <w:pPr>
        <w:pStyle w:val="P03"/>
        <w:spacing w:before="72"/>
        <w:ind w:left="1928" w:right="1134" w:firstLine="0"/>
        <w:rPr>
          <w:rStyle w:val="default"/>
          <w:rFonts w:cs="FrankRuehl" w:hint="cs"/>
          <w:rtl/>
        </w:rPr>
      </w:pPr>
      <w:r>
        <w:rPr>
          <w:rStyle w:val="default"/>
          <w:rFonts w:cs="FrankRuehl" w:hint="cs"/>
          <w:rtl/>
        </w:rPr>
        <w:t>(ד)</w:t>
      </w:r>
      <w:r>
        <w:rPr>
          <w:rStyle w:val="default"/>
          <w:rFonts w:cs="FrankRuehl" w:hint="cs"/>
          <w:rtl/>
        </w:rPr>
        <w:tab/>
        <w:t>קיום ראיה אחרת להתקדמות המחלה.</w:t>
      </w:r>
    </w:p>
    <w:p w:rsidR="00CB6B97" w:rsidRDefault="00CB6B97">
      <w:pPr>
        <w:pStyle w:val="P02"/>
        <w:spacing w:before="72"/>
        <w:ind w:left="1021" w:right="1134"/>
        <w:rPr>
          <w:rStyle w:val="default"/>
          <w:rFonts w:cs="FrankRuehl"/>
          <w:rtl/>
        </w:rPr>
      </w:pPr>
      <w:r>
        <w:rPr>
          <w:rtl/>
        </w:rPr>
        <w:tab/>
      </w:r>
      <w:r>
        <w:rPr>
          <w:rStyle w:val="default"/>
          <w:rFonts w:cs="FrankRuehl"/>
          <w:rtl/>
        </w:rPr>
        <w:t>24.</w:t>
      </w:r>
      <w:r>
        <w:rPr>
          <w:rStyle w:val="default"/>
          <w:rFonts w:cs="FrankRuehl"/>
          <w:rtl/>
        </w:rPr>
        <w:tab/>
      </w:r>
      <w:r>
        <w:rPr>
          <w:rStyle w:val="default"/>
          <w:rFonts w:cs="FrankRuehl" w:hint="cs"/>
          <w:rtl/>
        </w:rPr>
        <w:t xml:space="preserve">התרופה </w:t>
      </w:r>
      <w:r>
        <w:rPr>
          <w:rStyle w:val="default"/>
          <w:rFonts w:cs="FrankRuehl"/>
        </w:rPr>
        <w:t>TRETINOIN</w:t>
      </w:r>
      <w:r>
        <w:rPr>
          <w:rStyle w:val="default"/>
          <w:rFonts w:cs="FrankRuehl"/>
          <w:rtl/>
        </w:rPr>
        <w:t xml:space="preserve"> </w:t>
      </w:r>
      <w:r>
        <w:rPr>
          <w:rStyle w:val="default"/>
          <w:rFonts w:cs="FrankRuehl" w:hint="cs"/>
          <w:rtl/>
        </w:rPr>
        <w:t>תינתן לטיפול בלוקמיה פרו-מילוציטית חריפה.</w:t>
      </w:r>
    </w:p>
    <w:p w:rsidR="00CB6B97" w:rsidRDefault="00CB6B97">
      <w:pPr>
        <w:pStyle w:val="P02"/>
        <w:spacing w:before="72"/>
        <w:ind w:left="1021" w:right="1134"/>
        <w:rPr>
          <w:rStyle w:val="default"/>
          <w:rFonts w:cs="FrankRuehl"/>
          <w:rtl/>
        </w:rPr>
      </w:pPr>
      <w:r>
        <w:rPr>
          <w:rtl/>
        </w:rPr>
        <w:tab/>
      </w:r>
      <w:r>
        <w:rPr>
          <w:rStyle w:val="default"/>
          <w:rFonts w:cs="FrankRuehl"/>
          <w:rtl/>
        </w:rPr>
        <w:t>25.</w:t>
      </w:r>
      <w:r>
        <w:rPr>
          <w:rStyle w:val="default"/>
          <w:rFonts w:cs="FrankRuehl"/>
          <w:rtl/>
        </w:rPr>
        <w:tab/>
      </w:r>
      <w:r>
        <w:rPr>
          <w:rStyle w:val="default"/>
          <w:rFonts w:cs="FrankRuehl" w:hint="cs"/>
          <w:rtl/>
        </w:rPr>
        <w:t xml:space="preserve">התרופה </w:t>
      </w:r>
      <w:r>
        <w:rPr>
          <w:rStyle w:val="default"/>
          <w:rFonts w:cs="FrankRuehl"/>
        </w:rPr>
        <w:t>UFT CD</w:t>
      </w:r>
      <w:r>
        <w:rPr>
          <w:rStyle w:val="default"/>
          <w:rFonts w:cs="FrankRuehl"/>
          <w:rtl/>
        </w:rPr>
        <w:t xml:space="preserve"> </w:t>
      </w:r>
      <w:r>
        <w:rPr>
          <w:rStyle w:val="default"/>
          <w:rFonts w:cs="FrankRuehl" w:hint="cs"/>
          <w:rtl/>
        </w:rPr>
        <w:t>תינתן לטיפול בסרטן המעי הגס.</w:t>
      </w:r>
    </w:p>
    <w:p w:rsidR="00CB6B97" w:rsidRDefault="00CB6B97">
      <w:pPr>
        <w:pStyle w:val="P02"/>
        <w:spacing w:before="72"/>
        <w:ind w:left="1021" w:right="1134"/>
        <w:rPr>
          <w:rStyle w:val="default"/>
          <w:rFonts w:cs="FrankRuehl"/>
          <w:rtl/>
        </w:rPr>
      </w:pPr>
      <w:r>
        <w:rPr>
          <w:rtl/>
        </w:rPr>
        <w:tab/>
      </w:r>
      <w:r>
        <w:rPr>
          <w:rStyle w:val="default"/>
          <w:rFonts w:cs="FrankRuehl"/>
          <w:rtl/>
        </w:rPr>
        <w:t>26.</w:t>
      </w:r>
      <w:r>
        <w:rPr>
          <w:rStyle w:val="default"/>
          <w:rFonts w:cs="FrankRuehl"/>
          <w:rtl/>
        </w:rPr>
        <w:tab/>
      </w:r>
      <w:r>
        <w:rPr>
          <w:rStyle w:val="default"/>
          <w:rFonts w:cs="FrankRuehl" w:hint="cs"/>
          <w:rtl/>
        </w:rPr>
        <w:t>הת</w:t>
      </w:r>
      <w:r>
        <w:rPr>
          <w:rStyle w:val="default"/>
          <w:rFonts w:cs="FrankRuehl"/>
          <w:rtl/>
        </w:rPr>
        <w:t>ר</w:t>
      </w:r>
      <w:r>
        <w:rPr>
          <w:rStyle w:val="default"/>
          <w:rFonts w:cs="FrankRuehl" w:hint="cs"/>
          <w:rtl/>
        </w:rPr>
        <w:t xml:space="preserve">ופה </w:t>
      </w:r>
      <w:r>
        <w:rPr>
          <w:rStyle w:val="default"/>
          <w:rFonts w:cs="FrankRuehl"/>
        </w:rPr>
        <w:t>VINORELBINE</w:t>
      </w:r>
      <w:r>
        <w:rPr>
          <w:rStyle w:val="default"/>
          <w:rFonts w:cs="FrankRuehl"/>
          <w:rtl/>
        </w:rPr>
        <w:t xml:space="preserve"> </w:t>
      </w:r>
      <w:r>
        <w:rPr>
          <w:rStyle w:val="default"/>
          <w:rFonts w:cs="FrankRuehl" w:hint="cs"/>
          <w:rtl/>
        </w:rPr>
        <w:t>תינתן לטיפול במקרים האלה:</w:t>
      </w:r>
    </w:p>
    <w:p w:rsidR="00CB6B97" w:rsidRDefault="00CB6B9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סרטן השד;</w:t>
      </w:r>
    </w:p>
    <w:p w:rsidR="00CB6B97" w:rsidRDefault="00CB6B9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סרטן ריאה מסוג </w:t>
      </w:r>
      <w:r>
        <w:rPr>
          <w:rStyle w:val="default"/>
          <w:rFonts w:cs="FrankRuehl"/>
        </w:rPr>
        <w:t>non small cell</w:t>
      </w:r>
      <w:r>
        <w:rPr>
          <w:rStyle w:val="default"/>
          <w:rFonts w:cs="FrankRuehl"/>
          <w:rtl/>
        </w:rPr>
        <w:t>.</w:t>
      </w:r>
    </w:p>
    <w:p w:rsidR="00CB6B97" w:rsidRDefault="00CB6B97">
      <w:pPr>
        <w:pStyle w:val="P02"/>
        <w:spacing w:before="72"/>
        <w:ind w:left="1021" w:right="1134"/>
        <w:rPr>
          <w:rStyle w:val="default"/>
          <w:rFonts w:cs="FrankRuehl" w:hint="cs"/>
          <w:rtl/>
        </w:rPr>
      </w:pPr>
      <w:r>
        <w:rPr>
          <w:rtl/>
          <w:lang w:val="he-IL"/>
        </w:rPr>
        <w:pict>
          <v:shape id="_x0000_s1143" type="#_x0000_t202" style="position:absolute;left:0;text-align:left;margin-left:470.25pt;margin-top:7.1pt;width:1in;height:11.2pt;z-index:251484672" filled="f" stroked="f">
            <v:textbox inset="1mm,0,1mm,0">
              <w:txbxContent>
                <w:p w:rsidR="005132F5" w:rsidRDefault="005132F5">
                  <w:pPr>
                    <w:spacing w:line="160" w:lineRule="exact"/>
                    <w:jc w:val="left"/>
                    <w:rPr>
                      <w:rFonts w:cs="Miriam" w:hint="cs"/>
                      <w:noProof/>
                      <w:szCs w:val="18"/>
                      <w:rtl/>
                    </w:rPr>
                  </w:pPr>
                  <w:r>
                    <w:rPr>
                      <w:rFonts w:cs="Miriam" w:hint="cs"/>
                      <w:szCs w:val="18"/>
                      <w:rtl/>
                    </w:rPr>
                    <w:t>צו תשס"ח-2007</w:t>
                  </w:r>
                </w:p>
              </w:txbxContent>
            </v:textbox>
            <w10:anchorlock/>
          </v:shape>
        </w:pict>
      </w:r>
      <w:r>
        <w:rPr>
          <w:rtl/>
        </w:rPr>
        <w:tab/>
      </w:r>
      <w:r>
        <w:rPr>
          <w:rStyle w:val="default"/>
          <w:rFonts w:cs="FrankRuehl"/>
          <w:rtl/>
        </w:rPr>
        <w:t>2</w:t>
      </w:r>
      <w:r>
        <w:rPr>
          <w:rStyle w:val="default"/>
          <w:rFonts w:cs="FrankRuehl" w:hint="cs"/>
          <w:rtl/>
        </w:rPr>
        <w:t>7</w:t>
      </w:r>
      <w:r>
        <w:rPr>
          <w:rStyle w:val="default"/>
          <w:rFonts w:cs="FrankRuehl"/>
          <w:rtl/>
        </w:rPr>
        <w:t>.</w:t>
      </w:r>
      <w:r>
        <w:rPr>
          <w:rStyle w:val="default"/>
          <w:rFonts w:cs="FrankRuehl"/>
          <w:rtl/>
        </w:rPr>
        <w:tab/>
        <w:t xml:space="preserve">התרופה </w:t>
      </w:r>
      <w:r>
        <w:rPr>
          <w:rStyle w:val="default"/>
          <w:rFonts w:cs="FrankRuehl"/>
        </w:rPr>
        <w:t>BEVACIZUMAB</w:t>
      </w:r>
      <w:r>
        <w:rPr>
          <w:rStyle w:val="default"/>
          <w:rFonts w:cs="FrankRuehl"/>
          <w:rtl/>
        </w:rPr>
        <w:t xml:space="preserve"> תינתן </w:t>
      </w:r>
      <w:r>
        <w:rPr>
          <w:rStyle w:val="default"/>
          <w:rFonts w:cs="FrankRuehl" w:hint="cs"/>
          <w:rtl/>
        </w:rPr>
        <w:t>לטיפול במקרים</w:t>
      </w:r>
      <w:r>
        <w:rPr>
          <w:rStyle w:val="default"/>
          <w:rFonts w:cs="FrankRuehl"/>
          <w:rtl/>
        </w:rPr>
        <w:t xml:space="preserve"> אלה:</w:t>
      </w:r>
    </w:p>
    <w:p w:rsidR="00CB6B97" w:rsidRDefault="00ED46BB" w:rsidP="00ED46BB">
      <w:pPr>
        <w:pStyle w:val="P02"/>
        <w:spacing w:before="72"/>
        <w:ind w:left="1021" w:right="1134" w:firstLine="0"/>
        <w:rPr>
          <w:rStyle w:val="default"/>
          <w:rFonts w:cs="FrankRuehl" w:hint="cs"/>
          <w:rtl/>
        </w:rPr>
      </w:pPr>
      <w:r>
        <w:rPr>
          <w:rFonts w:hint="cs"/>
          <w:rtl/>
          <w:lang w:eastAsia="en-US"/>
        </w:rPr>
        <w:pict>
          <v:shape id="_x0000_s1406" type="#_x0000_t202" style="position:absolute;left:0;text-align:left;margin-left:470.35pt;margin-top:7.1pt;width:1in;height:11.2pt;z-index:251736576" filled="f" stroked="f">
            <v:textbox inset="1mm,0,1mm,0">
              <w:txbxContent>
                <w:p w:rsidR="005132F5" w:rsidRDefault="005132F5" w:rsidP="00ED46BB">
                  <w:pPr>
                    <w:spacing w:line="160" w:lineRule="exact"/>
                    <w:jc w:val="left"/>
                    <w:rPr>
                      <w:rFonts w:cs="Miriam" w:hint="cs"/>
                      <w:szCs w:val="18"/>
                      <w:rtl/>
                    </w:rPr>
                  </w:pPr>
                  <w:r>
                    <w:rPr>
                      <w:rFonts w:cs="Miriam" w:hint="cs"/>
                      <w:szCs w:val="18"/>
                      <w:rtl/>
                    </w:rPr>
                    <w:t>צו תשע"ג-2012</w:t>
                  </w:r>
                </w:p>
              </w:txbxContent>
            </v:textbox>
          </v:shape>
        </w:pict>
      </w:r>
      <w:r w:rsidR="00CB6B97">
        <w:rPr>
          <w:rStyle w:val="default"/>
          <w:rFonts w:cs="FrankRuehl" w:hint="cs"/>
          <w:rtl/>
        </w:rPr>
        <w:t>(1)</w:t>
      </w:r>
      <w:r w:rsidR="00CB6B97">
        <w:rPr>
          <w:rStyle w:val="default"/>
          <w:rFonts w:cs="FrankRuehl" w:hint="cs"/>
          <w:rtl/>
        </w:rPr>
        <w:tab/>
      </w:r>
      <w:r>
        <w:rPr>
          <w:rStyle w:val="default"/>
          <w:rFonts w:cs="FrankRuehl" w:hint="cs"/>
          <w:rtl/>
        </w:rPr>
        <w:t xml:space="preserve">בחולי </w:t>
      </w:r>
      <w:r w:rsidR="00CB6B97">
        <w:rPr>
          <w:rStyle w:val="default"/>
          <w:rFonts w:cs="FrankRuehl" w:hint="cs"/>
          <w:rtl/>
        </w:rPr>
        <w:t>סרטן מעי גס גרורתי</w:t>
      </w:r>
      <w:r>
        <w:rPr>
          <w:rStyle w:val="default"/>
          <w:rFonts w:cs="FrankRuehl" w:hint="cs"/>
          <w:rtl/>
        </w:rPr>
        <w:t>, כקו טיפול ראשון או כקו טיפול מתקדם (שני והלאה)</w:t>
      </w:r>
      <w:r w:rsidR="00CB6B97">
        <w:rPr>
          <w:rStyle w:val="default"/>
          <w:rFonts w:cs="FrankRuehl" w:hint="cs"/>
          <w:rtl/>
        </w:rPr>
        <w:t>;</w:t>
      </w:r>
    </w:p>
    <w:p w:rsidR="00CB6B97" w:rsidRDefault="00CB6B97">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בחולי סרטן המעי הגס שבהם אתר הגידול הראשוני היה בחלחול</w:t>
      </w:r>
      <w:r w:rsidR="003A6D49">
        <w:rPr>
          <w:rStyle w:val="default"/>
          <w:rFonts w:cs="FrankRuehl" w:hint="cs"/>
          <w:rtl/>
        </w:rPr>
        <w:t>ת, לטיפול בחזרה מקומית של המחלה;</w:t>
      </w:r>
    </w:p>
    <w:p w:rsidR="003A6D49" w:rsidRDefault="003A6D49" w:rsidP="003A6D49">
      <w:pPr>
        <w:pStyle w:val="P03"/>
        <w:spacing w:before="72"/>
        <w:ind w:left="1021" w:right="1134" w:firstLine="0"/>
        <w:rPr>
          <w:rStyle w:val="default"/>
          <w:rFonts w:cs="FrankRuehl" w:hint="cs"/>
          <w:rtl/>
        </w:rPr>
      </w:pPr>
      <w:r>
        <w:rPr>
          <w:rFonts w:hint="cs"/>
          <w:rtl/>
          <w:lang w:eastAsia="en-US"/>
        </w:rPr>
        <w:pict>
          <v:shape id="_x0000_s1368" type="#_x0000_t202" style="position:absolute;left:0;text-align:left;margin-left:470.25pt;margin-top:7.1pt;width:1in;height:16.8pt;z-index:251709952" filled="f" stroked="f">
            <v:textbox style="mso-next-textbox:#_x0000_s1368" inset="1mm,0,1mm,0">
              <w:txbxContent>
                <w:p w:rsidR="005132F5" w:rsidRDefault="005132F5" w:rsidP="003A6D49">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(3)</w:t>
      </w:r>
      <w:r>
        <w:rPr>
          <w:rStyle w:val="default"/>
          <w:rFonts w:cs="FrankRuehl" w:hint="cs"/>
          <w:rtl/>
        </w:rPr>
        <w:tab/>
        <w:t xml:space="preserve">טיפול בגידולי מוח חוזרים מסוג </w:t>
      </w:r>
      <w:r>
        <w:rPr>
          <w:rStyle w:val="default"/>
          <w:rFonts w:cs="FrankRuehl"/>
        </w:rPr>
        <w:t>Glioblastoma multiforme</w:t>
      </w:r>
      <w:r>
        <w:rPr>
          <w:rStyle w:val="default"/>
          <w:rFonts w:cs="FrankRuehl" w:hint="cs"/>
          <w:rtl/>
        </w:rPr>
        <w:t xml:space="preserve"> לאחר כשל בטיפול קודם ב-</w:t>
      </w:r>
      <w:r>
        <w:rPr>
          <w:rStyle w:val="default"/>
          <w:rFonts w:cs="FrankRuehl"/>
        </w:rPr>
        <w:t>TEMOZOLOMIDE</w:t>
      </w:r>
      <w:r>
        <w:rPr>
          <w:rStyle w:val="default"/>
          <w:rFonts w:cs="FrankRuehl" w:hint="cs"/>
          <w:rtl/>
        </w:rPr>
        <w:t>;</w:t>
      </w:r>
    </w:p>
    <w:p w:rsidR="00ED46BB" w:rsidRDefault="00ED46BB" w:rsidP="00ED46BB">
      <w:pPr>
        <w:pStyle w:val="P02"/>
        <w:spacing w:before="72"/>
        <w:ind w:left="1021" w:right="1134" w:firstLine="0"/>
        <w:rPr>
          <w:rStyle w:val="default"/>
          <w:rFonts w:cs="FrankRuehl" w:hint="cs"/>
          <w:rtl/>
        </w:rPr>
      </w:pPr>
      <w:r>
        <w:rPr>
          <w:rFonts w:hint="cs"/>
          <w:rtl/>
          <w:lang w:eastAsia="en-US"/>
        </w:rPr>
        <w:pict>
          <v:shape id="_x0000_s1407" type="#_x0000_t202" style="position:absolute;left:0;text-align:left;margin-left:470.35pt;margin-top:7.1pt;width:1in;height:9.3pt;z-index:251737600" filled="f" stroked="f">
            <v:textbox inset="1mm,0,1mm,0">
              <w:txbxContent>
                <w:p w:rsidR="005132F5" w:rsidRDefault="005132F5" w:rsidP="00ED46BB">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(4)</w:t>
      </w:r>
      <w:r>
        <w:rPr>
          <w:rStyle w:val="default"/>
          <w:rFonts w:cs="FrankRuehl" w:hint="cs"/>
          <w:rtl/>
        </w:rPr>
        <w:tab/>
        <w:t>טיפול בסרטן ריאה מסוג (</w:t>
      </w:r>
      <w:r>
        <w:rPr>
          <w:rStyle w:val="default"/>
          <w:rFonts w:cs="FrankRuehl"/>
        </w:rPr>
        <w:t>Non small cell</w:t>
      </w:r>
      <w:r>
        <w:rPr>
          <w:rStyle w:val="default"/>
          <w:rFonts w:cs="FrankRuehl" w:hint="cs"/>
          <w:rtl/>
        </w:rPr>
        <w:t xml:space="preserve">) </w:t>
      </w:r>
      <w:r>
        <w:rPr>
          <w:rStyle w:val="default"/>
          <w:rFonts w:cs="FrankRuehl"/>
        </w:rPr>
        <w:t>NSCLC</w:t>
      </w:r>
      <w:r>
        <w:rPr>
          <w:rStyle w:val="default"/>
          <w:rFonts w:cs="FrankRuehl" w:hint="cs"/>
          <w:rtl/>
        </w:rPr>
        <w:t xml:space="preserve"> מסוג תאים לא קשקשיים, כקו טיפולי ראשון בעבור חולים בשלב מחלה גרורתי (</w:t>
      </w:r>
      <w:r>
        <w:rPr>
          <w:rStyle w:val="default"/>
          <w:rFonts w:cs="FrankRuehl"/>
        </w:rPr>
        <w:t>IV</w:t>
      </w:r>
      <w:r>
        <w:rPr>
          <w:rStyle w:val="default"/>
          <w:rFonts w:cs="FrankRuehl" w:hint="cs"/>
          <w:rtl/>
        </w:rPr>
        <w:t xml:space="preserve">) או בשלב </w:t>
      </w:r>
      <w:r>
        <w:rPr>
          <w:rStyle w:val="default"/>
          <w:rFonts w:cs="FrankRuehl"/>
        </w:rPr>
        <w:t>IIIB</w:t>
      </w:r>
      <w:r>
        <w:rPr>
          <w:rStyle w:val="default"/>
          <w:rFonts w:cs="FrankRuehl" w:hint="cs"/>
          <w:rtl/>
        </w:rPr>
        <w:t xml:space="preserve"> בלתי נתיח (חולים עם תפליט פלאורלי ממאיר);</w:t>
      </w:r>
    </w:p>
    <w:p w:rsidR="00885563" w:rsidRDefault="00885563" w:rsidP="00885563">
      <w:pPr>
        <w:pStyle w:val="P02"/>
        <w:spacing w:before="72"/>
        <w:ind w:left="1021" w:right="1134" w:firstLine="0"/>
        <w:rPr>
          <w:rStyle w:val="default"/>
          <w:rFonts w:cs="FrankRuehl" w:hint="cs"/>
          <w:rtl/>
        </w:rPr>
      </w:pPr>
      <w:r>
        <w:rPr>
          <w:rFonts w:hint="cs"/>
          <w:rtl/>
          <w:lang w:eastAsia="en-US"/>
        </w:rPr>
        <w:pict>
          <v:shape id="_x0000_s1484" type="#_x0000_t202" style="position:absolute;left:0;text-align:left;margin-left:470.35pt;margin-top:7.1pt;width:1in;height:9.3pt;z-index:251789824" filled="f" stroked="f">
            <v:textbox inset="1mm,0,1mm,0">
              <w:txbxContent>
                <w:p w:rsidR="005132F5" w:rsidRDefault="005132F5" w:rsidP="00885563">
                  <w:pPr>
                    <w:spacing w:line="160" w:lineRule="exact"/>
                    <w:jc w:val="left"/>
                    <w:rPr>
                      <w:rFonts w:cs="Miriam" w:hint="cs"/>
                      <w:szCs w:val="18"/>
                      <w:rtl/>
                    </w:rPr>
                  </w:pPr>
                  <w:r>
                    <w:rPr>
                      <w:rFonts w:cs="Miriam" w:hint="cs"/>
                      <w:szCs w:val="18"/>
                      <w:rtl/>
                    </w:rPr>
                    <w:t>צו תשע"ד-2013</w:t>
                  </w:r>
                </w:p>
              </w:txbxContent>
            </v:textbox>
          </v:shape>
        </w:pict>
      </w:r>
      <w:r>
        <w:rPr>
          <w:rStyle w:val="default"/>
          <w:rFonts w:cs="FrankRuehl" w:hint="cs"/>
          <w:rtl/>
        </w:rPr>
        <w:t>(5)</w:t>
      </w:r>
      <w:r>
        <w:rPr>
          <w:rStyle w:val="default"/>
          <w:rFonts w:cs="FrankRuehl" w:hint="cs"/>
          <w:rtl/>
        </w:rPr>
        <w:tab/>
        <w:t xml:space="preserve">טיפול קו ראשון בסרטן אפיתליאלי מתקדם (שלבים </w:t>
      </w:r>
      <w:r>
        <w:rPr>
          <w:rStyle w:val="default"/>
          <w:rFonts w:cs="FrankRuehl"/>
        </w:rPr>
        <w:t>IIIb, IIIC, IV</w:t>
      </w:r>
      <w:r>
        <w:rPr>
          <w:rStyle w:val="default"/>
          <w:rFonts w:cs="FrankRuehl" w:hint="cs"/>
          <w:rtl/>
        </w:rPr>
        <w:t xml:space="preserve"> לפי </w:t>
      </w:r>
      <w:r>
        <w:rPr>
          <w:rStyle w:val="default"/>
          <w:rFonts w:cs="FrankRuehl"/>
        </w:rPr>
        <w:t>FIGO</w:t>
      </w:r>
      <w:r>
        <w:rPr>
          <w:rStyle w:val="default"/>
          <w:rFonts w:cs="FrankRuehl" w:hint="cs"/>
          <w:rtl/>
        </w:rPr>
        <w:t xml:space="preserve">) של השחלה, בחולות המצויות בסיכון גבוה לחזרת המחלה </w:t>
      </w:r>
      <w:r>
        <w:rPr>
          <w:rStyle w:val="default"/>
          <w:rFonts w:cs="FrankRuehl"/>
          <w:rtl/>
        </w:rPr>
        <w:t>–</w:t>
      </w:r>
      <w:r>
        <w:rPr>
          <w:rStyle w:val="default"/>
          <w:rFonts w:cs="FrankRuehl" w:hint="cs"/>
          <w:rtl/>
        </w:rPr>
        <w:t xml:space="preserve"> שלבים </w:t>
      </w:r>
      <w:r>
        <w:rPr>
          <w:rStyle w:val="default"/>
          <w:rFonts w:cs="FrankRuehl"/>
        </w:rPr>
        <w:t>IIIb</w:t>
      </w:r>
      <w:r>
        <w:rPr>
          <w:rStyle w:val="default"/>
          <w:rFonts w:cs="FrankRuehl" w:hint="cs"/>
          <w:rtl/>
        </w:rPr>
        <w:t xml:space="preserve"> ו-</w:t>
      </w:r>
      <w:r>
        <w:rPr>
          <w:rStyle w:val="default"/>
          <w:rFonts w:cs="FrankRuehl"/>
        </w:rPr>
        <w:t>IIIc</w:t>
      </w:r>
      <w:r>
        <w:rPr>
          <w:rStyle w:val="default"/>
          <w:rFonts w:cs="FrankRuehl" w:hint="cs"/>
          <w:rtl/>
        </w:rPr>
        <w:t xml:space="preserve"> עם מחלה שארית לאחר ניתוח או שלב </w:t>
      </w:r>
      <w:r>
        <w:rPr>
          <w:rStyle w:val="default"/>
          <w:rFonts w:cs="FrankRuehl"/>
        </w:rPr>
        <w:t>IV</w:t>
      </w:r>
      <w:r>
        <w:rPr>
          <w:rStyle w:val="default"/>
          <w:rFonts w:cs="FrankRuehl" w:hint="cs"/>
          <w:rtl/>
        </w:rPr>
        <w:t>; משך הטיפול לא יעלה על 12 חודשים;</w:t>
      </w:r>
    </w:p>
    <w:p w:rsidR="00885563" w:rsidRDefault="00885563" w:rsidP="00885563">
      <w:pPr>
        <w:pStyle w:val="P02"/>
        <w:spacing w:before="72"/>
        <w:ind w:left="1021" w:right="1134" w:firstLine="0"/>
        <w:rPr>
          <w:rStyle w:val="default"/>
          <w:rFonts w:cs="FrankRuehl" w:hint="cs"/>
          <w:rtl/>
        </w:rPr>
      </w:pPr>
      <w:r>
        <w:rPr>
          <w:rFonts w:hint="cs"/>
          <w:rtl/>
          <w:lang w:eastAsia="en-US"/>
        </w:rPr>
        <w:pict>
          <v:shape id="_x0000_s1486" type="#_x0000_t202" style="position:absolute;left:0;text-align:left;margin-left:470.35pt;margin-top:7.1pt;width:1in;height:9.3pt;z-index:251790848" filled="f" stroked="f">
            <v:textbox inset="1mm,0,1mm,0">
              <w:txbxContent>
                <w:p w:rsidR="005132F5" w:rsidRDefault="005132F5" w:rsidP="00885563">
                  <w:pPr>
                    <w:spacing w:line="160" w:lineRule="exact"/>
                    <w:jc w:val="left"/>
                    <w:rPr>
                      <w:rFonts w:cs="Miriam" w:hint="cs"/>
                      <w:szCs w:val="18"/>
                      <w:rtl/>
                    </w:rPr>
                  </w:pPr>
                  <w:r>
                    <w:rPr>
                      <w:rFonts w:cs="Miriam" w:hint="cs"/>
                      <w:szCs w:val="18"/>
                      <w:rtl/>
                    </w:rPr>
                    <w:t>צו תשע"ד-2013</w:t>
                  </w:r>
                </w:p>
              </w:txbxContent>
            </v:textbox>
          </v:shape>
        </w:pict>
      </w:r>
      <w:r>
        <w:rPr>
          <w:rStyle w:val="default"/>
          <w:rFonts w:cs="FrankRuehl" w:hint="cs"/>
          <w:rtl/>
        </w:rPr>
        <w:t>(6)</w:t>
      </w:r>
      <w:r>
        <w:rPr>
          <w:rStyle w:val="default"/>
          <w:rFonts w:cs="FrankRuehl" w:hint="cs"/>
          <w:rtl/>
        </w:rPr>
        <w:tab/>
        <w:t xml:space="preserve">טיפול קו ראשון בסרטן אפיתליאלי מתקדם (שלבים </w:t>
      </w:r>
      <w:r>
        <w:rPr>
          <w:rStyle w:val="default"/>
          <w:rFonts w:cs="FrankRuehl"/>
        </w:rPr>
        <w:t>IIIb, IIIC, IV</w:t>
      </w:r>
      <w:r>
        <w:rPr>
          <w:rStyle w:val="default"/>
          <w:rFonts w:cs="FrankRuehl" w:hint="cs"/>
          <w:rtl/>
        </w:rPr>
        <w:t xml:space="preserve"> לפי </w:t>
      </w:r>
      <w:r>
        <w:rPr>
          <w:rStyle w:val="default"/>
          <w:rFonts w:cs="FrankRuehl"/>
        </w:rPr>
        <w:t>FIGO</w:t>
      </w:r>
      <w:r>
        <w:rPr>
          <w:rStyle w:val="default"/>
          <w:rFonts w:cs="FrankRuehl" w:hint="cs"/>
          <w:rtl/>
        </w:rPr>
        <w:t xml:space="preserve">) של החצוצרות, בחולות המצויות בסיכון גבוה לחזרת המחלה </w:t>
      </w:r>
      <w:r>
        <w:rPr>
          <w:rStyle w:val="default"/>
          <w:rFonts w:cs="FrankRuehl"/>
          <w:rtl/>
        </w:rPr>
        <w:t>–</w:t>
      </w:r>
      <w:r>
        <w:rPr>
          <w:rStyle w:val="default"/>
          <w:rFonts w:cs="FrankRuehl" w:hint="cs"/>
          <w:rtl/>
        </w:rPr>
        <w:t xml:space="preserve"> שלבים </w:t>
      </w:r>
      <w:r>
        <w:rPr>
          <w:rStyle w:val="default"/>
          <w:rFonts w:cs="FrankRuehl"/>
        </w:rPr>
        <w:t>IIIb</w:t>
      </w:r>
      <w:r>
        <w:rPr>
          <w:rStyle w:val="default"/>
          <w:rFonts w:cs="FrankRuehl" w:hint="cs"/>
          <w:rtl/>
        </w:rPr>
        <w:t xml:space="preserve"> ו-</w:t>
      </w:r>
      <w:r>
        <w:rPr>
          <w:rStyle w:val="default"/>
          <w:rFonts w:cs="FrankRuehl"/>
        </w:rPr>
        <w:t>IIIc</w:t>
      </w:r>
      <w:r>
        <w:rPr>
          <w:rStyle w:val="default"/>
          <w:rFonts w:cs="FrankRuehl" w:hint="cs"/>
          <w:rtl/>
        </w:rPr>
        <w:t xml:space="preserve"> עם מחלה שארית לאחר ניתוח או שלב </w:t>
      </w:r>
      <w:r>
        <w:rPr>
          <w:rStyle w:val="default"/>
          <w:rFonts w:cs="FrankRuehl"/>
        </w:rPr>
        <w:t>IV</w:t>
      </w:r>
      <w:r>
        <w:rPr>
          <w:rStyle w:val="default"/>
          <w:rFonts w:cs="FrankRuehl" w:hint="cs"/>
          <w:rtl/>
        </w:rPr>
        <w:t>; משך הטיפול לא יעלה על 12 חודשים;</w:t>
      </w:r>
    </w:p>
    <w:p w:rsidR="00904A82" w:rsidRDefault="00EC5BC8" w:rsidP="00885563">
      <w:pPr>
        <w:pStyle w:val="P02"/>
        <w:spacing w:before="72"/>
        <w:ind w:left="1021" w:right="1134" w:firstLine="0"/>
        <w:rPr>
          <w:rStyle w:val="default"/>
          <w:rFonts w:cs="FrankRuehl" w:hint="cs"/>
          <w:rtl/>
        </w:rPr>
      </w:pPr>
      <w:r>
        <w:rPr>
          <w:rFonts w:hint="cs"/>
          <w:rtl/>
          <w:lang w:eastAsia="en-US"/>
        </w:rPr>
        <w:pict>
          <v:shape id="_x0000_s1483" type="#_x0000_t202" style="position:absolute;left:0;text-align:left;margin-left:470.35pt;margin-top:7.1pt;width:1in;height:9.3pt;z-index:251788800" filled="f" stroked="f">
            <v:textbox inset="1mm,0,1mm,0">
              <w:txbxContent>
                <w:p w:rsidR="005132F5" w:rsidRDefault="005132F5" w:rsidP="00EC5BC8">
                  <w:pPr>
                    <w:spacing w:line="160" w:lineRule="exact"/>
                    <w:jc w:val="left"/>
                    <w:rPr>
                      <w:rFonts w:cs="Miriam" w:hint="cs"/>
                      <w:szCs w:val="18"/>
                      <w:rtl/>
                    </w:rPr>
                  </w:pPr>
                  <w:r>
                    <w:rPr>
                      <w:rFonts w:cs="Miriam" w:hint="cs"/>
                      <w:szCs w:val="18"/>
                      <w:rtl/>
                    </w:rPr>
                    <w:t>צו תשע"ד-2013</w:t>
                  </w:r>
                </w:p>
              </w:txbxContent>
            </v:textbox>
          </v:shape>
        </w:pict>
      </w:r>
      <w:r>
        <w:rPr>
          <w:rStyle w:val="default"/>
          <w:rFonts w:cs="FrankRuehl" w:hint="cs"/>
          <w:rtl/>
        </w:rPr>
        <w:t>(</w:t>
      </w:r>
      <w:r w:rsidR="00885563">
        <w:rPr>
          <w:rStyle w:val="default"/>
          <w:rFonts w:cs="FrankRuehl" w:hint="cs"/>
          <w:rtl/>
        </w:rPr>
        <w:t>7</w:t>
      </w:r>
      <w:r>
        <w:rPr>
          <w:rStyle w:val="default"/>
          <w:rFonts w:cs="FrankRuehl" w:hint="cs"/>
          <w:rtl/>
        </w:rPr>
        <w:t>)</w:t>
      </w:r>
      <w:r>
        <w:rPr>
          <w:rStyle w:val="default"/>
          <w:rFonts w:cs="FrankRuehl" w:hint="cs"/>
          <w:rtl/>
        </w:rPr>
        <w:tab/>
        <w:t xml:space="preserve">טיפול קו ראשון בסרטן אפיתליאלי </w:t>
      </w:r>
      <w:r w:rsidR="00885563">
        <w:rPr>
          <w:rStyle w:val="default"/>
          <w:rFonts w:cs="FrankRuehl" w:hint="cs"/>
          <w:rtl/>
        </w:rPr>
        <w:t xml:space="preserve">מתקדם (שלבים </w:t>
      </w:r>
      <w:r w:rsidR="00885563">
        <w:rPr>
          <w:rStyle w:val="default"/>
          <w:rFonts w:cs="FrankRuehl"/>
        </w:rPr>
        <w:t>IIIb, IIIC, IV</w:t>
      </w:r>
      <w:r w:rsidR="00885563">
        <w:rPr>
          <w:rStyle w:val="default"/>
          <w:rFonts w:cs="FrankRuehl" w:hint="cs"/>
          <w:rtl/>
        </w:rPr>
        <w:t xml:space="preserve"> לפי </w:t>
      </w:r>
      <w:r w:rsidR="00885563">
        <w:rPr>
          <w:rStyle w:val="default"/>
          <w:rFonts w:cs="FrankRuehl"/>
        </w:rPr>
        <w:t>FIGO</w:t>
      </w:r>
      <w:r w:rsidR="00885563">
        <w:rPr>
          <w:rStyle w:val="default"/>
          <w:rFonts w:cs="FrankRuehl" w:hint="cs"/>
          <w:rtl/>
        </w:rPr>
        <w:t xml:space="preserve">) פריטוניאלי ראשוני, בחולות המצויות בסיכון גבוה לחזרת המחלה </w:t>
      </w:r>
      <w:r w:rsidR="00885563">
        <w:rPr>
          <w:rStyle w:val="default"/>
          <w:rFonts w:cs="FrankRuehl"/>
          <w:rtl/>
        </w:rPr>
        <w:t>–</w:t>
      </w:r>
      <w:r w:rsidR="00885563">
        <w:rPr>
          <w:rStyle w:val="default"/>
          <w:rFonts w:cs="FrankRuehl" w:hint="cs"/>
          <w:rtl/>
        </w:rPr>
        <w:t xml:space="preserve"> שלבים </w:t>
      </w:r>
      <w:r w:rsidR="00885563">
        <w:rPr>
          <w:rStyle w:val="default"/>
          <w:rFonts w:cs="FrankRuehl"/>
        </w:rPr>
        <w:t>IIIb</w:t>
      </w:r>
      <w:r w:rsidR="00885563">
        <w:rPr>
          <w:rStyle w:val="default"/>
          <w:rFonts w:cs="FrankRuehl" w:hint="cs"/>
          <w:rtl/>
        </w:rPr>
        <w:t xml:space="preserve"> ו-</w:t>
      </w:r>
      <w:r w:rsidR="00885563">
        <w:rPr>
          <w:rStyle w:val="default"/>
          <w:rFonts w:cs="FrankRuehl"/>
        </w:rPr>
        <w:t>IIIc</w:t>
      </w:r>
      <w:r w:rsidR="00885563">
        <w:rPr>
          <w:rStyle w:val="default"/>
          <w:rFonts w:cs="FrankRuehl" w:hint="cs"/>
          <w:rtl/>
        </w:rPr>
        <w:t xml:space="preserve"> עם מחלה שארית לאחר ניתוח או שלב </w:t>
      </w:r>
      <w:r w:rsidR="00885563">
        <w:rPr>
          <w:rStyle w:val="default"/>
          <w:rFonts w:cs="FrankRuehl"/>
        </w:rPr>
        <w:t>IV</w:t>
      </w:r>
      <w:r w:rsidR="00885563">
        <w:rPr>
          <w:rStyle w:val="default"/>
          <w:rFonts w:cs="FrankRuehl" w:hint="cs"/>
          <w:rtl/>
        </w:rPr>
        <w:t>; משך הטיפול לא יעלה על 12 חודשים</w:t>
      </w:r>
      <w:r w:rsidR="00904A82">
        <w:rPr>
          <w:rStyle w:val="default"/>
          <w:rFonts w:cs="FrankRuehl" w:hint="cs"/>
          <w:rtl/>
        </w:rPr>
        <w:t>;</w:t>
      </w:r>
    </w:p>
    <w:p w:rsidR="00904A82" w:rsidRDefault="00904A82" w:rsidP="00904A82">
      <w:pPr>
        <w:pStyle w:val="P02"/>
        <w:spacing w:before="72"/>
        <w:ind w:left="1021" w:right="1134" w:firstLine="0"/>
        <w:rPr>
          <w:rStyle w:val="default"/>
          <w:rFonts w:cs="FrankRuehl" w:hint="cs"/>
          <w:rtl/>
        </w:rPr>
      </w:pPr>
      <w:r>
        <w:rPr>
          <w:rFonts w:hint="cs"/>
          <w:rtl/>
          <w:lang w:eastAsia="en-US"/>
        </w:rPr>
        <w:pict>
          <v:shape id="_x0000_s1656" type="#_x0000_t202" style="position:absolute;left:0;text-align:left;margin-left:470.35pt;margin-top:7.1pt;width:1in;height:9.3pt;z-index:251887104" filled="f" stroked="f">
            <v:textbox inset="1mm,0,1mm,0">
              <w:txbxContent>
                <w:p w:rsidR="005132F5" w:rsidRDefault="005132F5" w:rsidP="00904A82">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(8)</w:t>
      </w:r>
      <w:r>
        <w:rPr>
          <w:rStyle w:val="default"/>
          <w:rFonts w:cs="FrankRuehl" w:hint="cs"/>
          <w:rtl/>
        </w:rPr>
        <w:tab/>
        <w:t>טיפול בשילוב עם כימותרפיה במחלה חוזרת (קו שני או שלישי) של סרטן אפיתליאלי של השחלה, עמיד לפלטינום;</w:t>
      </w:r>
    </w:p>
    <w:p w:rsidR="00904A82" w:rsidRDefault="00904A82" w:rsidP="00904A82">
      <w:pPr>
        <w:pStyle w:val="P02"/>
        <w:spacing w:before="72"/>
        <w:ind w:left="1021" w:right="1134" w:firstLine="0"/>
        <w:rPr>
          <w:rStyle w:val="default"/>
          <w:rFonts w:cs="FrankRuehl" w:hint="cs"/>
          <w:rtl/>
        </w:rPr>
      </w:pPr>
      <w:r>
        <w:rPr>
          <w:rFonts w:hint="cs"/>
          <w:rtl/>
          <w:lang w:eastAsia="en-US"/>
        </w:rPr>
        <w:pict>
          <v:shape id="_x0000_s1657" type="#_x0000_t202" style="position:absolute;left:0;text-align:left;margin-left:470.35pt;margin-top:7.1pt;width:1in;height:9.3pt;z-index:251888128" filled="f" stroked="f">
            <v:textbox inset="1mm,0,1mm,0">
              <w:txbxContent>
                <w:p w:rsidR="005132F5" w:rsidRDefault="005132F5" w:rsidP="00904A82">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(9)</w:t>
      </w:r>
      <w:r>
        <w:rPr>
          <w:rStyle w:val="default"/>
          <w:rFonts w:cs="FrankRuehl" w:hint="cs"/>
          <w:rtl/>
        </w:rPr>
        <w:tab/>
        <w:t>טיפול בשילוב עם כימותרפיה במחלה חוזרת (קו שני או שלישי) של סרטן אפיתליאלי של החצוצרות, עמיד לפלטינום;</w:t>
      </w:r>
    </w:p>
    <w:p w:rsidR="00904A82" w:rsidRDefault="00904A82" w:rsidP="00904A82">
      <w:pPr>
        <w:pStyle w:val="P02"/>
        <w:spacing w:before="72"/>
        <w:ind w:left="1021" w:right="1134" w:firstLine="0"/>
        <w:rPr>
          <w:rStyle w:val="default"/>
          <w:rFonts w:cs="FrankRuehl" w:hint="cs"/>
          <w:rtl/>
        </w:rPr>
      </w:pPr>
      <w:r>
        <w:rPr>
          <w:rFonts w:hint="cs"/>
          <w:rtl/>
          <w:lang w:eastAsia="en-US"/>
        </w:rPr>
        <w:pict>
          <v:shape id="_x0000_s1658" type="#_x0000_t202" style="position:absolute;left:0;text-align:left;margin-left:470.35pt;margin-top:7.1pt;width:1in;height:9.3pt;z-index:251889152" filled="f" stroked="f">
            <v:textbox inset="1mm,0,1mm,0">
              <w:txbxContent>
                <w:p w:rsidR="005132F5" w:rsidRDefault="005132F5" w:rsidP="00904A82">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(10)</w:t>
      </w:r>
      <w:r>
        <w:rPr>
          <w:rStyle w:val="default"/>
          <w:rFonts w:cs="FrankRuehl" w:hint="cs"/>
          <w:rtl/>
        </w:rPr>
        <w:tab/>
        <w:t>טיפול בשילוב עם כימותרפיה במחלה חוזרת (קו שני או שלישי) של סרטן אפיתליאלי פריטונאלי ראשוני, עמיד לפלטינום.</w:t>
      </w:r>
    </w:p>
    <w:p w:rsidR="00CB6B97" w:rsidRDefault="00CB6B97">
      <w:pPr>
        <w:pStyle w:val="P02"/>
        <w:spacing w:before="72"/>
        <w:ind w:left="1021" w:right="1134"/>
        <w:rPr>
          <w:rStyle w:val="default"/>
          <w:rFonts w:cs="FrankRuehl" w:hint="cs"/>
          <w:rtl/>
        </w:rPr>
      </w:pPr>
      <w:r>
        <w:rPr>
          <w:rtl/>
          <w:lang w:val="he-IL"/>
        </w:rPr>
        <w:pict>
          <v:shape id="_x0000_s1144" type="#_x0000_t202" style="position:absolute;left:0;text-align:left;margin-left:470.25pt;margin-top:7.1pt;width:1in;height:11.2pt;z-index:251485696" filled="f" stroked="f">
            <v:textbox inset="1mm,0,1mm,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תשס"ח-2007</w:t>
                  </w:r>
                </w:p>
              </w:txbxContent>
            </v:textbox>
            <w10:anchorlock/>
          </v:shape>
        </w:pict>
      </w:r>
      <w:r>
        <w:rPr>
          <w:rtl/>
        </w:rPr>
        <w:tab/>
      </w:r>
      <w:r>
        <w:rPr>
          <w:rStyle w:val="default"/>
          <w:rFonts w:cs="FrankRuehl"/>
          <w:rtl/>
        </w:rPr>
        <w:t>2</w:t>
      </w:r>
      <w:r>
        <w:rPr>
          <w:rStyle w:val="default"/>
          <w:rFonts w:cs="FrankRuehl" w:hint="cs"/>
          <w:rtl/>
        </w:rPr>
        <w:t>8</w:t>
      </w:r>
      <w:r>
        <w:rPr>
          <w:rStyle w:val="default"/>
          <w:rFonts w:cs="FrankRuehl"/>
          <w:rtl/>
        </w:rPr>
        <w:t>.</w:t>
      </w:r>
      <w:r>
        <w:rPr>
          <w:rStyle w:val="default"/>
          <w:rFonts w:cs="FrankRuehl"/>
          <w:rtl/>
        </w:rPr>
        <w:tab/>
        <w:t xml:space="preserve">התרופה </w:t>
      </w:r>
      <w:r>
        <w:rPr>
          <w:rStyle w:val="default"/>
          <w:rFonts w:cs="FrankRuehl"/>
        </w:rPr>
        <w:t>OXALIPLATIN</w:t>
      </w:r>
      <w:r>
        <w:rPr>
          <w:rStyle w:val="default"/>
          <w:rFonts w:cs="FrankRuehl"/>
          <w:rtl/>
        </w:rPr>
        <w:t xml:space="preserve"> תינתן לטיפול </w:t>
      </w:r>
      <w:r>
        <w:rPr>
          <w:rStyle w:val="default"/>
          <w:rFonts w:cs="FrankRuehl" w:hint="cs"/>
          <w:rtl/>
        </w:rPr>
        <w:t>במקרים אלה:</w:t>
      </w:r>
    </w:p>
    <w:p w:rsidR="00CB6B97" w:rsidRDefault="00CB6B97">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טיפול בסרטן מעי גס גרורתי;</w:t>
      </w:r>
    </w:p>
    <w:p w:rsidR="00CB6B97" w:rsidRDefault="00CB6B97">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טיפול משלים לאחר ניתוח בסרטן מעי גס שלב </w:t>
      </w:r>
      <w:r>
        <w:rPr>
          <w:rStyle w:val="default"/>
          <w:rFonts w:cs="FrankRuehl"/>
        </w:rPr>
        <w:t>III</w:t>
      </w:r>
      <w:r>
        <w:rPr>
          <w:rStyle w:val="default"/>
          <w:rFonts w:cs="FrankRuehl" w:hint="cs"/>
          <w:rtl/>
        </w:rPr>
        <w:t xml:space="preserve"> (</w:t>
      </w:r>
      <w:r>
        <w:rPr>
          <w:rStyle w:val="default"/>
          <w:rFonts w:cs="FrankRuehl"/>
        </w:rPr>
        <w:t>Duke</w:t>
      </w:r>
      <w:r>
        <w:rPr>
          <w:rStyle w:val="default"/>
          <w:rFonts w:cs="FrankRuehl" w:hint="eastAsia"/>
        </w:rPr>
        <w:t>’</w:t>
      </w:r>
      <w:r>
        <w:rPr>
          <w:rStyle w:val="default"/>
          <w:rFonts w:cs="FrankRuehl"/>
        </w:rPr>
        <w:t>s stage C</w:t>
      </w:r>
      <w:r w:rsidR="000B5F80">
        <w:rPr>
          <w:rStyle w:val="default"/>
          <w:rFonts w:cs="FrankRuehl" w:hint="cs"/>
          <w:rtl/>
        </w:rPr>
        <w:t>);</w:t>
      </w:r>
    </w:p>
    <w:p w:rsidR="000B5F80" w:rsidRDefault="000B5F80" w:rsidP="000B5F80">
      <w:pPr>
        <w:pStyle w:val="P03"/>
        <w:spacing w:before="72"/>
        <w:ind w:left="1475" w:right="1134" w:hanging="454"/>
        <w:rPr>
          <w:rStyle w:val="default"/>
          <w:rFonts w:cs="FrankRuehl" w:hint="cs"/>
          <w:rtl/>
        </w:rPr>
      </w:pPr>
      <w:r>
        <w:rPr>
          <w:rFonts w:hint="cs"/>
          <w:rtl/>
          <w:lang w:eastAsia="en-US"/>
        </w:rPr>
        <w:pict>
          <v:shape id="_x0000_s1231" type="#_x0000_t202" style="position:absolute;left:0;text-align:left;margin-left:470.25pt;margin-top:7.1pt;width:1in;height:11.2pt;z-index:251571712" filled="f" stroked="f">
            <v:textbox inset="1mm,0,1mm,0">
              <w:txbxContent>
                <w:p w:rsidR="005132F5" w:rsidRDefault="005132F5" w:rsidP="000B5F80">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(3)</w:t>
      </w:r>
      <w:r>
        <w:rPr>
          <w:rStyle w:val="default"/>
          <w:rFonts w:cs="FrankRuehl" w:hint="cs"/>
          <w:rtl/>
        </w:rPr>
        <w:tab/>
        <w:t>סרטן החלחולת, לטיפול בחזרה מקומית של המחלה.</w:t>
      </w:r>
    </w:p>
    <w:p w:rsidR="00CB6B97" w:rsidRDefault="00CB6B97" w:rsidP="00D727BE">
      <w:pPr>
        <w:pStyle w:val="P02"/>
        <w:spacing w:before="72"/>
        <w:ind w:left="1021" w:right="1134"/>
        <w:rPr>
          <w:rStyle w:val="default"/>
          <w:rFonts w:cs="FrankRuehl" w:hint="cs"/>
          <w:rtl/>
        </w:rPr>
      </w:pPr>
      <w:r>
        <w:rPr>
          <w:rtl/>
          <w:lang w:val="he-IL"/>
        </w:rPr>
        <w:pict>
          <v:shape id="_x0000_s1145" type="#_x0000_t202" style="position:absolute;left:0;text-align:left;margin-left:470.25pt;margin-top:7.1pt;width:1in;height:17.55pt;z-index:251486720" filled="f" stroked="f">
            <v:textbox inset="1mm,0,1mm,0">
              <w:txbxContent>
                <w:p w:rsidR="005132F5" w:rsidRDefault="005132F5" w:rsidP="00D727B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tl/>
        </w:rPr>
        <w:tab/>
      </w:r>
      <w:r>
        <w:rPr>
          <w:rStyle w:val="default"/>
          <w:rFonts w:cs="FrankRuehl"/>
          <w:rtl/>
        </w:rPr>
        <w:t>2</w:t>
      </w:r>
      <w:r>
        <w:rPr>
          <w:rStyle w:val="default"/>
          <w:rFonts w:cs="FrankRuehl" w:hint="cs"/>
          <w:rtl/>
        </w:rPr>
        <w:t>9</w:t>
      </w:r>
      <w:r>
        <w:rPr>
          <w:rStyle w:val="default"/>
          <w:rFonts w:cs="FrankRuehl"/>
          <w:rtl/>
        </w:rPr>
        <w:t>.</w:t>
      </w:r>
      <w:r>
        <w:rPr>
          <w:rStyle w:val="default"/>
          <w:rFonts w:cs="FrankRuehl"/>
          <w:rtl/>
        </w:rPr>
        <w:tab/>
      </w:r>
      <w:r w:rsidR="00D727BE">
        <w:rPr>
          <w:rStyle w:val="default"/>
          <w:rFonts w:cs="FrankRuehl" w:hint="cs"/>
          <w:rtl/>
        </w:rPr>
        <w:t>(נמחקה).</w:t>
      </w:r>
    </w:p>
    <w:p w:rsidR="000B5F80" w:rsidRDefault="00CB6B97" w:rsidP="00D727BE">
      <w:pPr>
        <w:pStyle w:val="P02"/>
        <w:spacing w:before="72"/>
        <w:ind w:left="624" w:right="1134" w:firstLine="0"/>
        <w:rPr>
          <w:rStyle w:val="default"/>
          <w:rFonts w:cs="FrankRuehl" w:hint="cs"/>
          <w:rtl/>
        </w:rPr>
      </w:pPr>
      <w:r>
        <w:rPr>
          <w:rtl/>
          <w:lang w:val="he-IL"/>
        </w:rPr>
        <w:pict>
          <v:shape id="_x0000_s1176" type="#_x0000_t202" style="position:absolute;left:0;text-align:left;margin-left:470.25pt;margin-top:7.1pt;width:1in;height:28.95pt;z-index:251516416" filled="f" stroked="f">
            <v:textbox inset="1mm,0,1mm,0">
              <w:txbxContent>
                <w:p w:rsidR="005132F5" w:rsidRDefault="005132F5" w:rsidP="000B5F80">
                  <w:pPr>
                    <w:spacing w:line="160" w:lineRule="exact"/>
                    <w:jc w:val="left"/>
                    <w:rPr>
                      <w:rFonts w:cs="Miriam" w:hint="cs"/>
                      <w:noProof/>
                      <w:szCs w:val="18"/>
                      <w:rtl/>
                    </w:rPr>
                  </w:pPr>
                  <w:r>
                    <w:rPr>
                      <w:rFonts w:cs="Miriam"/>
                      <w:szCs w:val="18"/>
                      <w:rtl/>
                    </w:rPr>
                    <w:t>צ</w:t>
                  </w:r>
                  <w:r>
                    <w:rPr>
                      <w:rFonts w:cs="Miriam" w:hint="cs"/>
                      <w:szCs w:val="18"/>
                      <w:rtl/>
                    </w:rPr>
                    <w:t>ו תש"ע-2009</w:t>
                  </w:r>
                </w:p>
                <w:p w:rsidR="005132F5" w:rsidRDefault="005132F5" w:rsidP="00D727B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v:shape>
        </w:pict>
      </w:r>
      <w:r>
        <w:rPr>
          <w:rStyle w:val="default"/>
          <w:rFonts w:cs="FrankRuehl" w:hint="cs"/>
          <w:rtl/>
        </w:rPr>
        <w:t>30.</w:t>
      </w:r>
      <w:r>
        <w:rPr>
          <w:rStyle w:val="default"/>
          <w:rFonts w:cs="FrankRuehl" w:hint="cs"/>
          <w:rtl/>
        </w:rPr>
        <w:tab/>
        <w:t xml:space="preserve">התרופה </w:t>
      </w:r>
      <w:r>
        <w:rPr>
          <w:rStyle w:val="default"/>
          <w:rFonts w:cs="FrankRuehl"/>
        </w:rPr>
        <w:t>BORTEZOMIB</w:t>
      </w:r>
      <w:r>
        <w:rPr>
          <w:rStyle w:val="default"/>
          <w:rFonts w:cs="FrankRuehl" w:hint="cs"/>
          <w:rtl/>
        </w:rPr>
        <w:t xml:space="preserve"> תינתן </w:t>
      </w:r>
      <w:r w:rsidR="000B5F80">
        <w:rPr>
          <w:rStyle w:val="default"/>
          <w:rFonts w:cs="FrankRuehl" w:hint="cs"/>
          <w:rtl/>
        </w:rPr>
        <w:t>לטיפול</w:t>
      </w:r>
      <w:r>
        <w:rPr>
          <w:rStyle w:val="default"/>
          <w:rFonts w:cs="FrankRuehl" w:hint="cs"/>
          <w:rtl/>
        </w:rPr>
        <w:t xml:space="preserve"> </w:t>
      </w:r>
      <w:r w:rsidR="00D727BE">
        <w:rPr>
          <w:rStyle w:val="default"/>
          <w:rFonts w:cs="FrankRuehl" w:hint="cs"/>
          <w:rtl/>
        </w:rPr>
        <w:t>במקרים האלה</w:t>
      </w:r>
      <w:r w:rsidR="000B5F80">
        <w:rPr>
          <w:rStyle w:val="default"/>
          <w:rFonts w:cs="FrankRuehl" w:hint="cs"/>
          <w:rtl/>
        </w:rPr>
        <w:t>:</w:t>
      </w:r>
    </w:p>
    <w:p w:rsidR="00682748" w:rsidRDefault="00682748" w:rsidP="00D727BE">
      <w:pPr>
        <w:pStyle w:val="P02"/>
        <w:spacing w:before="72"/>
        <w:ind w:left="624" w:right="1134" w:firstLine="0"/>
        <w:rPr>
          <w:rStyle w:val="default"/>
          <w:rFonts w:cs="FrankRuehl" w:hint="cs"/>
          <w:rtl/>
        </w:rPr>
      </w:pPr>
    </w:p>
    <w:p w:rsidR="000B5F80" w:rsidRDefault="00682748" w:rsidP="000B5F80">
      <w:pPr>
        <w:pStyle w:val="P02"/>
        <w:spacing w:before="72"/>
        <w:ind w:left="1475" w:right="1134" w:hanging="454"/>
        <w:rPr>
          <w:rStyle w:val="default"/>
          <w:rFonts w:cs="FrankRuehl" w:hint="cs"/>
          <w:rtl/>
        </w:rPr>
      </w:pPr>
      <w:r>
        <w:rPr>
          <w:rFonts w:hint="cs"/>
          <w:rtl/>
          <w:lang w:eastAsia="en-US"/>
        </w:rPr>
        <w:pict>
          <v:shape id="_x0000_s1371" type="#_x0000_t202" style="position:absolute;left:0;text-align:left;margin-left:470.35pt;margin-top:7.1pt;width:1in;height:11.2pt;z-index:251710976" filled="f" stroked="f">
            <v:textbox inset="1mm,0,1mm,0">
              <w:txbxContent>
                <w:p w:rsidR="005132F5" w:rsidRDefault="005132F5" w:rsidP="00682748">
                  <w:pPr>
                    <w:spacing w:line="160" w:lineRule="exact"/>
                    <w:jc w:val="left"/>
                    <w:rPr>
                      <w:rFonts w:cs="Miriam" w:hint="cs"/>
                      <w:noProof/>
                      <w:szCs w:val="18"/>
                      <w:rtl/>
                    </w:rPr>
                  </w:pPr>
                  <w:r>
                    <w:rPr>
                      <w:rFonts w:cs="Miriam"/>
                      <w:szCs w:val="18"/>
                      <w:rtl/>
                    </w:rPr>
                    <w:t>צ</w:t>
                  </w:r>
                  <w:r>
                    <w:rPr>
                      <w:rFonts w:cs="Miriam" w:hint="cs"/>
                      <w:szCs w:val="18"/>
                      <w:rtl/>
                    </w:rPr>
                    <w:t>ו תשע"א-2011</w:t>
                  </w:r>
                </w:p>
              </w:txbxContent>
            </v:textbox>
          </v:shape>
        </w:pict>
      </w:r>
      <w:r w:rsidR="000B5F80">
        <w:rPr>
          <w:rStyle w:val="default"/>
          <w:rFonts w:cs="FrankRuehl" w:hint="cs"/>
          <w:rtl/>
        </w:rPr>
        <w:t>(1)</w:t>
      </w:r>
      <w:r w:rsidR="000B5F80">
        <w:rPr>
          <w:rStyle w:val="default"/>
          <w:rFonts w:cs="FrankRuehl" w:hint="cs"/>
          <w:rtl/>
        </w:rPr>
        <w:tab/>
        <w:t>לחולי מיאלומה נפוצה עמידה או מתקדמת לאחר טיפול קודם אחד לפחות</w:t>
      </w:r>
      <w:r>
        <w:rPr>
          <w:rStyle w:val="default"/>
          <w:rFonts w:cs="FrankRuehl" w:hint="cs"/>
        </w:rPr>
        <w:t xml:space="preserve"> </w:t>
      </w:r>
      <w:r>
        <w:rPr>
          <w:rStyle w:val="default"/>
          <w:rFonts w:cs="FrankRuehl" w:hint="cs"/>
          <w:rtl/>
        </w:rPr>
        <w:t>וגם כקו טיפולי ראשון</w:t>
      </w:r>
      <w:r w:rsidR="000B5F80">
        <w:rPr>
          <w:rStyle w:val="default"/>
          <w:rFonts w:cs="FrankRuehl" w:hint="cs"/>
          <w:rtl/>
        </w:rPr>
        <w:t>;</w:t>
      </w:r>
    </w:p>
    <w:p w:rsidR="000B5F80" w:rsidRDefault="00682748" w:rsidP="00682748">
      <w:pPr>
        <w:pStyle w:val="P02"/>
        <w:spacing w:before="72"/>
        <w:ind w:left="1475" w:right="1134" w:hanging="454"/>
        <w:rPr>
          <w:rStyle w:val="default"/>
          <w:rFonts w:cs="FrankRuehl" w:hint="cs"/>
          <w:rtl/>
        </w:rPr>
      </w:pPr>
      <w:r>
        <w:rPr>
          <w:rFonts w:hint="cs"/>
          <w:rtl/>
          <w:lang w:eastAsia="en-US"/>
        </w:rPr>
        <w:pict>
          <v:shape id="_x0000_s1374" type="#_x0000_t202" style="position:absolute;left:0;text-align:left;margin-left:470.35pt;margin-top:7.1pt;width:1in;height:11.2pt;z-index:251712000" filled="f" stroked="f">
            <v:textbox inset="1mm,0,1mm,0">
              <w:txbxContent>
                <w:p w:rsidR="005132F5" w:rsidRDefault="005132F5" w:rsidP="00682748">
                  <w:pPr>
                    <w:spacing w:line="160" w:lineRule="exact"/>
                    <w:jc w:val="left"/>
                    <w:rPr>
                      <w:rFonts w:cs="Miriam" w:hint="cs"/>
                      <w:noProof/>
                      <w:szCs w:val="18"/>
                      <w:rtl/>
                    </w:rPr>
                  </w:pPr>
                  <w:r>
                    <w:rPr>
                      <w:rFonts w:cs="Miriam"/>
                      <w:szCs w:val="18"/>
                      <w:rtl/>
                    </w:rPr>
                    <w:t>צ</w:t>
                  </w:r>
                  <w:r>
                    <w:rPr>
                      <w:rFonts w:cs="Miriam" w:hint="cs"/>
                      <w:szCs w:val="18"/>
                      <w:rtl/>
                    </w:rPr>
                    <w:t>ו תשע"א-2011</w:t>
                  </w:r>
                </w:p>
              </w:txbxContent>
            </v:textbox>
          </v:shape>
        </w:pict>
      </w:r>
      <w:r w:rsidR="000B5F80">
        <w:rPr>
          <w:rStyle w:val="default"/>
          <w:rFonts w:cs="FrankRuehl" w:hint="cs"/>
          <w:rtl/>
        </w:rPr>
        <w:t>(2)</w:t>
      </w:r>
      <w:r w:rsidR="000B5F80">
        <w:rPr>
          <w:rStyle w:val="default"/>
          <w:rFonts w:cs="FrankRuehl" w:hint="cs"/>
          <w:rtl/>
        </w:rPr>
        <w:tab/>
      </w:r>
      <w:r>
        <w:rPr>
          <w:rStyle w:val="default"/>
          <w:rFonts w:cs="FrankRuehl" w:hint="cs"/>
          <w:rtl/>
        </w:rPr>
        <w:t>(נמחקה);</w:t>
      </w:r>
    </w:p>
    <w:p w:rsidR="00CB6B97" w:rsidRDefault="00D727BE" w:rsidP="00D727BE">
      <w:pPr>
        <w:pStyle w:val="P02"/>
        <w:spacing w:before="72"/>
        <w:ind w:left="1475" w:right="1134" w:hanging="454"/>
        <w:rPr>
          <w:rStyle w:val="default"/>
          <w:rFonts w:cs="FrankRuehl" w:hint="cs"/>
          <w:rtl/>
        </w:rPr>
      </w:pPr>
      <w:r>
        <w:rPr>
          <w:rFonts w:hint="cs"/>
          <w:rtl/>
          <w:lang w:eastAsia="en-US"/>
        </w:rPr>
        <w:pict>
          <v:shape id="_x0000_s1315" type="#_x0000_t202" style="position:absolute;left:0;text-align:left;margin-left:470.25pt;margin-top:7.1pt;width:1in;height:16.8pt;z-index:251656704" filled="f" stroked="f">
            <v:textbox inset="1mm,0,1mm,0">
              <w:txbxContent>
                <w:p w:rsidR="005132F5" w:rsidRDefault="005132F5" w:rsidP="00D727B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0B5F80">
        <w:rPr>
          <w:rStyle w:val="default"/>
          <w:rFonts w:cs="FrankRuehl" w:hint="cs"/>
          <w:rtl/>
        </w:rPr>
        <w:t>(3)</w:t>
      </w:r>
      <w:r w:rsidR="000B5F80">
        <w:rPr>
          <w:rStyle w:val="default"/>
          <w:rFonts w:cs="FrankRuehl" w:hint="cs"/>
          <w:rtl/>
        </w:rPr>
        <w:tab/>
      </w:r>
      <w:r>
        <w:rPr>
          <w:rStyle w:val="default"/>
          <w:rFonts w:cs="FrankRuehl" w:hint="cs"/>
          <w:rtl/>
        </w:rPr>
        <w:t xml:space="preserve">צלימפומה מסוג </w:t>
      </w:r>
      <w:r>
        <w:rPr>
          <w:rStyle w:val="default"/>
          <w:rFonts w:cs="FrankRuehl"/>
        </w:rPr>
        <w:t>Mantle cell</w:t>
      </w:r>
      <w:r>
        <w:rPr>
          <w:rStyle w:val="default"/>
          <w:rFonts w:cs="FrankRuehl" w:hint="cs"/>
          <w:rtl/>
        </w:rPr>
        <w:t xml:space="preserve"> בעבור חולים שמחלתם חזרה (</w:t>
      </w:r>
      <w:r>
        <w:rPr>
          <w:rStyle w:val="default"/>
          <w:rFonts w:cs="FrankRuehl"/>
        </w:rPr>
        <w:t>relapsed</w:t>
      </w:r>
      <w:r>
        <w:rPr>
          <w:rStyle w:val="default"/>
          <w:rFonts w:cs="FrankRuehl" w:hint="cs"/>
          <w:rtl/>
        </w:rPr>
        <w:t>) לאחר טיפול קודם אחד לפחות</w:t>
      </w:r>
      <w:r w:rsidR="00CB6B97">
        <w:rPr>
          <w:rStyle w:val="default"/>
          <w:rFonts w:cs="FrankRuehl" w:hint="cs"/>
          <w:rtl/>
        </w:rPr>
        <w:t>.</w:t>
      </w:r>
    </w:p>
    <w:p w:rsidR="00CB6B97" w:rsidRDefault="00CB6B97" w:rsidP="00904A82">
      <w:pPr>
        <w:pStyle w:val="P02"/>
        <w:spacing w:before="72"/>
        <w:ind w:left="624" w:right="1134" w:firstLine="0"/>
        <w:rPr>
          <w:rStyle w:val="default"/>
          <w:rFonts w:cs="FrankRuehl" w:hint="cs"/>
          <w:rtl/>
        </w:rPr>
      </w:pPr>
      <w:r>
        <w:rPr>
          <w:rtl/>
          <w:lang w:val="he-IL"/>
        </w:rPr>
        <w:pict>
          <v:shape id="_x0000_s1177" type="#_x0000_t202" style="position:absolute;left:0;text-align:left;margin-left:470.25pt;margin-top:7.1pt;width:1in;height:11.2pt;z-index:251517440" filled="f" stroked="f">
            <v:textbox inset="1mm,0,1mm,0">
              <w:txbxContent>
                <w:p w:rsidR="005132F5" w:rsidRDefault="005132F5" w:rsidP="00904A82">
                  <w:pPr>
                    <w:spacing w:line="160" w:lineRule="exact"/>
                    <w:jc w:val="left"/>
                    <w:rPr>
                      <w:rFonts w:cs="Miriam"/>
                      <w:noProof/>
                      <w:szCs w:val="18"/>
                      <w:rtl/>
                    </w:rPr>
                  </w:pPr>
                  <w:r>
                    <w:rPr>
                      <w:rFonts w:cs="Miriam"/>
                      <w:szCs w:val="18"/>
                      <w:rtl/>
                    </w:rPr>
                    <w:t>צ</w:t>
                  </w:r>
                  <w:r>
                    <w:rPr>
                      <w:rFonts w:cs="Miriam" w:hint="cs"/>
                      <w:szCs w:val="18"/>
                      <w:rtl/>
                    </w:rPr>
                    <w:t>ו תשע"ו-2015</w:t>
                  </w:r>
                </w:p>
              </w:txbxContent>
            </v:textbox>
          </v:shape>
        </w:pict>
      </w:r>
      <w:r>
        <w:rPr>
          <w:rStyle w:val="default"/>
          <w:rFonts w:cs="FrankRuehl" w:hint="cs"/>
          <w:rtl/>
        </w:rPr>
        <w:t>31.</w:t>
      </w:r>
      <w:r>
        <w:rPr>
          <w:rStyle w:val="default"/>
          <w:rFonts w:cs="FrankRuehl" w:hint="cs"/>
          <w:rtl/>
        </w:rPr>
        <w:tab/>
      </w:r>
      <w:r w:rsidR="00904A82">
        <w:rPr>
          <w:rStyle w:val="default"/>
          <w:rFonts w:cs="FrankRuehl" w:hint="cs"/>
          <w:rtl/>
        </w:rPr>
        <w:t>(נמחקה)</w:t>
      </w:r>
      <w:r>
        <w:rPr>
          <w:rStyle w:val="default"/>
          <w:rFonts w:cs="FrankRuehl" w:hint="cs"/>
          <w:rtl/>
        </w:rPr>
        <w:t>.</w:t>
      </w:r>
    </w:p>
    <w:p w:rsidR="00C70647" w:rsidRDefault="00CB6B97">
      <w:pPr>
        <w:pStyle w:val="P02"/>
        <w:spacing w:before="72"/>
        <w:ind w:left="624" w:right="1134" w:firstLine="0"/>
        <w:rPr>
          <w:rStyle w:val="default"/>
          <w:rFonts w:cs="FrankRuehl" w:hint="cs"/>
          <w:rtl/>
        </w:rPr>
      </w:pPr>
      <w:r>
        <w:rPr>
          <w:rtl/>
          <w:lang w:val="he-IL"/>
        </w:rPr>
        <w:pict>
          <v:shape id="_x0000_s1178" type="#_x0000_t202" style="position:absolute;left:0;text-align:left;margin-left:470.25pt;margin-top:7.1pt;width:1in;height:11.2pt;z-index:251518464" filled="f" stroked="f">
            <v:textbox inset="1mm,0,1mm,0">
              <w:txbxContent>
                <w:p w:rsidR="005132F5" w:rsidRDefault="005132F5" w:rsidP="00C70647">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32.</w:t>
      </w:r>
      <w:r>
        <w:rPr>
          <w:rStyle w:val="default"/>
          <w:rFonts w:cs="FrankRuehl" w:hint="cs"/>
          <w:rtl/>
        </w:rPr>
        <w:tab/>
        <w:t xml:space="preserve">התרופה </w:t>
      </w:r>
      <w:r>
        <w:rPr>
          <w:rStyle w:val="default"/>
          <w:rFonts w:cs="FrankRuehl"/>
        </w:rPr>
        <w:t>CETUXIMAB</w:t>
      </w:r>
      <w:r>
        <w:rPr>
          <w:rStyle w:val="default"/>
          <w:rFonts w:cs="FrankRuehl" w:hint="cs"/>
          <w:rtl/>
        </w:rPr>
        <w:t xml:space="preserve"> תינתן לטיפול </w:t>
      </w:r>
      <w:r w:rsidR="00C70647">
        <w:rPr>
          <w:rStyle w:val="default"/>
          <w:rFonts w:cs="FrankRuehl" w:hint="cs"/>
          <w:rtl/>
        </w:rPr>
        <w:t>במקרים האלה:</w:t>
      </w:r>
    </w:p>
    <w:p w:rsidR="00CB6B97" w:rsidRDefault="00C70647" w:rsidP="00C70647">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 xml:space="preserve">בשילוב עם הקרנות לטיפול </w:t>
      </w:r>
      <w:r w:rsidR="00CB6B97">
        <w:rPr>
          <w:rStyle w:val="default"/>
          <w:rFonts w:cs="FrankRuehl" w:hint="cs"/>
          <w:rtl/>
        </w:rPr>
        <w:t xml:space="preserve">בסרטן ראש צוואר מתקדם מקומי מסוג תאים קשקשיים </w:t>
      </w:r>
      <w:r>
        <w:rPr>
          <w:rStyle w:val="default"/>
          <w:rFonts w:cs="FrankRuehl" w:hint="cs"/>
          <w:rtl/>
        </w:rPr>
        <w:t>(</w:t>
      </w:r>
      <w:r w:rsidR="00CB6B97">
        <w:rPr>
          <w:rStyle w:val="default"/>
          <w:rFonts w:cs="FrankRuehl"/>
        </w:rPr>
        <w:t>Squamo</w:t>
      </w:r>
      <w:r>
        <w:rPr>
          <w:rStyle w:val="default"/>
          <w:rFonts w:cs="FrankRuehl"/>
        </w:rPr>
        <w:t>u</w:t>
      </w:r>
      <w:r w:rsidR="00CB6B97">
        <w:rPr>
          <w:rStyle w:val="default"/>
          <w:rFonts w:cs="FrankRuehl"/>
        </w:rPr>
        <w:t>s cell carcinoma of the head and neck</w:t>
      </w:r>
      <w:r>
        <w:rPr>
          <w:rStyle w:val="default"/>
          <w:rFonts w:cs="FrankRuehl"/>
        </w:rPr>
        <w:t xml:space="preserve"> - </w:t>
      </w:r>
      <w:r w:rsidR="00CB6B97">
        <w:rPr>
          <w:rStyle w:val="default"/>
          <w:rFonts w:cs="FrankRuehl"/>
        </w:rPr>
        <w:t>SCCHN</w:t>
      </w:r>
      <w:r>
        <w:rPr>
          <w:rStyle w:val="default"/>
          <w:rFonts w:cs="FrankRuehl" w:hint="cs"/>
          <w:rtl/>
        </w:rPr>
        <w:t>);</w:t>
      </w:r>
    </w:p>
    <w:p w:rsidR="0018298F" w:rsidRDefault="0018298F" w:rsidP="00C70647">
      <w:pPr>
        <w:pStyle w:val="P02"/>
        <w:spacing w:before="72"/>
        <w:ind w:left="1475" w:right="1134" w:hanging="454"/>
        <w:rPr>
          <w:rStyle w:val="default"/>
          <w:rFonts w:cs="FrankRuehl" w:hint="cs"/>
          <w:rtl/>
        </w:rPr>
      </w:pPr>
      <w:r>
        <w:rPr>
          <w:rFonts w:hint="cs"/>
          <w:rtl/>
          <w:lang w:eastAsia="en-US"/>
        </w:rPr>
        <w:pict>
          <v:shape id="_x0000_s1316" type="#_x0000_t202" style="position:absolute;left:0;text-align:left;margin-left:470.25pt;margin-top:7.1pt;width:1in;height:16.8pt;z-index:251657728" filled="f" stroked="f">
            <v:textbox inset="1mm,0,1mm,0">
              <w:txbxContent>
                <w:p w:rsidR="005132F5" w:rsidRDefault="005132F5" w:rsidP="0018298F">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(1א)</w:t>
      </w:r>
      <w:r>
        <w:rPr>
          <w:rStyle w:val="default"/>
          <w:rFonts w:cs="FrankRuehl" w:hint="cs"/>
          <w:rtl/>
        </w:rPr>
        <w:tab/>
        <w:t>בשילוב עם כימותרפיה או כתכשיר יחיד לטיפול בסרטן גרורתי או חוזר של הראש והצוואר מסוג תאים קשקשיים (</w:t>
      </w:r>
      <w:r>
        <w:rPr>
          <w:rStyle w:val="default"/>
          <w:rFonts w:cs="FrankRuehl"/>
        </w:rPr>
        <w:t>Squamous cell carcinoma of the head and neck</w:t>
      </w:r>
      <w:r>
        <w:rPr>
          <w:rStyle w:val="default"/>
          <w:rFonts w:cs="FrankRuehl" w:hint="cs"/>
          <w:rtl/>
        </w:rPr>
        <w:t>);</w:t>
      </w:r>
    </w:p>
    <w:p w:rsidR="0018298F" w:rsidRDefault="0018298F" w:rsidP="00B84B93">
      <w:pPr>
        <w:pStyle w:val="P02"/>
        <w:spacing w:before="72"/>
        <w:ind w:left="1475" w:right="1134" w:hanging="454"/>
        <w:rPr>
          <w:rStyle w:val="default"/>
          <w:rFonts w:cs="FrankRuehl" w:hint="cs"/>
          <w:rtl/>
        </w:rPr>
      </w:pPr>
      <w:r>
        <w:rPr>
          <w:rFonts w:hint="cs"/>
          <w:rtl/>
          <w:lang w:eastAsia="en-US"/>
        </w:rPr>
        <w:pict>
          <v:shape id="_x0000_s1317" type="#_x0000_t202" style="position:absolute;left:0;text-align:left;margin-left:470.25pt;margin-top:7.1pt;width:1in;height:16.8pt;z-index:251658752" filled="f" stroked="f">
            <v:textbox inset="1mm,0,1mm,0">
              <w:txbxContent>
                <w:p w:rsidR="005132F5" w:rsidRDefault="005132F5" w:rsidP="00B84B93">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(1ב)</w:t>
      </w:r>
      <w:r>
        <w:rPr>
          <w:rStyle w:val="default"/>
          <w:rFonts w:cs="FrankRuehl" w:hint="cs"/>
          <w:rtl/>
        </w:rPr>
        <w:tab/>
      </w:r>
      <w:r w:rsidR="00B84B93">
        <w:rPr>
          <w:rStyle w:val="default"/>
          <w:rFonts w:cs="FrankRuehl" w:hint="cs"/>
          <w:rtl/>
        </w:rPr>
        <w:t>(נמחקה)</w:t>
      </w:r>
      <w:r>
        <w:rPr>
          <w:rStyle w:val="default"/>
          <w:rFonts w:cs="FrankRuehl" w:hint="cs"/>
          <w:rtl/>
        </w:rPr>
        <w:t>;</w:t>
      </w:r>
    </w:p>
    <w:p w:rsidR="00C70647" w:rsidRDefault="0018298F" w:rsidP="00682748">
      <w:pPr>
        <w:pStyle w:val="P02"/>
        <w:spacing w:before="72"/>
        <w:ind w:left="1475" w:right="1134" w:hanging="454"/>
        <w:rPr>
          <w:rStyle w:val="default"/>
          <w:rFonts w:cs="FrankRuehl" w:hint="cs"/>
          <w:rtl/>
        </w:rPr>
      </w:pPr>
      <w:r>
        <w:rPr>
          <w:rFonts w:hint="cs"/>
          <w:rtl/>
          <w:lang w:eastAsia="en-US"/>
        </w:rPr>
        <w:pict>
          <v:shape id="_x0000_s1318" type="#_x0000_t202" style="position:absolute;left:0;text-align:left;margin-left:470.25pt;margin-top:7.1pt;width:1in;height:38.55pt;z-index:251659776" filled="f" stroked="f">
            <v:textbox inset="1mm,0,1mm,0">
              <w:txbxContent>
                <w:p w:rsidR="005132F5" w:rsidRDefault="005132F5" w:rsidP="0018298F">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682748">
                  <w:pPr>
                    <w:spacing w:line="160" w:lineRule="exact"/>
                    <w:jc w:val="left"/>
                    <w:rPr>
                      <w:rFonts w:cs="Miriam" w:hint="cs"/>
                      <w:noProof/>
                      <w:szCs w:val="18"/>
                      <w:rtl/>
                    </w:rPr>
                  </w:pPr>
                  <w:r>
                    <w:rPr>
                      <w:rFonts w:cs="Miriam"/>
                      <w:szCs w:val="18"/>
                      <w:rtl/>
                    </w:rPr>
                    <w:t>צ</w:t>
                  </w:r>
                  <w:r>
                    <w:rPr>
                      <w:rFonts w:cs="Miriam" w:hint="cs"/>
                      <w:szCs w:val="18"/>
                      <w:rtl/>
                    </w:rPr>
                    <w:t>ו תשע"א-2011</w:t>
                  </w:r>
                </w:p>
                <w:p w:rsidR="005132F5" w:rsidRDefault="005132F5" w:rsidP="00B84B93">
                  <w:pPr>
                    <w:spacing w:line="160" w:lineRule="exact"/>
                    <w:jc w:val="left"/>
                    <w:rPr>
                      <w:rFonts w:cs="Miriam" w:hint="cs"/>
                      <w:szCs w:val="18"/>
                      <w:rtl/>
                    </w:rPr>
                  </w:pPr>
                  <w:r>
                    <w:rPr>
                      <w:rFonts w:cs="Miriam" w:hint="cs"/>
                      <w:szCs w:val="18"/>
                      <w:rtl/>
                    </w:rPr>
                    <w:t>צו תשע"ג-2012</w:t>
                  </w:r>
                </w:p>
              </w:txbxContent>
            </v:textbox>
            <w10:anchorlock/>
          </v:shape>
        </w:pict>
      </w:r>
      <w:r w:rsidR="00C70647">
        <w:rPr>
          <w:rStyle w:val="default"/>
          <w:rFonts w:cs="FrankRuehl" w:hint="cs"/>
          <w:rtl/>
        </w:rPr>
        <w:t>(2)</w:t>
      </w:r>
      <w:r w:rsidR="00C70647">
        <w:rPr>
          <w:rStyle w:val="default"/>
          <w:rFonts w:cs="FrankRuehl" w:hint="cs"/>
          <w:rtl/>
        </w:rPr>
        <w:tab/>
        <w:t>בשילוב עם כימותרפיה (</w:t>
      </w:r>
      <w:r w:rsidR="00C70647">
        <w:rPr>
          <w:rStyle w:val="default"/>
          <w:rFonts w:cs="FrankRuehl"/>
        </w:rPr>
        <w:t>IRINOTECAN</w:t>
      </w:r>
      <w:r w:rsidR="00C70647">
        <w:rPr>
          <w:rStyle w:val="default"/>
          <w:rFonts w:cs="FrankRuehl" w:hint="cs"/>
          <w:rtl/>
        </w:rPr>
        <w:t>) לטיפול בסרטן מעי גס גרורתי</w:t>
      </w:r>
      <w:r w:rsidR="00B84B93">
        <w:rPr>
          <w:rStyle w:val="default"/>
          <w:rFonts w:cs="FrankRuehl" w:hint="cs"/>
          <w:rtl/>
        </w:rPr>
        <w:t xml:space="preserve"> כקו טיפול ראשון או</w:t>
      </w:r>
      <w:r w:rsidR="00C70647">
        <w:rPr>
          <w:rStyle w:val="default"/>
          <w:rFonts w:cs="FrankRuehl" w:hint="cs"/>
          <w:rtl/>
        </w:rPr>
        <w:t xml:space="preserve"> כקו טיפול </w:t>
      </w:r>
      <w:r w:rsidR="00682748">
        <w:rPr>
          <w:rStyle w:val="default"/>
          <w:rFonts w:cs="FrankRuehl" w:hint="cs"/>
          <w:rtl/>
        </w:rPr>
        <w:t>מתקדם (שני והלאה)</w:t>
      </w:r>
      <w:r w:rsidR="00C70647">
        <w:rPr>
          <w:rStyle w:val="default"/>
          <w:rFonts w:cs="FrankRuehl" w:hint="cs"/>
          <w:rtl/>
        </w:rPr>
        <w:t>, בעבור חולים</w:t>
      </w:r>
      <w:r>
        <w:rPr>
          <w:rStyle w:val="default"/>
          <w:rFonts w:cs="FrankRuehl" w:hint="cs"/>
          <w:rtl/>
        </w:rPr>
        <w:t xml:space="preserve"> עם גידולים בלא מוטציה ב-</w:t>
      </w:r>
      <w:r>
        <w:rPr>
          <w:rStyle w:val="default"/>
          <w:rFonts w:cs="FrankRuehl"/>
        </w:rPr>
        <w:t>KRAS</w:t>
      </w:r>
      <w:r w:rsidR="00C70647">
        <w:rPr>
          <w:rStyle w:val="default"/>
          <w:rFonts w:cs="FrankRuehl" w:hint="cs"/>
          <w:rtl/>
        </w:rPr>
        <w:t>.</w:t>
      </w:r>
    </w:p>
    <w:p w:rsidR="00CB6B97" w:rsidRDefault="00CB6B97">
      <w:pPr>
        <w:pStyle w:val="P02"/>
        <w:spacing w:before="72"/>
        <w:ind w:left="624" w:right="1134" w:firstLine="0"/>
        <w:rPr>
          <w:rStyle w:val="default"/>
          <w:rFonts w:cs="FrankRuehl" w:hint="cs"/>
          <w:rtl/>
        </w:rPr>
      </w:pPr>
      <w:r>
        <w:rPr>
          <w:rtl/>
          <w:lang w:val="he-IL"/>
        </w:rPr>
        <w:pict>
          <v:shape id="_x0000_s1179" type="#_x0000_t202" style="position:absolute;left:0;text-align:left;margin-left:470.25pt;margin-top:7.1pt;width:1in;height:11.2pt;z-index:251519488" filled="f" stroked="f">
            <v:textbox inset="1mm,0,1mm,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תשס"ח-2007</w:t>
                  </w:r>
                </w:p>
              </w:txbxContent>
            </v:textbox>
          </v:shape>
        </w:pict>
      </w:r>
      <w:r>
        <w:rPr>
          <w:rStyle w:val="default"/>
          <w:rFonts w:cs="FrankRuehl" w:hint="cs"/>
          <w:rtl/>
        </w:rPr>
        <w:t>33.</w:t>
      </w:r>
      <w:r>
        <w:rPr>
          <w:rStyle w:val="default"/>
          <w:rFonts w:cs="FrankRuehl" w:hint="cs"/>
          <w:rtl/>
        </w:rPr>
        <w:tab/>
        <w:t xml:space="preserve">התרופה </w:t>
      </w:r>
      <w:r>
        <w:rPr>
          <w:rStyle w:val="default"/>
          <w:rFonts w:cs="FrankRuehl"/>
        </w:rPr>
        <w:t>GEMTUZUMAB OZOGAMICIN</w:t>
      </w:r>
      <w:r>
        <w:rPr>
          <w:rStyle w:val="default"/>
          <w:rFonts w:cs="FrankRuehl" w:hint="cs"/>
          <w:rtl/>
        </w:rPr>
        <w:t xml:space="preserve"> תינתן לחולי לוקמיה מסוג </w:t>
      </w:r>
      <w:r>
        <w:rPr>
          <w:rStyle w:val="default"/>
          <w:rFonts w:cs="FrankRuehl"/>
        </w:rPr>
        <w:t>CD33 positive Acute Myeloid Leukemia (AML)</w:t>
      </w:r>
      <w:r>
        <w:rPr>
          <w:rStyle w:val="default"/>
          <w:rFonts w:cs="FrankRuehl" w:hint="cs"/>
          <w:rtl/>
        </w:rPr>
        <w:t xml:space="preserve"> בני 60 שנה ומעלה בחזרה הראשונה של המחלה, שאינם יכולים לקבל טיפול כימותרפי ציטוטוקסי.</w:t>
      </w:r>
    </w:p>
    <w:p w:rsidR="00CB6B97" w:rsidRDefault="00CB6B97">
      <w:pPr>
        <w:pStyle w:val="P02"/>
        <w:spacing w:before="72"/>
        <w:ind w:left="624" w:right="1134" w:firstLine="0"/>
        <w:rPr>
          <w:rStyle w:val="default"/>
          <w:rFonts w:cs="FrankRuehl" w:hint="cs"/>
          <w:rtl/>
        </w:rPr>
      </w:pPr>
      <w:r>
        <w:rPr>
          <w:rtl/>
          <w:lang w:val="he-IL"/>
        </w:rPr>
        <w:pict>
          <v:shape id="_x0000_s1180" type="#_x0000_t202" style="position:absolute;left:0;text-align:left;margin-left:470.25pt;margin-top:7.1pt;width:1in;height:11.2pt;z-index:251520512" filled="f" stroked="f">
            <v:textbox inset="1mm,0,1mm,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תשס"ח-2007</w:t>
                  </w:r>
                </w:p>
              </w:txbxContent>
            </v:textbox>
          </v:shape>
        </w:pict>
      </w:r>
      <w:r>
        <w:rPr>
          <w:rStyle w:val="default"/>
          <w:rFonts w:cs="FrankRuehl" w:hint="cs"/>
          <w:rtl/>
        </w:rPr>
        <w:t>34.</w:t>
      </w:r>
      <w:r>
        <w:rPr>
          <w:rStyle w:val="default"/>
          <w:rFonts w:cs="FrankRuehl" w:hint="cs"/>
          <w:rtl/>
        </w:rPr>
        <w:tab/>
        <w:t xml:space="preserve">הוראות למתן התרופות </w:t>
      </w:r>
      <w:r>
        <w:rPr>
          <w:rStyle w:val="default"/>
          <w:rFonts w:cs="FrankRuehl"/>
        </w:rPr>
        <w:t>IBRITUMOMAB TIUXETAN, YTTRIUM CHLORIDE</w:t>
      </w:r>
      <w:r>
        <w:rPr>
          <w:rStyle w:val="default"/>
          <w:rFonts w:cs="FrankRuehl" w:hint="cs"/>
          <w:rtl/>
        </w:rPr>
        <w:t xml:space="preserve"> [</w:t>
      </w:r>
      <w:r>
        <w:rPr>
          <w:rStyle w:val="default"/>
          <w:rFonts w:cs="FrankRuehl"/>
        </w:rPr>
        <w:t>90Y</w:t>
      </w:r>
      <w:r>
        <w:rPr>
          <w:rStyle w:val="default"/>
          <w:rFonts w:cs="FrankRuehl" w:hint="cs"/>
          <w:rtl/>
        </w:rPr>
        <w:t xml:space="preserve">]: התרופות יינתנו כקו טיפול שני בחולי למפומה מסוג </w:t>
      </w:r>
      <w:r>
        <w:rPr>
          <w:rStyle w:val="default"/>
          <w:rFonts w:cs="FrankRuehl"/>
        </w:rPr>
        <w:t>CD20+ follicular B-cell Non Hodgkin</w:t>
      </w:r>
      <w:r>
        <w:rPr>
          <w:rStyle w:val="default"/>
          <w:rFonts w:cs="FrankRuehl" w:hint="eastAsia"/>
        </w:rPr>
        <w:t>’</w:t>
      </w:r>
      <w:r>
        <w:rPr>
          <w:rStyle w:val="default"/>
          <w:rFonts w:cs="FrankRuehl"/>
        </w:rPr>
        <w:t>s Lymphoma (NHL)</w:t>
      </w:r>
      <w:r>
        <w:rPr>
          <w:rStyle w:val="default"/>
          <w:rFonts w:cs="FrankRuehl" w:hint="cs"/>
          <w:rtl/>
        </w:rPr>
        <w:t xml:space="preserve"> לאחר כשל או עמידות לטיפול ב-</w:t>
      </w:r>
      <w:r>
        <w:rPr>
          <w:rStyle w:val="default"/>
          <w:rFonts w:cs="FrankRuehl"/>
        </w:rPr>
        <w:t>RITUXIMAB</w:t>
      </w:r>
      <w:r>
        <w:rPr>
          <w:rStyle w:val="default"/>
          <w:rFonts w:cs="FrankRuehl" w:hint="cs"/>
          <w:rtl/>
        </w:rPr>
        <w:t>.</w:t>
      </w:r>
    </w:p>
    <w:p w:rsidR="00571693" w:rsidRPr="00571693" w:rsidRDefault="00571693" w:rsidP="00571693">
      <w:pPr>
        <w:pStyle w:val="P02"/>
        <w:spacing w:before="72"/>
        <w:ind w:left="624" w:right="1134" w:firstLine="0"/>
        <w:rPr>
          <w:rStyle w:val="default"/>
          <w:rFonts w:cs="FrankRuehl" w:hint="cs"/>
          <w:rtl/>
        </w:rPr>
      </w:pPr>
      <w:r>
        <w:rPr>
          <w:rtl/>
          <w:lang w:val="he-IL"/>
        </w:rPr>
        <w:pict>
          <v:shape id="_x0000_s1232" type="#_x0000_t202" style="position:absolute;left:0;text-align:left;margin-left:470.25pt;margin-top:7.1pt;width:1in;height:11.2pt;z-index:251572736" filled="f" stroked="f">
            <v:textbox inset="1mm,0,1mm,0">
              <w:txbxContent>
                <w:p w:rsidR="005132F5" w:rsidRDefault="005132F5" w:rsidP="00571693">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35.</w:t>
      </w:r>
      <w:r>
        <w:rPr>
          <w:rStyle w:val="default"/>
          <w:rFonts w:cs="FrankRuehl" w:hint="cs"/>
          <w:rtl/>
        </w:rPr>
        <w:tab/>
        <w:t xml:space="preserve">התרופה </w:t>
      </w:r>
      <w:r>
        <w:rPr>
          <w:rStyle w:val="default"/>
          <w:rFonts w:cs="FrankRuehl" w:hint="cs"/>
        </w:rPr>
        <w:t xml:space="preserve">ARSENIC </w:t>
      </w:r>
      <w:r>
        <w:rPr>
          <w:rStyle w:val="default"/>
          <w:rFonts w:cs="FrankRuehl"/>
        </w:rPr>
        <w:t>TRIOXIDE</w:t>
      </w:r>
      <w:r>
        <w:rPr>
          <w:rStyle w:val="default"/>
          <w:rFonts w:cs="FrankRuehl" w:hint="cs"/>
          <w:rtl/>
        </w:rPr>
        <w:t xml:space="preserve"> תינתן לטיפול בחולי לוקמיה מסוג </w:t>
      </w:r>
      <w:r>
        <w:rPr>
          <w:rStyle w:val="default"/>
          <w:rFonts w:cs="FrankRuehl"/>
        </w:rPr>
        <w:t>APL (Acute promyelocytic leukemia)</w:t>
      </w:r>
      <w:r>
        <w:rPr>
          <w:rStyle w:val="default"/>
          <w:rFonts w:cs="FrankRuehl" w:hint="cs"/>
          <w:rtl/>
        </w:rPr>
        <w:t xml:space="preserve"> הרפרקטורים או אשר מחלתם חזרה לאחר טיפול ברטינואידים וכימותרפיה מבוססת אנתראציקלינים ואשר מחלתם מאופיינת על ידי נוכחות טרנסלוקציה של ביטוי הגן </w:t>
      </w:r>
      <w:r>
        <w:rPr>
          <w:rStyle w:val="default"/>
          <w:rFonts w:cs="FrankRuehl"/>
        </w:rPr>
        <w:t>PML/RAR alpha</w:t>
      </w:r>
      <w:r>
        <w:rPr>
          <w:rStyle w:val="default"/>
          <w:rFonts w:cs="FrankRuehl" w:hint="cs"/>
          <w:rtl/>
        </w:rPr>
        <w:t>.</w:t>
      </w:r>
    </w:p>
    <w:p w:rsidR="00571693" w:rsidRDefault="00571693" w:rsidP="000D79FA">
      <w:pPr>
        <w:pStyle w:val="P02"/>
        <w:spacing w:before="72"/>
        <w:ind w:left="624" w:right="1134" w:firstLine="0"/>
        <w:rPr>
          <w:rStyle w:val="default"/>
          <w:rFonts w:cs="FrankRuehl" w:hint="cs"/>
          <w:rtl/>
        </w:rPr>
      </w:pPr>
      <w:r>
        <w:rPr>
          <w:rtl/>
          <w:lang w:val="he-IL"/>
        </w:rPr>
        <w:pict>
          <v:shape id="_x0000_s1233" type="#_x0000_t202" style="position:absolute;left:0;text-align:left;margin-left:470.25pt;margin-top:7.1pt;width:1in;height:11.2pt;z-index:251573760" filled="f" stroked="f">
            <v:textbox inset="1mm,0,1mm,0">
              <w:txbxContent>
                <w:p w:rsidR="005132F5" w:rsidRDefault="005132F5" w:rsidP="00571693">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3</w:t>
      </w:r>
      <w:r w:rsidR="000D79FA">
        <w:rPr>
          <w:rStyle w:val="default"/>
          <w:rFonts w:cs="FrankRuehl" w:hint="cs"/>
          <w:rtl/>
        </w:rPr>
        <w:t>6</w:t>
      </w:r>
      <w:r>
        <w:rPr>
          <w:rStyle w:val="default"/>
          <w:rFonts w:cs="FrankRuehl" w:hint="cs"/>
          <w:rtl/>
        </w:rPr>
        <w:t>.</w:t>
      </w:r>
      <w:r>
        <w:rPr>
          <w:rStyle w:val="default"/>
          <w:rFonts w:cs="FrankRuehl" w:hint="cs"/>
          <w:rtl/>
        </w:rPr>
        <w:tab/>
        <w:t xml:space="preserve">התרופה </w:t>
      </w:r>
      <w:r w:rsidR="000D79FA">
        <w:rPr>
          <w:rStyle w:val="default"/>
          <w:rFonts w:cs="FrankRuehl"/>
        </w:rPr>
        <w:t>AZACITIDINE</w:t>
      </w:r>
      <w:r>
        <w:rPr>
          <w:rStyle w:val="default"/>
          <w:rFonts w:cs="FrankRuehl" w:hint="cs"/>
          <w:rtl/>
        </w:rPr>
        <w:t xml:space="preserve"> תינתן לטיפול </w:t>
      </w:r>
      <w:r w:rsidR="000D79FA">
        <w:rPr>
          <w:rStyle w:val="default"/>
          <w:rFonts w:cs="FrankRuehl" w:hint="cs"/>
          <w:rtl/>
        </w:rPr>
        <w:t>בתסמונות מיאלודיספלסטיות.</w:t>
      </w:r>
    </w:p>
    <w:p w:rsidR="00571693" w:rsidRDefault="00571693" w:rsidP="00E75FB7">
      <w:pPr>
        <w:pStyle w:val="P02"/>
        <w:spacing w:before="72"/>
        <w:ind w:left="624" w:right="1134" w:firstLine="0"/>
        <w:rPr>
          <w:rStyle w:val="default"/>
          <w:rFonts w:cs="FrankRuehl" w:hint="cs"/>
          <w:rtl/>
        </w:rPr>
      </w:pPr>
      <w:r>
        <w:rPr>
          <w:rtl/>
          <w:lang w:val="he-IL"/>
        </w:rPr>
        <w:pict>
          <v:shape id="_x0000_s1234" type="#_x0000_t202" style="position:absolute;left:0;text-align:left;margin-left:470.25pt;margin-top:7.1pt;width:1in;height:11.2pt;z-index:251574784" filled="f" stroked="f">
            <v:textbox inset="1mm,0,1mm,0">
              <w:txbxContent>
                <w:p w:rsidR="005132F5" w:rsidRDefault="005132F5" w:rsidP="00571693">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3</w:t>
      </w:r>
      <w:r w:rsidR="00E75FB7">
        <w:rPr>
          <w:rStyle w:val="default"/>
          <w:rFonts w:cs="FrankRuehl" w:hint="cs"/>
          <w:rtl/>
        </w:rPr>
        <w:t>7</w:t>
      </w:r>
      <w:r>
        <w:rPr>
          <w:rStyle w:val="default"/>
          <w:rFonts w:cs="FrankRuehl" w:hint="cs"/>
          <w:rtl/>
        </w:rPr>
        <w:t>.</w:t>
      </w:r>
      <w:r>
        <w:rPr>
          <w:rStyle w:val="default"/>
          <w:rFonts w:cs="FrankRuehl" w:hint="cs"/>
          <w:rtl/>
        </w:rPr>
        <w:tab/>
        <w:t xml:space="preserve">התרופה </w:t>
      </w:r>
      <w:r>
        <w:rPr>
          <w:rStyle w:val="default"/>
          <w:rFonts w:cs="FrankRuehl"/>
        </w:rPr>
        <w:t>C</w:t>
      </w:r>
      <w:r w:rsidR="00E75FB7">
        <w:rPr>
          <w:rStyle w:val="default"/>
          <w:rFonts w:cs="FrankRuehl"/>
        </w:rPr>
        <w:t>LOFARABINE</w:t>
      </w:r>
      <w:r>
        <w:rPr>
          <w:rStyle w:val="default"/>
          <w:rFonts w:cs="FrankRuehl" w:hint="cs"/>
          <w:rtl/>
        </w:rPr>
        <w:t xml:space="preserve"> תינתן לטיפול </w:t>
      </w:r>
      <w:r w:rsidR="00E75FB7">
        <w:rPr>
          <w:rStyle w:val="default"/>
          <w:rFonts w:cs="FrankRuehl" w:hint="cs"/>
          <w:rtl/>
        </w:rPr>
        <w:t xml:space="preserve">בלוקמיה מסוג </w:t>
      </w:r>
      <w:r w:rsidR="00E75FB7">
        <w:rPr>
          <w:rStyle w:val="default"/>
          <w:rFonts w:cs="FrankRuehl"/>
        </w:rPr>
        <w:t>Acute Lymphocytic Leukemia</w:t>
      </w:r>
      <w:r w:rsidR="00E75FB7">
        <w:rPr>
          <w:rStyle w:val="default"/>
          <w:rFonts w:cs="FrankRuehl" w:hint="cs"/>
          <w:rtl/>
        </w:rPr>
        <w:t xml:space="preserve"> (</w:t>
      </w:r>
      <w:r w:rsidR="00E75FB7">
        <w:rPr>
          <w:rStyle w:val="default"/>
          <w:rFonts w:cs="FrankRuehl"/>
        </w:rPr>
        <w:t>ALL</w:t>
      </w:r>
      <w:r w:rsidR="00E75FB7">
        <w:rPr>
          <w:rStyle w:val="default"/>
          <w:rFonts w:cs="FrankRuehl" w:hint="cs"/>
          <w:rtl/>
        </w:rPr>
        <w:t>) בילדים ובמבוגרים העונים על כל אלה:</w:t>
      </w:r>
    </w:p>
    <w:p w:rsidR="00E75FB7" w:rsidRDefault="00E75FB7" w:rsidP="00E75FB7">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מחלתם חזרה או שהם רפרקטורים לאחר שני טיפולים קודמים לפחות;</w:t>
      </w:r>
    </w:p>
    <w:p w:rsidR="00E75FB7" w:rsidRDefault="00E75FB7" w:rsidP="00E75FB7">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מועמדים להשתלת מוח עצם אלוגנאית.</w:t>
      </w:r>
    </w:p>
    <w:p w:rsidR="00885563" w:rsidRDefault="00571693" w:rsidP="00E75FB7">
      <w:pPr>
        <w:pStyle w:val="P02"/>
        <w:spacing w:before="72"/>
        <w:ind w:left="624" w:right="1134" w:firstLine="0"/>
        <w:rPr>
          <w:rStyle w:val="default"/>
          <w:rFonts w:cs="FrankRuehl" w:hint="cs"/>
          <w:rtl/>
        </w:rPr>
      </w:pPr>
      <w:r>
        <w:rPr>
          <w:rtl/>
          <w:lang w:val="he-IL"/>
        </w:rPr>
        <w:pict>
          <v:shape id="_x0000_s1235" type="#_x0000_t202" style="position:absolute;left:0;text-align:left;margin-left:470.25pt;margin-top:7.1pt;width:1in;height:11.2pt;z-index:251575808" filled="f" stroked="f">
            <v:textbox inset="1mm,0,1mm,0">
              <w:txbxContent>
                <w:p w:rsidR="005132F5" w:rsidRDefault="005132F5" w:rsidP="00885563">
                  <w:pPr>
                    <w:spacing w:line="160" w:lineRule="exact"/>
                    <w:jc w:val="left"/>
                    <w:rPr>
                      <w:rFonts w:cs="Miriam"/>
                      <w:noProof/>
                      <w:szCs w:val="18"/>
                      <w:rtl/>
                    </w:rPr>
                  </w:pPr>
                  <w:r>
                    <w:rPr>
                      <w:rFonts w:cs="Miriam"/>
                      <w:szCs w:val="18"/>
                      <w:rtl/>
                    </w:rPr>
                    <w:t>צ</w:t>
                  </w:r>
                  <w:r>
                    <w:rPr>
                      <w:rFonts w:cs="Miriam" w:hint="cs"/>
                      <w:szCs w:val="18"/>
                      <w:rtl/>
                    </w:rPr>
                    <w:t>ו תשע"ד-2013</w:t>
                  </w:r>
                </w:p>
              </w:txbxContent>
            </v:textbox>
          </v:shape>
        </w:pict>
      </w:r>
      <w:r>
        <w:rPr>
          <w:rStyle w:val="default"/>
          <w:rFonts w:cs="FrankRuehl" w:hint="cs"/>
          <w:rtl/>
        </w:rPr>
        <w:t>3</w:t>
      </w:r>
      <w:r w:rsidR="00E75FB7">
        <w:rPr>
          <w:rStyle w:val="default"/>
          <w:rFonts w:cs="FrankRuehl" w:hint="cs"/>
          <w:rtl/>
        </w:rPr>
        <w:t>8</w:t>
      </w:r>
      <w:r>
        <w:rPr>
          <w:rStyle w:val="default"/>
          <w:rFonts w:cs="FrankRuehl" w:hint="cs"/>
          <w:rtl/>
        </w:rPr>
        <w:t>.</w:t>
      </w:r>
      <w:r>
        <w:rPr>
          <w:rStyle w:val="default"/>
          <w:rFonts w:cs="FrankRuehl" w:hint="cs"/>
          <w:rtl/>
        </w:rPr>
        <w:tab/>
        <w:t>ה</w:t>
      </w:r>
      <w:r w:rsidR="00885563">
        <w:rPr>
          <w:rStyle w:val="default"/>
          <w:rFonts w:cs="FrankRuehl" w:hint="cs"/>
          <w:rtl/>
        </w:rPr>
        <w:t>וראות לשימוש ב</w:t>
      </w:r>
      <w:r>
        <w:rPr>
          <w:rStyle w:val="default"/>
          <w:rFonts w:cs="FrankRuehl" w:hint="cs"/>
          <w:rtl/>
        </w:rPr>
        <w:t xml:space="preserve">תרופה </w:t>
      </w:r>
      <w:r w:rsidR="00E75FB7">
        <w:rPr>
          <w:rStyle w:val="default"/>
          <w:rFonts w:cs="FrankRuehl"/>
        </w:rPr>
        <w:t>DASATINIB</w:t>
      </w:r>
      <w:r w:rsidR="00885563">
        <w:rPr>
          <w:rStyle w:val="default"/>
          <w:rFonts w:cs="FrankRuehl" w:hint="cs"/>
          <w:rtl/>
        </w:rPr>
        <w:t>;</w:t>
      </w:r>
    </w:p>
    <w:p w:rsidR="00571693" w:rsidRDefault="00885563" w:rsidP="00885563">
      <w:pPr>
        <w:pStyle w:val="P02"/>
        <w:spacing w:before="72"/>
        <w:ind w:left="1021" w:right="1134" w:firstLine="0"/>
        <w:rPr>
          <w:rStyle w:val="default"/>
          <w:rFonts w:cs="FrankRuehl" w:hint="cs"/>
          <w:rtl/>
        </w:rPr>
      </w:pPr>
      <w:r>
        <w:rPr>
          <w:rStyle w:val="default"/>
          <w:rFonts w:cs="FrankRuehl" w:hint="cs"/>
          <w:rtl/>
        </w:rPr>
        <w:t>התרופה</w:t>
      </w:r>
      <w:r w:rsidR="00571693">
        <w:rPr>
          <w:rStyle w:val="default"/>
          <w:rFonts w:cs="FrankRuehl" w:hint="cs"/>
          <w:rtl/>
        </w:rPr>
        <w:t xml:space="preserve"> תינתן לטיפול במקרים האלה:</w:t>
      </w:r>
    </w:p>
    <w:p w:rsidR="00E75FB7" w:rsidRDefault="00E75FB7" w:rsidP="00E75FB7">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לוקמיה מיאלואידית כרונית (</w:t>
      </w:r>
      <w:r>
        <w:rPr>
          <w:rStyle w:val="default"/>
          <w:rFonts w:cs="FrankRuehl"/>
        </w:rPr>
        <w:t>CML</w:t>
      </w:r>
      <w:r>
        <w:rPr>
          <w:rStyle w:val="default"/>
          <w:rFonts w:cs="FrankRuehl" w:hint="cs"/>
          <w:rtl/>
        </w:rPr>
        <w:t>) בשלב הכרוני, המואץ או הבלסטי (לימפואידי או מיאלואידי), בחולה בוגר שפיתח עמידות או שגילה חוסר סבילות לטיפול ב-</w:t>
      </w:r>
      <w:r>
        <w:rPr>
          <w:rStyle w:val="default"/>
          <w:rFonts w:cs="FrankRuehl"/>
        </w:rPr>
        <w:t>IMATINIB</w:t>
      </w:r>
      <w:r>
        <w:rPr>
          <w:rStyle w:val="default"/>
          <w:rFonts w:cs="FrankRuehl" w:hint="cs"/>
          <w:rtl/>
        </w:rPr>
        <w:t>;</w:t>
      </w:r>
    </w:p>
    <w:p w:rsidR="00885563" w:rsidRDefault="00885563" w:rsidP="00E75FB7">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החולה סובל מ-</w:t>
      </w:r>
      <w:r>
        <w:rPr>
          <w:rStyle w:val="default"/>
          <w:rFonts w:cs="FrankRuehl"/>
        </w:rPr>
        <w:t>CML</w:t>
      </w:r>
      <w:r>
        <w:rPr>
          <w:rStyle w:val="default"/>
          <w:rFonts w:cs="FrankRuehl" w:hint="cs"/>
          <w:rtl/>
        </w:rPr>
        <w:t xml:space="preserve"> בשלב הכרוני עם בדיקה ציטוגנטית חיובית לכרומוסום פילדלפיה;</w:t>
      </w:r>
    </w:p>
    <w:p w:rsidR="00E75FB7" w:rsidRPr="00E75FB7" w:rsidRDefault="00E75FB7" w:rsidP="00885563">
      <w:pPr>
        <w:pStyle w:val="P02"/>
        <w:spacing w:before="72"/>
        <w:ind w:left="1475" w:right="1134" w:hanging="454"/>
        <w:rPr>
          <w:rStyle w:val="default"/>
          <w:rFonts w:cs="FrankRuehl" w:hint="cs"/>
          <w:rtl/>
        </w:rPr>
      </w:pPr>
      <w:r>
        <w:rPr>
          <w:rStyle w:val="default"/>
          <w:rFonts w:cs="FrankRuehl" w:hint="cs"/>
          <w:rtl/>
        </w:rPr>
        <w:t>(</w:t>
      </w:r>
      <w:r w:rsidR="00885563">
        <w:rPr>
          <w:rStyle w:val="default"/>
          <w:rFonts w:cs="FrankRuehl" w:hint="cs"/>
          <w:rtl/>
        </w:rPr>
        <w:t>3</w:t>
      </w:r>
      <w:r>
        <w:rPr>
          <w:rStyle w:val="default"/>
          <w:rFonts w:cs="FrankRuehl" w:hint="cs"/>
          <w:rtl/>
        </w:rPr>
        <w:t>)</w:t>
      </w:r>
      <w:r>
        <w:rPr>
          <w:rStyle w:val="default"/>
          <w:rFonts w:cs="FrankRuehl" w:hint="cs"/>
          <w:rtl/>
        </w:rPr>
        <w:tab/>
        <w:t>לוקמיה לימפובלסטית חריפה (</w:t>
      </w:r>
      <w:r>
        <w:rPr>
          <w:rStyle w:val="default"/>
          <w:rFonts w:cs="FrankRuehl"/>
        </w:rPr>
        <w:t>ALL</w:t>
      </w:r>
      <w:r>
        <w:rPr>
          <w:rStyle w:val="default"/>
          <w:rFonts w:cs="FrankRuehl" w:hint="cs"/>
          <w:rtl/>
        </w:rPr>
        <w:t>) עם בדיקה ציטוגנטית חיובית לכרומוסום פילדלפיה; בחולה בוגר שפיתח עמידות או שגילה חוסר סבילות לטיפול ב-</w:t>
      </w:r>
      <w:r>
        <w:rPr>
          <w:rStyle w:val="default"/>
          <w:rFonts w:cs="FrankRuehl"/>
        </w:rPr>
        <w:t>IMATINIB</w:t>
      </w:r>
      <w:r>
        <w:rPr>
          <w:rStyle w:val="default"/>
          <w:rFonts w:cs="FrankRuehl" w:hint="cs"/>
          <w:rtl/>
        </w:rPr>
        <w:t>.</w:t>
      </w:r>
    </w:p>
    <w:p w:rsidR="00571693" w:rsidRDefault="00571693" w:rsidP="00F1425A">
      <w:pPr>
        <w:pStyle w:val="P02"/>
        <w:spacing w:before="72"/>
        <w:ind w:left="624" w:right="1134" w:firstLine="0"/>
        <w:rPr>
          <w:rStyle w:val="default"/>
          <w:rFonts w:cs="FrankRuehl" w:hint="cs"/>
          <w:rtl/>
        </w:rPr>
      </w:pPr>
      <w:r>
        <w:rPr>
          <w:rtl/>
          <w:lang w:val="he-IL"/>
        </w:rPr>
        <w:pict>
          <v:shape id="_x0000_s1236" type="#_x0000_t202" style="position:absolute;left:0;text-align:left;margin-left:470.25pt;margin-top:7.1pt;width:1in;height:11.2pt;z-index:251576832" filled="f" stroked="f">
            <v:textbox inset="1mm,0,1mm,0">
              <w:txbxContent>
                <w:p w:rsidR="005132F5" w:rsidRDefault="005132F5" w:rsidP="00571693">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3</w:t>
      </w:r>
      <w:r w:rsidR="00F1425A">
        <w:rPr>
          <w:rStyle w:val="default"/>
          <w:rFonts w:cs="FrankRuehl" w:hint="cs"/>
          <w:rtl/>
        </w:rPr>
        <w:t>9</w:t>
      </w:r>
      <w:r>
        <w:rPr>
          <w:rStyle w:val="default"/>
          <w:rFonts w:cs="FrankRuehl" w:hint="cs"/>
          <w:rtl/>
        </w:rPr>
        <w:t>.</w:t>
      </w:r>
      <w:r>
        <w:rPr>
          <w:rStyle w:val="default"/>
          <w:rFonts w:cs="FrankRuehl" w:hint="cs"/>
          <w:rtl/>
        </w:rPr>
        <w:tab/>
        <w:t xml:space="preserve">התרופה </w:t>
      </w:r>
      <w:r w:rsidR="00F1425A">
        <w:rPr>
          <w:rStyle w:val="default"/>
          <w:rFonts w:cs="FrankRuehl"/>
        </w:rPr>
        <w:t>DECITABINE</w:t>
      </w:r>
      <w:r>
        <w:rPr>
          <w:rStyle w:val="default"/>
          <w:rFonts w:cs="FrankRuehl" w:hint="cs"/>
          <w:rtl/>
        </w:rPr>
        <w:t xml:space="preserve"> תינתן לטיפול </w:t>
      </w:r>
      <w:r w:rsidR="00F1425A">
        <w:rPr>
          <w:rStyle w:val="default"/>
          <w:rFonts w:cs="FrankRuehl" w:hint="cs"/>
          <w:rtl/>
        </w:rPr>
        <w:t>בתסמונות מיאלודיספלסטיות.</w:t>
      </w:r>
    </w:p>
    <w:p w:rsidR="00571693" w:rsidRDefault="00571693" w:rsidP="0074172D">
      <w:pPr>
        <w:pStyle w:val="P02"/>
        <w:spacing w:before="72"/>
        <w:ind w:left="624" w:right="1134" w:firstLine="0"/>
        <w:rPr>
          <w:rStyle w:val="default"/>
          <w:rFonts w:cs="FrankRuehl" w:hint="cs"/>
          <w:rtl/>
        </w:rPr>
      </w:pPr>
      <w:r>
        <w:rPr>
          <w:rtl/>
          <w:lang w:val="he-IL"/>
        </w:rPr>
        <w:pict>
          <v:shape id="_x0000_s1237" type="#_x0000_t202" style="position:absolute;left:0;text-align:left;margin-left:470.25pt;margin-top:7.1pt;width:1in;height:11.2pt;z-index:251577856" filled="f" stroked="f">
            <v:textbox inset="1mm,0,1mm,0">
              <w:txbxContent>
                <w:p w:rsidR="005132F5" w:rsidRDefault="005132F5" w:rsidP="00571693">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40.</w:t>
      </w:r>
      <w:r>
        <w:rPr>
          <w:rStyle w:val="default"/>
          <w:rFonts w:cs="FrankRuehl" w:hint="cs"/>
          <w:rtl/>
        </w:rPr>
        <w:tab/>
        <w:t xml:space="preserve">התרופה </w:t>
      </w:r>
      <w:r w:rsidR="0074172D">
        <w:rPr>
          <w:rStyle w:val="default"/>
          <w:rFonts w:cs="FrankRuehl"/>
        </w:rPr>
        <w:t>(Doxil) DOXORUBICIN, LYPOSOMAL</w:t>
      </w:r>
      <w:r>
        <w:rPr>
          <w:rStyle w:val="default"/>
          <w:rFonts w:cs="FrankRuehl" w:hint="cs"/>
          <w:rtl/>
        </w:rPr>
        <w:t xml:space="preserve"> תינתן לטיפול במקרים האלה:</w:t>
      </w:r>
    </w:p>
    <w:p w:rsidR="0074172D" w:rsidRDefault="0074172D" w:rsidP="00872079">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סרטן שחלה גרורתי לאחר מיצוי הטיפול ב-</w:t>
      </w:r>
      <w:r>
        <w:rPr>
          <w:rStyle w:val="default"/>
          <w:rFonts w:cs="FrankRuehl"/>
        </w:rPr>
        <w:t>PACLITAXEL</w:t>
      </w:r>
      <w:r>
        <w:rPr>
          <w:rStyle w:val="default"/>
          <w:rFonts w:cs="FrankRuehl" w:hint="cs"/>
          <w:rtl/>
        </w:rPr>
        <w:t xml:space="preserve"> וכימותרפיה המבוססת על פלטינום;</w:t>
      </w:r>
    </w:p>
    <w:p w:rsidR="0074172D" w:rsidRDefault="0074172D" w:rsidP="00872079">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קרצינומה פפילרית של הפריטוניאום (</w:t>
      </w:r>
      <w:r>
        <w:rPr>
          <w:rStyle w:val="default"/>
          <w:rFonts w:cs="FrankRuehl"/>
        </w:rPr>
        <w:t>Serous papillary peritoneal carcinoma</w:t>
      </w:r>
      <w:r>
        <w:rPr>
          <w:rStyle w:val="default"/>
          <w:rFonts w:cs="FrankRuehl" w:hint="cs"/>
          <w:rtl/>
        </w:rPr>
        <w:t>) לאחר מיצוי הטיפול ב-</w:t>
      </w:r>
      <w:r w:rsidR="00872079">
        <w:rPr>
          <w:rStyle w:val="default"/>
          <w:rFonts w:cs="FrankRuehl"/>
        </w:rPr>
        <w:t>PACLITAXEL</w:t>
      </w:r>
      <w:r w:rsidR="00872079">
        <w:rPr>
          <w:rStyle w:val="default"/>
          <w:rFonts w:cs="FrankRuehl" w:hint="cs"/>
          <w:rtl/>
        </w:rPr>
        <w:t xml:space="preserve"> וכימורתפיה המבוססת על פלטינום;</w:t>
      </w:r>
    </w:p>
    <w:p w:rsidR="00872079" w:rsidRDefault="00872079" w:rsidP="00872079">
      <w:pPr>
        <w:pStyle w:val="P02"/>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קרצינומה פפילרית של רירית הרחם (</w:t>
      </w:r>
      <w:r>
        <w:rPr>
          <w:rStyle w:val="default"/>
          <w:rFonts w:cs="FrankRuehl"/>
        </w:rPr>
        <w:t>Serous papillary endometrial carcinoma</w:t>
      </w:r>
      <w:r>
        <w:rPr>
          <w:rStyle w:val="default"/>
          <w:rFonts w:cs="FrankRuehl" w:hint="cs"/>
          <w:rtl/>
        </w:rPr>
        <w:t>) לאחר מיצוי הטיפול ב-</w:t>
      </w:r>
      <w:r>
        <w:rPr>
          <w:rStyle w:val="default"/>
          <w:rFonts w:cs="FrankRuehl"/>
        </w:rPr>
        <w:t>PACLITAXEL</w:t>
      </w:r>
      <w:r>
        <w:rPr>
          <w:rStyle w:val="default"/>
          <w:rFonts w:cs="FrankRuehl" w:hint="cs"/>
          <w:rtl/>
        </w:rPr>
        <w:t xml:space="preserve"> וכימותרפיה המבוססת על פלטינום;</w:t>
      </w:r>
    </w:p>
    <w:p w:rsidR="00872079" w:rsidRDefault="00872079" w:rsidP="00872079">
      <w:pPr>
        <w:pStyle w:val="P02"/>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קרצינומה של החצוצרות (</w:t>
      </w:r>
      <w:r>
        <w:rPr>
          <w:rStyle w:val="default"/>
          <w:rFonts w:cs="FrankRuehl"/>
        </w:rPr>
        <w:t>Fallopian tube carcinoma</w:t>
      </w:r>
      <w:r>
        <w:rPr>
          <w:rStyle w:val="default"/>
          <w:rFonts w:cs="FrankRuehl" w:hint="cs"/>
          <w:rtl/>
        </w:rPr>
        <w:t>) לאחר מיצוי הטיפול ב-</w:t>
      </w:r>
      <w:r>
        <w:rPr>
          <w:rStyle w:val="default"/>
          <w:rFonts w:cs="FrankRuehl"/>
        </w:rPr>
        <w:t>PACLITAXEL</w:t>
      </w:r>
      <w:r>
        <w:rPr>
          <w:rStyle w:val="default"/>
          <w:rFonts w:cs="FrankRuehl" w:hint="cs"/>
          <w:rtl/>
        </w:rPr>
        <w:t xml:space="preserve"> וכימותרפיה המבוססת על פלטינום;</w:t>
      </w:r>
    </w:p>
    <w:p w:rsidR="00872079" w:rsidRDefault="00872079" w:rsidP="00872079">
      <w:pPr>
        <w:pStyle w:val="P02"/>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 xml:space="preserve">סרקומה על שם קפוסי בחולי </w:t>
      </w:r>
      <w:r>
        <w:rPr>
          <w:rStyle w:val="default"/>
          <w:rFonts w:cs="FrankRuehl"/>
        </w:rPr>
        <w:t>AIDS</w:t>
      </w:r>
      <w:r w:rsidR="00682748">
        <w:rPr>
          <w:rStyle w:val="default"/>
          <w:rFonts w:cs="FrankRuehl" w:hint="cs"/>
          <w:rtl/>
        </w:rPr>
        <w:t>;</w:t>
      </w:r>
    </w:p>
    <w:p w:rsidR="00682748" w:rsidRDefault="00682748" w:rsidP="00682748">
      <w:pPr>
        <w:pStyle w:val="P02"/>
        <w:spacing w:before="72"/>
        <w:ind w:left="1475" w:right="1134" w:hanging="454"/>
        <w:rPr>
          <w:rStyle w:val="default"/>
          <w:rFonts w:cs="FrankRuehl" w:hint="cs"/>
          <w:rtl/>
        </w:rPr>
      </w:pPr>
      <w:r>
        <w:rPr>
          <w:rFonts w:hint="cs"/>
          <w:rtl/>
          <w:lang w:eastAsia="en-US"/>
        </w:rPr>
        <w:pict>
          <v:shape id="_x0000_s1375" type="#_x0000_t202" style="position:absolute;left:0;text-align:left;margin-left:470.25pt;margin-top:7.1pt;width:1in;height:8.7pt;z-index:251713024" filled="f" stroked="f">
            <v:textbox inset="1mm,0,1mm,0">
              <w:txbxContent>
                <w:p w:rsidR="005132F5" w:rsidRDefault="005132F5" w:rsidP="00682748">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(6)</w:t>
      </w:r>
      <w:r>
        <w:rPr>
          <w:rStyle w:val="default"/>
          <w:rFonts w:cs="FrankRuehl" w:hint="cs"/>
          <w:rtl/>
        </w:rPr>
        <w:tab/>
        <w:t>טיפול בסרטן שד גרורתי בחולים עם סיכון לבבי מוגבר.</w:t>
      </w:r>
    </w:p>
    <w:p w:rsidR="00B84B93" w:rsidRDefault="00571693" w:rsidP="00872079">
      <w:pPr>
        <w:pStyle w:val="P02"/>
        <w:spacing w:before="72"/>
        <w:ind w:left="624" w:right="1134" w:firstLine="0"/>
        <w:rPr>
          <w:rStyle w:val="default"/>
          <w:rFonts w:cs="FrankRuehl" w:hint="cs"/>
          <w:rtl/>
        </w:rPr>
      </w:pPr>
      <w:r>
        <w:rPr>
          <w:rtl/>
          <w:lang w:val="he-IL"/>
        </w:rPr>
        <w:pict>
          <v:shape id="_x0000_s1238" type="#_x0000_t202" style="position:absolute;left:0;text-align:left;margin-left:470.25pt;margin-top:7.1pt;width:1in;height:11.2pt;z-index:251578880" filled="f" stroked="f">
            <v:textbox inset="1mm,0,1mm,0">
              <w:txbxContent>
                <w:p w:rsidR="005132F5" w:rsidRDefault="005132F5" w:rsidP="00B84B93">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4</w:t>
      </w:r>
      <w:r w:rsidR="00872079">
        <w:rPr>
          <w:rStyle w:val="default"/>
          <w:rFonts w:cs="FrankRuehl" w:hint="cs"/>
          <w:rtl/>
        </w:rPr>
        <w:t>1</w:t>
      </w:r>
      <w:r>
        <w:rPr>
          <w:rStyle w:val="default"/>
          <w:rFonts w:cs="FrankRuehl" w:hint="cs"/>
          <w:rtl/>
        </w:rPr>
        <w:t>.</w:t>
      </w:r>
      <w:r>
        <w:rPr>
          <w:rStyle w:val="default"/>
          <w:rFonts w:cs="FrankRuehl" w:hint="cs"/>
          <w:rtl/>
        </w:rPr>
        <w:tab/>
        <w:t xml:space="preserve">התרופה </w:t>
      </w:r>
      <w:r w:rsidR="00872079">
        <w:rPr>
          <w:rStyle w:val="default"/>
          <w:rFonts w:cs="FrankRuehl"/>
        </w:rPr>
        <w:t>ERLOTINIB</w:t>
      </w:r>
      <w:r>
        <w:rPr>
          <w:rStyle w:val="default"/>
          <w:rFonts w:cs="FrankRuehl" w:hint="cs"/>
          <w:rtl/>
        </w:rPr>
        <w:t xml:space="preserve"> תינתן לטיפול </w:t>
      </w:r>
      <w:r w:rsidR="00872079">
        <w:rPr>
          <w:rStyle w:val="default"/>
          <w:rFonts w:cs="FrankRuehl" w:hint="cs"/>
          <w:rtl/>
        </w:rPr>
        <w:t xml:space="preserve">בסרטן ריאה </w:t>
      </w:r>
      <w:r w:rsidR="00B84B93">
        <w:rPr>
          <w:rStyle w:val="default"/>
          <w:rFonts w:cs="FrankRuehl" w:hint="cs"/>
          <w:rtl/>
        </w:rPr>
        <w:t xml:space="preserve">מתקדם מקומי או גרורתי </w:t>
      </w:r>
      <w:r w:rsidR="00872079">
        <w:rPr>
          <w:rStyle w:val="default"/>
          <w:rFonts w:cs="FrankRuehl" w:hint="cs"/>
          <w:rtl/>
        </w:rPr>
        <w:t xml:space="preserve">מסוג </w:t>
      </w:r>
      <w:r w:rsidR="00872079">
        <w:rPr>
          <w:rStyle w:val="default"/>
          <w:rFonts w:cs="FrankRuehl"/>
        </w:rPr>
        <w:t>non small cell</w:t>
      </w:r>
      <w:r w:rsidR="00B84B93">
        <w:rPr>
          <w:rStyle w:val="default"/>
          <w:rFonts w:cs="FrankRuehl" w:hint="cs"/>
          <w:rtl/>
        </w:rPr>
        <w:t>:</w:t>
      </w:r>
    </w:p>
    <w:p w:rsidR="00B84B93" w:rsidRDefault="00B84B93" w:rsidP="00B84B93">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כקו טיפול ראשון לחולים המבטאים מוטציה ב-</w:t>
      </w:r>
      <w:r>
        <w:rPr>
          <w:rStyle w:val="default"/>
          <w:rFonts w:cs="FrankRuehl"/>
        </w:rPr>
        <w:t>EGFR</w:t>
      </w:r>
      <w:r>
        <w:rPr>
          <w:rStyle w:val="default"/>
          <w:rFonts w:cs="FrankRuehl" w:hint="cs"/>
          <w:rtl/>
        </w:rPr>
        <w:t>;</w:t>
      </w:r>
    </w:p>
    <w:p w:rsidR="00571693" w:rsidRDefault="00B84B93" w:rsidP="00B84B93">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r>
      <w:r w:rsidR="00872079">
        <w:rPr>
          <w:rStyle w:val="default"/>
          <w:rFonts w:cs="FrankRuehl" w:hint="cs"/>
          <w:rtl/>
        </w:rPr>
        <w:t>לאחר כשל בטיפול קודם בתרופה אחרת המיועדת להתוויה זו, לקו טיפול שני או שלישי.</w:t>
      </w:r>
    </w:p>
    <w:p w:rsidR="00571693" w:rsidRDefault="00571693" w:rsidP="00872079">
      <w:pPr>
        <w:pStyle w:val="P02"/>
        <w:spacing w:before="72"/>
        <w:ind w:left="624" w:right="1134" w:firstLine="0"/>
        <w:rPr>
          <w:rStyle w:val="default"/>
          <w:rFonts w:cs="FrankRuehl" w:hint="cs"/>
          <w:rtl/>
        </w:rPr>
      </w:pPr>
      <w:r>
        <w:rPr>
          <w:rtl/>
          <w:lang w:val="he-IL"/>
        </w:rPr>
        <w:pict>
          <v:shape id="_x0000_s1239" type="#_x0000_t202" style="position:absolute;left:0;text-align:left;margin-left:470.25pt;margin-top:7.1pt;width:1in;height:11.2pt;z-index:251579904" filled="f" stroked="f">
            <v:textbox inset="1mm,0,1mm,0">
              <w:txbxContent>
                <w:p w:rsidR="005132F5" w:rsidRDefault="005132F5" w:rsidP="00682748">
                  <w:pPr>
                    <w:spacing w:line="160" w:lineRule="exact"/>
                    <w:jc w:val="left"/>
                    <w:rPr>
                      <w:rFonts w:cs="Miriam"/>
                      <w:noProof/>
                      <w:szCs w:val="18"/>
                      <w:rtl/>
                    </w:rPr>
                  </w:pPr>
                  <w:r>
                    <w:rPr>
                      <w:rFonts w:cs="Miriam"/>
                      <w:szCs w:val="18"/>
                      <w:rtl/>
                    </w:rPr>
                    <w:t>צ</w:t>
                  </w:r>
                  <w:r>
                    <w:rPr>
                      <w:rFonts w:cs="Miriam" w:hint="cs"/>
                      <w:szCs w:val="18"/>
                      <w:rtl/>
                    </w:rPr>
                    <w:t>ו תשע"א-2011</w:t>
                  </w:r>
                </w:p>
              </w:txbxContent>
            </v:textbox>
          </v:shape>
        </w:pict>
      </w:r>
      <w:r>
        <w:rPr>
          <w:rStyle w:val="default"/>
          <w:rFonts w:cs="FrankRuehl" w:hint="cs"/>
          <w:rtl/>
        </w:rPr>
        <w:t>4</w:t>
      </w:r>
      <w:r w:rsidR="00872079">
        <w:rPr>
          <w:rStyle w:val="default"/>
          <w:rFonts w:cs="FrankRuehl" w:hint="cs"/>
          <w:rtl/>
        </w:rPr>
        <w:t>2</w:t>
      </w:r>
      <w:r>
        <w:rPr>
          <w:rStyle w:val="default"/>
          <w:rFonts w:cs="FrankRuehl" w:hint="cs"/>
          <w:rtl/>
        </w:rPr>
        <w:t>.</w:t>
      </w:r>
      <w:r>
        <w:rPr>
          <w:rStyle w:val="default"/>
          <w:rFonts w:cs="FrankRuehl" w:hint="cs"/>
          <w:rtl/>
        </w:rPr>
        <w:tab/>
        <w:t>ה</w:t>
      </w:r>
      <w:r w:rsidR="00872079">
        <w:rPr>
          <w:rStyle w:val="default"/>
          <w:rFonts w:cs="FrankRuehl" w:hint="cs"/>
          <w:rtl/>
        </w:rPr>
        <w:t>וראות למתן ה</w:t>
      </w:r>
      <w:r>
        <w:rPr>
          <w:rStyle w:val="default"/>
          <w:rFonts w:cs="FrankRuehl" w:hint="cs"/>
          <w:rtl/>
        </w:rPr>
        <w:t xml:space="preserve">תרופה </w:t>
      </w:r>
      <w:r w:rsidR="00872079">
        <w:rPr>
          <w:rStyle w:val="default"/>
          <w:rFonts w:cs="FrankRuehl"/>
        </w:rPr>
        <w:t>FULVESTRANT</w:t>
      </w:r>
      <w:r>
        <w:rPr>
          <w:rStyle w:val="default"/>
          <w:rFonts w:cs="FrankRuehl" w:hint="cs"/>
          <w:rtl/>
        </w:rPr>
        <w:t>:</w:t>
      </w:r>
    </w:p>
    <w:p w:rsidR="00872079" w:rsidRDefault="00872079" w:rsidP="00872079">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התרופה תינתן לטיפול בסרטן שד מתקדם מקומי או גרורתי בחולות פוסט מנופאוזליות בעלות רצפטורים חיוביים לאסטרוגן, שמחלתן חזרה או התקדמה, במהלך או לאחר מתן טיפול אנטיאסטרוגני, להתוויה זו;</w:t>
      </w:r>
    </w:p>
    <w:p w:rsidR="00872079" w:rsidRDefault="00872079" w:rsidP="00682748">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r>
      <w:r w:rsidR="00682748">
        <w:rPr>
          <w:rStyle w:val="default"/>
          <w:rFonts w:cs="FrankRuehl" w:hint="cs"/>
          <w:rtl/>
        </w:rPr>
        <w:t>(נמחקה)</w:t>
      </w:r>
      <w:r>
        <w:rPr>
          <w:rStyle w:val="default"/>
          <w:rFonts w:cs="FrankRuehl" w:hint="cs"/>
          <w:rtl/>
        </w:rPr>
        <w:t>.</w:t>
      </w:r>
    </w:p>
    <w:p w:rsidR="00571693" w:rsidRDefault="00571693" w:rsidP="001D50C4">
      <w:pPr>
        <w:pStyle w:val="P02"/>
        <w:spacing w:before="72"/>
        <w:ind w:left="624" w:right="1134" w:firstLine="0"/>
        <w:rPr>
          <w:rStyle w:val="default"/>
          <w:rFonts w:cs="FrankRuehl" w:hint="cs"/>
          <w:rtl/>
        </w:rPr>
      </w:pPr>
      <w:r>
        <w:rPr>
          <w:rtl/>
          <w:lang w:val="he-IL"/>
        </w:rPr>
        <w:pict>
          <v:shape id="_x0000_s1240" type="#_x0000_t202" style="position:absolute;left:0;text-align:left;margin-left:470.25pt;margin-top:7.1pt;width:1in;height:29.95pt;z-index:251580928" filled="f" stroked="f">
            <v:textbox style="mso-next-textbox:#_x0000_s1240" inset="1mm,0,1mm,0">
              <w:txbxContent>
                <w:p w:rsidR="005132F5" w:rsidRDefault="005132F5" w:rsidP="00571693">
                  <w:pPr>
                    <w:spacing w:line="160" w:lineRule="exact"/>
                    <w:jc w:val="left"/>
                    <w:rPr>
                      <w:rFonts w:cs="Miriam" w:hint="cs"/>
                      <w:noProof/>
                      <w:szCs w:val="18"/>
                      <w:rtl/>
                    </w:rPr>
                  </w:pPr>
                  <w:r>
                    <w:rPr>
                      <w:rFonts w:cs="Miriam"/>
                      <w:szCs w:val="18"/>
                      <w:rtl/>
                    </w:rPr>
                    <w:t>צ</w:t>
                  </w:r>
                  <w:r>
                    <w:rPr>
                      <w:rFonts w:cs="Miriam" w:hint="cs"/>
                      <w:szCs w:val="18"/>
                      <w:rtl/>
                    </w:rPr>
                    <w:t>ו תש"ע-2009</w:t>
                  </w:r>
                </w:p>
                <w:p w:rsidR="005132F5" w:rsidRDefault="005132F5" w:rsidP="001D50C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v:shape>
        </w:pict>
      </w:r>
      <w:r>
        <w:rPr>
          <w:rStyle w:val="default"/>
          <w:rFonts w:cs="FrankRuehl" w:hint="cs"/>
          <w:rtl/>
        </w:rPr>
        <w:t>4</w:t>
      </w:r>
      <w:r w:rsidR="00872079">
        <w:rPr>
          <w:rStyle w:val="default"/>
          <w:rFonts w:cs="FrankRuehl" w:hint="cs"/>
          <w:rtl/>
        </w:rPr>
        <w:t>3</w:t>
      </w:r>
      <w:r>
        <w:rPr>
          <w:rStyle w:val="default"/>
          <w:rFonts w:cs="FrankRuehl" w:hint="cs"/>
          <w:rtl/>
        </w:rPr>
        <w:t>.</w:t>
      </w:r>
      <w:r>
        <w:rPr>
          <w:rStyle w:val="default"/>
          <w:rFonts w:cs="FrankRuehl" w:hint="cs"/>
          <w:rtl/>
        </w:rPr>
        <w:tab/>
        <w:t xml:space="preserve">התרופה </w:t>
      </w:r>
      <w:r w:rsidR="00AF6134">
        <w:rPr>
          <w:rStyle w:val="default"/>
          <w:rFonts w:cs="FrankRuehl"/>
        </w:rPr>
        <w:t>NELARABINE</w:t>
      </w:r>
      <w:r>
        <w:rPr>
          <w:rStyle w:val="default"/>
          <w:rFonts w:cs="FrankRuehl" w:hint="cs"/>
          <w:rtl/>
        </w:rPr>
        <w:t xml:space="preserve"> תינתן לטיפול </w:t>
      </w:r>
      <w:r w:rsidR="00AF6134">
        <w:rPr>
          <w:rStyle w:val="default"/>
          <w:rFonts w:cs="FrankRuehl" w:hint="cs"/>
          <w:rtl/>
        </w:rPr>
        <w:t xml:space="preserve">בלוקמיה מסוג </w:t>
      </w:r>
      <w:r w:rsidR="00AF6134">
        <w:rPr>
          <w:rStyle w:val="default"/>
          <w:rFonts w:cs="FrankRuehl"/>
        </w:rPr>
        <w:t>T cell Acute Lymphocytic Leukemia (T-ALL)</w:t>
      </w:r>
      <w:r w:rsidR="00AF6134">
        <w:rPr>
          <w:rStyle w:val="default"/>
          <w:rFonts w:cs="FrankRuehl" w:hint="cs"/>
          <w:rtl/>
        </w:rPr>
        <w:t xml:space="preserve"> או לימפומה מסוג </w:t>
      </w:r>
      <w:r w:rsidR="00AF6134">
        <w:rPr>
          <w:rStyle w:val="default"/>
          <w:rFonts w:cs="FrankRuehl"/>
        </w:rPr>
        <w:t>T cell Lymphoblastic Lymphoma (T-LBL)</w:t>
      </w:r>
      <w:r w:rsidR="00AF6134">
        <w:rPr>
          <w:rStyle w:val="default"/>
          <w:rFonts w:cs="FrankRuehl" w:hint="cs"/>
          <w:rtl/>
        </w:rPr>
        <w:t xml:space="preserve"> העונים על כל אלה:</w:t>
      </w:r>
    </w:p>
    <w:p w:rsidR="00AF6134" w:rsidRDefault="00AF6134" w:rsidP="00AF6134">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מחלתם חזרה או שהם רפרקטורים לאחר שני משטרי טיפול קודמים;</w:t>
      </w:r>
    </w:p>
    <w:p w:rsidR="00AF6134" w:rsidRDefault="00AF6134" w:rsidP="00AF6134">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מועמדים להשתלת מח עצם אלוגנאית.</w:t>
      </w:r>
    </w:p>
    <w:p w:rsidR="00571693" w:rsidRDefault="00571693" w:rsidP="00907378">
      <w:pPr>
        <w:pStyle w:val="P02"/>
        <w:spacing w:before="72"/>
        <w:ind w:left="624" w:right="1134" w:firstLine="0"/>
        <w:rPr>
          <w:rStyle w:val="default"/>
          <w:rFonts w:cs="FrankRuehl" w:hint="cs"/>
          <w:rtl/>
        </w:rPr>
      </w:pPr>
      <w:r>
        <w:rPr>
          <w:rtl/>
          <w:lang w:val="he-IL"/>
        </w:rPr>
        <w:pict>
          <v:shape id="_x0000_s1241" type="#_x0000_t202" style="position:absolute;left:0;text-align:left;margin-left:470.25pt;margin-top:7.1pt;width:1in;height:20.3pt;z-index:251581952" filled="f" stroked="f">
            <v:textbox inset="1mm,0,1mm,0">
              <w:txbxContent>
                <w:p w:rsidR="005132F5" w:rsidRDefault="005132F5" w:rsidP="00B84B93">
                  <w:pPr>
                    <w:spacing w:line="160" w:lineRule="exact"/>
                    <w:jc w:val="left"/>
                    <w:rPr>
                      <w:rFonts w:cs="Miriam" w:hint="cs"/>
                      <w:szCs w:val="18"/>
                      <w:rtl/>
                    </w:rPr>
                  </w:pPr>
                  <w:r>
                    <w:rPr>
                      <w:rFonts w:cs="Miriam" w:hint="cs"/>
                      <w:szCs w:val="18"/>
                      <w:rtl/>
                    </w:rPr>
                    <w:t>צו תשע"ג-2012</w:t>
                  </w:r>
                </w:p>
                <w:p w:rsidR="005132F5" w:rsidRDefault="005132F5" w:rsidP="00B84B93">
                  <w:pPr>
                    <w:spacing w:line="160" w:lineRule="exact"/>
                    <w:jc w:val="left"/>
                    <w:rPr>
                      <w:rFonts w:cs="Miriam" w:hint="cs"/>
                      <w:szCs w:val="18"/>
                      <w:rtl/>
                    </w:rPr>
                  </w:pPr>
                  <w:r>
                    <w:rPr>
                      <w:rFonts w:cs="Miriam" w:hint="cs"/>
                      <w:szCs w:val="18"/>
                      <w:rtl/>
                    </w:rPr>
                    <w:t>צו תשע"ד-2013</w:t>
                  </w:r>
                </w:p>
              </w:txbxContent>
            </v:textbox>
          </v:shape>
        </w:pict>
      </w:r>
      <w:r>
        <w:rPr>
          <w:rStyle w:val="default"/>
          <w:rFonts w:cs="FrankRuehl" w:hint="cs"/>
          <w:rtl/>
        </w:rPr>
        <w:t>4</w:t>
      </w:r>
      <w:r w:rsidR="00AF6134">
        <w:rPr>
          <w:rStyle w:val="default"/>
          <w:rFonts w:cs="FrankRuehl" w:hint="cs"/>
          <w:rtl/>
        </w:rPr>
        <w:t>4</w:t>
      </w:r>
      <w:r>
        <w:rPr>
          <w:rStyle w:val="default"/>
          <w:rFonts w:cs="FrankRuehl" w:hint="cs"/>
          <w:rtl/>
        </w:rPr>
        <w:t>.</w:t>
      </w:r>
      <w:r>
        <w:rPr>
          <w:rStyle w:val="default"/>
          <w:rFonts w:cs="FrankRuehl" w:hint="cs"/>
          <w:rtl/>
        </w:rPr>
        <w:tab/>
      </w:r>
      <w:r w:rsidR="00907378">
        <w:rPr>
          <w:rStyle w:val="default"/>
          <w:rFonts w:cs="FrankRuehl" w:hint="cs"/>
          <w:rtl/>
        </w:rPr>
        <w:t>התרופה</w:t>
      </w:r>
      <w:r w:rsidR="005D3D4F">
        <w:rPr>
          <w:rStyle w:val="default"/>
          <w:rFonts w:cs="FrankRuehl" w:hint="cs"/>
          <w:rtl/>
        </w:rPr>
        <w:t xml:space="preserve"> </w:t>
      </w:r>
      <w:r w:rsidR="005D3D4F">
        <w:rPr>
          <w:rStyle w:val="default"/>
          <w:rFonts w:cs="FrankRuehl"/>
        </w:rPr>
        <w:t>NILOTINIB</w:t>
      </w:r>
      <w:r w:rsidR="00907378">
        <w:rPr>
          <w:rStyle w:val="default"/>
          <w:rFonts w:cs="FrankRuehl" w:hint="cs"/>
          <w:rtl/>
        </w:rPr>
        <w:t xml:space="preserve"> תינתן לטיפול במקרים האלה:</w:t>
      </w:r>
    </w:p>
    <w:p w:rsidR="00907378" w:rsidRDefault="00907378" w:rsidP="00907378">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לוקמיה מיאלואידית כרונית (</w:t>
      </w:r>
      <w:r>
        <w:rPr>
          <w:rStyle w:val="default"/>
          <w:rFonts w:cs="FrankRuehl"/>
        </w:rPr>
        <w:t>CML</w:t>
      </w:r>
      <w:r>
        <w:rPr>
          <w:rStyle w:val="default"/>
          <w:rFonts w:cs="FrankRuehl" w:hint="cs"/>
          <w:rtl/>
        </w:rPr>
        <w:t>) בשלב הכרוני או המואץ עם בדיקה ציטוגנטית חיובית לכרומוסום פילדלפיה בחולה בוגר שפיתח עמידות או שגילה חוסר סבילות לטיפול ב-</w:t>
      </w:r>
      <w:r>
        <w:rPr>
          <w:rStyle w:val="default"/>
          <w:rFonts w:cs="FrankRuehl"/>
        </w:rPr>
        <w:t>IMATINIB</w:t>
      </w:r>
      <w:r>
        <w:rPr>
          <w:rStyle w:val="default"/>
          <w:rFonts w:cs="FrankRuehl" w:hint="cs"/>
          <w:rtl/>
        </w:rPr>
        <w:t>;</w:t>
      </w:r>
    </w:p>
    <w:p w:rsidR="00907378" w:rsidRDefault="00907378" w:rsidP="00907378">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החולה סובל מ-</w:t>
      </w:r>
      <w:r>
        <w:rPr>
          <w:rStyle w:val="default"/>
          <w:rFonts w:cs="FrankRuehl"/>
        </w:rPr>
        <w:t>CML</w:t>
      </w:r>
      <w:r>
        <w:rPr>
          <w:rStyle w:val="default"/>
          <w:rFonts w:cs="FrankRuehl" w:hint="cs"/>
          <w:rtl/>
        </w:rPr>
        <w:t xml:space="preserve"> בשלב הכרוני עם בדיקה ציטוגנטית חיובית לכרומוסום פלדלפיה.</w:t>
      </w:r>
    </w:p>
    <w:p w:rsidR="00571693" w:rsidRDefault="00571693" w:rsidP="003C55CA">
      <w:pPr>
        <w:pStyle w:val="P02"/>
        <w:spacing w:before="72"/>
        <w:ind w:left="624" w:right="1134" w:firstLine="0"/>
        <w:rPr>
          <w:rStyle w:val="default"/>
          <w:rFonts w:cs="FrankRuehl" w:hint="cs"/>
          <w:rtl/>
        </w:rPr>
      </w:pPr>
      <w:r>
        <w:rPr>
          <w:rtl/>
          <w:lang w:val="he-IL"/>
        </w:rPr>
        <w:pict>
          <v:shape id="_x0000_s1242" type="#_x0000_t202" style="position:absolute;left:0;text-align:left;margin-left:470.25pt;margin-top:7.1pt;width:1in;height:11.2pt;z-index:251582976" filled="f" stroked="f">
            <v:textbox inset="1mm,0,1mm,0">
              <w:txbxContent>
                <w:p w:rsidR="005132F5" w:rsidRDefault="005132F5" w:rsidP="00571693">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4</w:t>
      </w:r>
      <w:r w:rsidR="003C55CA">
        <w:rPr>
          <w:rStyle w:val="default"/>
          <w:rFonts w:cs="FrankRuehl" w:hint="cs"/>
          <w:rtl/>
        </w:rPr>
        <w:t>5</w:t>
      </w:r>
      <w:r>
        <w:rPr>
          <w:rStyle w:val="default"/>
          <w:rFonts w:cs="FrankRuehl" w:hint="cs"/>
          <w:rtl/>
        </w:rPr>
        <w:t>.</w:t>
      </w:r>
      <w:r>
        <w:rPr>
          <w:rStyle w:val="default"/>
          <w:rFonts w:cs="FrankRuehl" w:hint="cs"/>
          <w:rtl/>
        </w:rPr>
        <w:tab/>
        <w:t xml:space="preserve">התרופה </w:t>
      </w:r>
      <w:r w:rsidR="003C55CA">
        <w:rPr>
          <w:rStyle w:val="default"/>
          <w:rFonts w:cs="FrankRuehl"/>
        </w:rPr>
        <w:t>SORAFENIB</w:t>
      </w:r>
      <w:r>
        <w:rPr>
          <w:rStyle w:val="default"/>
          <w:rFonts w:cs="FrankRuehl" w:hint="cs"/>
          <w:rtl/>
        </w:rPr>
        <w:t xml:space="preserve"> תינתן לטיפול במקרים האלה:</w:t>
      </w:r>
    </w:p>
    <w:p w:rsidR="003C55CA" w:rsidRDefault="001D50C4" w:rsidP="00AB138F">
      <w:pPr>
        <w:pStyle w:val="P02"/>
        <w:spacing w:before="72"/>
        <w:ind w:left="1475" w:right="1134" w:hanging="454"/>
        <w:rPr>
          <w:rStyle w:val="default"/>
          <w:rFonts w:cs="FrankRuehl" w:hint="cs"/>
          <w:rtl/>
        </w:rPr>
      </w:pPr>
      <w:r>
        <w:rPr>
          <w:rFonts w:hint="cs"/>
          <w:rtl/>
          <w:lang w:eastAsia="en-US"/>
        </w:rPr>
        <w:pict>
          <v:shape id="_x0000_s1319" type="#_x0000_t202" style="position:absolute;left:0;text-align:left;margin-left:470.25pt;margin-top:7.1pt;width:1in;height:34.3pt;z-index:251660800" filled="f" stroked="f">
            <v:textbox inset="1mm,0,1mm,0">
              <w:txbxContent>
                <w:p w:rsidR="005132F5" w:rsidRDefault="005132F5" w:rsidP="001D50C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1D50C4">
                  <w:pPr>
                    <w:spacing w:line="160" w:lineRule="exact"/>
                    <w:jc w:val="left"/>
                    <w:rPr>
                      <w:rFonts w:cs="Miriam" w:hint="cs"/>
                      <w:szCs w:val="18"/>
                      <w:rtl/>
                    </w:rPr>
                  </w:pPr>
                  <w:r>
                    <w:rPr>
                      <w:rFonts w:cs="Miriam" w:hint="cs"/>
                      <w:szCs w:val="18"/>
                      <w:rtl/>
                    </w:rPr>
                    <w:t>צו תשע"א-2011</w:t>
                  </w:r>
                </w:p>
                <w:p w:rsidR="005132F5" w:rsidRDefault="005132F5" w:rsidP="00FD5F2D">
                  <w:pPr>
                    <w:spacing w:line="160" w:lineRule="exact"/>
                    <w:jc w:val="left"/>
                    <w:rPr>
                      <w:rFonts w:cs="Miriam"/>
                      <w:szCs w:val="18"/>
                      <w:rtl/>
                    </w:rPr>
                  </w:pPr>
                  <w:r>
                    <w:rPr>
                      <w:rFonts w:cs="Miriam" w:hint="cs"/>
                      <w:szCs w:val="18"/>
                      <w:rtl/>
                    </w:rPr>
                    <w:t>צו תשע"ה-2015</w:t>
                  </w:r>
                </w:p>
              </w:txbxContent>
            </v:textbox>
            <w10:anchorlock/>
          </v:shape>
        </w:pict>
      </w:r>
      <w:r w:rsidR="003C55CA">
        <w:rPr>
          <w:rStyle w:val="default"/>
          <w:rFonts w:cs="FrankRuehl" w:hint="cs"/>
          <w:rtl/>
        </w:rPr>
        <w:t>(1)</w:t>
      </w:r>
      <w:r w:rsidR="003C55CA">
        <w:rPr>
          <w:rStyle w:val="default"/>
          <w:rFonts w:cs="FrankRuehl" w:hint="cs"/>
          <w:rtl/>
        </w:rPr>
        <w:tab/>
        <w:t>סרטן כליה מתקדם</w:t>
      </w:r>
      <w:r>
        <w:rPr>
          <w:rStyle w:val="default"/>
          <w:rFonts w:cs="FrankRuehl" w:hint="cs"/>
          <w:rtl/>
        </w:rPr>
        <w:t xml:space="preserve"> או גרורתי (גם כקו טיפול ראשון</w:t>
      </w:r>
      <w:r w:rsidR="003C55CA">
        <w:rPr>
          <w:rStyle w:val="default"/>
          <w:rFonts w:cs="FrankRuehl" w:hint="cs"/>
          <w:rtl/>
        </w:rPr>
        <w:t>;</w:t>
      </w:r>
      <w:r>
        <w:rPr>
          <w:rStyle w:val="default"/>
          <w:rFonts w:cs="FrankRuehl" w:hint="cs"/>
          <w:rtl/>
        </w:rPr>
        <w:t xml:space="preserve"> במהלך מחלתו יהיה החולה זכאי לטיפול בשתי תרופות בלבד מהתרופות המפורטות להלן </w:t>
      </w:r>
      <w:r w:rsidR="00DA1FFE">
        <w:rPr>
          <w:rStyle w:val="default"/>
          <w:rFonts w:cs="FrankRuehl"/>
          <w:rtl/>
        </w:rPr>
        <w:t>–</w:t>
      </w:r>
      <w:r w:rsidR="00DA1FFE">
        <w:rPr>
          <w:rStyle w:val="default"/>
          <w:rFonts w:cs="FrankRuehl" w:hint="cs"/>
          <w:rtl/>
        </w:rPr>
        <w:t xml:space="preserve"> </w:t>
      </w:r>
      <w:r w:rsidR="00DA1FFE">
        <w:rPr>
          <w:rStyle w:val="default"/>
          <w:rFonts w:cs="FrankRuehl"/>
        </w:rPr>
        <w:t>SUNITINIB, SORAFENIB, EVEROLIMUS, TEMSIROLIMUS</w:t>
      </w:r>
      <w:r w:rsidR="00682748">
        <w:rPr>
          <w:rStyle w:val="default"/>
          <w:rFonts w:cs="FrankRuehl"/>
        </w:rPr>
        <w:t>, PAZOPANIB</w:t>
      </w:r>
      <w:r w:rsidR="00FD5F2D">
        <w:rPr>
          <w:rStyle w:val="default"/>
          <w:rFonts w:cs="FrankRuehl"/>
        </w:rPr>
        <w:t>, AXITINIB</w:t>
      </w:r>
      <w:r w:rsidR="003C55CA">
        <w:rPr>
          <w:rStyle w:val="default"/>
          <w:rFonts w:cs="FrankRuehl" w:hint="cs"/>
          <w:rtl/>
        </w:rPr>
        <w:t>;</w:t>
      </w:r>
    </w:p>
    <w:p w:rsidR="003C55CA" w:rsidRDefault="003C55CA" w:rsidP="003C55CA">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סרטן הפטוצלולרי לחולים המוגדרים כ-</w:t>
      </w:r>
      <w:r>
        <w:rPr>
          <w:rStyle w:val="default"/>
          <w:rFonts w:cs="FrankRuehl"/>
        </w:rPr>
        <w:t>Child Pugh's A</w:t>
      </w:r>
      <w:r w:rsidR="00904A82">
        <w:rPr>
          <w:rStyle w:val="default"/>
          <w:rFonts w:cs="FrankRuehl" w:hint="cs"/>
          <w:rtl/>
        </w:rPr>
        <w:t>;</w:t>
      </w:r>
    </w:p>
    <w:p w:rsidR="00904A82" w:rsidRDefault="00904A82" w:rsidP="00904A82">
      <w:pPr>
        <w:pStyle w:val="P02"/>
        <w:spacing w:before="72"/>
        <w:ind w:left="1475" w:right="1134" w:hanging="454"/>
        <w:rPr>
          <w:rStyle w:val="default"/>
          <w:rFonts w:cs="FrankRuehl" w:hint="cs"/>
          <w:rtl/>
        </w:rPr>
      </w:pPr>
      <w:r>
        <w:rPr>
          <w:rFonts w:hint="cs"/>
          <w:rtl/>
          <w:lang w:eastAsia="en-US"/>
        </w:rPr>
        <w:pict>
          <v:shape id="_x0000_s1659" type="#_x0000_t202" style="position:absolute;left:0;text-align:left;margin-left:470.25pt;margin-top:7.1pt;width:1in;height:12.4pt;z-index:251890176" filled="f" stroked="f">
            <v:textbox inset="1mm,0,1mm,0">
              <w:txbxContent>
                <w:p w:rsidR="005132F5" w:rsidRDefault="005132F5" w:rsidP="00904A82">
                  <w:pPr>
                    <w:spacing w:line="160" w:lineRule="exact"/>
                    <w:jc w:val="left"/>
                    <w:rPr>
                      <w:rFonts w:cs="Miriam"/>
                      <w:szCs w:val="18"/>
                      <w:rtl/>
                    </w:rPr>
                  </w:pPr>
                  <w:r>
                    <w:rPr>
                      <w:rFonts w:cs="Miriam" w:hint="cs"/>
                      <w:szCs w:val="18"/>
                      <w:rtl/>
                    </w:rPr>
                    <w:t>צו תשע"ו-2015</w:t>
                  </w:r>
                </w:p>
              </w:txbxContent>
            </v:textbox>
            <w10:anchorlock/>
          </v:shape>
        </w:pict>
      </w:r>
      <w:r>
        <w:rPr>
          <w:rStyle w:val="default"/>
          <w:rFonts w:cs="FrankRuehl" w:hint="cs"/>
          <w:rtl/>
        </w:rPr>
        <w:t>(3)</w:t>
      </w:r>
      <w:r>
        <w:rPr>
          <w:rStyle w:val="default"/>
          <w:rFonts w:cs="FrankRuehl" w:hint="cs"/>
          <w:rtl/>
        </w:rPr>
        <w:tab/>
        <w:t xml:space="preserve">סרטן מתקדם מקומי או גרורתי של בלוטת התריס מסוג </w:t>
      </w:r>
      <w:r>
        <w:rPr>
          <w:rStyle w:val="default"/>
          <w:rFonts w:cs="FrankRuehl"/>
        </w:rPr>
        <w:t>DTC (Differentiated (papillary / follicular / Hurthle cell) thyroid carcinoma)</w:t>
      </w:r>
      <w:r>
        <w:rPr>
          <w:rStyle w:val="default"/>
          <w:rFonts w:cs="FrankRuehl" w:hint="cs"/>
          <w:rtl/>
        </w:rPr>
        <w:t xml:space="preserve"> עמיד ליוד רדיואקטיבי;</w:t>
      </w:r>
    </w:p>
    <w:p w:rsidR="00571693" w:rsidRDefault="00571693" w:rsidP="003C55CA">
      <w:pPr>
        <w:pStyle w:val="P02"/>
        <w:spacing w:before="72"/>
        <w:ind w:left="624" w:right="1134" w:firstLine="0"/>
        <w:rPr>
          <w:rStyle w:val="default"/>
          <w:rFonts w:cs="FrankRuehl" w:hint="cs"/>
          <w:rtl/>
        </w:rPr>
      </w:pPr>
      <w:r>
        <w:rPr>
          <w:rtl/>
          <w:lang w:val="he-IL"/>
        </w:rPr>
        <w:pict>
          <v:shape id="_x0000_s1243" type="#_x0000_t202" style="position:absolute;left:0;text-align:left;margin-left:470.25pt;margin-top:7.1pt;width:1in;height:11.2pt;z-index:251584000" filled="f" stroked="f">
            <v:textbox inset="1mm,0,1mm,0">
              <w:txbxContent>
                <w:p w:rsidR="005132F5" w:rsidRDefault="005132F5" w:rsidP="00571693">
                  <w:pPr>
                    <w:spacing w:line="160" w:lineRule="exact"/>
                    <w:jc w:val="left"/>
                    <w:rPr>
                      <w:rFonts w:cs="Miriam"/>
                      <w:noProof/>
                      <w:szCs w:val="18"/>
                      <w:rtl/>
                    </w:rPr>
                  </w:pPr>
                  <w:r>
                    <w:rPr>
                      <w:rFonts w:cs="Miriam"/>
                      <w:szCs w:val="18"/>
                      <w:rtl/>
                    </w:rPr>
                    <w:t>צ</w:t>
                  </w:r>
                  <w:r>
                    <w:rPr>
                      <w:rFonts w:cs="Miriam" w:hint="cs"/>
                      <w:szCs w:val="18"/>
                      <w:rtl/>
                    </w:rPr>
                    <w:t>ו תש"ע-2009</w:t>
                  </w:r>
                </w:p>
              </w:txbxContent>
            </v:textbox>
          </v:shape>
        </w:pict>
      </w:r>
      <w:r>
        <w:rPr>
          <w:rStyle w:val="default"/>
          <w:rFonts w:cs="FrankRuehl" w:hint="cs"/>
          <w:rtl/>
        </w:rPr>
        <w:t>4</w:t>
      </w:r>
      <w:r w:rsidR="003C55CA">
        <w:rPr>
          <w:rStyle w:val="default"/>
          <w:rFonts w:cs="FrankRuehl" w:hint="cs"/>
          <w:rtl/>
        </w:rPr>
        <w:t>6</w:t>
      </w:r>
      <w:r>
        <w:rPr>
          <w:rStyle w:val="default"/>
          <w:rFonts w:cs="FrankRuehl" w:hint="cs"/>
          <w:rtl/>
        </w:rPr>
        <w:t>.</w:t>
      </w:r>
      <w:r>
        <w:rPr>
          <w:rStyle w:val="default"/>
          <w:rFonts w:cs="FrankRuehl" w:hint="cs"/>
          <w:rtl/>
        </w:rPr>
        <w:tab/>
        <w:t xml:space="preserve">התרופה </w:t>
      </w:r>
      <w:r w:rsidR="003C55CA">
        <w:rPr>
          <w:rStyle w:val="default"/>
          <w:rFonts w:cs="FrankRuehl"/>
        </w:rPr>
        <w:t>SUNITINIB</w:t>
      </w:r>
      <w:r>
        <w:rPr>
          <w:rStyle w:val="default"/>
          <w:rFonts w:cs="FrankRuehl" w:hint="cs"/>
          <w:rtl/>
        </w:rPr>
        <w:t xml:space="preserve"> תינתן לטיפול במקרים האלה:</w:t>
      </w:r>
    </w:p>
    <w:p w:rsidR="003C55CA" w:rsidRDefault="00DA1FFE" w:rsidP="003C55CA">
      <w:pPr>
        <w:pStyle w:val="P02"/>
        <w:spacing w:before="72"/>
        <w:ind w:left="1475" w:right="1134" w:hanging="454"/>
        <w:rPr>
          <w:rStyle w:val="default"/>
          <w:rFonts w:cs="FrankRuehl" w:hint="cs"/>
          <w:rtl/>
        </w:rPr>
      </w:pPr>
      <w:r>
        <w:rPr>
          <w:rFonts w:hint="cs"/>
          <w:rtl/>
          <w:lang w:eastAsia="en-US"/>
        </w:rPr>
        <w:pict>
          <v:shape id="_x0000_s1320" type="#_x0000_t202" style="position:absolute;left:0;text-align:left;margin-left:470.25pt;margin-top:7.1pt;width:1in;height:36.6pt;z-index:251661824" filled="f" stroked="f">
            <v:textbox inset="1mm,0,1mm,0">
              <w:txbxContent>
                <w:p w:rsidR="005132F5" w:rsidRDefault="005132F5" w:rsidP="00DA1FF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DA1FFE">
                  <w:pPr>
                    <w:spacing w:line="160" w:lineRule="exact"/>
                    <w:jc w:val="left"/>
                    <w:rPr>
                      <w:rFonts w:cs="Miriam" w:hint="cs"/>
                      <w:szCs w:val="18"/>
                      <w:rtl/>
                    </w:rPr>
                  </w:pPr>
                  <w:r>
                    <w:rPr>
                      <w:rFonts w:cs="Miriam" w:hint="cs"/>
                      <w:szCs w:val="18"/>
                      <w:rtl/>
                    </w:rPr>
                    <w:t>צו תשע"א-2011</w:t>
                  </w:r>
                </w:p>
                <w:p w:rsidR="005132F5" w:rsidRDefault="005132F5" w:rsidP="00FD5F2D">
                  <w:pPr>
                    <w:spacing w:line="160" w:lineRule="exact"/>
                    <w:jc w:val="left"/>
                    <w:rPr>
                      <w:rFonts w:cs="Miriam"/>
                      <w:szCs w:val="18"/>
                      <w:rtl/>
                    </w:rPr>
                  </w:pPr>
                  <w:r>
                    <w:rPr>
                      <w:rFonts w:cs="Miriam" w:hint="cs"/>
                      <w:szCs w:val="18"/>
                      <w:rtl/>
                    </w:rPr>
                    <w:t>צו תשע"ה-2015</w:t>
                  </w:r>
                </w:p>
              </w:txbxContent>
            </v:textbox>
            <w10:anchorlock/>
          </v:shape>
        </w:pict>
      </w:r>
      <w:r w:rsidR="003C55CA">
        <w:rPr>
          <w:rStyle w:val="default"/>
          <w:rFonts w:cs="FrankRuehl" w:hint="cs"/>
          <w:rtl/>
        </w:rPr>
        <w:t>(1)</w:t>
      </w:r>
      <w:r w:rsidR="003C55CA">
        <w:rPr>
          <w:rStyle w:val="default"/>
          <w:rFonts w:cs="FrankRuehl" w:hint="cs"/>
          <w:rtl/>
        </w:rPr>
        <w:tab/>
        <w:t>סרטן כליה מתקדם</w:t>
      </w:r>
      <w:r>
        <w:rPr>
          <w:rStyle w:val="default"/>
          <w:rFonts w:cs="FrankRuehl" w:hint="cs"/>
          <w:rtl/>
        </w:rPr>
        <w:t xml:space="preserve"> או גרורתי (גם כקו טיפול ראשון); במהלך מחלתו יהיה החולה זכאי לטיפול בשתי תרופות בלבד מהתרופות המפורטות להלן </w:t>
      </w:r>
      <w:r>
        <w:rPr>
          <w:rStyle w:val="default"/>
          <w:rFonts w:cs="FrankRuehl"/>
          <w:rtl/>
        </w:rPr>
        <w:t>–</w:t>
      </w:r>
      <w:r>
        <w:rPr>
          <w:rStyle w:val="default"/>
          <w:rFonts w:cs="FrankRuehl" w:hint="cs"/>
          <w:rtl/>
        </w:rPr>
        <w:t xml:space="preserve"> </w:t>
      </w:r>
      <w:r>
        <w:rPr>
          <w:rStyle w:val="default"/>
          <w:rFonts w:cs="FrankRuehl"/>
        </w:rPr>
        <w:t>SUNITINIB, SORAFENIB, EVEROLIMUS, TEMSIROLIMUS</w:t>
      </w:r>
      <w:r w:rsidR="00682748">
        <w:rPr>
          <w:rStyle w:val="default"/>
          <w:rFonts w:cs="FrankRuehl"/>
        </w:rPr>
        <w:t>, PAZOPANIB</w:t>
      </w:r>
      <w:r w:rsidR="00FD5F2D">
        <w:rPr>
          <w:rStyle w:val="default"/>
          <w:rFonts w:cs="FrankRuehl"/>
        </w:rPr>
        <w:t>, AXITINIB</w:t>
      </w:r>
      <w:r>
        <w:rPr>
          <w:rStyle w:val="default"/>
          <w:rFonts w:cs="FrankRuehl" w:hint="cs"/>
          <w:rtl/>
        </w:rPr>
        <w:t>;</w:t>
      </w:r>
    </w:p>
    <w:p w:rsidR="003C55CA" w:rsidRDefault="003C55CA" w:rsidP="003C55CA">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חולה בוגר הסובל מגידולים מסוג </w:t>
      </w:r>
      <w:r>
        <w:rPr>
          <w:rStyle w:val="default"/>
          <w:rFonts w:cs="FrankRuehl"/>
        </w:rPr>
        <w:t>Gastrointestinal stromal tumors (GIST)</w:t>
      </w:r>
      <w:r>
        <w:rPr>
          <w:rStyle w:val="default"/>
          <w:rFonts w:cs="FrankRuehl" w:hint="cs"/>
          <w:rtl/>
        </w:rPr>
        <w:t xml:space="preserve"> לאחר התקדמות מחלה או חוסר סבילות ל-</w:t>
      </w:r>
      <w:r>
        <w:rPr>
          <w:rStyle w:val="default"/>
          <w:rFonts w:cs="FrankRuehl"/>
        </w:rPr>
        <w:t>IMATINIB</w:t>
      </w:r>
      <w:r w:rsidR="00AB138F">
        <w:rPr>
          <w:rStyle w:val="default"/>
          <w:rFonts w:cs="FrankRuehl" w:hint="cs"/>
          <w:rtl/>
        </w:rPr>
        <w:t>;</w:t>
      </w:r>
    </w:p>
    <w:p w:rsidR="00AB138F" w:rsidRDefault="00AB138F" w:rsidP="00AB138F">
      <w:pPr>
        <w:pStyle w:val="P02"/>
        <w:spacing w:before="72"/>
        <w:ind w:left="1475" w:right="1134" w:hanging="454"/>
        <w:rPr>
          <w:rStyle w:val="default"/>
          <w:rFonts w:cs="FrankRuehl" w:hint="cs"/>
          <w:rtl/>
        </w:rPr>
      </w:pPr>
      <w:r>
        <w:rPr>
          <w:rFonts w:hint="cs"/>
          <w:rtl/>
          <w:lang w:eastAsia="en-US"/>
        </w:rPr>
        <w:pict>
          <v:shape id="_x0000_s1408" type="#_x0000_t202" style="position:absolute;left:0;text-align:left;margin-left:470.25pt;margin-top:7.1pt;width:1in;height:11.9pt;z-index:251738624" filled="f" stroked="f">
            <v:textbox inset="1mm,0,1mm,0">
              <w:txbxContent>
                <w:p w:rsidR="005132F5" w:rsidRDefault="005132F5" w:rsidP="00AB138F">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(3)</w:t>
      </w:r>
      <w:r>
        <w:rPr>
          <w:rStyle w:val="default"/>
          <w:rFonts w:cs="FrankRuehl" w:hint="cs"/>
          <w:rtl/>
        </w:rPr>
        <w:tab/>
        <w:t>גידול נוירו-אנדוקריני ממקור לבלבי (</w:t>
      </w:r>
      <w:r>
        <w:rPr>
          <w:rStyle w:val="default"/>
          <w:rFonts w:cs="FrankRuehl"/>
        </w:rPr>
        <w:t>pNET</w:t>
      </w:r>
      <w:r>
        <w:rPr>
          <w:rStyle w:val="default"/>
          <w:rFonts w:cs="FrankRuehl" w:hint="cs"/>
          <w:rtl/>
        </w:rPr>
        <w:t>) מתקדם או גרורתי;</w:t>
      </w:r>
    </w:p>
    <w:p w:rsidR="00AB138F" w:rsidRDefault="00AB138F" w:rsidP="00AB138F">
      <w:pPr>
        <w:pStyle w:val="P02"/>
        <w:spacing w:before="72"/>
        <w:ind w:left="1021" w:right="1134" w:firstLine="0"/>
        <w:rPr>
          <w:rStyle w:val="default"/>
          <w:rFonts w:cs="FrankRuehl" w:hint="cs"/>
          <w:rtl/>
        </w:rPr>
      </w:pPr>
      <w:r>
        <w:rPr>
          <w:rStyle w:val="default"/>
          <w:rFonts w:cs="FrankRuehl" w:hint="cs"/>
          <w:rtl/>
        </w:rPr>
        <w:t xml:space="preserve">במהלך מחלתו יהיה החולה זכאי לטיפול בתרומה אחת בלבד מהתרופות המפורטות להלן </w:t>
      </w:r>
      <w:r>
        <w:rPr>
          <w:rStyle w:val="default"/>
          <w:rFonts w:cs="FrankRuehl"/>
          <w:rtl/>
        </w:rPr>
        <w:t>–</w:t>
      </w:r>
      <w:r>
        <w:rPr>
          <w:rStyle w:val="default"/>
          <w:rFonts w:cs="FrankRuehl" w:hint="cs"/>
          <w:rtl/>
        </w:rPr>
        <w:t xml:space="preserve"> </w:t>
      </w:r>
      <w:r>
        <w:rPr>
          <w:rStyle w:val="default"/>
          <w:rFonts w:cs="FrankRuehl"/>
        </w:rPr>
        <w:t>SUNITINIB</w:t>
      </w:r>
      <w:r>
        <w:rPr>
          <w:rStyle w:val="default"/>
          <w:rFonts w:cs="FrankRuehl" w:hint="cs"/>
          <w:rtl/>
        </w:rPr>
        <w:t xml:space="preserve">, </w:t>
      </w:r>
      <w:r>
        <w:rPr>
          <w:rStyle w:val="default"/>
          <w:rFonts w:cs="FrankRuehl"/>
        </w:rPr>
        <w:t>EVEROLIMUS</w:t>
      </w:r>
      <w:r>
        <w:rPr>
          <w:rStyle w:val="default"/>
          <w:rFonts w:cs="FrankRuehl" w:hint="cs"/>
          <w:rtl/>
        </w:rPr>
        <w:t>.</w:t>
      </w:r>
    </w:p>
    <w:p w:rsidR="00791BEB" w:rsidRDefault="00791BEB" w:rsidP="00791BEB">
      <w:pPr>
        <w:pStyle w:val="P02"/>
        <w:spacing w:before="72"/>
        <w:ind w:left="624" w:right="1134" w:firstLine="0"/>
        <w:rPr>
          <w:rStyle w:val="default"/>
          <w:rFonts w:cs="FrankRuehl" w:hint="cs"/>
          <w:rtl/>
        </w:rPr>
      </w:pPr>
      <w:r>
        <w:rPr>
          <w:rtl/>
          <w:lang w:val="he-IL"/>
        </w:rPr>
        <w:pict>
          <v:shape id="_x0000_s1321" type="#_x0000_t202" style="position:absolute;left:0;text-align:left;margin-left:470.25pt;margin-top:7.1pt;width:1in;height:21.35pt;z-index:251662848" filled="f" stroked="f">
            <v:textbox inset="1mm,0,1mm,0">
              <w:txbxContent>
                <w:p w:rsidR="005132F5" w:rsidRDefault="005132F5" w:rsidP="00791BEB">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v:shape>
        </w:pict>
      </w:r>
      <w:r>
        <w:rPr>
          <w:rStyle w:val="default"/>
          <w:rFonts w:cs="FrankRuehl" w:hint="cs"/>
          <w:rtl/>
        </w:rPr>
        <w:t>47.</w:t>
      </w:r>
      <w:r>
        <w:rPr>
          <w:rStyle w:val="default"/>
          <w:rFonts w:cs="FrankRuehl" w:hint="cs"/>
          <w:rtl/>
        </w:rPr>
        <w:tab/>
        <w:t xml:space="preserve">התרופה </w:t>
      </w:r>
      <w:r>
        <w:rPr>
          <w:rStyle w:val="default"/>
          <w:rFonts w:cs="FrankRuehl"/>
        </w:rPr>
        <w:t>GEFITINIB</w:t>
      </w:r>
      <w:r>
        <w:rPr>
          <w:rStyle w:val="default"/>
          <w:rFonts w:cs="FrankRuehl" w:hint="cs"/>
          <w:rtl/>
        </w:rPr>
        <w:t>, תינתן לטיפול במקרים האלה:</w:t>
      </w:r>
    </w:p>
    <w:p w:rsidR="00791BEB" w:rsidRDefault="00791BEB" w:rsidP="00791BEB">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 xml:space="preserve">סרטן ריאה מתקדם מקומי או גרורתי מסוג </w:t>
      </w:r>
      <w:r>
        <w:rPr>
          <w:rStyle w:val="default"/>
          <w:rFonts w:cs="FrankRuehl"/>
        </w:rPr>
        <w:t>non small cell</w:t>
      </w:r>
      <w:r>
        <w:rPr>
          <w:rStyle w:val="default"/>
          <w:rFonts w:cs="FrankRuehl" w:hint="cs"/>
          <w:rtl/>
        </w:rPr>
        <w:t xml:space="preserve"> כקו טיפול ראשון לחולים המבטאים מוטציה ב-</w:t>
      </w:r>
      <w:r>
        <w:rPr>
          <w:rStyle w:val="default"/>
          <w:rFonts w:cs="FrankRuehl"/>
        </w:rPr>
        <w:t>EGFR</w:t>
      </w:r>
      <w:r>
        <w:rPr>
          <w:rStyle w:val="default"/>
          <w:rFonts w:cs="FrankRuehl" w:hint="cs"/>
          <w:rtl/>
        </w:rPr>
        <w:t>;</w:t>
      </w:r>
    </w:p>
    <w:p w:rsidR="00791BEB" w:rsidRDefault="00791BEB" w:rsidP="00791BEB">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סרטן ריאה מתקדם מקומי או גרורתי מסוג </w:t>
      </w:r>
      <w:r>
        <w:rPr>
          <w:rStyle w:val="default"/>
          <w:rFonts w:cs="FrankRuehl"/>
        </w:rPr>
        <w:t>non small cell</w:t>
      </w:r>
      <w:r>
        <w:rPr>
          <w:rStyle w:val="default"/>
          <w:rFonts w:cs="FrankRuehl" w:hint="cs"/>
          <w:rtl/>
        </w:rPr>
        <w:t>, לאחר כשל בטיפול קודם בתרופה אחרת המיועדת להתוויה זו, לקו טיפול שני או שלישי;</w:t>
      </w:r>
    </w:p>
    <w:p w:rsidR="00791BEB" w:rsidRDefault="00791BEB" w:rsidP="00791BEB">
      <w:pPr>
        <w:pStyle w:val="P02"/>
        <w:spacing w:before="72"/>
        <w:ind w:left="624" w:right="1134" w:firstLine="0"/>
        <w:rPr>
          <w:rStyle w:val="default"/>
          <w:rFonts w:cs="FrankRuehl" w:hint="cs"/>
          <w:rtl/>
        </w:rPr>
      </w:pPr>
      <w:r>
        <w:rPr>
          <w:rtl/>
          <w:lang w:val="he-IL"/>
        </w:rPr>
        <w:pict>
          <v:shape id="_x0000_s1322" type="#_x0000_t202" style="position:absolute;left:0;text-align:left;margin-left:470.25pt;margin-top:7.1pt;width:1in;height:21.35pt;z-index:251663872" filled="f" stroked="f">
            <v:textbox inset="1mm,0,1mm,0">
              <w:txbxContent>
                <w:p w:rsidR="005132F5" w:rsidRDefault="005132F5" w:rsidP="00791BEB">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v:shape>
        </w:pict>
      </w:r>
      <w:r>
        <w:rPr>
          <w:rStyle w:val="default"/>
          <w:rFonts w:cs="FrankRuehl" w:hint="cs"/>
          <w:rtl/>
        </w:rPr>
        <w:t>48.</w:t>
      </w:r>
      <w:r>
        <w:rPr>
          <w:rStyle w:val="default"/>
          <w:rFonts w:cs="FrankRuehl" w:hint="cs"/>
          <w:rtl/>
        </w:rPr>
        <w:tab/>
        <w:t xml:space="preserve">התרופה </w:t>
      </w:r>
      <w:r>
        <w:rPr>
          <w:rStyle w:val="default"/>
          <w:rFonts w:cs="FrankRuehl"/>
        </w:rPr>
        <w:t>LAPATINIB</w:t>
      </w:r>
      <w:r>
        <w:rPr>
          <w:rStyle w:val="default"/>
          <w:rFonts w:cs="FrankRuehl" w:hint="cs"/>
          <w:rtl/>
        </w:rPr>
        <w:t xml:space="preserve"> לטיפול בסרטן שד גרורתי ובהתקיים כל התנאים האלה:</w:t>
      </w:r>
    </w:p>
    <w:p w:rsidR="00791BEB" w:rsidRDefault="00791BEB" w:rsidP="00791BEB">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התחלת הטיפול תיעשה בהתקיים כל התנאים האלה:</w:t>
      </w:r>
    </w:p>
    <w:p w:rsidR="00791BEB" w:rsidRDefault="00791BEB" w:rsidP="00791BEB">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המטופל אובחן כסובל מסרטן שד גרורתי;</w:t>
      </w:r>
    </w:p>
    <w:p w:rsidR="00791BEB" w:rsidRDefault="00791BEB" w:rsidP="00791BEB">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מצבו התפקודי של המטופל מוגדר כסביר עד טוב (בין 0-2) לפי ה-</w:t>
      </w:r>
      <w:r>
        <w:rPr>
          <w:rStyle w:val="default"/>
          <w:rFonts w:cs="FrankRuehl"/>
        </w:rPr>
        <w:t>PS</w:t>
      </w:r>
      <w:r>
        <w:rPr>
          <w:rStyle w:val="default"/>
          <w:rFonts w:cs="FrankRuehl" w:hint="cs"/>
          <w:rtl/>
        </w:rPr>
        <w:t xml:space="preserve"> (</w:t>
      </w:r>
      <w:r>
        <w:rPr>
          <w:rStyle w:val="default"/>
          <w:rFonts w:cs="FrankRuehl"/>
        </w:rPr>
        <w:t>Performance Score</w:t>
      </w:r>
      <w:r>
        <w:rPr>
          <w:rStyle w:val="default"/>
          <w:rFonts w:cs="FrankRuehl" w:hint="cs"/>
          <w:rtl/>
        </w:rPr>
        <w:t>);</w:t>
      </w:r>
    </w:p>
    <w:p w:rsidR="00791BEB" w:rsidRDefault="00791BEB" w:rsidP="00791BEB">
      <w:pPr>
        <w:pStyle w:val="P02"/>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 xml:space="preserve">קיימת עודת להימצאות </w:t>
      </w:r>
      <w:r>
        <w:rPr>
          <w:rStyle w:val="default"/>
          <w:rFonts w:cs="FrankRuehl"/>
        </w:rPr>
        <w:t>HER-2</w:t>
      </w:r>
      <w:r>
        <w:rPr>
          <w:rStyle w:val="default"/>
          <w:rFonts w:cs="FrankRuehl" w:hint="cs"/>
          <w:rtl/>
        </w:rPr>
        <w:t xml:space="preserve"> חיובי ברמה של 3+ בבדיקה אימונוהיסטוכימית (</w:t>
      </w:r>
      <w:r>
        <w:rPr>
          <w:rStyle w:val="default"/>
          <w:rFonts w:cs="FrankRuehl"/>
        </w:rPr>
        <w:t>IHC</w:t>
      </w:r>
      <w:r>
        <w:rPr>
          <w:rStyle w:val="default"/>
          <w:rFonts w:cs="FrankRuehl" w:hint="cs"/>
          <w:rtl/>
        </w:rPr>
        <w:t xml:space="preserve">) או בדיקת </w:t>
      </w:r>
      <w:r>
        <w:rPr>
          <w:rStyle w:val="default"/>
          <w:rFonts w:cs="FrankRuehl"/>
        </w:rPr>
        <w:t>FISH</w:t>
      </w:r>
      <w:r>
        <w:rPr>
          <w:rStyle w:val="default"/>
          <w:rFonts w:cs="FrankRuehl" w:hint="cs"/>
          <w:rtl/>
        </w:rPr>
        <w:t xml:space="preserve"> חיובית כאשר הבדיקה האימונוהיסטוכימית היא ברמה של 2+ (כפי שייקבע בבדיקה כמותית);</w:t>
      </w:r>
    </w:p>
    <w:p w:rsidR="00791BEB" w:rsidRDefault="00791BEB" w:rsidP="00791BEB">
      <w:pPr>
        <w:pStyle w:val="P02"/>
        <w:spacing w:before="72"/>
        <w:ind w:left="1474" w:right="1134" w:firstLine="0"/>
        <w:rPr>
          <w:rStyle w:val="default"/>
          <w:rFonts w:cs="FrankRuehl" w:hint="cs"/>
          <w:rtl/>
        </w:rPr>
      </w:pPr>
      <w:r>
        <w:rPr>
          <w:rStyle w:val="default"/>
          <w:rFonts w:cs="FrankRuehl" w:hint="cs"/>
          <w:rtl/>
        </w:rPr>
        <w:t>(ד)</w:t>
      </w:r>
      <w:r>
        <w:rPr>
          <w:rStyle w:val="default"/>
          <w:rFonts w:cs="FrankRuehl" w:hint="cs"/>
          <w:rtl/>
        </w:rPr>
        <w:tab/>
        <w:t>החולה חווה התקדמות מחלה לאחר טיפול ב-</w:t>
      </w:r>
      <w:r>
        <w:rPr>
          <w:rStyle w:val="default"/>
          <w:rFonts w:cs="FrankRuehl"/>
        </w:rPr>
        <w:t>TRASTUZUMAB</w:t>
      </w:r>
      <w:r>
        <w:rPr>
          <w:rStyle w:val="default"/>
          <w:rFonts w:cs="FrankRuehl" w:hint="cs"/>
          <w:rtl/>
        </w:rPr>
        <w:t xml:space="preserve"> למחלתו הגרורתית;</w:t>
      </w:r>
    </w:p>
    <w:p w:rsidR="00791BEB" w:rsidRDefault="00791BEB" w:rsidP="00791BEB">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המשך הטיפול בתרופה האמורה, לאחר שני חודשי טיפול, יינתן בהתקיים אחד מהתנאים האלה:</w:t>
      </w:r>
    </w:p>
    <w:p w:rsidR="00791BEB" w:rsidRDefault="00791BEB" w:rsidP="005F3575">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תגובה של נסיגה מלאה של המחלה (</w:t>
      </w:r>
      <w:r>
        <w:rPr>
          <w:rStyle w:val="default"/>
          <w:rFonts w:cs="FrankRuehl"/>
        </w:rPr>
        <w:t>CR</w:t>
      </w:r>
      <w:r>
        <w:rPr>
          <w:rStyle w:val="default"/>
          <w:rFonts w:cs="FrankRuehl" w:hint="cs"/>
          <w:rtl/>
        </w:rPr>
        <w:t>);</w:t>
      </w:r>
    </w:p>
    <w:p w:rsidR="00791BEB" w:rsidRDefault="00791BEB" w:rsidP="005F3575">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תגובה של נסיגה חלקית של המחלה (</w:t>
      </w:r>
      <w:r>
        <w:rPr>
          <w:rStyle w:val="default"/>
          <w:rFonts w:cs="FrankRuehl"/>
        </w:rPr>
        <w:t>PR</w:t>
      </w:r>
      <w:r>
        <w:rPr>
          <w:rStyle w:val="default"/>
          <w:rFonts w:cs="FrankRuehl" w:hint="cs"/>
          <w:rtl/>
        </w:rPr>
        <w:t>);</w:t>
      </w:r>
    </w:p>
    <w:p w:rsidR="00791BEB" w:rsidRDefault="00791BEB" w:rsidP="005F3575">
      <w:pPr>
        <w:pStyle w:val="P02"/>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שיפור קליני בולט (לפחות דרגה אחת ב-</w:t>
      </w:r>
      <w:r>
        <w:rPr>
          <w:rStyle w:val="default"/>
          <w:rFonts w:cs="FrankRuehl"/>
        </w:rPr>
        <w:t>PS</w:t>
      </w:r>
      <w:r>
        <w:rPr>
          <w:rStyle w:val="default"/>
          <w:rFonts w:cs="FrankRuehl" w:hint="cs"/>
          <w:rtl/>
        </w:rPr>
        <w:t>);</w:t>
      </w:r>
    </w:p>
    <w:p w:rsidR="00791BEB" w:rsidRDefault="00791BEB" w:rsidP="005F3575">
      <w:pPr>
        <w:pStyle w:val="P02"/>
        <w:spacing w:before="72"/>
        <w:ind w:left="1474" w:right="1134" w:firstLine="0"/>
        <w:rPr>
          <w:rStyle w:val="default"/>
          <w:rFonts w:cs="FrankRuehl" w:hint="cs"/>
          <w:rtl/>
        </w:rPr>
      </w:pPr>
      <w:r>
        <w:rPr>
          <w:rStyle w:val="default"/>
          <w:rFonts w:cs="FrankRuehl" w:hint="cs"/>
          <w:rtl/>
        </w:rPr>
        <w:t>(ד)</w:t>
      </w:r>
      <w:r>
        <w:rPr>
          <w:rStyle w:val="default"/>
          <w:rFonts w:cs="FrankRuehl" w:hint="cs"/>
          <w:rtl/>
        </w:rPr>
        <w:tab/>
        <w:t>שיפור בסימפטומטולוגיה (כגון הפחתה בכאבי עצמות וצריכה מופחתת של משככי כאבים);</w:t>
      </w:r>
    </w:p>
    <w:p w:rsidR="00791BEB" w:rsidRDefault="00791BEB" w:rsidP="005F3575">
      <w:pPr>
        <w:pStyle w:val="P02"/>
        <w:spacing w:before="72"/>
        <w:ind w:left="1475" w:right="1134" w:hanging="454"/>
        <w:rPr>
          <w:rStyle w:val="default"/>
          <w:rFonts w:cs="FrankRuehl" w:hint="cs"/>
          <w:rtl/>
        </w:rPr>
      </w:pPr>
      <w:r>
        <w:rPr>
          <w:rStyle w:val="default"/>
          <w:rFonts w:cs="FrankRuehl" w:hint="cs"/>
          <w:rtl/>
        </w:rPr>
        <w:t>(3)</w:t>
      </w:r>
      <w:r>
        <w:rPr>
          <w:rStyle w:val="default"/>
          <w:rFonts w:cs="FrankRuehl" w:hint="cs"/>
          <w:rtl/>
        </w:rPr>
        <w:tab/>
      </w:r>
      <w:r w:rsidR="005F3575">
        <w:rPr>
          <w:rStyle w:val="default"/>
          <w:rFonts w:cs="FrankRuehl" w:hint="cs"/>
          <w:rtl/>
        </w:rPr>
        <w:t>על אף האמור בפסקת משנה (2), ייפסק הטיפול בתרופה האמורה לאחר שני חודשי טיפול בהתקיים אחד מאלה:</w:t>
      </w:r>
    </w:p>
    <w:p w:rsidR="005F3575" w:rsidRDefault="005F3575" w:rsidP="005F3575">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הופעת גרורות חדשות, למעט גרורות במוח כאתר התקדמות יחידי;</w:t>
      </w:r>
    </w:p>
    <w:p w:rsidR="005F3575" w:rsidRDefault="005F3575" w:rsidP="005F3575">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 xml:space="preserve">החמרת המצב הקליני (שייקבע לפי ירידה בדרגות תפקוד לפי </w:t>
      </w:r>
      <w:r>
        <w:rPr>
          <w:rStyle w:val="default"/>
          <w:rFonts w:cs="FrankRuehl"/>
        </w:rPr>
        <w:t>PS</w:t>
      </w:r>
      <w:r>
        <w:rPr>
          <w:rStyle w:val="default"/>
          <w:rFonts w:cs="FrankRuehl" w:hint="cs"/>
          <w:rtl/>
        </w:rPr>
        <w:t>);</w:t>
      </w:r>
    </w:p>
    <w:p w:rsidR="005F3575" w:rsidRDefault="005F3575" w:rsidP="005F3575">
      <w:pPr>
        <w:pStyle w:val="P02"/>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הופעת גוש חדש, בבדיקה פיסיקלית;</w:t>
      </w:r>
    </w:p>
    <w:p w:rsidR="005F3575" w:rsidRDefault="005F3575" w:rsidP="005F3575">
      <w:pPr>
        <w:pStyle w:val="P02"/>
        <w:spacing w:before="72"/>
        <w:ind w:left="1474" w:right="1134" w:firstLine="0"/>
        <w:rPr>
          <w:rStyle w:val="default"/>
          <w:rFonts w:cs="FrankRuehl" w:hint="cs"/>
          <w:rtl/>
        </w:rPr>
      </w:pPr>
      <w:r>
        <w:rPr>
          <w:rStyle w:val="default"/>
          <w:rFonts w:cs="FrankRuehl" w:hint="cs"/>
          <w:rtl/>
        </w:rPr>
        <w:t>(ד)</w:t>
      </w:r>
      <w:r>
        <w:rPr>
          <w:rStyle w:val="default"/>
          <w:rFonts w:cs="FrankRuehl" w:hint="cs"/>
          <w:rtl/>
        </w:rPr>
        <w:tab/>
        <w:t>קיום ראיה אחרת להתקדמות המחלה.</w:t>
      </w:r>
    </w:p>
    <w:p w:rsidR="005A3C8C" w:rsidRDefault="005F3575" w:rsidP="00682748">
      <w:pPr>
        <w:pStyle w:val="P02"/>
        <w:spacing w:before="72"/>
        <w:ind w:left="624" w:right="1134" w:firstLine="0"/>
        <w:rPr>
          <w:rStyle w:val="default"/>
          <w:rFonts w:cs="FrankRuehl" w:hint="cs"/>
          <w:rtl/>
        </w:rPr>
      </w:pPr>
      <w:r>
        <w:rPr>
          <w:rtl/>
          <w:lang w:val="he-IL"/>
        </w:rPr>
        <w:pict>
          <v:shape id="_x0000_s1323" type="#_x0000_t202" style="position:absolute;left:0;text-align:left;margin-left:470.25pt;margin-top:7.1pt;width:1in;height:12.9pt;z-index:251664896" filled="f" stroked="f">
            <v:textbox inset="1mm,0,1mm,0">
              <w:txbxContent>
                <w:p w:rsidR="005132F5" w:rsidRDefault="005132F5" w:rsidP="00AB138F">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49.</w:t>
      </w:r>
      <w:r>
        <w:rPr>
          <w:rStyle w:val="default"/>
          <w:rFonts w:cs="FrankRuehl" w:hint="cs"/>
          <w:rtl/>
        </w:rPr>
        <w:tab/>
        <w:t xml:space="preserve">התרופה </w:t>
      </w:r>
      <w:r>
        <w:rPr>
          <w:rStyle w:val="default"/>
          <w:rFonts w:cs="FrankRuehl"/>
        </w:rPr>
        <w:t>LENALIDOMIDE</w:t>
      </w:r>
      <w:r>
        <w:rPr>
          <w:rStyle w:val="default"/>
          <w:rFonts w:cs="FrankRuehl" w:hint="cs"/>
          <w:rtl/>
        </w:rPr>
        <w:t xml:space="preserve"> תינתן לטיפול ב</w:t>
      </w:r>
      <w:r w:rsidR="005A3C8C">
        <w:rPr>
          <w:rStyle w:val="default"/>
          <w:rFonts w:cs="FrankRuehl" w:hint="cs"/>
          <w:rtl/>
        </w:rPr>
        <w:t>מקרים האלה:</w:t>
      </w:r>
    </w:p>
    <w:p w:rsidR="005F3575" w:rsidRDefault="005A3C8C" w:rsidP="005A3C8C">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r>
      <w:r w:rsidR="005F3575">
        <w:rPr>
          <w:rStyle w:val="default"/>
          <w:rFonts w:cs="FrankRuehl" w:hint="cs"/>
          <w:rtl/>
        </w:rPr>
        <w:t xml:space="preserve">מיאלומה נפוצה בחולה שמחלתו עמידה או נשנית לאחר </w:t>
      </w:r>
      <w:r w:rsidR="00682748">
        <w:rPr>
          <w:rStyle w:val="default"/>
          <w:rFonts w:cs="FrankRuehl" w:hint="cs"/>
          <w:rtl/>
        </w:rPr>
        <w:t xml:space="preserve">מיצוי קו טיפול אחד שכלל אחד מהשניים </w:t>
      </w:r>
      <w:r w:rsidR="00682748">
        <w:rPr>
          <w:rStyle w:val="default"/>
          <w:rFonts w:cs="FrankRuehl"/>
          <w:rtl/>
        </w:rPr>
        <w:t>–</w:t>
      </w:r>
      <w:r w:rsidR="005F3575">
        <w:rPr>
          <w:rStyle w:val="default"/>
          <w:rFonts w:cs="FrankRuehl" w:hint="cs"/>
          <w:rtl/>
        </w:rPr>
        <w:t xml:space="preserve"> </w:t>
      </w:r>
      <w:r w:rsidR="005F3575">
        <w:rPr>
          <w:rStyle w:val="default"/>
          <w:rFonts w:cs="FrankRuehl"/>
        </w:rPr>
        <w:t>BORTEZOMIB</w:t>
      </w:r>
      <w:r w:rsidR="005F3575">
        <w:rPr>
          <w:rStyle w:val="default"/>
          <w:rFonts w:cs="FrankRuehl" w:hint="cs"/>
          <w:rtl/>
        </w:rPr>
        <w:t xml:space="preserve"> </w:t>
      </w:r>
      <w:r w:rsidR="00682748">
        <w:rPr>
          <w:rStyle w:val="default"/>
          <w:rFonts w:cs="FrankRuehl" w:hint="cs"/>
          <w:rtl/>
        </w:rPr>
        <w:t xml:space="preserve">או </w:t>
      </w:r>
      <w:r w:rsidR="005F3575">
        <w:rPr>
          <w:rStyle w:val="default"/>
          <w:rFonts w:cs="FrankRuehl"/>
        </w:rPr>
        <w:t>THALIDOMIDE</w:t>
      </w:r>
      <w:r w:rsidR="005F3575">
        <w:rPr>
          <w:rStyle w:val="default"/>
          <w:rFonts w:cs="FrankRuehl" w:hint="cs"/>
          <w:rtl/>
        </w:rPr>
        <w:t>, אלא אם כן לחולה היתה הו</w:t>
      </w:r>
      <w:r>
        <w:rPr>
          <w:rStyle w:val="default"/>
          <w:rFonts w:cs="FrankRuehl" w:hint="cs"/>
          <w:rtl/>
        </w:rPr>
        <w:t>ריית נגד לאחד מהטיפולים האמורים;</w:t>
      </w:r>
    </w:p>
    <w:p w:rsidR="005A3C8C" w:rsidRDefault="005A3C8C" w:rsidP="005A3C8C">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תסמונת מיאלודיספלסטית ברמת חומרה </w:t>
      </w:r>
      <w:r>
        <w:rPr>
          <w:rStyle w:val="default"/>
          <w:rFonts w:cs="FrankRuehl"/>
        </w:rPr>
        <w:t>low</w:t>
      </w:r>
      <w:r>
        <w:rPr>
          <w:rStyle w:val="default"/>
          <w:rFonts w:cs="FrankRuehl" w:hint="cs"/>
          <w:rtl/>
        </w:rPr>
        <w:t xml:space="preserve"> או </w:t>
      </w:r>
      <w:r>
        <w:rPr>
          <w:rStyle w:val="default"/>
          <w:rFonts w:cs="FrankRuehl"/>
        </w:rPr>
        <w:t>intermediate-1</w:t>
      </w:r>
      <w:r>
        <w:rPr>
          <w:rStyle w:val="default"/>
          <w:rFonts w:cs="FrankRuehl" w:hint="cs"/>
          <w:rtl/>
        </w:rPr>
        <w:t xml:space="preserve"> עם הפרעה ציטוגנטית מסוג </w:t>
      </w:r>
      <w:r>
        <w:rPr>
          <w:rStyle w:val="default"/>
          <w:rFonts w:cs="FrankRuehl"/>
        </w:rPr>
        <w:t>deletion 5q</w:t>
      </w:r>
      <w:r>
        <w:rPr>
          <w:rStyle w:val="default"/>
          <w:rFonts w:cs="FrankRuehl" w:hint="cs"/>
          <w:rtl/>
        </w:rPr>
        <w:t>.</w:t>
      </w:r>
    </w:p>
    <w:p w:rsidR="005F3575" w:rsidRDefault="005F3575" w:rsidP="00D54B60">
      <w:pPr>
        <w:pStyle w:val="P02"/>
        <w:spacing w:before="72"/>
        <w:ind w:left="624" w:right="1134" w:firstLine="0"/>
        <w:rPr>
          <w:rStyle w:val="default"/>
          <w:rFonts w:cs="FrankRuehl" w:hint="cs"/>
          <w:rtl/>
        </w:rPr>
      </w:pPr>
      <w:r>
        <w:rPr>
          <w:rtl/>
          <w:lang w:val="he-IL"/>
        </w:rPr>
        <w:pict>
          <v:shape id="_x0000_s1324" type="#_x0000_t202" style="position:absolute;left:0;text-align:left;margin-left:470.25pt;margin-top:7.1pt;width:1in;height:10.1pt;z-index:251665920" filled="f" stroked="f">
            <v:textbox inset="1mm,0,1mm,0">
              <w:txbxContent>
                <w:p w:rsidR="005132F5" w:rsidRDefault="005132F5" w:rsidP="003A4D3D">
                  <w:pPr>
                    <w:spacing w:line="160" w:lineRule="exact"/>
                    <w:jc w:val="left"/>
                    <w:rPr>
                      <w:rFonts w:cs="Miriam" w:hint="cs"/>
                      <w:szCs w:val="18"/>
                      <w:rtl/>
                    </w:rPr>
                  </w:pPr>
                  <w:r>
                    <w:rPr>
                      <w:rFonts w:cs="Miriam" w:hint="cs"/>
                      <w:szCs w:val="18"/>
                      <w:rtl/>
                    </w:rPr>
                    <w:t>צו תשע"א-2011</w:t>
                  </w:r>
                </w:p>
              </w:txbxContent>
            </v:textbox>
          </v:shape>
        </w:pict>
      </w:r>
      <w:r>
        <w:rPr>
          <w:rStyle w:val="default"/>
          <w:rFonts w:cs="FrankRuehl" w:hint="cs"/>
          <w:rtl/>
        </w:rPr>
        <w:t>50.</w:t>
      </w:r>
      <w:r>
        <w:rPr>
          <w:rStyle w:val="default"/>
          <w:rFonts w:cs="FrankRuehl" w:hint="cs"/>
          <w:rtl/>
        </w:rPr>
        <w:tab/>
        <w:t xml:space="preserve">התרופה </w:t>
      </w:r>
      <w:r>
        <w:rPr>
          <w:rStyle w:val="default"/>
          <w:rFonts w:cs="FrankRuehl"/>
        </w:rPr>
        <w:t>PANITUMUMAB</w:t>
      </w:r>
      <w:r>
        <w:rPr>
          <w:rStyle w:val="default"/>
          <w:rFonts w:cs="FrankRuehl" w:hint="cs"/>
          <w:rtl/>
        </w:rPr>
        <w:t xml:space="preserve"> תינתן לטיפול </w:t>
      </w:r>
      <w:r w:rsidR="00D54B60">
        <w:rPr>
          <w:rStyle w:val="default"/>
          <w:rFonts w:cs="FrankRuehl" w:hint="cs"/>
          <w:rtl/>
        </w:rPr>
        <w:t>במקרים האלה:</w:t>
      </w:r>
    </w:p>
    <w:p w:rsidR="00D54B60" w:rsidRDefault="00D54B60" w:rsidP="00D54B60">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סרטן מעי גס גרורתי כקו טיפול שלישי, בעבור חולים עם גידולים בלא מוטציה ב-</w:t>
      </w:r>
      <w:r>
        <w:rPr>
          <w:rStyle w:val="default"/>
          <w:rFonts w:cs="FrankRuehl"/>
        </w:rPr>
        <w:t>KRAS</w:t>
      </w:r>
      <w:r>
        <w:rPr>
          <w:rStyle w:val="default"/>
          <w:rFonts w:cs="FrankRuehl" w:hint="cs"/>
          <w:rtl/>
        </w:rPr>
        <w:t>;</w:t>
      </w:r>
    </w:p>
    <w:p w:rsidR="00D54B60" w:rsidRDefault="005A3C8C" w:rsidP="00D54B60">
      <w:pPr>
        <w:pStyle w:val="P02"/>
        <w:spacing w:before="72"/>
        <w:ind w:left="1475" w:right="1134" w:hanging="454"/>
        <w:rPr>
          <w:rStyle w:val="default"/>
          <w:rFonts w:cs="FrankRuehl" w:hint="cs"/>
          <w:rtl/>
        </w:rPr>
      </w:pPr>
      <w:r>
        <w:rPr>
          <w:rFonts w:hint="cs"/>
          <w:rtl/>
          <w:lang w:eastAsia="en-US"/>
        </w:rPr>
        <w:pict>
          <v:shape id="_x0000_s1411" type="#_x0000_t202" style="position:absolute;left:0;text-align:left;margin-left:470.35pt;margin-top:7.1pt;width:1in;height:11.2pt;z-index:251739648" filled="f" stroked="f">
            <v:textbox inset="1mm,0,1mm,0">
              <w:txbxContent>
                <w:p w:rsidR="005132F5" w:rsidRDefault="005132F5" w:rsidP="005A3C8C">
                  <w:pPr>
                    <w:spacing w:line="160" w:lineRule="exact"/>
                    <w:jc w:val="left"/>
                    <w:rPr>
                      <w:rFonts w:cs="Miriam" w:hint="cs"/>
                      <w:szCs w:val="18"/>
                      <w:rtl/>
                    </w:rPr>
                  </w:pPr>
                  <w:r>
                    <w:rPr>
                      <w:rFonts w:cs="Miriam" w:hint="cs"/>
                      <w:szCs w:val="18"/>
                      <w:rtl/>
                    </w:rPr>
                    <w:t>צו תשע"ג-2012</w:t>
                  </w:r>
                </w:p>
              </w:txbxContent>
            </v:textbox>
          </v:shape>
        </w:pict>
      </w:r>
      <w:r w:rsidR="00D54B60">
        <w:rPr>
          <w:rStyle w:val="default"/>
          <w:rFonts w:cs="FrankRuehl" w:hint="cs"/>
          <w:rtl/>
        </w:rPr>
        <w:t>(2)</w:t>
      </w:r>
      <w:r w:rsidR="00D54B60">
        <w:rPr>
          <w:rStyle w:val="default"/>
          <w:rFonts w:cs="FrankRuehl" w:hint="cs"/>
          <w:rtl/>
        </w:rPr>
        <w:tab/>
        <w:t>בשילוב עם כימותרפיה לטיפול בסרטן מעי גס גרורתי</w:t>
      </w:r>
      <w:r>
        <w:rPr>
          <w:rStyle w:val="default"/>
          <w:rFonts w:cs="FrankRuehl" w:hint="cs"/>
          <w:rtl/>
        </w:rPr>
        <w:t xml:space="preserve"> כקו טיפול ראשון או</w:t>
      </w:r>
      <w:r w:rsidR="00D54B60">
        <w:rPr>
          <w:rStyle w:val="default"/>
          <w:rFonts w:cs="FrankRuehl" w:hint="cs"/>
          <w:rtl/>
        </w:rPr>
        <w:t xml:space="preserve"> כקו טיפול מתקדם (שני והלאה), בעבור חולים עם גידולים בלא מוטציה ב-</w:t>
      </w:r>
      <w:r w:rsidR="00D54B60">
        <w:rPr>
          <w:rStyle w:val="default"/>
          <w:rFonts w:cs="FrankRuehl"/>
        </w:rPr>
        <w:t>KRAS</w:t>
      </w:r>
      <w:r w:rsidR="00D54B60">
        <w:rPr>
          <w:rStyle w:val="default"/>
          <w:rFonts w:cs="FrankRuehl" w:hint="cs"/>
          <w:rtl/>
        </w:rPr>
        <w:t>;</w:t>
      </w:r>
    </w:p>
    <w:p w:rsidR="00D54B60" w:rsidRDefault="005A3C8C" w:rsidP="005A3C8C">
      <w:pPr>
        <w:pStyle w:val="P02"/>
        <w:spacing w:before="72"/>
        <w:ind w:left="1475" w:right="1134" w:hanging="454"/>
        <w:rPr>
          <w:rStyle w:val="default"/>
          <w:rFonts w:cs="FrankRuehl" w:hint="cs"/>
          <w:rtl/>
        </w:rPr>
      </w:pPr>
      <w:r>
        <w:rPr>
          <w:rFonts w:hint="cs"/>
          <w:rtl/>
          <w:lang w:eastAsia="en-US"/>
        </w:rPr>
        <w:pict>
          <v:shape id="_x0000_s1414" type="#_x0000_t202" style="position:absolute;left:0;text-align:left;margin-left:470.35pt;margin-top:7.1pt;width:1in;height:11.2pt;z-index:251740672" filled="f" stroked="f">
            <v:textbox inset="1mm,0,1mm,0">
              <w:txbxContent>
                <w:p w:rsidR="005132F5" w:rsidRDefault="005132F5" w:rsidP="005A3C8C">
                  <w:pPr>
                    <w:spacing w:line="160" w:lineRule="exact"/>
                    <w:jc w:val="left"/>
                    <w:rPr>
                      <w:rFonts w:cs="Miriam" w:hint="cs"/>
                      <w:szCs w:val="18"/>
                      <w:rtl/>
                    </w:rPr>
                  </w:pPr>
                  <w:r>
                    <w:rPr>
                      <w:rFonts w:cs="Miriam" w:hint="cs"/>
                      <w:szCs w:val="18"/>
                      <w:rtl/>
                    </w:rPr>
                    <w:t>צו תשע"ג-2012</w:t>
                  </w:r>
                </w:p>
              </w:txbxContent>
            </v:textbox>
          </v:shape>
        </w:pict>
      </w:r>
      <w:r w:rsidR="00D54B60">
        <w:rPr>
          <w:rStyle w:val="default"/>
          <w:rFonts w:cs="FrankRuehl" w:hint="cs"/>
          <w:rtl/>
        </w:rPr>
        <w:t>(3)</w:t>
      </w:r>
      <w:r w:rsidR="00D54B60">
        <w:rPr>
          <w:rStyle w:val="default"/>
          <w:rFonts w:cs="FrankRuehl" w:hint="cs"/>
          <w:rtl/>
        </w:rPr>
        <w:tab/>
      </w:r>
      <w:r>
        <w:rPr>
          <w:rStyle w:val="default"/>
          <w:rFonts w:cs="FrankRuehl" w:hint="cs"/>
          <w:rtl/>
        </w:rPr>
        <w:t>(נמחקה)</w:t>
      </w:r>
      <w:r w:rsidR="00A60374">
        <w:rPr>
          <w:rStyle w:val="default"/>
          <w:rFonts w:cs="FrankRuehl" w:hint="cs"/>
          <w:rtl/>
        </w:rPr>
        <w:t>.</w:t>
      </w:r>
    </w:p>
    <w:p w:rsidR="00A60374" w:rsidRDefault="00A60374" w:rsidP="00A60374">
      <w:pPr>
        <w:pStyle w:val="P02"/>
        <w:spacing w:before="72"/>
        <w:ind w:left="624" w:right="1134" w:firstLine="0"/>
        <w:rPr>
          <w:rStyle w:val="default"/>
          <w:rFonts w:cs="FrankRuehl" w:hint="cs"/>
          <w:rtl/>
        </w:rPr>
      </w:pPr>
      <w:bookmarkStart w:id="5" w:name="Seif4"/>
      <w:bookmarkEnd w:id="5"/>
      <w:r>
        <w:rPr>
          <w:rtl/>
          <w:lang w:val="he-IL"/>
        </w:rPr>
        <w:pict>
          <v:shape id="_x0000_s1376" type="#_x0000_t202" style="position:absolute;left:0;text-align:left;margin-left:470.25pt;margin-top:7.1pt;width:1in;height:35.9pt;z-index:251714048" filled="f" stroked="f">
            <v:textbox style="mso-next-textbox:#_x0000_s1376" inset="1mm,0,1mm,0">
              <w:txbxContent>
                <w:p w:rsidR="005132F5" w:rsidRDefault="005132F5" w:rsidP="00A6037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A60374">
                  <w:pPr>
                    <w:spacing w:line="160" w:lineRule="exact"/>
                    <w:jc w:val="left"/>
                    <w:rPr>
                      <w:rFonts w:cs="Miriam" w:hint="cs"/>
                      <w:szCs w:val="18"/>
                      <w:rtl/>
                    </w:rPr>
                  </w:pPr>
                  <w:r>
                    <w:rPr>
                      <w:rFonts w:cs="Miriam" w:hint="cs"/>
                      <w:szCs w:val="18"/>
                      <w:rtl/>
                    </w:rPr>
                    <w:t>צו תשע"א-2011</w:t>
                  </w:r>
                </w:p>
                <w:p w:rsidR="005132F5" w:rsidRDefault="005132F5" w:rsidP="00A6037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51.</w:t>
      </w:r>
      <w:r>
        <w:rPr>
          <w:rStyle w:val="default"/>
          <w:rFonts w:cs="FrankRuehl" w:hint="cs"/>
          <w:rtl/>
        </w:rPr>
        <w:tab/>
        <w:t xml:space="preserve">התרופה </w:t>
      </w:r>
      <w:r>
        <w:rPr>
          <w:rStyle w:val="default"/>
          <w:rFonts w:cs="FrankRuehl"/>
        </w:rPr>
        <w:t>TEMSIROLIMUS</w:t>
      </w:r>
      <w:r>
        <w:rPr>
          <w:rStyle w:val="default"/>
          <w:rFonts w:cs="FrankRuehl" w:hint="cs"/>
          <w:rtl/>
        </w:rPr>
        <w:t xml:space="preserve"> תינתן לטיפול בסרטן כליה מתקדם או גרורתי (גם כקו טיפול ראשון) בחולים המוגדרים כבעלי פרוגנוזה גרועה; במהלך מחלתו יהיה החולה זכאי לטיפול בשתי תרופות בלבד מהתרופות המפורטות להלן </w:t>
      </w:r>
      <w:r>
        <w:rPr>
          <w:rStyle w:val="default"/>
          <w:rFonts w:cs="FrankRuehl"/>
          <w:rtl/>
        </w:rPr>
        <w:t>–</w:t>
      </w:r>
      <w:r>
        <w:rPr>
          <w:rStyle w:val="default"/>
          <w:rFonts w:cs="FrankRuehl" w:hint="cs"/>
          <w:rtl/>
        </w:rPr>
        <w:t xml:space="preserve"> </w:t>
      </w:r>
      <w:r>
        <w:rPr>
          <w:rStyle w:val="default"/>
          <w:rFonts w:cs="FrankRuehl"/>
        </w:rPr>
        <w:t>SUNITINIB, SORAFENIB, EVEROLIMUS, TEMSIROLIMUS, PAZOPANIB</w:t>
      </w:r>
      <w:r w:rsidR="00FD5F2D">
        <w:rPr>
          <w:rStyle w:val="default"/>
          <w:rFonts w:cs="FrankRuehl"/>
        </w:rPr>
        <w:t>, AXITINIB</w:t>
      </w:r>
      <w:r>
        <w:rPr>
          <w:rStyle w:val="default"/>
          <w:rFonts w:cs="FrankRuehl" w:hint="cs"/>
          <w:rtl/>
        </w:rPr>
        <w:t>.</w:t>
      </w:r>
    </w:p>
    <w:p w:rsidR="00A60374" w:rsidRDefault="00A60374" w:rsidP="00A60374">
      <w:pPr>
        <w:pStyle w:val="P02"/>
        <w:spacing w:before="72"/>
        <w:ind w:left="624" w:right="1134" w:firstLine="0"/>
        <w:rPr>
          <w:rStyle w:val="default"/>
          <w:rFonts w:cs="FrankRuehl" w:hint="cs"/>
          <w:rtl/>
        </w:rPr>
      </w:pPr>
      <w:r>
        <w:rPr>
          <w:rtl/>
          <w:lang w:val="he-IL"/>
        </w:rPr>
        <w:pict>
          <v:shape id="_x0000_s1377" type="#_x0000_t202" style="position:absolute;left:0;text-align:left;margin-left:470.25pt;margin-top:7.1pt;width:1in;height:13.3pt;z-index:251715072" filled="f" stroked="f">
            <v:textbox style="mso-next-textbox:#_x0000_s1377" inset="1mm,0,1mm,0">
              <w:txbxContent>
                <w:p w:rsidR="005132F5" w:rsidRDefault="005132F5" w:rsidP="00A60374">
                  <w:pPr>
                    <w:spacing w:line="160" w:lineRule="exact"/>
                    <w:jc w:val="left"/>
                    <w:rPr>
                      <w:rFonts w:cs="Miriam" w:hint="cs"/>
                      <w:szCs w:val="18"/>
                      <w:rtl/>
                    </w:rPr>
                  </w:pPr>
                  <w:r>
                    <w:rPr>
                      <w:rFonts w:cs="Miriam" w:hint="cs"/>
                      <w:szCs w:val="18"/>
                      <w:rtl/>
                    </w:rPr>
                    <w:t>צו תשע"א-2011</w:t>
                  </w:r>
                </w:p>
              </w:txbxContent>
            </v:textbox>
          </v:shape>
        </w:pict>
      </w:r>
      <w:r>
        <w:rPr>
          <w:rStyle w:val="default"/>
          <w:rFonts w:cs="FrankRuehl" w:hint="cs"/>
          <w:rtl/>
        </w:rPr>
        <w:t>52.</w:t>
      </w:r>
      <w:r>
        <w:rPr>
          <w:rStyle w:val="default"/>
          <w:rFonts w:cs="FrankRuehl" w:hint="cs"/>
          <w:rtl/>
        </w:rPr>
        <w:tab/>
        <w:t xml:space="preserve">התרופה </w:t>
      </w:r>
      <w:r>
        <w:rPr>
          <w:rStyle w:val="default"/>
          <w:rFonts w:cs="FrankRuehl"/>
        </w:rPr>
        <w:t>CABAZITAXEL</w:t>
      </w:r>
      <w:r>
        <w:rPr>
          <w:rStyle w:val="default"/>
          <w:rFonts w:cs="FrankRuehl" w:hint="cs"/>
          <w:rtl/>
        </w:rPr>
        <w:t xml:space="preserve"> תינתן לטיפול בסרטן גרורתי של הערמונית העמיד לטיפול הורמונלי בחולה שמיצה טיפול ב-</w:t>
      </w:r>
      <w:r>
        <w:rPr>
          <w:rStyle w:val="default"/>
          <w:rFonts w:cs="FrankRuehl"/>
        </w:rPr>
        <w:t>DOCETAXEL</w:t>
      </w:r>
      <w:r>
        <w:rPr>
          <w:rStyle w:val="default"/>
          <w:rFonts w:cs="FrankRuehl" w:hint="cs"/>
          <w:rtl/>
        </w:rPr>
        <w:t>.</w:t>
      </w:r>
    </w:p>
    <w:p w:rsidR="00D67E60" w:rsidRDefault="00A60374" w:rsidP="00A60374">
      <w:pPr>
        <w:pStyle w:val="P02"/>
        <w:spacing w:before="72"/>
        <w:ind w:left="624" w:right="1134" w:firstLine="0"/>
        <w:rPr>
          <w:rStyle w:val="default"/>
          <w:rFonts w:cs="FrankRuehl" w:hint="cs"/>
          <w:rtl/>
        </w:rPr>
      </w:pPr>
      <w:r>
        <w:rPr>
          <w:rtl/>
          <w:lang w:val="he-IL"/>
        </w:rPr>
        <w:pict>
          <v:shape id="_x0000_s1378" type="#_x0000_t202" style="position:absolute;left:0;text-align:left;margin-left:470.25pt;margin-top:7.1pt;width:1in;height:13.3pt;z-index:251716096" filled="f" stroked="f">
            <v:textbox style="mso-next-textbox:#_x0000_s1378" inset="1mm,0,1mm,0">
              <w:txbxContent>
                <w:p w:rsidR="005132F5" w:rsidRDefault="005132F5" w:rsidP="005D3D4F">
                  <w:pPr>
                    <w:spacing w:line="160" w:lineRule="exact"/>
                    <w:jc w:val="left"/>
                    <w:rPr>
                      <w:rFonts w:cs="Miriam" w:hint="cs"/>
                      <w:szCs w:val="18"/>
                      <w:rtl/>
                    </w:rPr>
                  </w:pPr>
                  <w:r>
                    <w:rPr>
                      <w:rFonts w:cs="Miriam" w:hint="cs"/>
                      <w:szCs w:val="18"/>
                      <w:rtl/>
                    </w:rPr>
                    <w:t>צו תשע"ד-2013</w:t>
                  </w:r>
                </w:p>
              </w:txbxContent>
            </v:textbox>
          </v:shape>
        </w:pict>
      </w:r>
      <w:r>
        <w:rPr>
          <w:rStyle w:val="default"/>
          <w:rFonts w:cs="FrankRuehl" w:hint="cs"/>
          <w:rtl/>
        </w:rPr>
        <w:t>53.</w:t>
      </w:r>
      <w:r>
        <w:rPr>
          <w:rStyle w:val="default"/>
          <w:rFonts w:cs="FrankRuehl" w:hint="cs"/>
          <w:rtl/>
        </w:rPr>
        <w:tab/>
        <w:t xml:space="preserve">התרופה </w:t>
      </w:r>
      <w:r>
        <w:rPr>
          <w:rStyle w:val="default"/>
          <w:rFonts w:cs="FrankRuehl"/>
        </w:rPr>
        <w:t>PAZOPANIB</w:t>
      </w:r>
      <w:r>
        <w:rPr>
          <w:rStyle w:val="default"/>
          <w:rFonts w:cs="FrankRuehl" w:hint="cs"/>
          <w:rtl/>
        </w:rPr>
        <w:t xml:space="preserve"> תינתן לטיפול </w:t>
      </w:r>
      <w:r w:rsidR="00D67E60">
        <w:rPr>
          <w:rStyle w:val="default"/>
          <w:rFonts w:cs="FrankRuehl" w:hint="cs"/>
          <w:rtl/>
        </w:rPr>
        <w:t>במקרים האלה:</w:t>
      </w:r>
    </w:p>
    <w:p w:rsidR="00A60374" w:rsidRDefault="00FD5F2D" w:rsidP="00FD5F2D">
      <w:pPr>
        <w:pStyle w:val="P02"/>
        <w:spacing w:before="72"/>
        <w:ind w:left="1475" w:right="1134" w:hanging="454"/>
        <w:rPr>
          <w:rStyle w:val="default"/>
          <w:rFonts w:cs="FrankRuehl" w:hint="cs"/>
          <w:rtl/>
        </w:rPr>
      </w:pPr>
      <w:r>
        <w:rPr>
          <w:rFonts w:hint="cs"/>
          <w:rtl/>
          <w:lang w:eastAsia="en-US"/>
        </w:rPr>
        <w:pict>
          <v:shape id="_x0000_s1547" type="#_x0000_t202" style="position:absolute;left:0;text-align:left;margin-left:470.25pt;margin-top:7.1pt;width:1in;height:11.2pt;z-index:251827712" filled="f" stroked="f">
            <v:textbox inset="1mm,0,1mm,0">
              <w:txbxContent>
                <w:p w:rsidR="005132F5" w:rsidRDefault="005132F5" w:rsidP="00FD5F2D">
                  <w:pPr>
                    <w:spacing w:line="160" w:lineRule="exact"/>
                    <w:jc w:val="left"/>
                    <w:rPr>
                      <w:rFonts w:cs="Miriam" w:hint="cs"/>
                      <w:szCs w:val="18"/>
                      <w:rtl/>
                    </w:rPr>
                  </w:pPr>
                  <w:r>
                    <w:rPr>
                      <w:rFonts w:cs="Miriam" w:hint="cs"/>
                      <w:szCs w:val="18"/>
                      <w:rtl/>
                    </w:rPr>
                    <w:t>צו תשע"ה-2015</w:t>
                  </w:r>
                </w:p>
              </w:txbxContent>
            </v:textbox>
          </v:shape>
        </w:pict>
      </w:r>
      <w:r w:rsidR="00D67E60">
        <w:rPr>
          <w:rStyle w:val="default"/>
          <w:rFonts w:cs="FrankRuehl" w:hint="cs"/>
          <w:rtl/>
        </w:rPr>
        <w:t>(1)</w:t>
      </w:r>
      <w:r w:rsidR="00D67E60">
        <w:rPr>
          <w:rStyle w:val="default"/>
          <w:rFonts w:cs="FrankRuehl" w:hint="cs"/>
          <w:rtl/>
        </w:rPr>
        <w:tab/>
      </w:r>
      <w:r w:rsidR="00A60374">
        <w:rPr>
          <w:rStyle w:val="default"/>
          <w:rFonts w:cs="FrankRuehl" w:hint="cs"/>
          <w:rtl/>
        </w:rPr>
        <w:t>בסרטן כליה מתקדם או גרורתי</w:t>
      </w:r>
      <w:r w:rsidR="00D67E60">
        <w:rPr>
          <w:rStyle w:val="default"/>
          <w:rFonts w:cs="FrankRuehl" w:hint="cs"/>
          <w:rtl/>
        </w:rPr>
        <w:t>,</w:t>
      </w:r>
      <w:r w:rsidR="00A60374">
        <w:rPr>
          <w:rStyle w:val="default"/>
          <w:rFonts w:cs="FrankRuehl" w:hint="cs"/>
          <w:rtl/>
        </w:rPr>
        <w:t xml:space="preserve"> גם כקו טיפול ראשון</w:t>
      </w:r>
      <w:r w:rsidR="00D67E60">
        <w:rPr>
          <w:rStyle w:val="default"/>
          <w:rFonts w:cs="FrankRuehl" w:hint="cs"/>
          <w:rtl/>
        </w:rPr>
        <w:t>;</w:t>
      </w:r>
      <w:r w:rsidR="00A60374">
        <w:rPr>
          <w:rStyle w:val="default"/>
          <w:rFonts w:cs="FrankRuehl" w:hint="cs"/>
          <w:rtl/>
        </w:rPr>
        <w:t xml:space="preserve"> במהלך מחלתו יהיה החולה זכאי לטיפול בשתי תרופות בלבד מהתרופות המפורטות להלן: </w:t>
      </w:r>
      <w:r w:rsidR="00A60374">
        <w:rPr>
          <w:rStyle w:val="default"/>
          <w:rFonts w:cs="FrankRuehl"/>
        </w:rPr>
        <w:t>Sunitinib, Sorafenib, Everolimus, Temsirolimus, Pazopanib</w:t>
      </w:r>
      <w:r>
        <w:rPr>
          <w:rStyle w:val="default"/>
          <w:rFonts w:cs="FrankRuehl"/>
        </w:rPr>
        <w:t>, Axitinib</w:t>
      </w:r>
      <w:r w:rsidR="00D67E60">
        <w:rPr>
          <w:rStyle w:val="default"/>
          <w:rFonts w:cs="FrankRuehl" w:hint="cs"/>
          <w:rtl/>
        </w:rPr>
        <w:t>;</w:t>
      </w:r>
    </w:p>
    <w:p w:rsidR="00D67E60" w:rsidRDefault="00D67E60" w:rsidP="00D67E60">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קו טיפול מתקדם (שני והלאה) בסרקומה מתקדמת של הרקמות הרכות מסוג סרקומה פיברובלסטית, סרקומה פיברוהיסטויוציטית, ליומיוסרקומה, סרקומה סינוביאלית, </w:t>
      </w:r>
      <w:r>
        <w:rPr>
          <w:rStyle w:val="default"/>
          <w:rFonts w:cs="FrankRuehl"/>
        </w:rPr>
        <w:t>MPNST</w:t>
      </w:r>
      <w:r>
        <w:rPr>
          <w:rStyle w:val="default"/>
          <w:rFonts w:cs="FrankRuehl" w:hint="cs"/>
          <w:rtl/>
        </w:rPr>
        <w:t xml:space="preserve">, </w:t>
      </w:r>
      <w:r>
        <w:rPr>
          <w:rStyle w:val="default"/>
          <w:rFonts w:cs="FrankRuehl"/>
        </w:rPr>
        <w:t>NOS</w:t>
      </w:r>
      <w:r>
        <w:rPr>
          <w:rStyle w:val="default"/>
          <w:rFonts w:cs="FrankRuehl" w:hint="cs"/>
          <w:rtl/>
        </w:rPr>
        <w:t xml:space="preserve">, סרקומה וסקולרית, </w:t>
      </w:r>
      <w:r>
        <w:rPr>
          <w:rStyle w:val="default"/>
          <w:rFonts w:cs="FrankRuehl"/>
        </w:rPr>
        <w:t>malignant glomus tumors</w:t>
      </w:r>
      <w:r>
        <w:rPr>
          <w:rStyle w:val="default"/>
          <w:rFonts w:cs="FrankRuehl" w:hint="cs"/>
          <w:rtl/>
        </w:rPr>
        <w:t>.</w:t>
      </w:r>
    </w:p>
    <w:p w:rsidR="005F3575" w:rsidRDefault="005F3575" w:rsidP="00A60374">
      <w:pPr>
        <w:pStyle w:val="P02"/>
        <w:spacing w:before="72"/>
        <w:ind w:left="624" w:right="1134" w:firstLine="0"/>
        <w:rPr>
          <w:rStyle w:val="default"/>
          <w:rFonts w:cs="FrankRuehl" w:hint="cs"/>
          <w:rtl/>
        </w:rPr>
      </w:pPr>
      <w:r>
        <w:rPr>
          <w:rtl/>
          <w:lang w:val="he-IL"/>
        </w:rPr>
        <w:pict>
          <v:shape id="_x0000_s1325" type="#_x0000_t202" style="position:absolute;left:0;text-align:left;margin-left:470.25pt;margin-top:7.1pt;width:1in;height:13.3pt;z-index:251666944" filled="f" stroked="f">
            <v:textbox inset="1mm,0,1mm,0">
              <w:txbxContent>
                <w:p w:rsidR="005132F5" w:rsidRDefault="005132F5" w:rsidP="005F3575">
                  <w:pPr>
                    <w:spacing w:line="160" w:lineRule="exact"/>
                    <w:jc w:val="left"/>
                    <w:rPr>
                      <w:rFonts w:cs="Miriam" w:hint="cs"/>
                      <w:szCs w:val="18"/>
                      <w:rtl/>
                    </w:rPr>
                  </w:pPr>
                  <w:r>
                    <w:rPr>
                      <w:rFonts w:cs="Miriam" w:hint="cs"/>
                      <w:szCs w:val="18"/>
                      <w:rtl/>
                    </w:rPr>
                    <w:t>צו תשע"א-2011</w:t>
                  </w:r>
                </w:p>
              </w:txbxContent>
            </v:textbox>
          </v:shape>
        </w:pict>
      </w:r>
      <w:r>
        <w:rPr>
          <w:rStyle w:val="default"/>
          <w:rFonts w:cs="FrankRuehl" w:hint="cs"/>
          <w:rtl/>
        </w:rPr>
        <w:t>5</w:t>
      </w:r>
      <w:r w:rsidR="00A60374">
        <w:rPr>
          <w:rStyle w:val="default"/>
          <w:rFonts w:cs="FrankRuehl" w:hint="cs"/>
          <w:rtl/>
        </w:rPr>
        <w:t>4</w:t>
      </w:r>
      <w:r>
        <w:rPr>
          <w:rStyle w:val="default"/>
          <w:rFonts w:cs="FrankRuehl" w:hint="cs"/>
          <w:rtl/>
        </w:rPr>
        <w:t>.</w:t>
      </w:r>
      <w:r>
        <w:rPr>
          <w:rStyle w:val="default"/>
          <w:rFonts w:cs="FrankRuehl" w:hint="cs"/>
          <w:rtl/>
        </w:rPr>
        <w:tab/>
        <w:t>התרופה</w:t>
      </w:r>
      <w:r w:rsidR="00A60374">
        <w:rPr>
          <w:rStyle w:val="default"/>
          <w:rFonts w:cs="FrankRuehl" w:hint="cs"/>
          <w:rtl/>
        </w:rPr>
        <w:t xml:space="preserve"> </w:t>
      </w:r>
      <w:r w:rsidR="00A60374">
        <w:rPr>
          <w:rStyle w:val="default"/>
          <w:rFonts w:cs="FrankRuehl"/>
        </w:rPr>
        <w:t>TRABECTEDIN</w:t>
      </w:r>
      <w:r w:rsidR="00A60374">
        <w:rPr>
          <w:rStyle w:val="default"/>
          <w:rFonts w:cs="FrankRuehl" w:hint="cs"/>
          <w:rtl/>
        </w:rPr>
        <w:t xml:space="preserve"> תינתן לטיפול בסרקומה של הרקמות הרכות מסוג ליפוסרקומה או ליומיוסרקומה, לאחר מיצוי טיפול באנתראציקלינים ו-</w:t>
      </w:r>
      <w:r w:rsidR="00A60374">
        <w:rPr>
          <w:rStyle w:val="default"/>
          <w:rFonts w:cs="FrankRuehl"/>
        </w:rPr>
        <w:t>IFOSFAMIDE</w:t>
      </w:r>
      <w:r>
        <w:rPr>
          <w:rStyle w:val="default"/>
          <w:rFonts w:cs="FrankRuehl" w:hint="cs"/>
          <w:rtl/>
        </w:rPr>
        <w:t>.</w:t>
      </w:r>
    </w:p>
    <w:p w:rsidR="0074122D" w:rsidRDefault="0074122D" w:rsidP="0074122D">
      <w:pPr>
        <w:pStyle w:val="P02"/>
        <w:spacing w:before="72"/>
        <w:ind w:left="624" w:right="1134" w:firstLine="0"/>
        <w:rPr>
          <w:rStyle w:val="default"/>
          <w:rFonts w:cs="FrankRuehl" w:hint="cs"/>
          <w:rtl/>
        </w:rPr>
      </w:pPr>
      <w:r>
        <w:rPr>
          <w:rtl/>
          <w:lang w:val="he-IL"/>
        </w:rPr>
        <w:pict>
          <v:shape id="_x0000_s1415" type="#_x0000_t202" style="position:absolute;left:0;text-align:left;margin-left:470.25pt;margin-top:7.1pt;width:1in;height:13.3pt;z-index:251741696" filled="f" stroked="f">
            <v:textbox inset="1mm,0,1mm,0">
              <w:txbxContent>
                <w:p w:rsidR="005132F5" w:rsidRDefault="005132F5" w:rsidP="0074122D">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55.</w:t>
      </w:r>
      <w:r>
        <w:rPr>
          <w:rStyle w:val="default"/>
          <w:rFonts w:cs="FrankRuehl" w:hint="cs"/>
          <w:rtl/>
        </w:rPr>
        <w:tab/>
        <w:t xml:space="preserve">התרופה </w:t>
      </w:r>
      <w:r>
        <w:rPr>
          <w:rStyle w:val="default"/>
          <w:rFonts w:cs="FrankRuehl"/>
        </w:rPr>
        <w:t>CRIZOTINIB</w:t>
      </w:r>
      <w:r>
        <w:rPr>
          <w:rStyle w:val="default"/>
          <w:rFonts w:cs="FrankRuehl" w:hint="cs"/>
          <w:rtl/>
        </w:rPr>
        <w:t xml:space="preserve"> תינתן לטיפול באדנוקרצינומה מתקדמת של הריאה מסוג (</w:t>
      </w:r>
      <w:r>
        <w:rPr>
          <w:rStyle w:val="default"/>
          <w:rFonts w:cs="FrankRuehl"/>
        </w:rPr>
        <w:t>NSCLC</w:t>
      </w:r>
      <w:r>
        <w:rPr>
          <w:rStyle w:val="default"/>
          <w:rFonts w:cs="FrankRuehl" w:hint="cs"/>
          <w:rtl/>
        </w:rPr>
        <w:t xml:space="preserve">) </w:t>
      </w:r>
      <w:r>
        <w:rPr>
          <w:rStyle w:val="default"/>
          <w:rFonts w:cs="FrankRuehl"/>
        </w:rPr>
        <w:t>non small cell</w:t>
      </w:r>
      <w:r>
        <w:rPr>
          <w:rStyle w:val="default"/>
          <w:rFonts w:cs="FrankRuehl" w:hint="cs"/>
          <w:rtl/>
        </w:rPr>
        <w:t xml:space="preserve"> עם מוטציה שלילית ב-</w:t>
      </w:r>
      <w:r>
        <w:rPr>
          <w:rStyle w:val="default"/>
          <w:rFonts w:cs="FrankRuehl"/>
        </w:rPr>
        <w:t>EGFR</w:t>
      </w:r>
      <w:r>
        <w:rPr>
          <w:rStyle w:val="default"/>
          <w:rFonts w:cs="FrankRuehl" w:hint="cs"/>
          <w:rtl/>
        </w:rPr>
        <w:t xml:space="preserve"> שהם בעלי מוטציה חיובית ב-(</w:t>
      </w:r>
      <w:r>
        <w:rPr>
          <w:rStyle w:val="default"/>
          <w:rFonts w:cs="FrankRuehl"/>
        </w:rPr>
        <w:t>Anaplastic Lymphoma Kinase positive</w:t>
      </w:r>
      <w:r>
        <w:rPr>
          <w:rStyle w:val="default"/>
          <w:rFonts w:cs="FrankRuehl" w:hint="cs"/>
          <w:rtl/>
        </w:rPr>
        <w:t xml:space="preserve">) </w:t>
      </w:r>
      <w:r>
        <w:rPr>
          <w:rStyle w:val="default"/>
          <w:rFonts w:cs="FrankRuehl"/>
        </w:rPr>
        <w:t>ALK</w:t>
      </w:r>
      <w:r>
        <w:rPr>
          <w:rStyle w:val="default"/>
          <w:rFonts w:cs="FrankRuehl" w:hint="cs"/>
          <w:rtl/>
        </w:rPr>
        <w:t>.</w:t>
      </w:r>
    </w:p>
    <w:p w:rsidR="0074122D" w:rsidRDefault="0074122D" w:rsidP="0074122D">
      <w:pPr>
        <w:pStyle w:val="P02"/>
        <w:spacing w:before="72"/>
        <w:ind w:left="624" w:right="1134" w:firstLine="0"/>
        <w:rPr>
          <w:rStyle w:val="default"/>
          <w:rFonts w:cs="FrankRuehl" w:hint="cs"/>
          <w:rtl/>
        </w:rPr>
      </w:pPr>
      <w:r>
        <w:rPr>
          <w:rtl/>
          <w:lang w:val="he-IL"/>
        </w:rPr>
        <w:pict>
          <v:shape id="_x0000_s1416" type="#_x0000_t202" style="position:absolute;left:0;text-align:left;margin-left:470.25pt;margin-top:7.1pt;width:1in;height:13.3pt;z-index:251742720" filled="f" stroked="f">
            <v:textbox inset="1mm,0,1mm,0">
              <w:txbxContent>
                <w:p w:rsidR="005132F5" w:rsidRDefault="005132F5" w:rsidP="0074122D">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56.</w:t>
      </w:r>
      <w:r>
        <w:rPr>
          <w:rStyle w:val="default"/>
          <w:rFonts w:cs="FrankRuehl" w:hint="cs"/>
          <w:rtl/>
        </w:rPr>
        <w:tab/>
        <w:t xml:space="preserve">התרופה </w:t>
      </w:r>
      <w:r>
        <w:rPr>
          <w:rStyle w:val="default"/>
          <w:rFonts w:cs="FrankRuehl"/>
        </w:rPr>
        <w:t>DEGARELIX</w:t>
      </w:r>
      <w:r>
        <w:rPr>
          <w:rStyle w:val="default"/>
          <w:rFonts w:cs="FrankRuehl" w:hint="cs"/>
          <w:rtl/>
        </w:rPr>
        <w:t xml:space="preserve"> תינתן לטיפול בסרטן מתקדם של הערמונית תלוי הורמונים בחולים עם צורך דחוף בהורדת רמות טסטוסטרון כגון דחיסת עמוד שדרה (</w:t>
      </w:r>
      <w:r>
        <w:rPr>
          <w:rStyle w:val="default"/>
          <w:rFonts w:cs="FrankRuehl"/>
        </w:rPr>
        <w:t>cord compression</w:t>
      </w:r>
      <w:r>
        <w:rPr>
          <w:rStyle w:val="default"/>
          <w:rFonts w:cs="FrankRuehl" w:hint="cs"/>
          <w:rtl/>
        </w:rPr>
        <w:t xml:space="preserve">), </w:t>
      </w:r>
      <w:r>
        <w:rPr>
          <w:rStyle w:val="default"/>
          <w:rFonts w:cs="FrankRuehl"/>
        </w:rPr>
        <w:t>Disseminated intravascular coagulation</w:t>
      </w:r>
      <w:r>
        <w:rPr>
          <w:rStyle w:val="default"/>
          <w:rFonts w:cs="FrankRuehl" w:hint="cs"/>
          <w:rtl/>
        </w:rPr>
        <w:t xml:space="preserve"> (</w:t>
      </w:r>
      <w:r>
        <w:rPr>
          <w:rStyle w:val="default"/>
          <w:rFonts w:cs="FrankRuehl"/>
        </w:rPr>
        <w:t>DIC</w:t>
      </w:r>
      <w:r>
        <w:rPr>
          <w:rStyle w:val="default"/>
          <w:rFonts w:cs="FrankRuehl" w:hint="cs"/>
          <w:rtl/>
        </w:rPr>
        <w:t>), אצירת שתן.</w:t>
      </w:r>
    </w:p>
    <w:p w:rsidR="0074122D" w:rsidRDefault="0074122D" w:rsidP="0074122D">
      <w:pPr>
        <w:pStyle w:val="P02"/>
        <w:spacing w:before="72"/>
        <w:ind w:left="624" w:right="1134" w:firstLine="0"/>
        <w:rPr>
          <w:rStyle w:val="default"/>
          <w:rFonts w:cs="FrankRuehl" w:hint="cs"/>
          <w:rtl/>
        </w:rPr>
      </w:pPr>
      <w:r>
        <w:rPr>
          <w:rtl/>
          <w:lang w:val="he-IL"/>
        </w:rPr>
        <w:pict>
          <v:shape id="_x0000_s1417" type="#_x0000_t202" style="position:absolute;left:0;text-align:left;margin-left:470.25pt;margin-top:7.1pt;width:1in;height:18.9pt;z-index:251743744" filled="f" stroked="f">
            <v:textbox inset="1mm,0,1mm,0">
              <w:txbxContent>
                <w:p w:rsidR="005132F5" w:rsidRDefault="005132F5" w:rsidP="0074122D">
                  <w:pPr>
                    <w:spacing w:line="160" w:lineRule="exact"/>
                    <w:jc w:val="left"/>
                    <w:rPr>
                      <w:rFonts w:cs="Miriam" w:hint="cs"/>
                      <w:szCs w:val="18"/>
                      <w:rtl/>
                    </w:rPr>
                  </w:pPr>
                  <w:r>
                    <w:rPr>
                      <w:rFonts w:cs="Miriam" w:hint="cs"/>
                      <w:szCs w:val="18"/>
                      <w:rtl/>
                    </w:rPr>
                    <w:t>צו תשע"ג-2012</w:t>
                  </w:r>
                </w:p>
                <w:p w:rsidR="005132F5" w:rsidRDefault="005132F5" w:rsidP="00FD5F2D">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57.</w:t>
      </w:r>
      <w:r>
        <w:rPr>
          <w:rStyle w:val="default"/>
          <w:rFonts w:cs="FrankRuehl" w:hint="cs"/>
          <w:rtl/>
        </w:rPr>
        <w:tab/>
        <w:t>התרופה</w:t>
      </w:r>
      <w:r w:rsidR="001E41F7">
        <w:rPr>
          <w:rStyle w:val="default"/>
          <w:rFonts w:cs="FrankRuehl" w:hint="cs"/>
          <w:rtl/>
        </w:rPr>
        <w:t xml:space="preserve"> </w:t>
      </w:r>
      <w:r w:rsidR="001E41F7">
        <w:rPr>
          <w:rStyle w:val="default"/>
          <w:rFonts w:cs="FrankRuehl"/>
        </w:rPr>
        <w:t>IPILIMUMAB</w:t>
      </w:r>
      <w:r w:rsidR="001E41F7">
        <w:rPr>
          <w:rStyle w:val="default"/>
          <w:rFonts w:cs="FrankRuehl" w:hint="cs"/>
          <w:rtl/>
        </w:rPr>
        <w:t xml:space="preserve"> תינתן לטיפול בחולי מלנומה מתקדמת (גרורתית או שאיננה נתיחה)</w:t>
      </w:r>
      <w:r w:rsidR="00FD5F2D">
        <w:rPr>
          <w:rStyle w:val="default"/>
          <w:rFonts w:cs="FrankRuehl" w:hint="cs"/>
          <w:rtl/>
        </w:rPr>
        <w:t xml:space="preserve"> כקו טיפול ראשון וכן</w:t>
      </w:r>
      <w:r w:rsidR="001E41F7">
        <w:rPr>
          <w:rStyle w:val="default"/>
          <w:rFonts w:cs="FrankRuehl" w:hint="cs"/>
          <w:rtl/>
        </w:rPr>
        <w:t xml:space="preserve"> כקו טיפול מתקדם (שני והלאה). במהלך מחלתו יהיה החולה זכאי לטיפול בתרופה אחת בלבד מהתרופות המפורטות להלן: </w:t>
      </w:r>
      <w:r w:rsidR="001E41F7">
        <w:rPr>
          <w:rStyle w:val="default"/>
          <w:rFonts w:cs="FrankRuehl"/>
        </w:rPr>
        <w:t>IPILIMUMAB</w:t>
      </w:r>
      <w:r w:rsidR="001E41F7">
        <w:rPr>
          <w:rStyle w:val="default"/>
          <w:rFonts w:cs="FrankRuehl" w:hint="cs"/>
          <w:rtl/>
        </w:rPr>
        <w:t xml:space="preserve">, </w:t>
      </w:r>
      <w:r w:rsidR="001E41F7">
        <w:rPr>
          <w:rStyle w:val="default"/>
          <w:rFonts w:cs="FrankRuehl"/>
        </w:rPr>
        <w:t>VEMURAFENIB</w:t>
      </w:r>
      <w:r w:rsidR="001E41F7">
        <w:rPr>
          <w:rStyle w:val="default"/>
          <w:rFonts w:cs="FrankRuehl" w:hint="cs"/>
          <w:rtl/>
        </w:rPr>
        <w:t>.</w:t>
      </w:r>
    </w:p>
    <w:p w:rsidR="0074122D" w:rsidRDefault="0074122D" w:rsidP="001E41F7">
      <w:pPr>
        <w:pStyle w:val="P02"/>
        <w:spacing w:before="72"/>
        <w:ind w:left="624" w:right="1134" w:firstLine="0"/>
        <w:rPr>
          <w:rStyle w:val="default"/>
          <w:rFonts w:cs="FrankRuehl" w:hint="cs"/>
          <w:rtl/>
        </w:rPr>
      </w:pPr>
      <w:r>
        <w:rPr>
          <w:rtl/>
          <w:lang w:val="he-IL"/>
        </w:rPr>
        <w:pict>
          <v:shape id="_x0000_s1418" type="#_x0000_t202" style="position:absolute;left:0;text-align:left;margin-left:470.25pt;margin-top:7.1pt;width:1in;height:13.3pt;z-index:251744768" filled="f" stroked="f">
            <v:textbox inset="1mm,0,1mm,0">
              <w:txbxContent>
                <w:p w:rsidR="005132F5" w:rsidRDefault="005132F5" w:rsidP="0074122D">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5</w:t>
      </w:r>
      <w:r w:rsidR="001E41F7">
        <w:rPr>
          <w:rStyle w:val="default"/>
          <w:rFonts w:cs="FrankRuehl" w:hint="cs"/>
          <w:rtl/>
        </w:rPr>
        <w:t>8</w:t>
      </w:r>
      <w:r>
        <w:rPr>
          <w:rStyle w:val="default"/>
          <w:rFonts w:cs="FrankRuehl" w:hint="cs"/>
          <w:rtl/>
        </w:rPr>
        <w:t>.</w:t>
      </w:r>
      <w:r>
        <w:rPr>
          <w:rStyle w:val="default"/>
          <w:rFonts w:cs="FrankRuehl" w:hint="cs"/>
          <w:rtl/>
        </w:rPr>
        <w:tab/>
      </w:r>
      <w:r w:rsidR="001E41F7">
        <w:rPr>
          <w:rStyle w:val="default"/>
          <w:rFonts w:cs="FrankRuehl" w:hint="cs"/>
          <w:rtl/>
        </w:rPr>
        <w:t>הוראות לשימוש ב</w:t>
      </w:r>
      <w:r>
        <w:rPr>
          <w:rStyle w:val="default"/>
          <w:rFonts w:cs="FrankRuehl" w:hint="cs"/>
          <w:rtl/>
        </w:rPr>
        <w:t>תרופה</w:t>
      </w:r>
      <w:r w:rsidR="001E41F7">
        <w:rPr>
          <w:rStyle w:val="default"/>
          <w:rFonts w:cs="FrankRuehl" w:hint="cs"/>
          <w:rtl/>
        </w:rPr>
        <w:t xml:space="preserve"> </w:t>
      </w:r>
      <w:r w:rsidR="001E41F7">
        <w:rPr>
          <w:rStyle w:val="default"/>
          <w:rFonts w:cs="FrankRuehl"/>
        </w:rPr>
        <w:t>MIFAMURTIDE</w:t>
      </w:r>
      <w:r w:rsidR="001E41F7">
        <w:rPr>
          <w:rStyle w:val="default"/>
          <w:rFonts w:cs="FrankRuehl" w:hint="cs"/>
          <w:rtl/>
        </w:rPr>
        <w:t>:</w:t>
      </w:r>
    </w:p>
    <w:p w:rsidR="001E41F7" w:rsidRDefault="001E41F7" w:rsidP="001E41F7">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התרופה תינתן לטיפול באוסטיאוסרקומה מתקדמת (</w:t>
      </w:r>
      <w:r>
        <w:rPr>
          <w:rStyle w:val="default"/>
          <w:rFonts w:cs="FrankRuehl"/>
        </w:rPr>
        <w:t>High grade</w:t>
      </w:r>
      <w:r>
        <w:rPr>
          <w:rStyle w:val="default"/>
          <w:rFonts w:cs="FrankRuehl" w:hint="cs"/>
          <w:rtl/>
        </w:rPr>
        <w:t>) נתיחה לאחר הסרה מלאה בניתוח, בשילוב עם כימותרפיה;</w:t>
      </w:r>
    </w:p>
    <w:p w:rsidR="001E41F7" w:rsidRDefault="001E41F7" w:rsidP="001E41F7">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מתן התרופה האמורה ייעשה לפי מרשם של מומחה באונקולוגיה או באונקולוגיית ילדים או בהמטו-אונקולוגיית ילדים.</w:t>
      </w:r>
    </w:p>
    <w:p w:rsidR="0074122D" w:rsidRDefault="0074122D" w:rsidP="001E41F7">
      <w:pPr>
        <w:pStyle w:val="P02"/>
        <w:spacing w:before="72"/>
        <w:ind w:left="1021" w:right="1134" w:hanging="397"/>
        <w:rPr>
          <w:rStyle w:val="default"/>
          <w:rFonts w:cs="FrankRuehl" w:hint="cs"/>
          <w:rtl/>
        </w:rPr>
      </w:pPr>
      <w:r>
        <w:rPr>
          <w:rtl/>
          <w:lang w:val="he-IL"/>
        </w:rPr>
        <w:pict>
          <v:shape id="_x0000_s1419" type="#_x0000_t202" style="position:absolute;left:0;text-align:left;margin-left:470.25pt;margin-top:7.1pt;width:1in;height:16.3pt;z-index:251745792" filled="f" stroked="f">
            <v:textbox inset="1mm,0,1mm,0">
              <w:txbxContent>
                <w:p w:rsidR="005132F5" w:rsidRDefault="005132F5" w:rsidP="0074122D">
                  <w:pPr>
                    <w:spacing w:line="160" w:lineRule="exact"/>
                    <w:jc w:val="left"/>
                    <w:rPr>
                      <w:rFonts w:cs="Miriam" w:hint="cs"/>
                      <w:szCs w:val="18"/>
                      <w:rtl/>
                    </w:rPr>
                  </w:pPr>
                  <w:r>
                    <w:rPr>
                      <w:rFonts w:cs="Miriam" w:hint="cs"/>
                      <w:szCs w:val="18"/>
                      <w:rtl/>
                    </w:rPr>
                    <w:t>צו תשע"ג-2012</w:t>
                  </w:r>
                </w:p>
                <w:p w:rsidR="005132F5" w:rsidRDefault="005132F5" w:rsidP="00FD5F2D">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5</w:t>
      </w:r>
      <w:r w:rsidR="001E41F7">
        <w:rPr>
          <w:rStyle w:val="default"/>
          <w:rFonts w:cs="FrankRuehl" w:hint="cs"/>
          <w:rtl/>
        </w:rPr>
        <w:t>9</w:t>
      </w:r>
      <w:r>
        <w:rPr>
          <w:rStyle w:val="default"/>
          <w:rFonts w:cs="FrankRuehl" w:hint="cs"/>
          <w:rtl/>
        </w:rPr>
        <w:t>.</w:t>
      </w:r>
      <w:r>
        <w:rPr>
          <w:rStyle w:val="default"/>
          <w:rFonts w:cs="FrankRuehl" w:hint="cs"/>
          <w:rtl/>
        </w:rPr>
        <w:tab/>
        <w:t>התרופה</w:t>
      </w:r>
      <w:r w:rsidR="001E41F7">
        <w:rPr>
          <w:rStyle w:val="default"/>
          <w:rFonts w:cs="FrankRuehl" w:hint="cs"/>
          <w:rtl/>
        </w:rPr>
        <w:t xml:space="preserve"> </w:t>
      </w:r>
      <w:r w:rsidR="001E41F7">
        <w:rPr>
          <w:rStyle w:val="default"/>
          <w:rFonts w:cs="FrankRuehl"/>
        </w:rPr>
        <w:t>VEMURAFENIB</w:t>
      </w:r>
      <w:r w:rsidR="001E41F7">
        <w:rPr>
          <w:rStyle w:val="default"/>
          <w:rFonts w:cs="FrankRuehl" w:hint="cs"/>
          <w:rtl/>
        </w:rPr>
        <w:t xml:space="preserve"> תינתן לטיפול בחולי מלנומה מתקדמת (גרורתית או שאיננה נתיחה) המבטאים מוטציה ב-</w:t>
      </w:r>
      <w:r w:rsidR="001E41F7">
        <w:rPr>
          <w:rStyle w:val="default"/>
          <w:rFonts w:cs="FrankRuehl"/>
        </w:rPr>
        <w:t>BRAF</w:t>
      </w:r>
      <w:r w:rsidR="001E41F7">
        <w:rPr>
          <w:rStyle w:val="default"/>
          <w:rFonts w:cs="FrankRuehl" w:hint="cs"/>
          <w:rtl/>
        </w:rPr>
        <w:t>.</w:t>
      </w:r>
    </w:p>
    <w:p w:rsidR="001E41F7" w:rsidRDefault="001E41F7" w:rsidP="00FD5F2D">
      <w:pPr>
        <w:pStyle w:val="P02"/>
        <w:spacing w:before="72"/>
        <w:ind w:left="1021" w:right="1134" w:firstLine="0"/>
        <w:rPr>
          <w:rStyle w:val="default"/>
          <w:rFonts w:cs="FrankRuehl" w:hint="cs"/>
          <w:rtl/>
        </w:rPr>
      </w:pPr>
      <w:r>
        <w:rPr>
          <w:rStyle w:val="default"/>
          <w:rFonts w:cs="FrankRuehl" w:hint="cs"/>
          <w:rtl/>
        </w:rPr>
        <w:t xml:space="preserve">במהלך מחלתו יהיה החולה זכאי לטיפול בתרופה אחת בלבד מהתרופות המפורטות להלן: </w:t>
      </w:r>
      <w:r w:rsidR="00FD5F2D">
        <w:rPr>
          <w:rStyle w:val="default"/>
          <w:rFonts w:cs="FrankRuehl"/>
        </w:rPr>
        <w:t>DABRAFENIB</w:t>
      </w:r>
      <w:r>
        <w:rPr>
          <w:rStyle w:val="default"/>
          <w:rFonts w:cs="FrankRuehl" w:hint="cs"/>
          <w:rtl/>
        </w:rPr>
        <w:t xml:space="preserve">, </w:t>
      </w:r>
      <w:r>
        <w:rPr>
          <w:rStyle w:val="default"/>
          <w:rFonts w:cs="FrankRuehl"/>
        </w:rPr>
        <w:t>VEMURAFENIB</w:t>
      </w:r>
      <w:r>
        <w:rPr>
          <w:rStyle w:val="default"/>
          <w:rFonts w:cs="FrankRuehl" w:hint="cs"/>
          <w:rtl/>
        </w:rPr>
        <w:t>.</w:t>
      </w:r>
    </w:p>
    <w:p w:rsidR="00D67E60" w:rsidRDefault="00D67E60" w:rsidP="00FD5F2D">
      <w:pPr>
        <w:pStyle w:val="P02"/>
        <w:spacing w:before="72"/>
        <w:ind w:left="1021" w:right="1134" w:hanging="397"/>
        <w:rPr>
          <w:rStyle w:val="default"/>
          <w:rFonts w:cs="FrankRuehl" w:hint="cs"/>
          <w:rtl/>
        </w:rPr>
      </w:pPr>
      <w:r>
        <w:rPr>
          <w:rtl/>
          <w:lang w:val="he-IL"/>
        </w:rPr>
        <w:pict>
          <v:shape id="_x0000_s1487" type="#_x0000_t202" style="position:absolute;left:0;text-align:left;margin-left:470.25pt;margin-top:7.1pt;width:1in;height:13.3pt;z-index:251791872" filled="f" stroked="f">
            <v:textbox inset="1mm,0,1mm,0">
              <w:txbxContent>
                <w:p w:rsidR="005132F5" w:rsidRDefault="005132F5" w:rsidP="00FD5F2D">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60.</w:t>
      </w:r>
      <w:r>
        <w:rPr>
          <w:rStyle w:val="default"/>
          <w:rFonts w:cs="FrankRuehl" w:hint="cs"/>
          <w:rtl/>
        </w:rPr>
        <w:tab/>
      </w:r>
      <w:r w:rsidR="00FD5F2D">
        <w:rPr>
          <w:rStyle w:val="default"/>
          <w:rFonts w:cs="FrankRuehl" w:hint="cs"/>
          <w:rtl/>
        </w:rPr>
        <w:t xml:space="preserve">הוראות לשימוש בתרופה </w:t>
      </w:r>
      <w:r w:rsidR="00FD5F2D">
        <w:rPr>
          <w:rStyle w:val="default"/>
          <w:rFonts w:cs="FrankRuehl"/>
        </w:rPr>
        <w:t>ABIRATERONE</w:t>
      </w:r>
      <w:r w:rsidR="00FD5F2D">
        <w:rPr>
          <w:rStyle w:val="default"/>
          <w:rFonts w:cs="FrankRuehl" w:hint="cs"/>
          <w:rtl/>
        </w:rPr>
        <w:t>:</w:t>
      </w:r>
    </w:p>
    <w:p w:rsidR="00FD5F2D" w:rsidRDefault="00FD5F2D" w:rsidP="00FD5F2D">
      <w:pPr>
        <w:pStyle w:val="P02"/>
        <w:spacing w:before="72"/>
        <w:ind w:left="1021" w:right="1134" w:firstLine="0"/>
        <w:rPr>
          <w:rStyle w:val="default"/>
          <w:rFonts w:cs="FrankRuehl" w:hint="cs"/>
          <w:rtl/>
        </w:rPr>
      </w:pPr>
      <w:r>
        <w:rPr>
          <w:rStyle w:val="default"/>
          <w:rFonts w:cs="FrankRuehl" w:hint="cs"/>
          <w:rtl/>
        </w:rPr>
        <w:t>(א)</w:t>
      </w:r>
      <w:r>
        <w:rPr>
          <w:rStyle w:val="default"/>
          <w:rFonts w:cs="FrankRuehl" w:hint="cs"/>
          <w:rtl/>
        </w:rPr>
        <w:tab/>
        <w:t xml:space="preserve">התרופה תינתן בשילוב עם </w:t>
      </w:r>
      <w:r w:rsidR="00FD4647">
        <w:rPr>
          <w:rStyle w:val="default"/>
          <w:rFonts w:cs="FrankRuehl"/>
        </w:rPr>
        <w:t>Prednisone</w:t>
      </w:r>
      <w:r w:rsidR="00FD4647">
        <w:rPr>
          <w:rStyle w:val="default"/>
          <w:rFonts w:cs="FrankRuehl" w:hint="cs"/>
          <w:rtl/>
        </w:rPr>
        <w:t xml:space="preserve"> לטיפול בסרטן גרורתי של הערמונית (עמיד לסירוס) (</w:t>
      </w:r>
      <w:r w:rsidR="00FD4647">
        <w:rPr>
          <w:rStyle w:val="default"/>
          <w:rFonts w:cs="FrankRuehl"/>
        </w:rPr>
        <w:t>CRPC</w:t>
      </w:r>
      <w:r w:rsidR="00FD4647">
        <w:rPr>
          <w:rStyle w:val="default"/>
          <w:rFonts w:cs="FrankRuehl" w:hint="cs"/>
          <w:rtl/>
        </w:rPr>
        <w:t>);</w:t>
      </w:r>
    </w:p>
    <w:p w:rsidR="00FD4647" w:rsidRDefault="00FD4647" w:rsidP="00FD5F2D">
      <w:pPr>
        <w:pStyle w:val="P02"/>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 xml:space="preserve">הטיפול בתכשיר יינתן לחולה שטרם טופל בתרופה </w:t>
      </w:r>
      <w:r>
        <w:rPr>
          <w:rStyle w:val="default"/>
          <w:rFonts w:cs="FrankRuehl"/>
        </w:rPr>
        <w:t>Abiraterone</w:t>
      </w:r>
      <w:r>
        <w:rPr>
          <w:rStyle w:val="default"/>
          <w:rFonts w:cs="FrankRuehl" w:hint="cs"/>
          <w:rtl/>
        </w:rPr>
        <w:t xml:space="preserve"> למחלה האמורה בפסקת משנה (א).</w:t>
      </w:r>
    </w:p>
    <w:p w:rsidR="00CE7214" w:rsidRDefault="00D67E60" w:rsidP="00D67E60">
      <w:pPr>
        <w:pStyle w:val="P02"/>
        <w:spacing w:before="72"/>
        <w:ind w:left="624" w:right="1134" w:firstLine="0"/>
        <w:rPr>
          <w:rStyle w:val="default"/>
          <w:rFonts w:cs="FrankRuehl" w:hint="cs"/>
          <w:rtl/>
        </w:rPr>
      </w:pPr>
      <w:r>
        <w:rPr>
          <w:rtl/>
          <w:lang w:val="he-IL"/>
        </w:rPr>
        <w:pict>
          <v:shape id="_x0000_s1488" type="#_x0000_t202" style="position:absolute;left:0;text-align:left;margin-left:470.25pt;margin-top:7.1pt;width:1in;height:13.3pt;z-index:251792896" filled="f" stroked="f">
            <v:textbox inset="1mm,0,1mm,0">
              <w:txbxContent>
                <w:p w:rsidR="005132F5" w:rsidRDefault="005132F5" w:rsidP="00CE7214">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61.</w:t>
      </w:r>
      <w:r>
        <w:rPr>
          <w:rStyle w:val="default"/>
          <w:rFonts w:cs="FrankRuehl" w:hint="cs"/>
          <w:rtl/>
        </w:rPr>
        <w:tab/>
        <w:t>ה</w:t>
      </w:r>
      <w:r w:rsidR="00CE7214">
        <w:rPr>
          <w:rStyle w:val="default"/>
          <w:rFonts w:cs="FrankRuehl" w:hint="cs"/>
          <w:rtl/>
        </w:rPr>
        <w:t>וראות לשימוש ב</w:t>
      </w:r>
      <w:r>
        <w:rPr>
          <w:rStyle w:val="default"/>
          <w:rFonts w:cs="FrankRuehl" w:hint="cs"/>
          <w:rtl/>
        </w:rPr>
        <w:t xml:space="preserve">תרופה </w:t>
      </w:r>
      <w:r>
        <w:rPr>
          <w:rStyle w:val="default"/>
          <w:rFonts w:cs="FrankRuehl"/>
        </w:rPr>
        <w:t>PERTUZUMAB</w:t>
      </w:r>
      <w:r w:rsidR="00CE7214">
        <w:rPr>
          <w:rStyle w:val="default"/>
          <w:rFonts w:cs="FrankRuehl" w:hint="cs"/>
          <w:rtl/>
        </w:rPr>
        <w:t>:</w:t>
      </w:r>
    </w:p>
    <w:p w:rsidR="00D67E60" w:rsidRDefault="00CE7214" w:rsidP="00CE7214">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w:t>
      </w:r>
      <w:r w:rsidR="00D67E60">
        <w:rPr>
          <w:rStyle w:val="default"/>
          <w:rFonts w:cs="FrankRuehl" w:hint="cs"/>
          <w:rtl/>
        </w:rPr>
        <w:t xml:space="preserve">תינתן לטיפול </w:t>
      </w:r>
      <w:r>
        <w:rPr>
          <w:rStyle w:val="default"/>
          <w:rFonts w:cs="FrankRuehl" w:hint="cs"/>
          <w:rtl/>
        </w:rPr>
        <w:t>במקרים</w:t>
      </w:r>
      <w:r w:rsidR="00D67E60">
        <w:rPr>
          <w:rStyle w:val="default"/>
          <w:rFonts w:cs="FrankRuehl" w:hint="cs"/>
          <w:rtl/>
        </w:rPr>
        <w:t xml:space="preserve"> האלה:</w:t>
      </w:r>
    </w:p>
    <w:p w:rsidR="0079376C" w:rsidRDefault="0079376C" w:rsidP="00CE7214">
      <w:pPr>
        <w:pStyle w:val="P02"/>
        <w:spacing w:before="72"/>
        <w:ind w:left="1474" w:right="1134" w:firstLine="0"/>
        <w:rPr>
          <w:rStyle w:val="default"/>
          <w:rFonts w:cs="FrankRuehl" w:hint="cs"/>
          <w:rtl/>
        </w:rPr>
      </w:pPr>
      <w:r>
        <w:rPr>
          <w:rStyle w:val="default"/>
          <w:rFonts w:cs="FrankRuehl" w:hint="cs"/>
          <w:rtl/>
        </w:rPr>
        <w:t>(</w:t>
      </w:r>
      <w:r w:rsidR="00CE7214">
        <w:rPr>
          <w:rStyle w:val="default"/>
          <w:rFonts w:cs="FrankRuehl" w:hint="cs"/>
          <w:rtl/>
        </w:rPr>
        <w:t>1</w:t>
      </w:r>
      <w:r>
        <w:rPr>
          <w:rStyle w:val="default"/>
          <w:rFonts w:cs="FrankRuehl" w:hint="cs"/>
          <w:rtl/>
        </w:rPr>
        <w:t>)</w:t>
      </w:r>
      <w:r>
        <w:rPr>
          <w:rStyle w:val="default"/>
          <w:rFonts w:cs="FrankRuehl" w:hint="cs"/>
          <w:rtl/>
        </w:rPr>
        <w:tab/>
      </w:r>
      <w:r w:rsidR="00CE7214">
        <w:rPr>
          <w:rStyle w:val="default"/>
          <w:rFonts w:cs="FrankRuehl" w:hint="cs"/>
          <w:rtl/>
        </w:rPr>
        <w:t>סרטן שד במחלה נשנית מקומית לא נתיחה או בשלב גרורתי, ובהתקיים כל התנאים האלה:</w:t>
      </w:r>
    </w:p>
    <w:p w:rsidR="00CE7214" w:rsidRDefault="00CE7214" w:rsidP="00CE7214">
      <w:pPr>
        <w:pStyle w:val="P02"/>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התחלת הטיפול תיעשה בהתקיים כל התנאים האלה:</w:t>
      </w:r>
    </w:p>
    <w:p w:rsidR="00CE7214" w:rsidRDefault="00CE7214" w:rsidP="00CE7214">
      <w:pPr>
        <w:pStyle w:val="P02"/>
        <w:spacing w:before="72"/>
        <w:ind w:left="2381" w:right="1134" w:firstLine="0"/>
        <w:rPr>
          <w:rStyle w:val="default"/>
          <w:rFonts w:cs="FrankRuehl" w:hint="cs"/>
          <w:rtl/>
        </w:rPr>
      </w:pPr>
      <w:r>
        <w:rPr>
          <w:rStyle w:val="default"/>
          <w:rFonts w:cs="FrankRuehl" w:hint="cs"/>
          <w:rtl/>
        </w:rPr>
        <w:t>(1)</w:t>
      </w:r>
      <w:r>
        <w:rPr>
          <w:rStyle w:val="default"/>
          <w:rFonts w:cs="FrankRuehl" w:hint="cs"/>
          <w:rtl/>
        </w:rPr>
        <w:tab/>
        <w:t xml:space="preserve">קיימת עדות בבדיקה להימצאות של </w:t>
      </w:r>
      <w:r>
        <w:rPr>
          <w:rStyle w:val="default"/>
          <w:rFonts w:cs="FrankRuehl"/>
        </w:rPr>
        <w:t>HER-2</w:t>
      </w:r>
      <w:r>
        <w:rPr>
          <w:rStyle w:val="default"/>
          <w:rFonts w:cs="FrankRuehl" w:hint="cs"/>
          <w:rtl/>
        </w:rPr>
        <w:t xml:space="preserve"> חיובי ברמה של +3; אימונוהיסטוכימית (</w:t>
      </w:r>
      <w:r>
        <w:rPr>
          <w:rStyle w:val="default"/>
          <w:rFonts w:cs="FrankRuehl"/>
        </w:rPr>
        <w:t>IHC</w:t>
      </w:r>
      <w:r>
        <w:rPr>
          <w:rStyle w:val="default"/>
          <w:rFonts w:cs="FrankRuehl" w:hint="cs"/>
          <w:rtl/>
        </w:rPr>
        <w:t xml:space="preserve">) או בדיקת </w:t>
      </w:r>
      <w:r>
        <w:rPr>
          <w:rStyle w:val="default"/>
          <w:rFonts w:cs="FrankRuehl"/>
        </w:rPr>
        <w:t>FISH</w:t>
      </w:r>
      <w:r>
        <w:rPr>
          <w:rStyle w:val="default"/>
          <w:rFonts w:cs="FrankRuehl" w:hint="cs"/>
          <w:rtl/>
        </w:rPr>
        <w:t xml:space="preserve"> חיובית בערך של 2.0 ומעלה;</w:t>
      </w:r>
    </w:p>
    <w:p w:rsidR="00CE7214" w:rsidRDefault="00CE7214" w:rsidP="00CE7214">
      <w:pPr>
        <w:pStyle w:val="P02"/>
        <w:spacing w:before="72"/>
        <w:ind w:left="2381" w:right="1134" w:firstLine="0"/>
        <w:rPr>
          <w:rStyle w:val="default"/>
          <w:rFonts w:cs="FrankRuehl" w:hint="cs"/>
          <w:rtl/>
        </w:rPr>
      </w:pPr>
      <w:r>
        <w:rPr>
          <w:rStyle w:val="default"/>
          <w:rFonts w:cs="FrankRuehl" w:hint="cs"/>
          <w:rtl/>
        </w:rPr>
        <w:t>(2)</w:t>
      </w:r>
      <w:r>
        <w:rPr>
          <w:rStyle w:val="default"/>
          <w:rFonts w:cs="FrankRuehl" w:hint="cs"/>
          <w:rtl/>
        </w:rPr>
        <w:tab/>
        <w:t>כקו טיפול ראשון למחלה הגרורתית;</w:t>
      </w:r>
    </w:p>
    <w:p w:rsidR="00CE7214" w:rsidRDefault="00CE7214" w:rsidP="00CE7214">
      <w:pPr>
        <w:pStyle w:val="P02"/>
        <w:spacing w:before="72"/>
        <w:ind w:left="2381" w:right="1134" w:firstLine="0"/>
        <w:rPr>
          <w:rStyle w:val="default"/>
          <w:rFonts w:cs="FrankRuehl" w:hint="cs"/>
          <w:rtl/>
        </w:rPr>
      </w:pPr>
      <w:r>
        <w:rPr>
          <w:rStyle w:val="default"/>
          <w:rFonts w:cs="FrankRuehl" w:hint="cs"/>
          <w:rtl/>
        </w:rPr>
        <w:t>(3)</w:t>
      </w:r>
      <w:r>
        <w:rPr>
          <w:rStyle w:val="default"/>
          <w:rFonts w:cs="FrankRuehl" w:hint="cs"/>
          <w:rtl/>
        </w:rPr>
        <w:tab/>
        <w:t xml:space="preserve">החולה טרם החל טיפול בכימותרפיה או טיפול כנגד </w:t>
      </w:r>
      <w:r>
        <w:rPr>
          <w:rStyle w:val="default"/>
          <w:rFonts w:cs="FrankRuehl"/>
        </w:rPr>
        <w:t>HER2</w:t>
      </w:r>
      <w:r>
        <w:rPr>
          <w:rStyle w:val="default"/>
          <w:rFonts w:cs="FrankRuehl" w:hint="cs"/>
          <w:rtl/>
        </w:rPr>
        <w:t xml:space="preserve"> למחלתו הגרורתית;</w:t>
      </w:r>
    </w:p>
    <w:p w:rsidR="00CE7214" w:rsidRDefault="00CE7214" w:rsidP="00CE7214">
      <w:pPr>
        <w:pStyle w:val="P02"/>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המשך הטיפול בתרופה האמורה יינתן בהתקיים אחד מהתנאים האלה:</w:t>
      </w:r>
    </w:p>
    <w:p w:rsidR="00CE7214" w:rsidRDefault="00CE7214" w:rsidP="00CE7214">
      <w:pPr>
        <w:pStyle w:val="P02"/>
        <w:spacing w:before="72"/>
        <w:ind w:left="2381" w:right="1134" w:firstLine="0"/>
        <w:rPr>
          <w:rStyle w:val="default"/>
          <w:rFonts w:cs="FrankRuehl" w:hint="cs"/>
          <w:rtl/>
        </w:rPr>
      </w:pPr>
      <w:r>
        <w:rPr>
          <w:rStyle w:val="default"/>
          <w:rFonts w:cs="FrankRuehl" w:hint="cs"/>
          <w:rtl/>
        </w:rPr>
        <w:t>(1)</w:t>
      </w:r>
      <w:r>
        <w:rPr>
          <w:rStyle w:val="default"/>
          <w:rFonts w:cs="FrankRuehl" w:hint="cs"/>
          <w:rtl/>
        </w:rPr>
        <w:tab/>
      </w:r>
      <w:r w:rsidR="00407CF4">
        <w:rPr>
          <w:rStyle w:val="default"/>
          <w:rFonts w:cs="FrankRuehl" w:hint="cs"/>
          <w:rtl/>
        </w:rPr>
        <w:t>תגובה של נסיגה מלאה של המחלה (</w:t>
      </w:r>
      <w:r w:rsidR="00407CF4">
        <w:rPr>
          <w:rStyle w:val="default"/>
          <w:rFonts w:cs="FrankRuehl"/>
        </w:rPr>
        <w:t>CR</w:t>
      </w:r>
      <w:r w:rsidR="00407CF4">
        <w:rPr>
          <w:rStyle w:val="default"/>
          <w:rFonts w:cs="FrankRuehl" w:hint="cs"/>
          <w:rtl/>
        </w:rPr>
        <w:t>);</w:t>
      </w:r>
    </w:p>
    <w:p w:rsidR="00407CF4" w:rsidRDefault="00407CF4" w:rsidP="00CE7214">
      <w:pPr>
        <w:pStyle w:val="P02"/>
        <w:spacing w:before="72"/>
        <w:ind w:left="2381" w:right="1134" w:firstLine="0"/>
        <w:rPr>
          <w:rStyle w:val="default"/>
          <w:rFonts w:cs="FrankRuehl" w:hint="cs"/>
          <w:rtl/>
        </w:rPr>
      </w:pPr>
      <w:r>
        <w:rPr>
          <w:rStyle w:val="default"/>
          <w:rFonts w:cs="FrankRuehl" w:hint="cs"/>
          <w:rtl/>
        </w:rPr>
        <w:t>(2)</w:t>
      </w:r>
      <w:r>
        <w:rPr>
          <w:rStyle w:val="default"/>
          <w:rFonts w:cs="FrankRuehl" w:hint="cs"/>
          <w:rtl/>
        </w:rPr>
        <w:tab/>
        <w:t>תגובה של נסיגה חלקית של המחלה (</w:t>
      </w:r>
      <w:r>
        <w:rPr>
          <w:rStyle w:val="default"/>
          <w:rFonts w:cs="FrankRuehl"/>
        </w:rPr>
        <w:t>PR</w:t>
      </w:r>
      <w:r>
        <w:rPr>
          <w:rStyle w:val="default"/>
          <w:rFonts w:cs="FrankRuehl" w:hint="cs"/>
          <w:rtl/>
        </w:rPr>
        <w:t>);</w:t>
      </w:r>
    </w:p>
    <w:p w:rsidR="00407CF4" w:rsidRDefault="00407CF4" w:rsidP="00CE7214">
      <w:pPr>
        <w:pStyle w:val="P02"/>
        <w:spacing w:before="72"/>
        <w:ind w:left="2381" w:right="1134" w:firstLine="0"/>
        <w:rPr>
          <w:rStyle w:val="default"/>
          <w:rFonts w:cs="FrankRuehl" w:hint="cs"/>
          <w:rtl/>
        </w:rPr>
      </w:pPr>
      <w:r>
        <w:rPr>
          <w:rStyle w:val="default"/>
          <w:rFonts w:cs="FrankRuehl" w:hint="cs"/>
          <w:rtl/>
        </w:rPr>
        <w:t>(3)</w:t>
      </w:r>
      <w:r>
        <w:rPr>
          <w:rStyle w:val="default"/>
          <w:rFonts w:cs="FrankRuehl" w:hint="cs"/>
          <w:rtl/>
        </w:rPr>
        <w:tab/>
        <w:t>שיפור קליני בולט (דרגה אחת ב-</w:t>
      </w:r>
      <w:r>
        <w:rPr>
          <w:rStyle w:val="default"/>
          <w:rFonts w:cs="FrankRuehl"/>
        </w:rPr>
        <w:t>PS</w:t>
      </w:r>
      <w:r>
        <w:rPr>
          <w:rStyle w:val="default"/>
          <w:rFonts w:cs="FrankRuehl" w:hint="cs"/>
          <w:rtl/>
        </w:rPr>
        <w:t xml:space="preserve"> לפחות);</w:t>
      </w:r>
    </w:p>
    <w:p w:rsidR="00407CF4" w:rsidRDefault="00407CF4" w:rsidP="00CE7214">
      <w:pPr>
        <w:pStyle w:val="P02"/>
        <w:spacing w:before="72"/>
        <w:ind w:left="2381" w:right="1134" w:firstLine="0"/>
        <w:rPr>
          <w:rStyle w:val="default"/>
          <w:rFonts w:cs="FrankRuehl" w:hint="cs"/>
          <w:rtl/>
        </w:rPr>
      </w:pPr>
      <w:r>
        <w:rPr>
          <w:rStyle w:val="default"/>
          <w:rFonts w:cs="FrankRuehl" w:hint="cs"/>
          <w:rtl/>
        </w:rPr>
        <w:t>(4)</w:t>
      </w:r>
      <w:r>
        <w:rPr>
          <w:rStyle w:val="default"/>
          <w:rFonts w:cs="FrankRuehl" w:hint="cs"/>
          <w:rtl/>
        </w:rPr>
        <w:tab/>
        <w:t>שיפור בסימפטומטולוגיה (כגון הפחתה בכאבי עצמות וצריכה מופחתת של משככי כאבים);</w:t>
      </w:r>
    </w:p>
    <w:p w:rsidR="00407CF4" w:rsidRDefault="00407CF4" w:rsidP="00407CF4">
      <w:pPr>
        <w:pStyle w:val="P02"/>
        <w:spacing w:before="72"/>
        <w:ind w:left="1928" w:right="1134" w:firstLine="0"/>
        <w:rPr>
          <w:rStyle w:val="default"/>
          <w:rFonts w:cs="FrankRuehl" w:hint="cs"/>
          <w:rtl/>
        </w:rPr>
      </w:pPr>
      <w:r>
        <w:rPr>
          <w:rStyle w:val="default"/>
          <w:rFonts w:cs="FrankRuehl" w:hint="cs"/>
          <w:rtl/>
        </w:rPr>
        <w:t>(ג)</w:t>
      </w:r>
      <w:r>
        <w:rPr>
          <w:rStyle w:val="default"/>
          <w:rFonts w:cs="FrankRuehl" w:hint="cs"/>
          <w:rtl/>
        </w:rPr>
        <w:tab/>
        <w:t>על אף האמור בפסקת משנה (ב), ייפסק הטיפול בתרופה האמורה בהתקיים אחד מאלה:</w:t>
      </w:r>
    </w:p>
    <w:p w:rsidR="00407CF4" w:rsidRDefault="00407CF4" w:rsidP="00CE7214">
      <w:pPr>
        <w:pStyle w:val="P02"/>
        <w:spacing w:before="72"/>
        <w:ind w:left="2381" w:right="1134" w:firstLine="0"/>
        <w:rPr>
          <w:rStyle w:val="default"/>
          <w:rFonts w:cs="FrankRuehl" w:hint="cs"/>
          <w:rtl/>
        </w:rPr>
      </w:pPr>
      <w:r>
        <w:rPr>
          <w:rStyle w:val="default"/>
          <w:rFonts w:cs="FrankRuehl" w:hint="cs"/>
          <w:rtl/>
        </w:rPr>
        <w:t>(1)</w:t>
      </w:r>
      <w:r>
        <w:rPr>
          <w:rStyle w:val="default"/>
          <w:rFonts w:cs="FrankRuehl" w:hint="cs"/>
          <w:rtl/>
        </w:rPr>
        <w:tab/>
        <w:t>הופעת גרורות חדשות, למעט גרורות במוח כאתר התקדמות יחידי;</w:t>
      </w:r>
    </w:p>
    <w:p w:rsidR="00407CF4" w:rsidRDefault="00407CF4" w:rsidP="00CE7214">
      <w:pPr>
        <w:pStyle w:val="P02"/>
        <w:spacing w:before="72"/>
        <w:ind w:left="2381" w:right="1134" w:firstLine="0"/>
        <w:rPr>
          <w:rStyle w:val="default"/>
          <w:rFonts w:cs="FrankRuehl" w:hint="cs"/>
          <w:rtl/>
        </w:rPr>
      </w:pPr>
      <w:r>
        <w:rPr>
          <w:rStyle w:val="default"/>
          <w:rFonts w:cs="FrankRuehl" w:hint="cs"/>
          <w:rtl/>
        </w:rPr>
        <w:t>(2)</w:t>
      </w:r>
      <w:r>
        <w:rPr>
          <w:rStyle w:val="default"/>
          <w:rFonts w:cs="FrankRuehl" w:hint="cs"/>
          <w:rtl/>
        </w:rPr>
        <w:tab/>
        <w:t>הופעת גוש חדש, בבדיקה פיסיקלית;</w:t>
      </w:r>
    </w:p>
    <w:p w:rsidR="00407CF4" w:rsidRDefault="00407CF4" w:rsidP="00CE7214">
      <w:pPr>
        <w:pStyle w:val="P02"/>
        <w:spacing w:before="72"/>
        <w:ind w:left="2381" w:right="1134" w:firstLine="0"/>
        <w:rPr>
          <w:rStyle w:val="default"/>
          <w:rFonts w:cs="FrankRuehl" w:hint="cs"/>
          <w:rtl/>
        </w:rPr>
      </w:pPr>
      <w:r>
        <w:rPr>
          <w:rStyle w:val="default"/>
          <w:rFonts w:cs="FrankRuehl" w:hint="cs"/>
          <w:rtl/>
        </w:rPr>
        <w:t>(3)</w:t>
      </w:r>
      <w:r>
        <w:rPr>
          <w:rStyle w:val="default"/>
          <w:rFonts w:cs="FrankRuehl" w:hint="cs"/>
          <w:rtl/>
        </w:rPr>
        <w:tab/>
        <w:t>קיום ראיה אחרת להתקדמות המחלה;</w:t>
      </w:r>
    </w:p>
    <w:p w:rsidR="00407CF4" w:rsidRDefault="00407CF4" w:rsidP="00407CF4">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טיפול טרום ניתוחי (</w:t>
      </w:r>
      <w:r>
        <w:rPr>
          <w:rStyle w:val="default"/>
          <w:rFonts w:cs="FrankRuehl"/>
        </w:rPr>
        <w:t>Neo adjuvant</w:t>
      </w:r>
      <w:r>
        <w:rPr>
          <w:rStyle w:val="default"/>
          <w:rFonts w:cs="FrankRuehl" w:hint="cs"/>
          <w:rtl/>
        </w:rPr>
        <w:t xml:space="preserve">) בסרטן שד מתקדם מקומי או דלקתי או מוקדם בנשים המבטאות </w:t>
      </w:r>
      <w:r>
        <w:rPr>
          <w:rStyle w:val="default"/>
          <w:rFonts w:cs="FrankRuehl"/>
        </w:rPr>
        <w:t>HER2</w:t>
      </w:r>
      <w:r>
        <w:rPr>
          <w:rStyle w:val="default"/>
          <w:rFonts w:cs="FrankRuehl" w:hint="cs"/>
          <w:rtl/>
        </w:rPr>
        <w:t xml:space="preserve"> ביתר בהתאם לפסקה (א)(1)(א)(1).</w:t>
      </w:r>
    </w:p>
    <w:p w:rsidR="00D67E60" w:rsidRDefault="00D67E60" w:rsidP="0079376C">
      <w:pPr>
        <w:pStyle w:val="P02"/>
        <w:spacing w:before="72"/>
        <w:ind w:left="624" w:right="1134" w:firstLine="0"/>
        <w:rPr>
          <w:rStyle w:val="default"/>
          <w:rFonts w:cs="FrankRuehl" w:hint="cs"/>
          <w:rtl/>
        </w:rPr>
      </w:pPr>
      <w:r>
        <w:rPr>
          <w:rtl/>
          <w:lang w:val="he-IL"/>
        </w:rPr>
        <w:pict>
          <v:shape id="_x0000_s1489" type="#_x0000_t202" style="position:absolute;left:0;text-align:left;margin-left:470.25pt;margin-top:7.1pt;width:1in;height:13.3pt;z-index:251793920" filled="f" stroked="f">
            <v:textbox inset="1mm,0,1mm,0">
              <w:txbxContent>
                <w:p w:rsidR="005132F5" w:rsidRDefault="005132F5" w:rsidP="00D67E60">
                  <w:pPr>
                    <w:spacing w:line="160" w:lineRule="exact"/>
                    <w:jc w:val="left"/>
                    <w:rPr>
                      <w:rFonts w:cs="Miriam" w:hint="cs"/>
                      <w:szCs w:val="18"/>
                      <w:rtl/>
                    </w:rPr>
                  </w:pPr>
                  <w:r>
                    <w:rPr>
                      <w:rFonts w:cs="Miriam" w:hint="cs"/>
                      <w:szCs w:val="18"/>
                      <w:rtl/>
                    </w:rPr>
                    <w:t>צו תשע"ד-2013</w:t>
                  </w:r>
                </w:p>
              </w:txbxContent>
            </v:textbox>
          </v:shape>
        </w:pict>
      </w:r>
      <w:r w:rsidR="0079376C">
        <w:rPr>
          <w:rStyle w:val="default"/>
          <w:rFonts w:cs="FrankRuehl" w:hint="cs"/>
          <w:rtl/>
        </w:rPr>
        <w:t>62</w:t>
      </w:r>
      <w:r>
        <w:rPr>
          <w:rStyle w:val="default"/>
          <w:rFonts w:cs="FrankRuehl" w:hint="cs"/>
          <w:rtl/>
        </w:rPr>
        <w:t>.</w:t>
      </w:r>
      <w:r>
        <w:rPr>
          <w:rStyle w:val="default"/>
          <w:rFonts w:cs="FrankRuehl" w:hint="cs"/>
          <w:rtl/>
        </w:rPr>
        <w:tab/>
      </w:r>
      <w:r w:rsidR="0079376C">
        <w:rPr>
          <w:rStyle w:val="default"/>
          <w:rFonts w:cs="FrankRuehl" w:hint="cs"/>
          <w:rtl/>
        </w:rPr>
        <w:t>הוראות לשימוש ב</w:t>
      </w:r>
      <w:r>
        <w:rPr>
          <w:rStyle w:val="default"/>
          <w:rFonts w:cs="FrankRuehl" w:hint="cs"/>
          <w:rtl/>
        </w:rPr>
        <w:t xml:space="preserve">תרופה </w:t>
      </w:r>
      <w:r>
        <w:rPr>
          <w:rStyle w:val="default"/>
          <w:rFonts w:cs="FrankRuehl"/>
        </w:rPr>
        <w:t>P</w:t>
      </w:r>
      <w:r w:rsidR="0079376C">
        <w:rPr>
          <w:rStyle w:val="default"/>
          <w:rFonts w:cs="FrankRuehl" w:hint="cs"/>
        </w:rPr>
        <w:t>RALA</w:t>
      </w:r>
      <w:r w:rsidR="0079376C">
        <w:rPr>
          <w:rStyle w:val="default"/>
          <w:rFonts w:cs="FrankRuehl"/>
        </w:rPr>
        <w:t>TREXATE</w:t>
      </w:r>
      <w:r>
        <w:rPr>
          <w:rStyle w:val="default"/>
          <w:rFonts w:cs="FrankRuehl" w:hint="cs"/>
          <w:rtl/>
        </w:rPr>
        <w:t>:</w:t>
      </w:r>
    </w:p>
    <w:p w:rsidR="0079376C" w:rsidRDefault="0079376C" w:rsidP="0079376C">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 xml:space="preserve">התרופה תינתן לטיפול בלימפומה מסוג </w:t>
      </w:r>
      <w:r>
        <w:rPr>
          <w:rStyle w:val="default"/>
          <w:rFonts w:cs="FrankRuehl"/>
        </w:rPr>
        <w:t>PTCL</w:t>
      </w:r>
      <w:r>
        <w:rPr>
          <w:rStyle w:val="default"/>
          <w:rFonts w:cs="FrankRuehl" w:hint="cs"/>
          <w:rtl/>
        </w:rPr>
        <w:t xml:space="preserve"> (</w:t>
      </w:r>
      <w:r>
        <w:rPr>
          <w:rStyle w:val="default"/>
          <w:rFonts w:cs="FrankRuehl"/>
        </w:rPr>
        <w:t>Peripheral T cell lymphoma</w:t>
      </w:r>
      <w:r>
        <w:rPr>
          <w:rStyle w:val="default"/>
          <w:rFonts w:cs="FrankRuehl" w:hint="cs"/>
          <w:rtl/>
        </w:rPr>
        <w:t>) כקו טיפול מתקדם (שלישי והלאה);</w:t>
      </w:r>
    </w:p>
    <w:p w:rsidR="0079376C" w:rsidRPr="0079376C" w:rsidRDefault="0079376C" w:rsidP="0079376C">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במהלך מחלתו יהיה החולה זכאי לטיפול בתרופה אחת בלבד מהתרופות המפורטות להלן: </w:t>
      </w:r>
      <w:r>
        <w:rPr>
          <w:rStyle w:val="default"/>
          <w:rFonts w:cs="FrankRuehl"/>
        </w:rPr>
        <w:t>PRALATREXATE, ROMIDEPSIN</w:t>
      </w:r>
      <w:r>
        <w:rPr>
          <w:rStyle w:val="default"/>
          <w:rFonts w:cs="FrankRuehl" w:hint="cs"/>
          <w:rtl/>
        </w:rPr>
        <w:t>.</w:t>
      </w:r>
    </w:p>
    <w:p w:rsidR="00D67E60" w:rsidRDefault="00D67E60" w:rsidP="0079376C">
      <w:pPr>
        <w:pStyle w:val="P02"/>
        <w:spacing w:before="72"/>
        <w:ind w:left="624" w:right="1134" w:firstLine="0"/>
        <w:rPr>
          <w:rStyle w:val="default"/>
          <w:rFonts w:cs="FrankRuehl" w:hint="cs"/>
          <w:rtl/>
        </w:rPr>
      </w:pPr>
      <w:r>
        <w:rPr>
          <w:rtl/>
          <w:lang w:val="he-IL"/>
        </w:rPr>
        <w:pict>
          <v:shape id="_x0000_s1490" type="#_x0000_t202" style="position:absolute;left:0;text-align:left;margin-left:470.25pt;margin-top:7.1pt;width:1in;height:13.3pt;z-index:251794944" filled="f" stroked="f">
            <v:textbox inset="1mm,0,1mm,0">
              <w:txbxContent>
                <w:p w:rsidR="005132F5" w:rsidRDefault="005132F5" w:rsidP="00D67E60">
                  <w:pPr>
                    <w:spacing w:line="160" w:lineRule="exact"/>
                    <w:jc w:val="left"/>
                    <w:rPr>
                      <w:rFonts w:cs="Miriam" w:hint="cs"/>
                      <w:szCs w:val="18"/>
                      <w:rtl/>
                    </w:rPr>
                  </w:pPr>
                  <w:r>
                    <w:rPr>
                      <w:rFonts w:cs="Miriam" w:hint="cs"/>
                      <w:szCs w:val="18"/>
                      <w:rtl/>
                    </w:rPr>
                    <w:t>צו תשע"ד-2013</w:t>
                  </w:r>
                </w:p>
              </w:txbxContent>
            </v:textbox>
          </v:shape>
        </w:pict>
      </w:r>
      <w:r w:rsidR="0079376C">
        <w:rPr>
          <w:rStyle w:val="default"/>
          <w:rFonts w:cs="FrankRuehl" w:hint="cs"/>
          <w:rtl/>
        </w:rPr>
        <w:t>6</w:t>
      </w:r>
      <w:r>
        <w:rPr>
          <w:rStyle w:val="default"/>
          <w:rFonts w:cs="FrankRuehl" w:hint="cs"/>
          <w:rtl/>
        </w:rPr>
        <w:t>3.</w:t>
      </w:r>
      <w:r>
        <w:rPr>
          <w:rStyle w:val="default"/>
          <w:rFonts w:cs="FrankRuehl" w:hint="cs"/>
          <w:rtl/>
        </w:rPr>
        <w:tab/>
        <w:t>ה</w:t>
      </w:r>
      <w:r w:rsidR="0079376C">
        <w:rPr>
          <w:rStyle w:val="default"/>
          <w:rFonts w:cs="FrankRuehl" w:hint="cs"/>
          <w:rtl/>
        </w:rPr>
        <w:t>וראות לשימוש ב</w:t>
      </w:r>
      <w:r>
        <w:rPr>
          <w:rStyle w:val="default"/>
          <w:rFonts w:cs="FrankRuehl" w:hint="cs"/>
          <w:rtl/>
        </w:rPr>
        <w:t>תרופה</w:t>
      </w:r>
      <w:r w:rsidR="0079376C">
        <w:rPr>
          <w:rStyle w:val="default"/>
          <w:rFonts w:cs="FrankRuehl" w:hint="cs"/>
          <w:rtl/>
        </w:rPr>
        <w:t xml:space="preserve"> </w:t>
      </w:r>
      <w:r w:rsidR="0079376C">
        <w:rPr>
          <w:rStyle w:val="default"/>
          <w:rFonts w:cs="FrankRuehl"/>
        </w:rPr>
        <w:t>ROMIDEPSIN</w:t>
      </w:r>
      <w:r>
        <w:rPr>
          <w:rStyle w:val="default"/>
          <w:rFonts w:cs="FrankRuehl" w:hint="cs"/>
          <w:rtl/>
        </w:rPr>
        <w:t>:</w:t>
      </w:r>
    </w:p>
    <w:p w:rsidR="0079376C" w:rsidRDefault="0079376C" w:rsidP="0079376C">
      <w:pPr>
        <w:pStyle w:val="P02"/>
        <w:spacing w:before="72"/>
        <w:ind w:left="1021" w:right="1134" w:firstLine="0"/>
        <w:rPr>
          <w:rStyle w:val="default"/>
          <w:rFonts w:cs="FrankRuehl" w:hint="cs"/>
          <w:rtl/>
        </w:rPr>
      </w:pPr>
      <w:r>
        <w:rPr>
          <w:rStyle w:val="default"/>
          <w:rFonts w:cs="FrankRuehl" w:hint="cs"/>
          <w:rtl/>
        </w:rPr>
        <w:t>התרופה תינתן לטיפול במקרים האלה:</w:t>
      </w:r>
    </w:p>
    <w:p w:rsidR="0079376C" w:rsidRDefault="0079376C" w:rsidP="0079376C">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rPr>
        <w:t xml:space="preserve"> </w:t>
      </w:r>
      <w:r>
        <w:rPr>
          <w:rStyle w:val="default"/>
          <w:rFonts w:cs="FrankRuehl" w:hint="cs"/>
          <w:rtl/>
        </w:rPr>
        <w:t xml:space="preserve">לימפומה מסוג </w:t>
      </w:r>
      <w:r>
        <w:rPr>
          <w:rStyle w:val="default"/>
          <w:rFonts w:cs="FrankRuehl"/>
        </w:rPr>
        <w:t>PTCL</w:t>
      </w:r>
      <w:r>
        <w:rPr>
          <w:rStyle w:val="default"/>
          <w:rFonts w:cs="FrankRuehl" w:hint="cs"/>
          <w:rtl/>
        </w:rPr>
        <w:t xml:space="preserve"> (</w:t>
      </w:r>
      <w:r>
        <w:rPr>
          <w:rStyle w:val="default"/>
          <w:rFonts w:cs="FrankRuehl"/>
        </w:rPr>
        <w:t>Peripheral T cell lymphoma</w:t>
      </w:r>
      <w:r>
        <w:rPr>
          <w:rStyle w:val="default"/>
          <w:rFonts w:cs="FrankRuehl" w:hint="cs"/>
          <w:rtl/>
        </w:rPr>
        <w:t>) כקו טיפול מתקדם (שלישי והלאה);</w:t>
      </w:r>
    </w:p>
    <w:p w:rsidR="0079376C" w:rsidRDefault="0079376C" w:rsidP="0079376C">
      <w:pPr>
        <w:pStyle w:val="P02"/>
        <w:spacing w:before="72"/>
        <w:ind w:left="1474" w:right="1134" w:firstLine="0"/>
        <w:rPr>
          <w:rStyle w:val="default"/>
          <w:rFonts w:cs="FrankRuehl" w:hint="cs"/>
          <w:rtl/>
        </w:rPr>
      </w:pPr>
      <w:r>
        <w:rPr>
          <w:rStyle w:val="default"/>
          <w:rFonts w:cs="FrankRuehl" w:hint="cs"/>
          <w:rtl/>
        </w:rPr>
        <w:t xml:space="preserve">במהלך מחלתו יהיה החולה זכאי לטיפול בתרופה אחת בלבד מהתרופות המפורטות להלן: </w:t>
      </w:r>
      <w:r>
        <w:rPr>
          <w:rStyle w:val="default"/>
          <w:rFonts w:cs="FrankRuehl"/>
        </w:rPr>
        <w:t>PRALATREXATE, ROMIDEPSIN</w:t>
      </w:r>
      <w:r>
        <w:rPr>
          <w:rStyle w:val="default"/>
          <w:rFonts w:cs="FrankRuehl" w:hint="cs"/>
          <w:rtl/>
        </w:rPr>
        <w:t>;</w:t>
      </w:r>
    </w:p>
    <w:p w:rsidR="0079376C" w:rsidRDefault="0079376C" w:rsidP="0079376C">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לימפומה מסוג </w:t>
      </w:r>
      <w:r>
        <w:rPr>
          <w:rStyle w:val="default"/>
          <w:rFonts w:cs="FrankRuehl"/>
        </w:rPr>
        <w:t>CTCL</w:t>
      </w:r>
      <w:r>
        <w:rPr>
          <w:rStyle w:val="default"/>
          <w:rFonts w:cs="FrankRuehl" w:hint="cs"/>
          <w:rtl/>
        </w:rPr>
        <w:t xml:space="preserve"> (</w:t>
      </w:r>
      <w:r>
        <w:rPr>
          <w:rStyle w:val="default"/>
          <w:rFonts w:cs="FrankRuehl"/>
        </w:rPr>
        <w:t>Cutaneous T cell lymphoma</w:t>
      </w:r>
      <w:r>
        <w:rPr>
          <w:rStyle w:val="default"/>
          <w:rFonts w:cs="FrankRuehl" w:hint="cs"/>
          <w:rtl/>
        </w:rPr>
        <w:t>) כקו טיפול מתקדם (לאחר טיפול סיסטמי אחד לפחות).</w:t>
      </w:r>
    </w:p>
    <w:p w:rsidR="00D67E60" w:rsidRDefault="00D67E60" w:rsidP="0079376C">
      <w:pPr>
        <w:pStyle w:val="P02"/>
        <w:spacing w:before="72"/>
        <w:ind w:left="624" w:right="1134" w:firstLine="0"/>
        <w:rPr>
          <w:rStyle w:val="default"/>
          <w:rFonts w:cs="FrankRuehl" w:hint="cs"/>
          <w:rtl/>
        </w:rPr>
      </w:pPr>
      <w:r>
        <w:rPr>
          <w:rtl/>
          <w:lang w:val="he-IL"/>
        </w:rPr>
        <w:pict>
          <v:shape id="_x0000_s1491" type="#_x0000_t202" style="position:absolute;left:0;text-align:left;margin-left:470.25pt;margin-top:7.1pt;width:1in;height:13.3pt;z-index:251795968" filled="f" stroked="f">
            <v:textbox inset="1mm,0,1mm,0">
              <w:txbxContent>
                <w:p w:rsidR="005132F5" w:rsidRDefault="005132F5" w:rsidP="00D67E60">
                  <w:pPr>
                    <w:spacing w:line="160" w:lineRule="exact"/>
                    <w:jc w:val="left"/>
                    <w:rPr>
                      <w:rFonts w:cs="Miriam" w:hint="cs"/>
                      <w:szCs w:val="18"/>
                      <w:rtl/>
                    </w:rPr>
                  </w:pPr>
                  <w:r>
                    <w:rPr>
                      <w:rFonts w:cs="Miriam" w:hint="cs"/>
                      <w:szCs w:val="18"/>
                      <w:rtl/>
                    </w:rPr>
                    <w:t>צו תשע"ד-2013</w:t>
                  </w:r>
                </w:p>
              </w:txbxContent>
            </v:textbox>
          </v:shape>
        </w:pict>
      </w:r>
      <w:r w:rsidR="0079376C">
        <w:rPr>
          <w:rStyle w:val="default"/>
          <w:rFonts w:cs="FrankRuehl" w:hint="cs"/>
          <w:rtl/>
        </w:rPr>
        <w:t>64</w:t>
      </w:r>
      <w:r>
        <w:rPr>
          <w:rStyle w:val="default"/>
          <w:rFonts w:cs="FrankRuehl" w:hint="cs"/>
          <w:rtl/>
        </w:rPr>
        <w:t>.</w:t>
      </w:r>
      <w:r>
        <w:rPr>
          <w:rStyle w:val="default"/>
          <w:rFonts w:cs="FrankRuehl" w:hint="cs"/>
          <w:rtl/>
        </w:rPr>
        <w:tab/>
        <w:t>ה</w:t>
      </w:r>
      <w:r w:rsidR="0079376C">
        <w:rPr>
          <w:rStyle w:val="default"/>
          <w:rFonts w:cs="FrankRuehl" w:hint="cs"/>
          <w:rtl/>
        </w:rPr>
        <w:t>וראות לשימוש ב</w:t>
      </w:r>
      <w:r>
        <w:rPr>
          <w:rStyle w:val="default"/>
          <w:rFonts w:cs="FrankRuehl" w:hint="cs"/>
          <w:rtl/>
        </w:rPr>
        <w:t>תרופה</w:t>
      </w:r>
      <w:r w:rsidR="0079376C">
        <w:rPr>
          <w:rStyle w:val="default"/>
          <w:rFonts w:cs="FrankRuehl" w:hint="cs"/>
          <w:rtl/>
        </w:rPr>
        <w:t xml:space="preserve"> </w:t>
      </w:r>
      <w:r w:rsidR="0079376C">
        <w:rPr>
          <w:rStyle w:val="default"/>
          <w:rFonts w:cs="FrankRuehl"/>
        </w:rPr>
        <w:t>VANDETANIB</w:t>
      </w:r>
      <w:r>
        <w:rPr>
          <w:rStyle w:val="default"/>
          <w:rFonts w:cs="FrankRuehl" w:hint="cs"/>
          <w:rtl/>
        </w:rPr>
        <w:t>:</w:t>
      </w:r>
    </w:p>
    <w:p w:rsidR="0079376C" w:rsidRDefault="0079376C" w:rsidP="0079376C">
      <w:pPr>
        <w:pStyle w:val="P02"/>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התרופה תינתן לטיפול בסרטן מדולרי של בלוטת התריס, סימפטומטי או מתקדם, בשלב מחלה מתקדם מקומי לא נתיח או בשלב גרורתי;</w:t>
      </w:r>
    </w:p>
    <w:p w:rsidR="0079376C" w:rsidRDefault="0079376C" w:rsidP="0079376C">
      <w:pPr>
        <w:pStyle w:val="P02"/>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נוסף על האמור בפסקת משנה (ב) מתן התרופה האמורה ייעשה לפי מרשם של רופא מומחה באונקולוגיה, באנדוקרינולוגיה או ברפואת אף אוזן גרון.</w:t>
      </w:r>
    </w:p>
    <w:p w:rsidR="00D67E60" w:rsidRDefault="00D67E60" w:rsidP="0079376C">
      <w:pPr>
        <w:pStyle w:val="P02"/>
        <w:spacing w:before="72"/>
        <w:ind w:left="624" w:right="1134" w:firstLine="0"/>
        <w:rPr>
          <w:rStyle w:val="default"/>
          <w:rFonts w:cs="FrankRuehl" w:hint="cs"/>
          <w:rtl/>
        </w:rPr>
      </w:pPr>
      <w:r>
        <w:rPr>
          <w:rtl/>
          <w:lang w:val="he-IL"/>
        </w:rPr>
        <w:pict>
          <v:shape id="_x0000_s1492" type="#_x0000_t202" style="position:absolute;left:0;text-align:left;margin-left:470.25pt;margin-top:7.1pt;width:1in;height:13.3pt;z-index:251796992" filled="f" stroked="f">
            <v:textbox inset="1mm,0,1mm,0">
              <w:txbxContent>
                <w:p w:rsidR="005132F5" w:rsidRDefault="005132F5" w:rsidP="00D67E60">
                  <w:pPr>
                    <w:spacing w:line="160" w:lineRule="exact"/>
                    <w:jc w:val="left"/>
                    <w:rPr>
                      <w:rFonts w:cs="Miriam" w:hint="cs"/>
                      <w:szCs w:val="18"/>
                      <w:rtl/>
                    </w:rPr>
                  </w:pPr>
                  <w:r>
                    <w:rPr>
                      <w:rFonts w:cs="Miriam" w:hint="cs"/>
                      <w:szCs w:val="18"/>
                      <w:rtl/>
                    </w:rPr>
                    <w:t>צו תשע"ד-2013</w:t>
                  </w:r>
                </w:p>
              </w:txbxContent>
            </v:textbox>
          </v:shape>
        </w:pict>
      </w:r>
      <w:r w:rsidR="0079376C">
        <w:rPr>
          <w:rStyle w:val="default"/>
          <w:rFonts w:cs="FrankRuehl" w:hint="cs"/>
          <w:rtl/>
        </w:rPr>
        <w:t>65</w:t>
      </w:r>
      <w:r>
        <w:rPr>
          <w:rStyle w:val="default"/>
          <w:rFonts w:cs="FrankRuehl" w:hint="cs"/>
          <w:rtl/>
        </w:rPr>
        <w:t>.</w:t>
      </w:r>
      <w:r>
        <w:rPr>
          <w:rStyle w:val="default"/>
          <w:rFonts w:cs="FrankRuehl" w:hint="cs"/>
          <w:rtl/>
        </w:rPr>
        <w:tab/>
        <w:t>ה</w:t>
      </w:r>
      <w:r w:rsidR="0079376C">
        <w:rPr>
          <w:rStyle w:val="default"/>
          <w:rFonts w:cs="FrankRuehl" w:hint="cs"/>
          <w:rtl/>
        </w:rPr>
        <w:t>וראות לשימוש ב</w:t>
      </w:r>
      <w:r>
        <w:rPr>
          <w:rStyle w:val="default"/>
          <w:rFonts w:cs="FrankRuehl" w:hint="cs"/>
          <w:rtl/>
        </w:rPr>
        <w:t>תרופה</w:t>
      </w:r>
      <w:r w:rsidR="0079376C">
        <w:rPr>
          <w:rStyle w:val="default"/>
          <w:rFonts w:cs="FrankRuehl" w:hint="cs"/>
          <w:rtl/>
        </w:rPr>
        <w:t xml:space="preserve"> </w:t>
      </w:r>
      <w:r w:rsidR="0079376C">
        <w:rPr>
          <w:rStyle w:val="default"/>
          <w:rFonts w:cs="FrankRuehl"/>
        </w:rPr>
        <w:t>VISMODEGIB</w:t>
      </w:r>
      <w:r>
        <w:rPr>
          <w:rStyle w:val="default"/>
          <w:rFonts w:cs="FrankRuehl" w:hint="cs"/>
          <w:rtl/>
        </w:rPr>
        <w:t>:</w:t>
      </w:r>
    </w:p>
    <w:p w:rsidR="0079376C" w:rsidRDefault="0079376C" w:rsidP="0079376C">
      <w:pPr>
        <w:pStyle w:val="P02"/>
        <w:spacing w:before="72"/>
        <w:ind w:left="1021" w:right="1134" w:firstLine="0"/>
        <w:rPr>
          <w:rStyle w:val="default"/>
          <w:rFonts w:cs="FrankRuehl" w:hint="cs"/>
          <w:rtl/>
        </w:rPr>
      </w:pPr>
      <w:r>
        <w:rPr>
          <w:rStyle w:val="default"/>
          <w:rFonts w:cs="FrankRuehl" w:hint="cs"/>
          <w:rtl/>
        </w:rPr>
        <w:t xml:space="preserve">התרופה תינתן לטיפול בסרטן עור מסוג </w:t>
      </w:r>
      <w:r>
        <w:rPr>
          <w:rStyle w:val="default"/>
          <w:rFonts w:cs="FrankRuehl"/>
        </w:rPr>
        <w:t>BCC</w:t>
      </w:r>
      <w:r>
        <w:rPr>
          <w:rStyle w:val="default"/>
          <w:rFonts w:cs="FrankRuehl" w:hint="cs"/>
          <w:rtl/>
        </w:rPr>
        <w:t xml:space="preserve"> (</w:t>
      </w:r>
      <w:r>
        <w:rPr>
          <w:rStyle w:val="default"/>
          <w:rFonts w:cs="FrankRuehl"/>
        </w:rPr>
        <w:t>Basal cell carcinoma</w:t>
      </w:r>
      <w:r>
        <w:rPr>
          <w:rStyle w:val="default"/>
          <w:rFonts w:cs="FrankRuehl" w:hint="cs"/>
          <w:rtl/>
        </w:rPr>
        <w:t>) בשלב מתקדם מקומי או גרורתי, בחולים שאינם מתאימים לניתוח ולטיפול בהקרנות או בחולים שמחלתם חזרה לאחר ניתוח ושאינם מתאימים לניתוח נוסף ושאינם מועמדים לטיפול בהקרנות.</w:t>
      </w:r>
    </w:p>
    <w:p w:rsidR="00076634" w:rsidRDefault="00076634" w:rsidP="00076634">
      <w:pPr>
        <w:pStyle w:val="P02"/>
        <w:spacing w:before="72"/>
        <w:ind w:left="1021" w:right="1134" w:hanging="397"/>
        <w:rPr>
          <w:rStyle w:val="default"/>
          <w:rFonts w:cs="FrankRuehl" w:hint="cs"/>
          <w:rtl/>
        </w:rPr>
      </w:pPr>
      <w:r>
        <w:rPr>
          <w:rtl/>
          <w:lang w:val="he-IL"/>
        </w:rPr>
        <w:pict>
          <v:shape id="_x0000_s1548" type="#_x0000_t202" style="position:absolute;left:0;text-align:left;margin-left:470.25pt;margin-top:7.1pt;width:1in;height:13.3pt;z-index:251828736"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66.</w:t>
      </w:r>
      <w:r>
        <w:rPr>
          <w:rStyle w:val="default"/>
          <w:rFonts w:cs="FrankRuehl" w:hint="cs"/>
          <w:rtl/>
        </w:rPr>
        <w:tab/>
        <w:t xml:space="preserve">הוראות לשימוש בתרופה </w:t>
      </w:r>
      <w:r>
        <w:rPr>
          <w:rStyle w:val="default"/>
          <w:rFonts w:cs="FrankRuehl"/>
        </w:rPr>
        <w:t>A</w:t>
      </w:r>
      <w:r>
        <w:rPr>
          <w:rStyle w:val="default"/>
          <w:rFonts w:cs="FrankRuehl" w:hint="cs"/>
        </w:rPr>
        <w:t>FA</w:t>
      </w:r>
      <w:r>
        <w:rPr>
          <w:rStyle w:val="default"/>
          <w:rFonts w:cs="FrankRuehl"/>
        </w:rPr>
        <w:t>TINIB</w:t>
      </w:r>
      <w:r>
        <w:rPr>
          <w:rStyle w:val="default"/>
          <w:rFonts w:cs="FrankRuehl" w:hint="cs"/>
          <w:rtl/>
        </w:rPr>
        <w:t>:</w:t>
      </w:r>
    </w:p>
    <w:p w:rsidR="00076634" w:rsidRDefault="00076634" w:rsidP="00076634">
      <w:pPr>
        <w:pStyle w:val="P02"/>
        <w:spacing w:before="72"/>
        <w:ind w:left="1021" w:right="1134" w:firstLine="0"/>
        <w:rPr>
          <w:rStyle w:val="default"/>
          <w:rFonts w:cs="FrankRuehl" w:hint="cs"/>
          <w:rtl/>
        </w:rPr>
      </w:pPr>
      <w:r>
        <w:rPr>
          <w:rStyle w:val="default"/>
          <w:rFonts w:cs="FrankRuehl" w:hint="cs"/>
          <w:rtl/>
        </w:rPr>
        <w:t xml:space="preserve">התרופה תינתן </w:t>
      </w:r>
      <w:r w:rsidR="00905B90">
        <w:rPr>
          <w:rStyle w:val="default"/>
          <w:rFonts w:cs="FrankRuehl" w:hint="cs"/>
          <w:rtl/>
        </w:rPr>
        <w:t xml:space="preserve">לטיפול בסרטן ריאה מתקדם מקומי או גרורתי מסוג </w:t>
      </w:r>
      <w:r w:rsidR="00905B90">
        <w:rPr>
          <w:rStyle w:val="default"/>
          <w:rFonts w:cs="FrankRuehl"/>
        </w:rPr>
        <w:t>non small cell</w:t>
      </w:r>
      <w:r w:rsidR="00905B90">
        <w:rPr>
          <w:rStyle w:val="default"/>
          <w:rFonts w:cs="FrankRuehl" w:hint="cs"/>
          <w:rtl/>
        </w:rPr>
        <w:t xml:space="preserve"> </w:t>
      </w:r>
      <w:r w:rsidR="00905B90">
        <w:rPr>
          <w:rStyle w:val="default"/>
          <w:rFonts w:cs="FrankRuehl"/>
          <w:rtl/>
        </w:rPr>
        <w:t>–</w:t>
      </w:r>
    </w:p>
    <w:p w:rsidR="00905B90" w:rsidRDefault="00905B90" w:rsidP="00076634">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כקו טיפול ראשון לחולים המבטאים מוטציה ב-</w:t>
      </w:r>
      <w:r>
        <w:rPr>
          <w:rStyle w:val="default"/>
          <w:rFonts w:cs="FrankRuehl"/>
        </w:rPr>
        <w:t>EGFR</w:t>
      </w:r>
      <w:r>
        <w:rPr>
          <w:rStyle w:val="default"/>
          <w:rFonts w:cs="FrankRuehl" w:hint="cs"/>
          <w:rtl/>
        </w:rPr>
        <w:t>;</w:t>
      </w:r>
    </w:p>
    <w:p w:rsidR="00905B90" w:rsidRDefault="00905B90" w:rsidP="00076634">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לאחר כשל בטיפול קודם בתרופה אחרת המיועדת להתוויה זו, לקו טיפול שני או שלישי, המבטאים מוטציה ב-</w:t>
      </w:r>
      <w:r>
        <w:rPr>
          <w:rStyle w:val="default"/>
          <w:rFonts w:cs="FrankRuehl"/>
        </w:rPr>
        <w:t>EGFR</w:t>
      </w:r>
      <w:r>
        <w:rPr>
          <w:rStyle w:val="default"/>
          <w:rFonts w:cs="FrankRuehl" w:hint="cs"/>
          <w:rtl/>
        </w:rPr>
        <w:t>.</w:t>
      </w:r>
    </w:p>
    <w:p w:rsidR="00905B90" w:rsidRDefault="00076634" w:rsidP="00905B90">
      <w:pPr>
        <w:pStyle w:val="P02"/>
        <w:spacing w:before="72"/>
        <w:ind w:left="1021" w:right="1134" w:hanging="397"/>
        <w:rPr>
          <w:rStyle w:val="default"/>
          <w:rFonts w:cs="FrankRuehl" w:hint="cs"/>
          <w:rtl/>
        </w:rPr>
      </w:pPr>
      <w:r>
        <w:rPr>
          <w:rtl/>
          <w:lang w:val="he-IL"/>
        </w:rPr>
        <w:pict>
          <v:shape id="_x0000_s1549" type="#_x0000_t202" style="position:absolute;left:0;text-align:left;margin-left:470.25pt;margin-top:7.1pt;width:1in;height:13.3pt;z-index:251829760"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6</w:t>
      </w:r>
      <w:r w:rsidR="00905B90">
        <w:rPr>
          <w:rStyle w:val="default"/>
          <w:rFonts w:cs="FrankRuehl" w:hint="cs"/>
          <w:rtl/>
        </w:rPr>
        <w:t>7</w:t>
      </w:r>
      <w:r>
        <w:rPr>
          <w:rStyle w:val="default"/>
          <w:rFonts w:cs="FrankRuehl" w:hint="cs"/>
          <w:rtl/>
        </w:rPr>
        <w:t>.</w:t>
      </w:r>
      <w:r>
        <w:rPr>
          <w:rStyle w:val="default"/>
          <w:rFonts w:cs="FrankRuehl" w:hint="cs"/>
          <w:rtl/>
        </w:rPr>
        <w:tab/>
        <w:t xml:space="preserve">הוראות לשימוש בתרופה </w:t>
      </w:r>
      <w:r w:rsidR="00905B90">
        <w:rPr>
          <w:rStyle w:val="default"/>
          <w:rFonts w:cs="FrankRuehl"/>
        </w:rPr>
        <w:t>ALPHARADIN (RADIUM-223 CHLORIDE)</w:t>
      </w:r>
      <w:r>
        <w:rPr>
          <w:rStyle w:val="default"/>
          <w:rFonts w:cs="FrankRuehl" w:hint="cs"/>
          <w:rtl/>
        </w:rPr>
        <w:t>:</w:t>
      </w:r>
    </w:p>
    <w:p w:rsidR="00905B90" w:rsidRDefault="00905B90" w:rsidP="00905B90">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התרופה תינתןלטיפול בסרטן גרורתי של הערמונית עמיד לסירוס (</w:t>
      </w:r>
      <w:r>
        <w:rPr>
          <w:rStyle w:val="default"/>
          <w:rFonts w:cs="FrankRuehl"/>
        </w:rPr>
        <w:t>CRPC</w:t>
      </w:r>
      <w:r>
        <w:rPr>
          <w:rStyle w:val="default"/>
          <w:rFonts w:cs="FrankRuehl" w:hint="cs"/>
          <w:rtl/>
        </w:rPr>
        <w:t>) בחולים סימפטומטיים עם גרורות בעצמות ובלא מחלה ויסרלית גרורתית;</w:t>
      </w:r>
    </w:p>
    <w:p w:rsidR="00905B90" w:rsidRDefault="00905B90" w:rsidP="00905B90">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הטיפול בתכשיר יינתן לחולה שטרם טופל בתרופה </w:t>
      </w:r>
      <w:r>
        <w:rPr>
          <w:rStyle w:val="default"/>
          <w:rFonts w:cs="FrankRuehl"/>
        </w:rPr>
        <w:t>Alpharadin</w:t>
      </w:r>
      <w:r>
        <w:rPr>
          <w:rStyle w:val="default"/>
          <w:rFonts w:cs="FrankRuehl" w:hint="cs"/>
          <w:rtl/>
        </w:rPr>
        <w:t xml:space="preserve"> למחלה האמורה בפסקת משנה (1).</w:t>
      </w:r>
    </w:p>
    <w:p w:rsidR="00076634" w:rsidRDefault="00076634" w:rsidP="00905B90">
      <w:pPr>
        <w:pStyle w:val="P02"/>
        <w:spacing w:before="72"/>
        <w:ind w:left="1021" w:right="1134" w:hanging="397"/>
        <w:rPr>
          <w:rStyle w:val="default"/>
          <w:rFonts w:cs="FrankRuehl" w:hint="cs"/>
          <w:rtl/>
        </w:rPr>
      </w:pPr>
      <w:r>
        <w:rPr>
          <w:rtl/>
          <w:lang w:val="he-IL"/>
        </w:rPr>
        <w:pict>
          <v:shape id="_x0000_s1550" type="#_x0000_t202" style="position:absolute;left:0;text-align:left;margin-left:470.25pt;margin-top:7.1pt;width:1in;height:13.3pt;z-index:251830784"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6</w:t>
      </w:r>
      <w:r w:rsidR="00905B90">
        <w:rPr>
          <w:rStyle w:val="default"/>
          <w:rFonts w:cs="FrankRuehl" w:hint="cs"/>
          <w:rtl/>
        </w:rPr>
        <w:t>8</w:t>
      </w:r>
      <w:r>
        <w:rPr>
          <w:rStyle w:val="default"/>
          <w:rFonts w:cs="FrankRuehl" w:hint="cs"/>
          <w:rtl/>
        </w:rPr>
        <w:t>.</w:t>
      </w:r>
      <w:r>
        <w:rPr>
          <w:rStyle w:val="default"/>
          <w:rFonts w:cs="FrankRuehl" w:hint="cs"/>
          <w:rtl/>
        </w:rPr>
        <w:tab/>
        <w:t xml:space="preserve">הוראות לשימוש בתרופה </w:t>
      </w:r>
      <w:r>
        <w:rPr>
          <w:rStyle w:val="default"/>
          <w:rFonts w:cs="FrankRuehl"/>
        </w:rPr>
        <w:t>A</w:t>
      </w:r>
      <w:r w:rsidR="00905B90">
        <w:rPr>
          <w:rStyle w:val="default"/>
          <w:rFonts w:cs="FrankRuehl" w:hint="cs"/>
        </w:rPr>
        <w:t>XITINIB</w:t>
      </w:r>
      <w:r>
        <w:rPr>
          <w:rStyle w:val="default"/>
          <w:rFonts w:cs="FrankRuehl" w:hint="cs"/>
          <w:rtl/>
        </w:rPr>
        <w:t>:</w:t>
      </w:r>
    </w:p>
    <w:p w:rsidR="00905B90" w:rsidRDefault="00905B90" w:rsidP="00905B90">
      <w:pPr>
        <w:pStyle w:val="P02"/>
        <w:spacing w:before="72"/>
        <w:ind w:left="1021" w:right="1134" w:firstLine="0"/>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בסרטן כליה מתקדם או גרורתי, לאחר כשל בטיפול קודם באחת מתרופות אלה: </w:t>
      </w:r>
      <w:r>
        <w:rPr>
          <w:rStyle w:val="default"/>
          <w:rFonts w:cs="FrankRuehl"/>
        </w:rPr>
        <w:t>Sorafenib, Sunitinib, Temsirolimus, Pazopanib</w:t>
      </w:r>
      <w:r>
        <w:rPr>
          <w:rStyle w:val="default"/>
          <w:rFonts w:cs="FrankRuehl" w:hint="cs"/>
          <w:rtl/>
        </w:rPr>
        <w:t>;</w:t>
      </w:r>
    </w:p>
    <w:p w:rsidR="00905B90" w:rsidRDefault="00905B90" w:rsidP="00905B90">
      <w:pPr>
        <w:pStyle w:val="P02"/>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 xml:space="preserve">במהלך מחלתו יהיה החולה זכאי לטיפול בשתי תרופות בלבד מהתרופות המפורטות להלן: </w:t>
      </w:r>
      <w:r>
        <w:rPr>
          <w:rStyle w:val="default"/>
          <w:rFonts w:cs="FrankRuehl"/>
        </w:rPr>
        <w:t>Sunitinib, Sorafenib, Everolimus, Temsirolimus, Pazopanib, Axitinib</w:t>
      </w:r>
      <w:r>
        <w:rPr>
          <w:rStyle w:val="default"/>
          <w:rFonts w:cs="FrankRuehl" w:hint="cs"/>
          <w:rtl/>
        </w:rPr>
        <w:t>.</w:t>
      </w:r>
    </w:p>
    <w:p w:rsidR="00076634" w:rsidRDefault="00076634" w:rsidP="00905B90">
      <w:pPr>
        <w:pStyle w:val="P02"/>
        <w:spacing w:before="72"/>
        <w:ind w:left="1021" w:right="1134" w:hanging="397"/>
        <w:rPr>
          <w:rStyle w:val="default"/>
          <w:rFonts w:cs="FrankRuehl" w:hint="cs"/>
          <w:rtl/>
        </w:rPr>
      </w:pPr>
      <w:r>
        <w:rPr>
          <w:rtl/>
          <w:lang w:val="he-IL"/>
        </w:rPr>
        <w:pict>
          <v:shape id="_x0000_s1551" type="#_x0000_t202" style="position:absolute;left:0;text-align:left;margin-left:470.25pt;margin-top:7.1pt;width:1in;height:13.3pt;z-index:251831808"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6</w:t>
      </w:r>
      <w:r w:rsidR="00905B90">
        <w:rPr>
          <w:rStyle w:val="default"/>
          <w:rFonts w:cs="FrankRuehl" w:hint="cs"/>
          <w:rtl/>
        </w:rPr>
        <w:t>9</w:t>
      </w:r>
      <w:r>
        <w:rPr>
          <w:rStyle w:val="default"/>
          <w:rFonts w:cs="FrankRuehl" w:hint="cs"/>
          <w:rtl/>
        </w:rPr>
        <w:t>.</w:t>
      </w:r>
      <w:r>
        <w:rPr>
          <w:rStyle w:val="default"/>
          <w:rFonts w:cs="FrankRuehl" w:hint="cs"/>
          <w:rtl/>
        </w:rPr>
        <w:tab/>
        <w:t xml:space="preserve">הוראות לשימוש בתרופה </w:t>
      </w:r>
      <w:r w:rsidR="00905B90">
        <w:rPr>
          <w:rStyle w:val="default"/>
          <w:rFonts w:cs="FrankRuehl"/>
        </w:rPr>
        <w:t>BENDAMUSTINE</w:t>
      </w:r>
      <w:r>
        <w:rPr>
          <w:rStyle w:val="default"/>
          <w:rFonts w:cs="FrankRuehl" w:hint="cs"/>
          <w:rtl/>
        </w:rPr>
        <w:t>:</w:t>
      </w:r>
    </w:p>
    <w:p w:rsidR="00905B90" w:rsidRDefault="00905B90" w:rsidP="00905B90">
      <w:pPr>
        <w:pStyle w:val="P02"/>
        <w:spacing w:before="72"/>
        <w:ind w:left="1021" w:right="1134" w:firstLine="0"/>
        <w:rPr>
          <w:rStyle w:val="default"/>
          <w:rFonts w:cs="FrankRuehl" w:hint="cs"/>
          <w:rtl/>
        </w:rPr>
      </w:pPr>
      <w:r>
        <w:rPr>
          <w:rStyle w:val="default"/>
          <w:rFonts w:cs="FrankRuehl" w:hint="cs"/>
          <w:rtl/>
        </w:rPr>
        <w:t>(א)</w:t>
      </w:r>
      <w:r>
        <w:rPr>
          <w:rStyle w:val="default"/>
          <w:rFonts w:cs="FrankRuehl" w:hint="cs"/>
          <w:rtl/>
        </w:rPr>
        <w:tab/>
        <w:t>התרופה תינתן לטיפול במקרים האלה:</w:t>
      </w:r>
    </w:p>
    <w:p w:rsidR="00905B90" w:rsidRDefault="00905B90" w:rsidP="00905B90">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 xml:space="preserve">טיפול בלוקמיה מסוג </w:t>
      </w:r>
      <w:r>
        <w:rPr>
          <w:rStyle w:val="default"/>
          <w:rFonts w:cs="FrankRuehl"/>
        </w:rPr>
        <w:t>CLL (Chronic lymphocytic leukemia)</w:t>
      </w:r>
      <w:r>
        <w:rPr>
          <w:rStyle w:val="default"/>
          <w:rFonts w:cs="FrankRuehl" w:hint="cs"/>
          <w:rtl/>
        </w:rPr>
        <w:t xml:space="preserve"> בעבור חולים שלא יכולים לקבל משלב כימותרפי המכיל </w:t>
      </w:r>
      <w:r>
        <w:rPr>
          <w:rStyle w:val="default"/>
          <w:rFonts w:cs="FrankRuehl"/>
        </w:rPr>
        <w:t>Fludarabine</w:t>
      </w:r>
      <w:r>
        <w:rPr>
          <w:rStyle w:val="default"/>
          <w:rFonts w:cs="FrankRuehl" w:hint="cs"/>
          <w:rtl/>
        </w:rPr>
        <w:t>;</w:t>
      </w:r>
    </w:p>
    <w:p w:rsidR="00905B90" w:rsidRDefault="00905B90" w:rsidP="00905B90">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 xml:space="preserve">טיפול בלימפומה אינדולנטית מסוג </w:t>
      </w:r>
      <w:r>
        <w:rPr>
          <w:rStyle w:val="default"/>
          <w:rFonts w:cs="FrankRuehl"/>
        </w:rPr>
        <w:t>NHL (Non Hodgkin's lymphoma)</w:t>
      </w:r>
      <w:r>
        <w:rPr>
          <w:rStyle w:val="default"/>
          <w:rFonts w:cs="FrankRuehl" w:hint="cs"/>
          <w:rtl/>
        </w:rPr>
        <w:t xml:space="preserve"> כקו טיפול מתקדם, בחולים שמחלתם התקדמה במהלך טיפול קודם בתרופה </w:t>
      </w:r>
      <w:r>
        <w:rPr>
          <w:rStyle w:val="default"/>
          <w:rFonts w:cs="FrankRuehl"/>
        </w:rPr>
        <w:t>Rituximab</w:t>
      </w:r>
      <w:r>
        <w:rPr>
          <w:rStyle w:val="default"/>
          <w:rFonts w:cs="FrankRuehl" w:hint="cs"/>
          <w:rtl/>
        </w:rPr>
        <w:t xml:space="preserve"> או בתוך 6 חודשים מסיום הטיפול בתרופה </w:t>
      </w:r>
      <w:r>
        <w:rPr>
          <w:rStyle w:val="default"/>
          <w:rFonts w:cs="FrankRuehl"/>
        </w:rPr>
        <w:t>Rituximab</w:t>
      </w:r>
      <w:r>
        <w:rPr>
          <w:rStyle w:val="default"/>
          <w:rFonts w:cs="FrankRuehl" w:hint="cs"/>
          <w:rtl/>
        </w:rPr>
        <w:t>;</w:t>
      </w:r>
    </w:p>
    <w:p w:rsidR="00905B90" w:rsidRDefault="00905B90" w:rsidP="00905B90">
      <w:pPr>
        <w:pStyle w:val="P02"/>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 xml:space="preserve">הטיפול בתכשיר יינתן לחולה שטרם טופל בתרופה </w:t>
      </w:r>
      <w:r>
        <w:rPr>
          <w:rStyle w:val="default"/>
          <w:rFonts w:cs="FrankRuehl"/>
        </w:rPr>
        <w:t>Bendamustine</w:t>
      </w:r>
      <w:r>
        <w:rPr>
          <w:rStyle w:val="default"/>
          <w:rFonts w:cs="FrankRuehl" w:hint="cs"/>
          <w:rtl/>
        </w:rPr>
        <w:t xml:space="preserve"> למחלה זו.</w:t>
      </w:r>
    </w:p>
    <w:p w:rsidR="00076634" w:rsidRDefault="00076634" w:rsidP="001709FF">
      <w:pPr>
        <w:pStyle w:val="P02"/>
        <w:spacing w:before="72"/>
        <w:ind w:left="1021" w:right="1134" w:hanging="397"/>
        <w:rPr>
          <w:rStyle w:val="default"/>
          <w:rFonts w:cs="FrankRuehl" w:hint="cs"/>
          <w:rtl/>
        </w:rPr>
      </w:pPr>
      <w:r>
        <w:rPr>
          <w:rtl/>
          <w:lang w:val="he-IL"/>
        </w:rPr>
        <w:pict>
          <v:shape id="_x0000_s1552" type="#_x0000_t202" style="position:absolute;left:0;text-align:left;margin-left:470.25pt;margin-top:7.1pt;width:1in;height:13.3pt;z-index:251832832"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70.</w:t>
      </w:r>
      <w:r>
        <w:rPr>
          <w:rStyle w:val="default"/>
          <w:rFonts w:cs="FrankRuehl" w:hint="cs"/>
          <w:rtl/>
        </w:rPr>
        <w:tab/>
        <w:t xml:space="preserve">הוראות לשימוש בתרופה </w:t>
      </w:r>
      <w:r w:rsidR="001709FF">
        <w:rPr>
          <w:rStyle w:val="default"/>
          <w:rFonts w:cs="FrankRuehl"/>
        </w:rPr>
        <w:t>BRENTUXIMAB</w:t>
      </w:r>
      <w:r>
        <w:rPr>
          <w:rStyle w:val="default"/>
          <w:rFonts w:cs="FrankRuehl" w:hint="cs"/>
          <w:rtl/>
        </w:rPr>
        <w:t>:</w:t>
      </w:r>
    </w:p>
    <w:p w:rsidR="001709FF" w:rsidRDefault="001709FF" w:rsidP="001709FF">
      <w:pPr>
        <w:pStyle w:val="P02"/>
        <w:spacing w:before="72"/>
        <w:ind w:left="1021" w:right="1134" w:firstLine="0"/>
        <w:rPr>
          <w:rStyle w:val="default"/>
          <w:rFonts w:cs="FrankRuehl" w:hint="cs"/>
          <w:rtl/>
        </w:rPr>
      </w:pPr>
      <w:r>
        <w:rPr>
          <w:rStyle w:val="default"/>
          <w:rFonts w:cs="FrankRuehl" w:hint="cs"/>
          <w:rtl/>
        </w:rPr>
        <w:t>התרופה תינתן לטיפול במקרים האלה:</w:t>
      </w:r>
    </w:p>
    <w:p w:rsidR="001709FF" w:rsidRDefault="001709FF" w:rsidP="001709FF">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 xml:space="preserve">טיפול בלימפומה סיסטמית מסוג </w:t>
      </w:r>
      <w:r>
        <w:rPr>
          <w:rStyle w:val="default"/>
          <w:rFonts w:cs="FrankRuehl"/>
        </w:rPr>
        <w:t>ALCL (systemic anaplastic large cell lymphoma)</w:t>
      </w:r>
      <w:r>
        <w:rPr>
          <w:rStyle w:val="default"/>
          <w:rFonts w:cs="FrankRuehl" w:hint="cs"/>
          <w:rtl/>
        </w:rPr>
        <w:t xml:space="preserve"> כקו טיפול מתקדם, לאחר כישלון של קו טיפול כימותרפי אחד לפחות;</w:t>
      </w:r>
    </w:p>
    <w:p w:rsidR="001709FF" w:rsidRDefault="001709FF" w:rsidP="001709FF">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טיפול בלימפומה מסוג </w:t>
      </w:r>
      <w:r>
        <w:rPr>
          <w:rStyle w:val="default"/>
          <w:rFonts w:cs="FrankRuehl"/>
        </w:rPr>
        <w:t>HL (Hodgkin's lymphoma)</w:t>
      </w:r>
      <w:r>
        <w:rPr>
          <w:rStyle w:val="default"/>
          <w:rFonts w:cs="FrankRuehl" w:hint="cs"/>
          <w:rtl/>
        </w:rPr>
        <w:t xml:space="preserve"> כקו טיפול מתקדם, לאחר כישלון של השתלת מח עצם אוטולוגית או כישלון של שני קווי טיפול כימותרפיים לפחות בחולים שאינם מועמדים להשתלת מח עצם אוטולוגית.</w:t>
      </w:r>
    </w:p>
    <w:p w:rsidR="00076634" w:rsidRDefault="00076634" w:rsidP="00EC17EC">
      <w:pPr>
        <w:pStyle w:val="P02"/>
        <w:spacing w:before="72"/>
        <w:ind w:left="1021" w:right="1134" w:hanging="397"/>
        <w:rPr>
          <w:rStyle w:val="default"/>
          <w:rFonts w:cs="FrankRuehl" w:hint="cs"/>
          <w:rtl/>
        </w:rPr>
      </w:pPr>
      <w:r>
        <w:rPr>
          <w:rtl/>
          <w:lang w:val="he-IL"/>
        </w:rPr>
        <w:pict>
          <v:shape id="_x0000_s1553" type="#_x0000_t202" style="position:absolute;left:0;text-align:left;margin-left:470.25pt;margin-top:7.1pt;width:1in;height:13.3pt;z-index:251833856"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7</w:t>
      </w:r>
      <w:r w:rsidR="001709FF">
        <w:rPr>
          <w:rStyle w:val="default"/>
          <w:rFonts w:cs="FrankRuehl" w:hint="cs"/>
          <w:rtl/>
        </w:rPr>
        <w:t>1</w:t>
      </w:r>
      <w:r>
        <w:rPr>
          <w:rStyle w:val="default"/>
          <w:rFonts w:cs="FrankRuehl" w:hint="cs"/>
          <w:rtl/>
        </w:rPr>
        <w:t>.</w:t>
      </w:r>
      <w:r>
        <w:rPr>
          <w:rStyle w:val="default"/>
          <w:rFonts w:cs="FrankRuehl" w:hint="cs"/>
          <w:rtl/>
        </w:rPr>
        <w:tab/>
        <w:t xml:space="preserve">הוראות לשימוש בתרופה </w:t>
      </w:r>
      <w:r w:rsidR="00EC17EC">
        <w:rPr>
          <w:rStyle w:val="default"/>
          <w:rFonts w:cs="FrankRuehl"/>
        </w:rPr>
        <w:t>CARFILZOMIB</w:t>
      </w:r>
      <w:r>
        <w:rPr>
          <w:rStyle w:val="default"/>
          <w:rFonts w:cs="FrankRuehl" w:hint="cs"/>
          <w:rtl/>
        </w:rPr>
        <w:t>:</w:t>
      </w:r>
    </w:p>
    <w:p w:rsidR="00EC17EC" w:rsidRDefault="00EC17EC" w:rsidP="00EC17EC">
      <w:pPr>
        <w:pStyle w:val="P02"/>
        <w:spacing w:before="72"/>
        <w:ind w:left="1021" w:right="1134" w:firstLine="0"/>
        <w:rPr>
          <w:rStyle w:val="default"/>
          <w:rFonts w:cs="FrankRuehl" w:hint="cs"/>
          <w:rtl/>
        </w:rPr>
      </w:pPr>
      <w:r>
        <w:rPr>
          <w:rStyle w:val="default"/>
          <w:rFonts w:cs="FrankRuehl" w:hint="cs"/>
          <w:rtl/>
        </w:rPr>
        <w:t>התרופה האמורה תינתן לטיפול במיאלומה נפוצה ובהתקיים כל אלה:</w:t>
      </w:r>
    </w:p>
    <w:p w:rsidR="00EC17EC" w:rsidRDefault="00EC17EC" w:rsidP="00EC17EC">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 xml:space="preserve">לטיפול בחולה שמחלתו עמידה או נשנית לאחר מיצוי טיפול בכל אחת מהתרופות האלה </w:t>
      </w:r>
      <w:r>
        <w:rPr>
          <w:rStyle w:val="default"/>
          <w:rFonts w:cs="FrankRuehl"/>
          <w:rtl/>
        </w:rPr>
        <w:t>–</w:t>
      </w:r>
      <w:r>
        <w:rPr>
          <w:rStyle w:val="default"/>
          <w:rFonts w:cs="FrankRuehl" w:hint="cs"/>
          <w:rtl/>
        </w:rPr>
        <w:t xml:space="preserve"> </w:t>
      </w:r>
      <w:r>
        <w:rPr>
          <w:rStyle w:val="default"/>
          <w:rFonts w:cs="FrankRuehl"/>
        </w:rPr>
        <w:t>Thalidomide, Bortezomib, Lenalidomide</w:t>
      </w:r>
      <w:r>
        <w:rPr>
          <w:rStyle w:val="default"/>
          <w:rFonts w:cs="FrankRuehl" w:hint="cs"/>
          <w:rtl/>
        </w:rPr>
        <w:t>, אלא אם כן לחולה היתה הוריית נגד לטיפול באחת מהתרופות האמורות;</w:t>
      </w:r>
    </w:p>
    <w:p w:rsidR="00EC17EC" w:rsidRDefault="00EC17EC" w:rsidP="00EC17EC">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במהלך מחלתו יהיה החולה זכאי לטיפול בתרופה אחת בלבד מהתרופות המפורטות להלן: </w:t>
      </w:r>
      <w:r>
        <w:rPr>
          <w:rStyle w:val="default"/>
          <w:rFonts w:cs="FrankRuehl"/>
        </w:rPr>
        <w:t>Carfilzomib, Pomalidomide</w:t>
      </w:r>
      <w:r>
        <w:rPr>
          <w:rStyle w:val="default"/>
          <w:rFonts w:cs="FrankRuehl" w:hint="cs"/>
          <w:rtl/>
        </w:rPr>
        <w:t>, למעט בחולה אשר לא השיג תגובה מינימלית לאחר ניסיון טיפולי של 2 מחזורי טיפול באחת מהתרופות האמורות.</w:t>
      </w:r>
    </w:p>
    <w:p w:rsidR="00076634" w:rsidRDefault="00076634" w:rsidP="009755C1">
      <w:pPr>
        <w:pStyle w:val="P02"/>
        <w:spacing w:before="72"/>
        <w:ind w:left="1021" w:right="1134" w:hanging="397"/>
        <w:rPr>
          <w:rStyle w:val="default"/>
          <w:rFonts w:cs="FrankRuehl" w:hint="cs"/>
          <w:rtl/>
        </w:rPr>
      </w:pPr>
      <w:r>
        <w:rPr>
          <w:rtl/>
          <w:lang w:val="he-IL"/>
        </w:rPr>
        <w:pict>
          <v:shape id="_x0000_s1554" type="#_x0000_t202" style="position:absolute;left:0;text-align:left;margin-left:470.25pt;margin-top:7.1pt;width:1in;height:13.3pt;z-index:251834880"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7</w:t>
      </w:r>
      <w:r w:rsidR="00EC17EC">
        <w:rPr>
          <w:rStyle w:val="default"/>
          <w:rFonts w:cs="FrankRuehl" w:hint="cs"/>
          <w:rtl/>
        </w:rPr>
        <w:t>2</w:t>
      </w:r>
      <w:r>
        <w:rPr>
          <w:rStyle w:val="default"/>
          <w:rFonts w:cs="FrankRuehl" w:hint="cs"/>
          <w:rtl/>
        </w:rPr>
        <w:t>.</w:t>
      </w:r>
      <w:r>
        <w:rPr>
          <w:rStyle w:val="default"/>
          <w:rFonts w:cs="FrankRuehl" w:hint="cs"/>
          <w:rtl/>
        </w:rPr>
        <w:tab/>
        <w:t xml:space="preserve">הוראות לשימוש בתרופה </w:t>
      </w:r>
      <w:r w:rsidR="009755C1">
        <w:rPr>
          <w:rStyle w:val="default"/>
          <w:rFonts w:cs="FrankRuehl"/>
        </w:rPr>
        <w:t>DABRAFENIB</w:t>
      </w:r>
      <w:r>
        <w:rPr>
          <w:rStyle w:val="default"/>
          <w:rFonts w:cs="FrankRuehl" w:hint="cs"/>
          <w:rtl/>
        </w:rPr>
        <w:t>:</w:t>
      </w:r>
    </w:p>
    <w:p w:rsidR="009755C1" w:rsidRDefault="009755C1" w:rsidP="009755C1">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התרופה תינתן לטיפול בחולי מלנומה מתקדמת (גרורתית או שאיננה נתיחה) המבטאים מוטציה ב-</w:t>
      </w:r>
      <w:r>
        <w:rPr>
          <w:rStyle w:val="default"/>
          <w:rFonts w:cs="FrankRuehl"/>
        </w:rPr>
        <w:t>BRAF</w:t>
      </w:r>
      <w:r>
        <w:rPr>
          <w:rStyle w:val="default"/>
          <w:rFonts w:cs="FrankRuehl" w:hint="cs"/>
          <w:rtl/>
        </w:rPr>
        <w:t>;</w:t>
      </w:r>
    </w:p>
    <w:p w:rsidR="009755C1" w:rsidRDefault="009755C1" w:rsidP="009755C1">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במהלך מחלתו יהיה החולה זכאי לטיפול בתרופה אחת בלבד מהתרופות המפורטות להלן: </w:t>
      </w:r>
      <w:r>
        <w:rPr>
          <w:rStyle w:val="default"/>
          <w:rFonts w:cs="FrankRuehl"/>
        </w:rPr>
        <w:t>DABRAFENIB, VEMURAFENIB</w:t>
      </w:r>
      <w:r>
        <w:rPr>
          <w:rStyle w:val="default"/>
          <w:rFonts w:cs="FrankRuehl" w:hint="cs"/>
          <w:rtl/>
        </w:rPr>
        <w:t>.</w:t>
      </w:r>
    </w:p>
    <w:p w:rsidR="00076634" w:rsidRDefault="00076634" w:rsidP="00CA7239">
      <w:pPr>
        <w:pStyle w:val="P02"/>
        <w:spacing w:before="72"/>
        <w:ind w:left="1021" w:right="1134" w:hanging="397"/>
        <w:rPr>
          <w:rStyle w:val="default"/>
          <w:rFonts w:cs="FrankRuehl" w:hint="cs"/>
          <w:rtl/>
        </w:rPr>
      </w:pPr>
      <w:r>
        <w:rPr>
          <w:rtl/>
          <w:lang w:val="he-IL"/>
        </w:rPr>
        <w:pict>
          <v:shape id="_x0000_s1555" type="#_x0000_t202" style="position:absolute;left:0;text-align:left;margin-left:470.25pt;margin-top:7.1pt;width:1in;height:13.3pt;z-index:251835904" filled="f" stroked="f">
            <v:textbox inset="1mm,0,1mm,0">
              <w:txbxContent>
                <w:p w:rsidR="005132F5" w:rsidRDefault="005132F5" w:rsidP="00CA7239">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7</w:t>
      </w:r>
      <w:r w:rsidR="009755C1">
        <w:rPr>
          <w:rStyle w:val="default"/>
          <w:rFonts w:cs="FrankRuehl" w:hint="cs"/>
          <w:rtl/>
        </w:rPr>
        <w:t>3</w:t>
      </w:r>
      <w:r>
        <w:rPr>
          <w:rStyle w:val="default"/>
          <w:rFonts w:cs="FrankRuehl" w:hint="cs"/>
          <w:rtl/>
        </w:rPr>
        <w:t>.</w:t>
      </w:r>
      <w:r>
        <w:rPr>
          <w:rStyle w:val="default"/>
          <w:rFonts w:cs="FrankRuehl" w:hint="cs"/>
          <w:rtl/>
        </w:rPr>
        <w:tab/>
      </w:r>
      <w:r w:rsidR="00CA7239">
        <w:rPr>
          <w:rStyle w:val="default"/>
          <w:rFonts w:cs="FrankRuehl" w:hint="cs"/>
          <w:rtl/>
        </w:rPr>
        <w:t>התרופה תינתן לטיפול במקרים האלה</w:t>
      </w:r>
      <w:r>
        <w:rPr>
          <w:rStyle w:val="default"/>
          <w:rFonts w:cs="FrankRuehl" w:hint="cs"/>
          <w:rtl/>
        </w:rPr>
        <w:t>:</w:t>
      </w:r>
    </w:p>
    <w:p w:rsidR="000D2C57" w:rsidRDefault="000D2C57" w:rsidP="00CA7239">
      <w:pPr>
        <w:pStyle w:val="P02"/>
        <w:spacing w:before="72"/>
        <w:ind w:left="1021" w:right="1134" w:firstLine="0"/>
        <w:rPr>
          <w:rStyle w:val="default"/>
          <w:rFonts w:cs="FrankRuehl" w:hint="cs"/>
          <w:rtl/>
        </w:rPr>
      </w:pPr>
      <w:r>
        <w:rPr>
          <w:rStyle w:val="default"/>
          <w:rFonts w:cs="FrankRuehl" w:hint="cs"/>
          <w:rtl/>
        </w:rPr>
        <w:t>(</w:t>
      </w:r>
      <w:r w:rsidR="00CA7239">
        <w:rPr>
          <w:rStyle w:val="default"/>
          <w:rFonts w:cs="FrankRuehl" w:hint="cs"/>
          <w:rtl/>
        </w:rPr>
        <w:t>א</w:t>
      </w:r>
      <w:r>
        <w:rPr>
          <w:rStyle w:val="default"/>
          <w:rFonts w:cs="FrankRuehl" w:hint="cs"/>
          <w:rtl/>
        </w:rPr>
        <w:t>)</w:t>
      </w:r>
      <w:r>
        <w:rPr>
          <w:rStyle w:val="default"/>
          <w:rFonts w:cs="FrankRuehl" w:hint="cs"/>
          <w:rtl/>
        </w:rPr>
        <w:tab/>
        <w:t xml:space="preserve">לטיפול בלימפומה מסוג </w:t>
      </w:r>
      <w:r>
        <w:rPr>
          <w:rStyle w:val="default"/>
          <w:rFonts w:cs="FrankRuehl"/>
        </w:rPr>
        <w:t>Mantle cell</w:t>
      </w:r>
      <w:r>
        <w:rPr>
          <w:rStyle w:val="default"/>
          <w:rFonts w:cs="FrankRuehl" w:hint="cs"/>
          <w:rtl/>
        </w:rPr>
        <w:t xml:space="preserve"> </w:t>
      </w:r>
      <w:r w:rsidR="00CA7239">
        <w:rPr>
          <w:rStyle w:val="default"/>
          <w:rFonts w:cs="FrankRuehl" w:hint="cs"/>
          <w:rtl/>
        </w:rPr>
        <w:t>בחולה שמחלתו</w:t>
      </w:r>
      <w:r>
        <w:rPr>
          <w:rStyle w:val="default"/>
          <w:rFonts w:cs="FrankRuehl" w:hint="cs"/>
          <w:rtl/>
        </w:rPr>
        <w:t xml:space="preserve"> חזרה (</w:t>
      </w:r>
      <w:r>
        <w:rPr>
          <w:rStyle w:val="default"/>
          <w:rFonts w:cs="FrankRuehl"/>
        </w:rPr>
        <w:t>relapsed</w:t>
      </w:r>
      <w:r>
        <w:rPr>
          <w:rStyle w:val="default"/>
          <w:rFonts w:cs="FrankRuehl" w:hint="cs"/>
          <w:rtl/>
        </w:rPr>
        <w:t>) לאחר טיפול קודם אחד לפחות;</w:t>
      </w:r>
    </w:p>
    <w:p w:rsidR="000D2C57" w:rsidRDefault="000D2C57" w:rsidP="00CA7239">
      <w:pPr>
        <w:pStyle w:val="P02"/>
        <w:spacing w:before="72"/>
        <w:ind w:left="1021" w:right="1134" w:firstLine="0"/>
        <w:rPr>
          <w:rStyle w:val="default"/>
          <w:rFonts w:cs="FrankRuehl" w:hint="cs"/>
          <w:rtl/>
        </w:rPr>
      </w:pPr>
      <w:r>
        <w:rPr>
          <w:rStyle w:val="default"/>
          <w:rFonts w:cs="FrankRuehl" w:hint="cs"/>
          <w:rtl/>
        </w:rPr>
        <w:t xml:space="preserve">הטיפול </w:t>
      </w:r>
      <w:r w:rsidR="00CA7239">
        <w:rPr>
          <w:rStyle w:val="default"/>
          <w:rFonts w:cs="FrankRuehl" w:hint="cs"/>
          <w:rtl/>
        </w:rPr>
        <w:t>בתרופה</w:t>
      </w:r>
      <w:r>
        <w:rPr>
          <w:rStyle w:val="default"/>
          <w:rFonts w:cs="FrankRuehl" w:hint="cs"/>
          <w:rtl/>
        </w:rPr>
        <w:t xml:space="preserve"> יינתן לחולה שטרם טופל ב-</w:t>
      </w:r>
      <w:r>
        <w:rPr>
          <w:rStyle w:val="default"/>
          <w:rFonts w:cs="FrankRuehl"/>
        </w:rPr>
        <w:t>Ibrutinib</w:t>
      </w:r>
      <w:r w:rsidR="00CA7239">
        <w:rPr>
          <w:rStyle w:val="default"/>
          <w:rFonts w:cs="FrankRuehl" w:hint="cs"/>
          <w:rtl/>
        </w:rPr>
        <w:t xml:space="preserve"> למחלה האמורה;</w:t>
      </w:r>
    </w:p>
    <w:p w:rsidR="00CA7239" w:rsidRDefault="00CA7239" w:rsidP="00CA7239">
      <w:pPr>
        <w:pStyle w:val="P02"/>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 xml:space="preserve">לטיפול בלוקמיה מסוג </w:t>
      </w:r>
      <w:r>
        <w:rPr>
          <w:rStyle w:val="default"/>
          <w:rFonts w:cs="FrankRuehl"/>
        </w:rPr>
        <w:t>CLL</w:t>
      </w:r>
      <w:r>
        <w:rPr>
          <w:rStyle w:val="default"/>
          <w:rFonts w:cs="FrankRuehl" w:hint="cs"/>
          <w:rtl/>
        </w:rPr>
        <w:t xml:space="preserve"> בחולה שמחלתו חזרה (</w:t>
      </w:r>
      <w:r>
        <w:rPr>
          <w:rStyle w:val="default"/>
          <w:rFonts w:cs="FrankRuehl"/>
        </w:rPr>
        <w:t>relapsed</w:t>
      </w:r>
      <w:r>
        <w:rPr>
          <w:rStyle w:val="default"/>
          <w:rFonts w:cs="FrankRuehl" w:hint="cs"/>
          <w:rtl/>
        </w:rPr>
        <w:t>) או היתה עמידה (</w:t>
      </w:r>
      <w:r>
        <w:rPr>
          <w:rStyle w:val="default"/>
          <w:rFonts w:cs="FrankRuehl"/>
        </w:rPr>
        <w:t>refractory</w:t>
      </w:r>
      <w:r>
        <w:rPr>
          <w:rStyle w:val="default"/>
          <w:rFonts w:cs="FrankRuehl" w:hint="cs"/>
          <w:rtl/>
        </w:rPr>
        <w:t xml:space="preserve">) לטיפול קודם בחולה עם מוטציה מסוג </w:t>
      </w:r>
      <w:r>
        <w:rPr>
          <w:rStyle w:val="default"/>
          <w:rFonts w:cs="FrankRuehl"/>
        </w:rPr>
        <w:t>del 17p</w:t>
      </w:r>
      <w:r>
        <w:rPr>
          <w:rStyle w:val="default"/>
          <w:rFonts w:cs="FrankRuehl" w:hint="cs"/>
          <w:rtl/>
        </w:rPr>
        <w:t>;</w:t>
      </w:r>
    </w:p>
    <w:p w:rsidR="00CA7239" w:rsidRDefault="00CA7239" w:rsidP="00CA7239">
      <w:pPr>
        <w:pStyle w:val="P02"/>
        <w:spacing w:before="72"/>
        <w:ind w:left="1021" w:right="1134" w:firstLine="0"/>
        <w:rPr>
          <w:rStyle w:val="default"/>
          <w:rFonts w:cs="FrankRuehl" w:hint="cs"/>
          <w:rtl/>
        </w:rPr>
      </w:pPr>
      <w:r>
        <w:rPr>
          <w:rStyle w:val="default"/>
          <w:rFonts w:cs="FrankRuehl" w:hint="cs"/>
          <w:rtl/>
        </w:rPr>
        <w:t>הטיפול בתרופה יינתן לחולה שטרם טופל ב-</w:t>
      </w:r>
      <w:r>
        <w:rPr>
          <w:rStyle w:val="default"/>
          <w:rFonts w:cs="FrankRuehl"/>
        </w:rPr>
        <w:t>Ibrutinib</w:t>
      </w:r>
      <w:r>
        <w:rPr>
          <w:rStyle w:val="default"/>
          <w:rFonts w:cs="FrankRuehl" w:hint="cs"/>
          <w:rtl/>
        </w:rPr>
        <w:t xml:space="preserve"> למחלה האמורה.</w:t>
      </w:r>
    </w:p>
    <w:p w:rsidR="00076634" w:rsidRDefault="00076634" w:rsidP="008D11E8">
      <w:pPr>
        <w:pStyle w:val="P02"/>
        <w:spacing w:before="72"/>
        <w:ind w:left="1021" w:right="1134" w:hanging="397"/>
        <w:rPr>
          <w:rStyle w:val="default"/>
          <w:rFonts w:cs="FrankRuehl" w:hint="cs"/>
          <w:rtl/>
        </w:rPr>
      </w:pPr>
      <w:r>
        <w:rPr>
          <w:rtl/>
          <w:lang w:val="he-IL"/>
        </w:rPr>
        <w:pict>
          <v:shape id="_x0000_s1556" type="#_x0000_t202" style="position:absolute;left:0;text-align:left;margin-left:470.25pt;margin-top:7.1pt;width:1in;height:13.3pt;z-index:251836928"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7</w:t>
      </w:r>
      <w:r w:rsidR="000D2C57">
        <w:rPr>
          <w:rStyle w:val="default"/>
          <w:rFonts w:cs="FrankRuehl" w:hint="cs"/>
          <w:rtl/>
        </w:rPr>
        <w:t>4</w:t>
      </w:r>
      <w:r>
        <w:rPr>
          <w:rStyle w:val="default"/>
          <w:rFonts w:cs="FrankRuehl" w:hint="cs"/>
          <w:rtl/>
        </w:rPr>
        <w:t>.</w:t>
      </w:r>
      <w:r>
        <w:rPr>
          <w:rStyle w:val="default"/>
          <w:rFonts w:cs="FrankRuehl" w:hint="cs"/>
          <w:rtl/>
        </w:rPr>
        <w:tab/>
        <w:t xml:space="preserve">הוראות לשימוש בתרופה </w:t>
      </w:r>
      <w:r w:rsidR="008D11E8">
        <w:rPr>
          <w:rStyle w:val="default"/>
          <w:rFonts w:cs="FrankRuehl"/>
        </w:rPr>
        <w:t>POMALIDOMID</w:t>
      </w:r>
      <w:r>
        <w:rPr>
          <w:rStyle w:val="default"/>
          <w:rFonts w:cs="FrankRuehl"/>
        </w:rPr>
        <w:t>E</w:t>
      </w:r>
      <w:r>
        <w:rPr>
          <w:rStyle w:val="default"/>
          <w:rFonts w:cs="FrankRuehl" w:hint="cs"/>
          <w:rtl/>
        </w:rPr>
        <w:t>:</w:t>
      </w:r>
    </w:p>
    <w:p w:rsidR="008D11E8" w:rsidRDefault="008D11E8" w:rsidP="008D11E8">
      <w:pPr>
        <w:pStyle w:val="P02"/>
        <w:spacing w:before="72"/>
        <w:ind w:left="1021" w:right="1134" w:firstLine="0"/>
        <w:rPr>
          <w:rStyle w:val="default"/>
          <w:rFonts w:cs="FrankRuehl" w:hint="cs"/>
          <w:rtl/>
        </w:rPr>
      </w:pPr>
      <w:r>
        <w:rPr>
          <w:rStyle w:val="default"/>
          <w:rFonts w:cs="FrankRuehl" w:hint="cs"/>
          <w:rtl/>
        </w:rPr>
        <w:t>התרופה האמורה תינתן לטיפול במיאלומה נפוצה ובהתקיים כל אלה:</w:t>
      </w:r>
    </w:p>
    <w:p w:rsidR="008D11E8" w:rsidRDefault="008D11E8" w:rsidP="008D11E8">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 xml:space="preserve">לטיפול בחולה שמחלתו עמידה או נשנית לאחר מיצוי טיפול בכל אחת מהתרופות האלה: </w:t>
      </w:r>
      <w:r>
        <w:rPr>
          <w:rStyle w:val="default"/>
          <w:rFonts w:cs="FrankRuehl"/>
        </w:rPr>
        <w:t>Thalidomide, Bortezomib, Lenalidomide</w:t>
      </w:r>
      <w:r>
        <w:rPr>
          <w:rStyle w:val="default"/>
          <w:rFonts w:cs="FrankRuehl" w:hint="cs"/>
          <w:rtl/>
        </w:rPr>
        <w:t>, אלא אם כן לחולה היתה הוריית נגד לטיפול באחת מהתרופות האמורות;</w:t>
      </w:r>
    </w:p>
    <w:p w:rsidR="008D11E8" w:rsidRDefault="008D11E8" w:rsidP="008D11E8">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במהלך מחלתו יהיה החולה זכאי לטיפול בתרופה אחת בלבד מהתרופות האלה: </w:t>
      </w:r>
      <w:r>
        <w:rPr>
          <w:rStyle w:val="default"/>
          <w:rFonts w:cs="FrankRuehl"/>
        </w:rPr>
        <w:t>Carfilzomib, Pomalidomide</w:t>
      </w:r>
      <w:r>
        <w:rPr>
          <w:rStyle w:val="default"/>
          <w:rFonts w:cs="FrankRuehl" w:hint="cs"/>
          <w:rtl/>
        </w:rPr>
        <w:t>, למעט בחולה אשר לא השיג תגובה מינימלית לאחר ניסיון טיפולי של 2 מחזורי טיפול באחת מהתרופות האמורות.</w:t>
      </w:r>
    </w:p>
    <w:p w:rsidR="00076634" w:rsidRDefault="00076634" w:rsidP="008D11E8">
      <w:pPr>
        <w:pStyle w:val="P02"/>
        <w:spacing w:before="72"/>
        <w:ind w:left="1021" w:right="1134" w:hanging="397"/>
        <w:rPr>
          <w:rStyle w:val="default"/>
          <w:rFonts w:cs="FrankRuehl" w:hint="cs"/>
          <w:rtl/>
        </w:rPr>
      </w:pPr>
      <w:r>
        <w:rPr>
          <w:rtl/>
          <w:lang w:val="he-IL"/>
        </w:rPr>
        <w:pict>
          <v:shape id="_x0000_s1557" type="#_x0000_t202" style="position:absolute;left:0;text-align:left;margin-left:470.25pt;margin-top:7.1pt;width:1in;height:13.3pt;z-index:251837952" filled="f" stroked="f">
            <v:textbox inset="1mm,0,1mm,0">
              <w:txbxContent>
                <w:p w:rsidR="005132F5" w:rsidRDefault="005132F5" w:rsidP="00076634">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7</w:t>
      </w:r>
      <w:r w:rsidR="008D11E8">
        <w:rPr>
          <w:rStyle w:val="default"/>
          <w:rFonts w:cs="FrankRuehl" w:hint="cs"/>
          <w:rtl/>
        </w:rPr>
        <w:t>5</w:t>
      </w:r>
      <w:r>
        <w:rPr>
          <w:rStyle w:val="default"/>
          <w:rFonts w:cs="FrankRuehl" w:hint="cs"/>
          <w:rtl/>
        </w:rPr>
        <w:t>.</w:t>
      </w:r>
      <w:r>
        <w:rPr>
          <w:rStyle w:val="default"/>
          <w:rFonts w:cs="FrankRuehl" w:hint="cs"/>
          <w:rtl/>
        </w:rPr>
        <w:tab/>
        <w:t xml:space="preserve">הוראות לשימוש בתרופה </w:t>
      </w:r>
      <w:r w:rsidR="008D11E8">
        <w:rPr>
          <w:rStyle w:val="default"/>
          <w:rFonts w:cs="FrankRuehl"/>
        </w:rPr>
        <w:t>TRASTUZUMAB EMTANSI</w:t>
      </w:r>
      <w:r>
        <w:rPr>
          <w:rStyle w:val="default"/>
          <w:rFonts w:cs="FrankRuehl"/>
        </w:rPr>
        <w:t>NE</w:t>
      </w:r>
      <w:r>
        <w:rPr>
          <w:rStyle w:val="default"/>
          <w:rFonts w:cs="FrankRuehl" w:hint="cs"/>
          <w:rtl/>
        </w:rPr>
        <w:t>:</w:t>
      </w:r>
    </w:p>
    <w:p w:rsidR="00076634" w:rsidRDefault="008D11E8" w:rsidP="0079376C">
      <w:pPr>
        <w:pStyle w:val="P02"/>
        <w:spacing w:before="72"/>
        <w:ind w:left="1021" w:right="1134" w:firstLine="0"/>
        <w:rPr>
          <w:rStyle w:val="default"/>
          <w:rFonts w:cs="FrankRuehl" w:hint="cs"/>
          <w:rtl/>
        </w:rPr>
      </w:pPr>
      <w:r>
        <w:rPr>
          <w:rStyle w:val="default"/>
          <w:rFonts w:cs="FrankRuehl" w:hint="cs"/>
          <w:rtl/>
        </w:rPr>
        <w:t>התרופה תינתן לטיפול בסרטן שד גרורתי ובהתקיים כל התנאים האלה:</w:t>
      </w:r>
    </w:p>
    <w:p w:rsidR="008D11E8" w:rsidRDefault="008D11E8" w:rsidP="0079376C">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התחלת הטיפול בתרופה תיעשה בהתקיים כל התנאים האלה:</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 xml:space="preserve">קיימת עדות להימצאות </w:t>
      </w:r>
      <w:r>
        <w:rPr>
          <w:rStyle w:val="default"/>
          <w:rFonts w:cs="FrankRuehl"/>
        </w:rPr>
        <w:t>HER-2</w:t>
      </w:r>
      <w:r>
        <w:rPr>
          <w:rStyle w:val="default"/>
          <w:rFonts w:cs="FrankRuehl" w:hint="cs"/>
          <w:rtl/>
        </w:rPr>
        <w:t xml:space="preserve"> חיובי ברמה של 3+ בבדיקה אימונוהיסטוכימית (</w:t>
      </w:r>
      <w:r>
        <w:rPr>
          <w:rStyle w:val="default"/>
          <w:rFonts w:cs="FrankRuehl"/>
        </w:rPr>
        <w:t>IHC</w:t>
      </w:r>
      <w:r>
        <w:rPr>
          <w:rStyle w:val="default"/>
          <w:rFonts w:cs="FrankRuehl" w:hint="cs"/>
          <w:rtl/>
        </w:rPr>
        <w:t xml:space="preserve">) או בדיקת </w:t>
      </w:r>
      <w:r>
        <w:rPr>
          <w:rStyle w:val="default"/>
          <w:rFonts w:cs="FrankRuehl"/>
        </w:rPr>
        <w:t>FISH</w:t>
      </w:r>
      <w:r>
        <w:rPr>
          <w:rStyle w:val="default"/>
          <w:rFonts w:cs="FrankRuehl" w:hint="cs"/>
          <w:rtl/>
        </w:rPr>
        <w:t xml:space="preserve"> חיובית אם הבדיקה האימונוהיסטוכימית היא ברמה של 2.0 ומעלה;</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כקו טיפול מתקדם בחולה שקיבלה טיפול קודם ב-</w:t>
      </w:r>
      <w:r>
        <w:rPr>
          <w:rStyle w:val="default"/>
          <w:rFonts w:cs="FrankRuehl"/>
        </w:rPr>
        <w:t>Trastuzumab</w:t>
      </w:r>
      <w:r>
        <w:rPr>
          <w:rStyle w:val="default"/>
          <w:rFonts w:cs="FrankRuehl" w:hint="cs"/>
          <w:rtl/>
        </w:rPr>
        <w:t xml:space="preserve"> למחלתה הגרורתית או בחולה שטופלה ב-</w:t>
      </w:r>
      <w:r>
        <w:rPr>
          <w:rStyle w:val="default"/>
          <w:rFonts w:cs="FrankRuehl"/>
        </w:rPr>
        <w:t>Trastuzumab</w:t>
      </w:r>
      <w:r>
        <w:rPr>
          <w:rStyle w:val="default"/>
          <w:rFonts w:cs="FrankRuehl" w:hint="cs"/>
          <w:rtl/>
        </w:rPr>
        <w:t xml:space="preserve"> כטיפול משלים למחלה בשלב מוקדם ומחלתה התקדמה במהלך הטיפול ב-</w:t>
      </w:r>
      <w:r>
        <w:rPr>
          <w:rStyle w:val="default"/>
          <w:rFonts w:cs="FrankRuehl"/>
        </w:rPr>
        <w:t>Trastuzumab</w:t>
      </w:r>
      <w:r>
        <w:rPr>
          <w:rStyle w:val="default"/>
          <w:rFonts w:cs="FrankRuehl" w:hint="cs"/>
          <w:rtl/>
        </w:rPr>
        <w:t>, או בתוך 6 חודשים מסיום הטיפול בתכשיר האמור;</w:t>
      </w:r>
    </w:p>
    <w:p w:rsidR="008D11E8" w:rsidRDefault="008D11E8" w:rsidP="0079376C">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המשך הטיפול בתרופה יינתן בהתקיים אחד מהתנאים האלה:</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תגובה של נסיגה מלאה של המחלה (</w:t>
      </w:r>
      <w:r>
        <w:rPr>
          <w:rStyle w:val="default"/>
          <w:rFonts w:cs="FrankRuehl"/>
        </w:rPr>
        <w:t>CR</w:t>
      </w:r>
      <w:r>
        <w:rPr>
          <w:rStyle w:val="default"/>
          <w:rFonts w:cs="FrankRuehl" w:hint="cs"/>
          <w:rtl/>
        </w:rPr>
        <w:t>);</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תגובה של נסיגה חלקית של המחלה (</w:t>
      </w:r>
      <w:r>
        <w:rPr>
          <w:rStyle w:val="default"/>
          <w:rFonts w:cs="FrankRuehl"/>
        </w:rPr>
        <w:t>PR</w:t>
      </w:r>
      <w:r>
        <w:rPr>
          <w:rStyle w:val="default"/>
          <w:rFonts w:cs="FrankRuehl" w:hint="cs"/>
          <w:rtl/>
        </w:rPr>
        <w:t>);</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שיפור קליני בולט (דרגה אחת ב-</w:t>
      </w:r>
      <w:r>
        <w:rPr>
          <w:rStyle w:val="default"/>
          <w:rFonts w:cs="FrankRuehl"/>
        </w:rPr>
        <w:t>PS</w:t>
      </w:r>
      <w:r>
        <w:rPr>
          <w:rStyle w:val="default"/>
          <w:rFonts w:cs="FrankRuehl" w:hint="cs"/>
          <w:rtl/>
        </w:rPr>
        <w:t xml:space="preserve"> לפחות);</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(ד)</w:t>
      </w:r>
      <w:r>
        <w:rPr>
          <w:rStyle w:val="default"/>
          <w:rFonts w:cs="FrankRuehl" w:hint="cs"/>
          <w:rtl/>
        </w:rPr>
        <w:tab/>
        <w:t>שיפור בסימפטומטולוגיה (כגון הפחתה בכאבי עצמות וצריכה מופחתת של משככי כאבים);</w:t>
      </w:r>
    </w:p>
    <w:p w:rsidR="008D11E8" w:rsidRDefault="008D11E8" w:rsidP="0079376C">
      <w:pPr>
        <w:pStyle w:val="P02"/>
        <w:spacing w:before="72"/>
        <w:ind w:left="1021" w:right="1134" w:firstLine="0"/>
        <w:rPr>
          <w:rStyle w:val="default"/>
          <w:rFonts w:cs="FrankRuehl" w:hint="cs"/>
          <w:rtl/>
        </w:rPr>
      </w:pPr>
      <w:r>
        <w:rPr>
          <w:rStyle w:val="default"/>
          <w:rFonts w:cs="FrankRuehl" w:hint="cs"/>
          <w:rtl/>
        </w:rPr>
        <w:t>(3)</w:t>
      </w:r>
      <w:r>
        <w:rPr>
          <w:rStyle w:val="default"/>
          <w:rFonts w:cs="FrankRuehl" w:hint="cs"/>
          <w:rtl/>
        </w:rPr>
        <w:tab/>
        <w:t>על אף האמור בפסקת משנה (2), ייפסק הטיפול בתרופה בהתקיים אחד מאלה:</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הופעת גרורות חדשות, למעט גרורות במוח כאתר התקדמות יחידי;</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הופעת גוש חדש בבדיקה פיסיקלית;</w:t>
      </w:r>
    </w:p>
    <w:p w:rsidR="008D11E8" w:rsidRDefault="008D11E8" w:rsidP="008D11E8">
      <w:pPr>
        <w:pStyle w:val="P02"/>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קיום ראיה אחרת להתקדמות המחלה.</w:t>
      </w:r>
    </w:p>
    <w:p w:rsidR="0079376C" w:rsidRDefault="0079376C" w:rsidP="0079376C">
      <w:pPr>
        <w:pStyle w:val="P02"/>
        <w:spacing w:before="72"/>
        <w:ind w:left="1021" w:right="1134" w:hanging="397"/>
        <w:rPr>
          <w:rStyle w:val="default"/>
          <w:rFonts w:cs="FrankRuehl" w:hint="cs"/>
          <w:rtl/>
        </w:rPr>
      </w:pPr>
      <w:r>
        <w:rPr>
          <w:rFonts w:hint="cs"/>
          <w:rtl/>
          <w:lang w:eastAsia="en-US"/>
        </w:rPr>
        <w:pict>
          <v:shape id="_x0000_s1493" type="#_x0000_t202" style="position:absolute;left:0;text-align:left;margin-left:470.25pt;margin-top:7.1pt;width:1in;height:16.8pt;z-index:251798016" filled="f" stroked="f">
            <v:textbox inset="1mm,0,1mm,0">
              <w:txbxContent>
                <w:p w:rsidR="005132F5" w:rsidRDefault="005132F5" w:rsidP="0079376C">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(ב)</w:t>
      </w:r>
      <w:r>
        <w:rPr>
          <w:rStyle w:val="default"/>
          <w:rFonts w:cs="FrankRuehl" w:hint="cs"/>
          <w:rtl/>
        </w:rPr>
        <w:tab/>
        <w:t>מתן התרופות האמורות בפסקת משנה (א) ייעשה לפי מרשם של רופא מומחה באונקולוגיה, רופא מומחה בהמטולוגיה או רופא מומחה בגינקולוגיה המטפל באונקולוגיה גינקולוגית.</w:t>
      </w:r>
    </w:p>
    <w:p w:rsidR="00CA7239" w:rsidRDefault="00CA7239" w:rsidP="007D04DE">
      <w:pPr>
        <w:pStyle w:val="P02"/>
        <w:spacing w:before="72"/>
        <w:ind w:left="1021" w:right="1134" w:hanging="397"/>
        <w:rPr>
          <w:rStyle w:val="default"/>
          <w:rFonts w:cs="FrankRuehl" w:hint="cs"/>
          <w:rtl/>
        </w:rPr>
      </w:pPr>
      <w:r>
        <w:rPr>
          <w:rtl/>
          <w:lang w:val="he-IL"/>
        </w:rPr>
        <w:pict>
          <v:shape id="_x0000_s1660" type="#_x0000_t202" style="position:absolute;left:0;text-align:left;margin-left:470.25pt;margin-top:7.1pt;width:1in;height:13.3pt;z-index:251891200" filled="f" stroked="f">
            <v:textbox inset="1mm,0,1mm,0">
              <w:txbxContent>
                <w:p w:rsidR="005132F5" w:rsidRDefault="005132F5" w:rsidP="00CA7239">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76.</w:t>
      </w:r>
      <w:r>
        <w:rPr>
          <w:rStyle w:val="default"/>
          <w:rFonts w:cs="FrankRuehl" w:hint="cs"/>
          <w:rtl/>
        </w:rPr>
        <w:tab/>
        <w:t xml:space="preserve">הוראות לשימוש בתרופה </w:t>
      </w:r>
      <w:r w:rsidR="007D04DE">
        <w:rPr>
          <w:rStyle w:val="default"/>
          <w:rFonts w:cs="FrankRuehl" w:hint="cs"/>
        </w:rPr>
        <w:t>CERITINIB</w:t>
      </w:r>
      <w:r>
        <w:rPr>
          <w:rStyle w:val="default"/>
          <w:rFonts w:cs="FrankRuehl" w:hint="cs"/>
          <w:rtl/>
        </w:rPr>
        <w:t>:</w:t>
      </w:r>
    </w:p>
    <w:p w:rsidR="00CA7239" w:rsidRDefault="00CA7239" w:rsidP="007D04DE">
      <w:pPr>
        <w:pStyle w:val="P02"/>
        <w:spacing w:before="72"/>
        <w:ind w:left="1021" w:right="1134" w:firstLine="0"/>
        <w:rPr>
          <w:rStyle w:val="default"/>
          <w:rFonts w:cs="FrankRuehl" w:hint="cs"/>
          <w:rtl/>
        </w:rPr>
      </w:pPr>
      <w:r>
        <w:rPr>
          <w:rStyle w:val="default"/>
          <w:rFonts w:cs="FrankRuehl" w:hint="cs"/>
          <w:rtl/>
        </w:rPr>
        <w:t xml:space="preserve">התרופה תינתן לטיפול בסרטן </w:t>
      </w:r>
      <w:r w:rsidR="007D04DE">
        <w:rPr>
          <w:rStyle w:val="default"/>
          <w:rFonts w:cs="FrankRuehl" w:hint="cs"/>
          <w:rtl/>
        </w:rPr>
        <w:t xml:space="preserve">ריאה מסוג </w:t>
      </w:r>
      <w:r w:rsidR="007D04DE">
        <w:rPr>
          <w:rStyle w:val="default"/>
          <w:rFonts w:cs="FrankRuehl"/>
        </w:rPr>
        <w:t>ALK positive NSCLC</w:t>
      </w:r>
      <w:r w:rsidR="007D04DE">
        <w:rPr>
          <w:rStyle w:val="default"/>
          <w:rFonts w:cs="FrankRuehl" w:hint="cs"/>
          <w:rtl/>
        </w:rPr>
        <w:t xml:space="preserve"> לחולה שמחלתו התקדמה על אף טיפול קודם במעכב </w:t>
      </w:r>
      <w:r w:rsidR="007D04DE">
        <w:rPr>
          <w:rStyle w:val="default"/>
          <w:rFonts w:cs="FrankRuehl"/>
        </w:rPr>
        <w:t>ALK</w:t>
      </w:r>
      <w:r w:rsidR="007D04DE">
        <w:rPr>
          <w:rStyle w:val="default"/>
          <w:rFonts w:cs="FrankRuehl" w:hint="cs"/>
          <w:rtl/>
        </w:rPr>
        <w:t>.</w:t>
      </w:r>
    </w:p>
    <w:p w:rsidR="007D04DE" w:rsidRDefault="007D04DE" w:rsidP="007D04DE">
      <w:pPr>
        <w:pStyle w:val="P02"/>
        <w:spacing w:before="72"/>
        <w:ind w:left="1021" w:right="1134" w:hanging="397"/>
        <w:rPr>
          <w:rStyle w:val="default"/>
          <w:rFonts w:cs="FrankRuehl" w:hint="cs"/>
          <w:rtl/>
        </w:rPr>
      </w:pPr>
      <w:r>
        <w:rPr>
          <w:rtl/>
          <w:lang w:val="he-IL"/>
        </w:rPr>
        <w:pict>
          <v:shape id="_x0000_s1661" type="#_x0000_t202" style="position:absolute;left:0;text-align:left;margin-left:470.25pt;margin-top:7.1pt;width:1in;height:13.3pt;z-index:251892224" filled="f" stroked="f">
            <v:textbox inset="1mm,0,1mm,0">
              <w:txbxContent>
                <w:p w:rsidR="005132F5" w:rsidRDefault="005132F5" w:rsidP="007D04DE">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77.</w:t>
      </w:r>
      <w:r>
        <w:rPr>
          <w:rStyle w:val="default"/>
          <w:rFonts w:cs="FrankRuehl" w:hint="cs"/>
          <w:rtl/>
        </w:rPr>
        <w:tab/>
        <w:t xml:space="preserve">הוראות לשימוש בתרופה </w:t>
      </w:r>
      <w:r>
        <w:rPr>
          <w:rStyle w:val="default"/>
          <w:rFonts w:cs="FrankRuehl"/>
        </w:rPr>
        <w:t>NIVOLUMAB</w:t>
      </w:r>
      <w:r>
        <w:rPr>
          <w:rStyle w:val="default"/>
          <w:rFonts w:cs="FrankRuehl" w:hint="cs"/>
          <w:rtl/>
        </w:rPr>
        <w:t>:</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התרופה תינתן לטיפול במלנומה מתקדמת (לא נתיחה או גרורתית);</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 xml:space="preserve">הטיפול בתרופה לא יינתן בשילוב עם </w:t>
      </w:r>
      <w:r>
        <w:rPr>
          <w:rStyle w:val="default"/>
          <w:rFonts w:cs="FrankRuehl"/>
        </w:rPr>
        <w:t>IPILIMUMAB</w:t>
      </w:r>
      <w:r>
        <w:rPr>
          <w:rStyle w:val="default"/>
          <w:rFonts w:cs="FrankRuehl" w:hint="cs"/>
          <w:rtl/>
        </w:rPr>
        <w:t xml:space="preserve"> או תרופות ממשפחת מעכבי </w:t>
      </w:r>
      <w:r>
        <w:rPr>
          <w:rStyle w:val="default"/>
          <w:rFonts w:cs="FrankRuehl"/>
        </w:rPr>
        <w:t>BRAF</w:t>
      </w:r>
      <w:r>
        <w:rPr>
          <w:rStyle w:val="default"/>
          <w:rFonts w:cs="FrankRuehl" w:hint="cs"/>
          <w:rtl/>
        </w:rPr>
        <w:t xml:space="preserve"> או תרופות ממשפחת נוגדי </w:t>
      </w:r>
      <w:r>
        <w:rPr>
          <w:rStyle w:val="default"/>
          <w:rFonts w:cs="FrankRuehl"/>
        </w:rPr>
        <w:t>PD-1</w:t>
      </w:r>
      <w:r>
        <w:rPr>
          <w:rStyle w:val="default"/>
          <w:rFonts w:cs="FrankRuehl" w:hint="cs"/>
          <w:rtl/>
        </w:rPr>
        <w:t>;</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 xml:space="preserve">במהלך מחלתו יהיה החולה זכאי לתרופה אחת בלבד מהתרופות המפורטות להלן: </w:t>
      </w:r>
      <w:r>
        <w:rPr>
          <w:rStyle w:val="default"/>
          <w:rFonts w:cs="FrankRuehl"/>
        </w:rPr>
        <w:t>Nivolumab, Pembrolizumab</w:t>
      </w:r>
      <w:r>
        <w:rPr>
          <w:rStyle w:val="default"/>
          <w:rFonts w:cs="FrankRuehl" w:hint="cs"/>
          <w:rtl/>
        </w:rPr>
        <w:t>;</w:t>
      </w:r>
    </w:p>
    <w:p w:rsidR="007D04DE" w:rsidRDefault="007D04DE" w:rsidP="007D04DE">
      <w:pPr>
        <w:pStyle w:val="P02"/>
        <w:spacing w:before="72"/>
        <w:ind w:left="1021" w:right="1134" w:hanging="397"/>
        <w:rPr>
          <w:rStyle w:val="default"/>
          <w:rFonts w:cs="FrankRuehl" w:hint="cs"/>
          <w:rtl/>
        </w:rPr>
      </w:pPr>
      <w:r>
        <w:rPr>
          <w:rtl/>
          <w:lang w:val="he-IL"/>
        </w:rPr>
        <w:pict>
          <v:shape id="_x0000_s1662" type="#_x0000_t202" style="position:absolute;left:0;text-align:left;margin-left:470.25pt;margin-top:7.1pt;width:1in;height:13.3pt;z-index:251893248" filled="f" stroked="f">
            <v:textbox inset="1mm,0,1mm,0">
              <w:txbxContent>
                <w:p w:rsidR="005132F5" w:rsidRDefault="005132F5" w:rsidP="007D04DE">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78.</w:t>
      </w:r>
      <w:r>
        <w:rPr>
          <w:rStyle w:val="default"/>
          <w:rFonts w:cs="FrankRuehl" w:hint="cs"/>
          <w:rtl/>
        </w:rPr>
        <w:tab/>
        <w:t xml:space="preserve">הוראות לשימוש בתרופה </w:t>
      </w:r>
      <w:r>
        <w:rPr>
          <w:rStyle w:val="default"/>
          <w:rFonts w:cs="FrankRuehl"/>
        </w:rPr>
        <w:t>OBINUTUZUMAB</w:t>
      </w:r>
      <w:r>
        <w:rPr>
          <w:rStyle w:val="default"/>
          <w:rFonts w:cs="FrankRuehl" w:hint="cs"/>
          <w:rtl/>
        </w:rPr>
        <w:t>:</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בלוקמיה מסוג </w:t>
      </w:r>
      <w:r>
        <w:rPr>
          <w:rStyle w:val="default"/>
          <w:rFonts w:cs="FrankRuehl"/>
        </w:rPr>
        <w:t>CLL</w:t>
      </w:r>
      <w:r>
        <w:rPr>
          <w:rStyle w:val="default"/>
          <w:rFonts w:cs="FrankRuehl" w:hint="cs"/>
          <w:rtl/>
        </w:rPr>
        <w:t xml:space="preserve"> בחולה שטרם קיבל טיפול למחלתו, ואשר אינו מתאים (</w:t>
      </w:r>
      <w:r>
        <w:rPr>
          <w:rStyle w:val="default"/>
          <w:rFonts w:cs="FrankRuehl"/>
        </w:rPr>
        <w:t>unfit</w:t>
      </w:r>
      <w:r>
        <w:rPr>
          <w:rStyle w:val="default"/>
          <w:rFonts w:cs="FrankRuehl" w:hint="cs"/>
          <w:rtl/>
        </w:rPr>
        <w:t>) לטיפול כימותרפי אינטנסיבי על רקע גיל, מחלות רקע או מצב תפקודי;</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התקופה תשמש כטיפול אחזקה בחולה כאמור בפסקת משנה (א);</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 xml:space="preserve">התרופה לא תינתן בשילוב עם </w:t>
      </w:r>
      <w:r>
        <w:rPr>
          <w:rStyle w:val="default"/>
          <w:rFonts w:cs="FrankRuehl"/>
        </w:rPr>
        <w:t>Bendamustine, Rituximab</w:t>
      </w:r>
      <w:r>
        <w:rPr>
          <w:rStyle w:val="default"/>
          <w:rFonts w:cs="FrankRuehl" w:hint="cs"/>
          <w:rtl/>
        </w:rPr>
        <w:t xml:space="preserve"> או </w:t>
      </w:r>
      <w:r>
        <w:rPr>
          <w:rStyle w:val="default"/>
          <w:rFonts w:cs="FrankRuehl"/>
        </w:rPr>
        <w:t>Ofatumumab</w:t>
      </w:r>
      <w:r>
        <w:rPr>
          <w:rStyle w:val="default"/>
          <w:rFonts w:cs="FrankRuehl" w:hint="cs"/>
          <w:rtl/>
        </w:rPr>
        <w:t>;</w:t>
      </w:r>
    </w:p>
    <w:p w:rsidR="007D04DE" w:rsidRDefault="007D04DE" w:rsidP="007D04DE">
      <w:pPr>
        <w:pStyle w:val="P02"/>
        <w:spacing w:before="72"/>
        <w:ind w:left="1021" w:right="1134" w:hanging="397"/>
        <w:rPr>
          <w:rStyle w:val="default"/>
          <w:rFonts w:cs="FrankRuehl" w:hint="cs"/>
          <w:rtl/>
        </w:rPr>
      </w:pPr>
      <w:r>
        <w:rPr>
          <w:rtl/>
          <w:lang w:val="he-IL"/>
        </w:rPr>
        <w:pict>
          <v:shape id="_x0000_s1663" type="#_x0000_t202" style="position:absolute;left:0;text-align:left;margin-left:470.25pt;margin-top:7.1pt;width:1in;height:13.3pt;z-index:251894272" filled="f" stroked="f">
            <v:textbox inset="1mm,0,1mm,0">
              <w:txbxContent>
                <w:p w:rsidR="005132F5" w:rsidRDefault="005132F5" w:rsidP="007D04DE">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79.</w:t>
      </w:r>
      <w:r>
        <w:rPr>
          <w:rStyle w:val="default"/>
          <w:rFonts w:cs="FrankRuehl" w:hint="cs"/>
          <w:rtl/>
        </w:rPr>
        <w:tab/>
        <w:t xml:space="preserve">הוראות לשימוש בתרופה </w:t>
      </w:r>
      <w:r>
        <w:rPr>
          <w:rStyle w:val="default"/>
          <w:rFonts w:cs="FrankRuehl"/>
        </w:rPr>
        <w:t>OFATUMUMAB</w:t>
      </w:r>
      <w:r>
        <w:rPr>
          <w:rStyle w:val="default"/>
          <w:rFonts w:cs="FrankRuehl" w:hint="cs"/>
          <w:rtl/>
        </w:rPr>
        <w:t>:</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בשילוב עם כלוראמבוציל או בנדמוסטין לטיפול בלוקמיה מסוג </w:t>
      </w:r>
      <w:r>
        <w:rPr>
          <w:rStyle w:val="default"/>
          <w:rFonts w:cs="FrankRuehl"/>
        </w:rPr>
        <w:t>CLL</w:t>
      </w:r>
      <w:r>
        <w:rPr>
          <w:rStyle w:val="default"/>
          <w:rFonts w:cs="FrankRuehl" w:hint="cs"/>
          <w:rtl/>
        </w:rPr>
        <w:t xml:space="preserve"> בחולה שטרם קיבל טיפול למחלתו ואשר אינו יכול לקבל טיפול ב-</w:t>
      </w:r>
      <w:r>
        <w:rPr>
          <w:rStyle w:val="default"/>
          <w:rFonts w:cs="FrankRuehl"/>
        </w:rPr>
        <w:t>Fludarabine</w:t>
      </w:r>
      <w:r>
        <w:rPr>
          <w:rStyle w:val="default"/>
          <w:rFonts w:cs="FrankRuehl" w:hint="cs"/>
          <w:rtl/>
        </w:rPr>
        <w:t>;</w:t>
      </w:r>
    </w:p>
    <w:p w:rsidR="007D04DE" w:rsidRDefault="007D04DE" w:rsidP="007D04DE">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r>
      <w:r w:rsidR="0007762D">
        <w:rPr>
          <w:rStyle w:val="default"/>
          <w:rFonts w:cs="FrankRuehl" w:hint="cs"/>
          <w:rtl/>
        </w:rPr>
        <w:t>התרופה לא תשמש כטיפול אחזקה בחולה כאמור בפסקת משנה (א);</w:t>
      </w:r>
    </w:p>
    <w:p w:rsidR="0007762D" w:rsidRDefault="0007762D" w:rsidP="007D04DE">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 xml:space="preserve">התרופה לא תינתן בשילוב עם </w:t>
      </w:r>
      <w:r>
        <w:rPr>
          <w:rStyle w:val="default"/>
          <w:rFonts w:cs="FrankRuehl"/>
        </w:rPr>
        <w:t>Rituximab</w:t>
      </w:r>
      <w:r>
        <w:rPr>
          <w:rStyle w:val="default"/>
          <w:rFonts w:cs="FrankRuehl" w:hint="cs"/>
          <w:rtl/>
        </w:rPr>
        <w:t xml:space="preserve"> או </w:t>
      </w:r>
      <w:r>
        <w:rPr>
          <w:rStyle w:val="default"/>
          <w:rFonts w:cs="FrankRuehl"/>
        </w:rPr>
        <w:t>Obinutuzumab</w:t>
      </w:r>
      <w:r>
        <w:rPr>
          <w:rStyle w:val="default"/>
          <w:rFonts w:cs="FrankRuehl" w:hint="cs"/>
          <w:rtl/>
        </w:rPr>
        <w:t>;</w:t>
      </w:r>
    </w:p>
    <w:p w:rsidR="007D04DE" w:rsidRDefault="007D04DE" w:rsidP="00FF566D">
      <w:pPr>
        <w:pStyle w:val="P02"/>
        <w:spacing w:before="72"/>
        <w:ind w:left="1021" w:right="1134" w:hanging="397"/>
        <w:rPr>
          <w:rStyle w:val="default"/>
          <w:rFonts w:cs="FrankRuehl" w:hint="cs"/>
          <w:rtl/>
        </w:rPr>
      </w:pPr>
      <w:r>
        <w:rPr>
          <w:rtl/>
          <w:lang w:val="he-IL"/>
        </w:rPr>
        <w:pict>
          <v:shape id="_x0000_s1664" type="#_x0000_t202" style="position:absolute;left:0;text-align:left;margin-left:470.25pt;margin-top:7.1pt;width:1in;height:13.3pt;z-index:251895296" filled="f" stroked="f">
            <v:textbox inset="1mm,0,1mm,0">
              <w:txbxContent>
                <w:p w:rsidR="005132F5" w:rsidRDefault="005132F5" w:rsidP="007D04DE">
                  <w:pPr>
                    <w:spacing w:line="160" w:lineRule="exact"/>
                    <w:jc w:val="left"/>
                    <w:rPr>
                      <w:rFonts w:cs="Miriam" w:hint="cs"/>
                      <w:szCs w:val="18"/>
                      <w:rtl/>
                    </w:rPr>
                  </w:pPr>
                  <w:r>
                    <w:rPr>
                      <w:rFonts w:cs="Miriam" w:hint="cs"/>
                      <w:szCs w:val="18"/>
                      <w:rtl/>
                    </w:rPr>
                    <w:t>צו תשע"ו-2015</w:t>
                  </w:r>
                </w:p>
              </w:txbxContent>
            </v:textbox>
          </v:shape>
        </w:pict>
      </w:r>
      <w:r w:rsidR="0007762D">
        <w:rPr>
          <w:rStyle w:val="default"/>
          <w:rFonts w:cs="FrankRuehl" w:hint="cs"/>
          <w:rtl/>
        </w:rPr>
        <w:t>80</w:t>
      </w:r>
      <w:r>
        <w:rPr>
          <w:rStyle w:val="default"/>
          <w:rFonts w:cs="FrankRuehl" w:hint="cs"/>
          <w:rtl/>
        </w:rPr>
        <w:t>.</w:t>
      </w:r>
      <w:r>
        <w:rPr>
          <w:rStyle w:val="default"/>
          <w:rFonts w:cs="FrankRuehl" w:hint="cs"/>
          <w:rtl/>
        </w:rPr>
        <w:tab/>
        <w:t xml:space="preserve">הוראות לשימוש בתרופה </w:t>
      </w:r>
      <w:r w:rsidR="00FF566D">
        <w:rPr>
          <w:rStyle w:val="default"/>
          <w:rFonts w:cs="FrankRuehl"/>
        </w:rPr>
        <w:t>PEMBROLIZUMAB</w:t>
      </w:r>
      <w:r>
        <w:rPr>
          <w:rStyle w:val="default"/>
          <w:rFonts w:cs="FrankRuehl" w:hint="cs"/>
          <w:rtl/>
        </w:rPr>
        <w:t>:</w:t>
      </w:r>
    </w:p>
    <w:p w:rsidR="007D04DE" w:rsidRDefault="00FF566D" w:rsidP="00FF566D">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r>
      <w:r w:rsidR="007D04DE">
        <w:rPr>
          <w:rStyle w:val="default"/>
          <w:rFonts w:cs="FrankRuehl" w:hint="cs"/>
          <w:rtl/>
        </w:rPr>
        <w:t xml:space="preserve">התרופה תינתן לטיפול </w:t>
      </w:r>
      <w:r>
        <w:rPr>
          <w:rStyle w:val="default"/>
          <w:rFonts w:cs="FrankRuehl" w:hint="cs"/>
          <w:rtl/>
        </w:rPr>
        <w:t>במלנומה מתקדמת (לא נתיחה או גרורתית);</w:t>
      </w:r>
    </w:p>
    <w:p w:rsidR="00FF566D" w:rsidRDefault="00FF566D" w:rsidP="00FF566D">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 xml:space="preserve">הטיפול בתרופה לא יינתן בשילוב עם </w:t>
      </w:r>
      <w:r>
        <w:rPr>
          <w:rStyle w:val="default"/>
          <w:rFonts w:cs="FrankRuehl"/>
        </w:rPr>
        <w:t>IPILIMUMAB</w:t>
      </w:r>
      <w:r>
        <w:rPr>
          <w:rStyle w:val="default"/>
          <w:rFonts w:cs="FrankRuehl" w:hint="cs"/>
          <w:rtl/>
        </w:rPr>
        <w:t xml:space="preserve">, תרופות ממשפחת מעכבי </w:t>
      </w:r>
      <w:r>
        <w:rPr>
          <w:rStyle w:val="default"/>
          <w:rFonts w:cs="FrankRuehl"/>
        </w:rPr>
        <w:t>BRAF</w:t>
      </w:r>
      <w:r>
        <w:rPr>
          <w:rStyle w:val="default"/>
          <w:rFonts w:cs="FrankRuehl" w:hint="cs"/>
          <w:rtl/>
        </w:rPr>
        <w:t xml:space="preserve"> או תרופות ממשפחת נוגדי </w:t>
      </w:r>
      <w:r>
        <w:rPr>
          <w:rStyle w:val="default"/>
          <w:rFonts w:cs="FrankRuehl"/>
        </w:rPr>
        <w:t>PD-1</w:t>
      </w:r>
      <w:r>
        <w:rPr>
          <w:rStyle w:val="default"/>
          <w:rFonts w:cs="FrankRuehl" w:hint="cs"/>
          <w:rtl/>
        </w:rPr>
        <w:t>;</w:t>
      </w:r>
    </w:p>
    <w:p w:rsidR="00FF566D" w:rsidRDefault="00FF566D" w:rsidP="00FF566D">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 xml:space="preserve">במהלך מחלתו יהיה החולה זכאי לתרופה אחת בלבד מהתרופות המפורטות להלן: </w:t>
      </w:r>
      <w:r>
        <w:rPr>
          <w:rStyle w:val="default"/>
          <w:rFonts w:cs="FrankRuehl"/>
        </w:rPr>
        <w:t>Nivolumab, Pembrolizumab</w:t>
      </w:r>
      <w:r>
        <w:rPr>
          <w:rStyle w:val="default"/>
          <w:rFonts w:cs="FrankRuehl" w:hint="cs"/>
          <w:rtl/>
        </w:rPr>
        <w:t>;</w:t>
      </w:r>
    </w:p>
    <w:p w:rsidR="0007762D" w:rsidRDefault="0007762D" w:rsidP="00FF566D">
      <w:pPr>
        <w:pStyle w:val="P02"/>
        <w:spacing w:before="72"/>
        <w:ind w:left="1021" w:right="1134" w:hanging="397"/>
        <w:rPr>
          <w:rStyle w:val="default"/>
          <w:rFonts w:cs="FrankRuehl" w:hint="cs"/>
          <w:rtl/>
        </w:rPr>
      </w:pPr>
      <w:r>
        <w:rPr>
          <w:rtl/>
          <w:lang w:val="he-IL"/>
        </w:rPr>
        <w:pict>
          <v:shape id="_x0000_s1665" type="#_x0000_t202" style="position:absolute;left:0;text-align:left;margin-left:470.25pt;margin-top:7.1pt;width:1in;height:13.3pt;z-index:251896320" filled="f" stroked="f">
            <v:textbox inset="1mm,0,1mm,0">
              <w:txbxContent>
                <w:p w:rsidR="005132F5" w:rsidRDefault="005132F5" w:rsidP="0007762D">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8</w:t>
      </w:r>
      <w:r w:rsidR="00FF566D">
        <w:rPr>
          <w:rStyle w:val="default"/>
          <w:rFonts w:cs="FrankRuehl" w:hint="cs"/>
          <w:rtl/>
        </w:rPr>
        <w:t>1</w:t>
      </w:r>
      <w:r>
        <w:rPr>
          <w:rStyle w:val="default"/>
          <w:rFonts w:cs="FrankRuehl" w:hint="cs"/>
          <w:rtl/>
        </w:rPr>
        <w:t>.</w:t>
      </w:r>
      <w:r>
        <w:rPr>
          <w:rStyle w:val="default"/>
          <w:rFonts w:cs="FrankRuehl" w:hint="cs"/>
          <w:rtl/>
        </w:rPr>
        <w:tab/>
        <w:t xml:space="preserve">הוראות לשימוש בתרופה </w:t>
      </w:r>
      <w:r w:rsidR="00FF566D">
        <w:rPr>
          <w:rStyle w:val="default"/>
          <w:rFonts w:cs="FrankRuehl"/>
        </w:rPr>
        <w:t>PONATINIB</w:t>
      </w:r>
      <w:r>
        <w:rPr>
          <w:rStyle w:val="default"/>
          <w:rFonts w:cs="FrankRuehl" w:hint="cs"/>
          <w:rtl/>
        </w:rPr>
        <w:t>:</w:t>
      </w:r>
    </w:p>
    <w:p w:rsidR="0007762D" w:rsidRDefault="0007762D" w:rsidP="00FF566D">
      <w:pPr>
        <w:pStyle w:val="P02"/>
        <w:spacing w:before="72"/>
        <w:ind w:left="1021" w:right="1134" w:firstLine="0"/>
        <w:rPr>
          <w:rStyle w:val="default"/>
          <w:rFonts w:cs="FrankRuehl" w:hint="cs"/>
          <w:rtl/>
        </w:rPr>
      </w:pPr>
      <w:r>
        <w:rPr>
          <w:rStyle w:val="default"/>
          <w:rFonts w:cs="FrankRuehl" w:hint="cs"/>
          <w:rtl/>
        </w:rPr>
        <w:t xml:space="preserve">התרופה תינתן לטיפול </w:t>
      </w:r>
      <w:r w:rsidR="00FF566D">
        <w:rPr>
          <w:rStyle w:val="default"/>
          <w:rFonts w:cs="FrankRuehl" w:hint="cs"/>
          <w:rtl/>
        </w:rPr>
        <w:t>במקרים האלה:</w:t>
      </w:r>
    </w:p>
    <w:p w:rsidR="00FF566D" w:rsidRDefault="00FF566D" w:rsidP="00FF566D">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 xml:space="preserve">לוקמיה מסוג </w:t>
      </w:r>
      <w:r>
        <w:rPr>
          <w:rStyle w:val="default"/>
          <w:rFonts w:cs="FrankRuehl"/>
        </w:rPr>
        <w:t>CML</w:t>
      </w:r>
      <w:r>
        <w:rPr>
          <w:rStyle w:val="default"/>
          <w:rFonts w:cs="FrankRuehl" w:hint="cs"/>
          <w:rtl/>
        </w:rPr>
        <w:t xml:space="preserve"> בחולה עם מוטציה מסוג </w:t>
      </w:r>
      <w:r>
        <w:rPr>
          <w:rStyle w:val="default"/>
          <w:rFonts w:cs="FrankRuehl"/>
        </w:rPr>
        <w:t>T315I</w:t>
      </w:r>
      <w:r>
        <w:rPr>
          <w:rStyle w:val="default"/>
          <w:rFonts w:cs="FrankRuehl" w:hint="cs"/>
          <w:rtl/>
        </w:rPr>
        <w:t>;</w:t>
      </w:r>
    </w:p>
    <w:p w:rsidR="00FF566D" w:rsidRDefault="00FF566D" w:rsidP="00FF566D">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לוקמיה מסוג </w:t>
      </w:r>
      <w:r>
        <w:rPr>
          <w:rStyle w:val="default"/>
          <w:rFonts w:cs="FrankRuehl"/>
        </w:rPr>
        <w:t>Ph + ALL</w:t>
      </w:r>
      <w:r>
        <w:rPr>
          <w:rStyle w:val="default"/>
          <w:rFonts w:cs="FrankRuehl" w:hint="cs"/>
          <w:rtl/>
        </w:rPr>
        <w:t xml:space="preserve"> בחולה עם מוטציה מסוג </w:t>
      </w:r>
      <w:r>
        <w:rPr>
          <w:rStyle w:val="default"/>
          <w:rFonts w:cs="FrankRuehl"/>
        </w:rPr>
        <w:t>T315I</w:t>
      </w:r>
      <w:r>
        <w:rPr>
          <w:rStyle w:val="default"/>
          <w:rFonts w:cs="FrankRuehl" w:hint="cs"/>
          <w:rtl/>
        </w:rPr>
        <w:t>;</w:t>
      </w:r>
    </w:p>
    <w:p w:rsidR="00FF566D" w:rsidRDefault="00FF566D" w:rsidP="00FF566D">
      <w:pPr>
        <w:pStyle w:val="P02"/>
        <w:spacing w:before="72"/>
        <w:ind w:left="1021" w:right="1134" w:hanging="397"/>
        <w:rPr>
          <w:rStyle w:val="default"/>
          <w:rFonts w:cs="FrankRuehl" w:hint="cs"/>
          <w:rtl/>
        </w:rPr>
      </w:pPr>
      <w:r>
        <w:rPr>
          <w:rtl/>
          <w:lang w:val="he-IL"/>
        </w:rPr>
        <w:pict>
          <v:shape id="_x0000_s1666" type="#_x0000_t202" style="position:absolute;left:0;text-align:left;margin-left:470.25pt;margin-top:7.1pt;width:1in;height:13.3pt;z-index:251897344" filled="f" stroked="f">
            <v:textbox inset="1mm,0,1mm,0">
              <w:txbxContent>
                <w:p w:rsidR="005132F5" w:rsidRDefault="005132F5" w:rsidP="00FF566D">
                  <w:pPr>
                    <w:spacing w:line="160" w:lineRule="exact"/>
                    <w:jc w:val="left"/>
                    <w:rPr>
                      <w:rFonts w:cs="Miriam" w:hint="cs"/>
                      <w:szCs w:val="18"/>
                      <w:rtl/>
                    </w:rPr>
                  </w:pPr>
                  <w:r>
                    <w:rPr>
                      <w:rFonts w:cs="Miriam" w:hint="cs"/>
                      <w:szCs w:val="18"/>
                      <w:rtl/>
                    </w:rPr>
                    <w:t>צו תשע"ו-2015</w:t>
                  </w:r>
                </w:p>
              </w:txbxContent>
            </v:textbox>
          </v:shape>
        </w:pict>
      </w:r>
      <w:r>
        <w:rPr>
          <w:rStyle w:val="default"/>
          <w:rFonts w:cs="FrankRuehl" w:hint="cs"/>
          <w:rtl/>
        </w:rPr>
        <w:t>82.</w:t>
      </w:r>
      <w:r>
        <w:rPr>
          <w:rStyle w:val="default"/>
          <w:rFonts w:cs="FrankRuehl" w:hint="cs"/>
          <w:rtl/>
        </w:rPr>
        <w:tab/>
        <w:t xml:space="preserve">הוראות לשימוש בתרופה </w:t>
      </w:r>
      <w:r>
        <w:rPr>
          <w:rStyle w:val="default"/>
          <w:rFonts w:cs="FrankRuehl"/>
        </w:rPr>
        <w:t>REGORAFENIB</w:t>
      </w:r>
      <w:r>
        <w:rPr>
          <w:rStyle w:val="default"/>
          <w:rFonts w:cs="FrankRuehl" w:hint="cs"/>
          <w:rtl/>
        </w:rPr>
        <w:t>:</w:t>
      </w:r>
    </w:p>
    <w:p w:rsidR="00FF566D" w:rsidRDefault="00FF566D" w:rsidP="00FF566D">
      <w:pPr>
        <w:pStyle w:val="P02"/>
        <w:spacing w:before="72"/>
        <w:ind w:left="1021" w:right="1134" w:firstLine="0"/>
        <w:rPr>
          <w:rStyle w:val="default"/>
          <w:rFonts w:cs="FrankRuehl" w:hint="cs"/>
          <w:rtl/>
        </w:rPr>
      </w:pPr>
      <w:r>
        <w:rPr>
          <w:rStyle w:val="default"/>
          <w:rFonts w:cs="FrankRuehl" w:hint="cs"/>
          <w:rtl/>
        </w:rPr>
        <w:t xml:space="preserve">התרופה תינתן לטיפול בסרקומה מסוג </w:t>
      </w:r>
      <w:r>
        <w:rPr>
          <w:rStyle w:val="default"/>
          <w:rFonts w:cs="FrankRuehl"/>
        </w:rPr>
        <w:t>GIST</w:t>
      </w:r>
      <w:r>
        <w:rPr>
          <w:rStyle w:val="default"/>
          <w:rFonts w:cs="FrankRuehl" w:hint="cs"/>
          <w:rtl/>
        </w:rPr>
        <w:t xml:space="preserve"> לחולה שמחלתו התקדמה לאחר טיפול בשני מעכבי טירוזין קינאז.</w:t>
      </w:r>
    </w:p>
    <w:p w:rsidR="00CB6B97" w:rsidRDefault="00CB6B97">
      <w:pPr>
        <w:pStyle w:val="P02"/>
        <w:spacing w:before="72"/>
        <w:ind w:left="1021" w:right="1134"/>
        <w:rPr>
          <w:rStyle w:val="default"/>
          <w:rFonts w:cs="FrankRuehl"/>
          <w:rtl/>
        </w:rPr>
      </w:pPr>
      <w:r>
        <w:rPr>
          <w:rStyle w:val="default"/>
          <w:rFonts w:cs="FrankRuehl"/>
        </w:rPr>
        <w:pict>
          <v:rect id="_x0000_s1041" style="position:absolute;left:0;text-align:left;margin-left:464.5pt;margin-top:8.05pt;width:75.05pt;height:10pt;z-index:251385344" o:allowincell="f" filled="f" stroked="f" strokecolor="lime" strokeweight=".25pt">
            <v:textbox style="mso-next-textbox:#_x0000_s1041"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תש"ס- 2000</w:t>
                  </w:r>
                </w:p>
              </w:txbxContent>
            </v:textbox>
            <w10:anchorlock/>
          </v:rect>
        </w:pict>
      </w:r>
      <w:r>
        <w:rPr>
          <w:rStyle w:val="default"/>
          <w:rFonts w:cs="FrankRuehl"/>
          <w:rtl/>
        </w:rPr>
        <w:t>(3)</w:t>
      </w:r>
      <w:r>
        <w:rPr>
          <w:rStyle w:val="default"/>
          <w:rFonts w:cs="FrankRuehl"/>
          <w:rtl/>
        </w:rPr>
        <w:tab/>
      </w:r>
      <w:r>
        <w:rPr>
          <w:rStyle w:val="default"/>
          <w:rFonts w:cs="FrankRuehl" w:hint="cs"/>
          <w:rtl/>
        </w:rPr>
        <w:t>הו</w:t>
      </w:r>
      <w:r>
        <w:rPr>
          <w:rStyle w:val="default"/>
          <w:rFonts w:cs="FrankRuehl"/>
          <w:rtl/>
        </w:rPr>
        <w:t>ר</w:t>
      </w:r>
      <w:r>
        <w:rPr>
          <w:rStyle w:val="default"/>
          <w:rFonts w:cs="FrankRuehl" w:hint="cs"/>
          <w:rtl/>
        </w:rPr>
        <w:t xml:space="preserve">אות לשימוש בתרופה </w:t>
      </w:r>
      <w:r>
        <w:rPr>
          <w:rStyle w:val="default"/>
          <w:rFonts w:cs="FrankRuehl"/>
        </w:rPr>
        <w:t>ABCIXIMAB</w:t>
      </w:r>
      <w:r>
        <w:rPr>
          <w:rStyle w:val="default"/>
          <w:rFonts w:cs="FrankRuehl"/>
          <w:rtl/>
        </w:rPr>
        <w:t>:</w:t>
      </w:r>
    </w:p>
    <w:p w:rsidR="00CB6B97" w:rsidRDefault="00CB6B97">
      <w:pPr>
        <w:pStyle w:val="P02"/>
        <w:spacing w:before="72"/>
        <w:ind w:left="1021" w:right="1134"/>
        <w:rPr>
          <w:rStyle w:val="default"/>
          <w:rFonts w:cs="FrankRuehl"/>
          <w:rtl/>
        </w:rPr>
      </w:pPr>
      <w:r>
        <w:rPr>
          <w:rtl/>
          <w:lang w:val="he-IL"/>
        </w:rPr>
        <w:pict>
          <v:shape id="_x0000_s1123" type="#_x0000_t202" style="position:absolute;left:0;text-align:left;margin-left:470.25pt;margin-top:6.85pt;width:1in;height:11.2pt;z-index:251468288"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Style w:val="default"/>
          <w:rFonts w:cs="FrankRuehl"/>
          <w:rtl/>
        </w:rPr>
        <w:t>1.</w:t>
      </w:r>
      <w:r>
        <w:rPr>
          <w:rStyle w:val="default"/>
          <w:rFonts w:cs="FrankRuehl"/>
          <w:rtl/>
        </w:rPr>
        <w:tab/>
      </w:r>
      <w:r>
        <w:rPr>
          <w:rStyle w:val="default"/>
          <w:rFonts w:cs="FrankRuehl" w:hint="cs"/>
          <w:rtl/>
        </w:rPr>
        <w:t>התרופה תינתן למניעת סיבוכים איסכמיים לבביים בחולים העוברים התערבות מילעורית כלילית (אנגיופלסטיה בעזרת בלון, אתרקטומיה וצנתר).</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מתן התרופה ייעשה לפי מרשם של רופא מומחה בקרדיולוגיה.</w:t>
      </w:r>
    </w:p>
    <w:p w:rsidR="00AC6F25" w:rsidRDefault="00CB6B97" w:rsidP="001E41F7">
      <w:pPr>
        <w:pStyle w:val="P03"/>
        <w:spacing w:before="72"/>
        <w:ind w:left="1021" w:right="1134" w:hanging="1021"/>
        <w:rPr>
          <w:rStyle w:val="default"/>
          <w:rFonts w:cs="FrankRuehl"/>
        </w:rPr>
      </w:pPr>
      <w:r>
        <w:rPr>
          <w:rStyle w:val="default"/>
          <w:rFonts w:cs="FrankRuehl"/>
        </w:rPr>
        <w:pict>
          <v:rect id="_x0000_s1042" style="position:absolute;left:0;text-align:left;margin-left:464.5pt;margin-top:8.05pt;width:75.05pt;height:104.55pt;z-index:251386368" o:allowincell="f" filled="f" stroked="f" strokecolor="lime" strokeweight=".25pt">
            <v:textbox style="mso-next-textbox:#_x0000_s1042"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p w:rsidR="005132F5" w:rsidRDefault="005132F5">
                  <w:pPr>
                    <w:spacing w:line="160" w:lineRule="exact"/>
                    <w:jc w:val="left"/>
                    <w:rPr>
                      <w:rFonts w:cs="Miriam" w:hint="cs"/>
                      <w:szCs w:val="18"/>
                      <w:rtl/>
                    </w:rPr>
                  </w:pPr>
                  <w:r>
                    <w:rPr>
                      <w:rFonts w:cs="Miriam"/>
                      <w:szCs w:val="18"/>
                      <w:rtl/>
                    </w:rPr>
                    <w:t>צ</w:t>
                  </w:r>
                  <w:r>
                    <w:rPr>
                      <w:rFonts w:cs="Miriam" w:hint="cs"/>
                      <w:szCs w:val="18"/>
                      <w:rtl/>
                    </w:rPr>
                    <w:t>ו תשס"ב-2001</w:t>
                  </w:r>
                </w:p>
                <w:p w:rsidR="005132F5" w:rsidRDefault="005132F5">
                  <w:pPr>
                    <w:spacing w:line="160" w:lineRule="exact"/>
                    <w:jc w:val="left"/>
                    <w:rPr>
                      <w:rFonts w:cs="Miriam" w:hint="cs"/>
                      <w:szCs w:val="18"/>
                      <w:rtl/>
                    </w:rPr>
                  </w:pPr>
                  <w:r>
                    <w:rPr>
                      <w:rFonts w:cs="Miriam" w:hint="cs"/>
                      <w:szCs w:val="18"/>
                      <w:rtl/>
                    </w:rPr>
                    <w:t>צו תשס"ג-2002</w:t>
                  </w:r>
                </w:p>
                <w:p w:rsidR="005132F5" w:rsidRDefault="005132F5">
                  <w:pPr>
                    <w:spacing w:line="160" w:lineRule="exact"/>
                    <w:jc w:val="left"/>
                    <w:rPr>
                      <w:rFonts w:cs="Miriam" w:hint="cs"/>
                      <w:szCs w:val="18"/>
                      <w:rtl/>
                    </w:rPr>
                  </w:pPr>
                  <w:r>
                    <w:rPr>
                      <w:rFonts w:cs="Miriam" w:hint="cs"/>
                      <w:szCs w:val="18"/>
                      <w:rtl/>
                    </w:rPr>
                    <w:t>צו תשס"ו-2006</w:t>
                  </w:r>
                </w:p>
                <w:p w:rsidR="005132F5" w:rsidRDefault="005132F5">
                  <w:pPr>
                    <w:spacing w:line="160" w:lineRule="exact"/>
                    <w:jc w:val="left"/>
                    <w:rPr>
                      <w:rFonts w:cs="Miriam" w:hint="cs"/>
                      <w:noProof/>
                      <w:szCs w:val="18"/>
                      <w:rtl/>
                    </w:rPr>
                  </w:pPr>
                  <w:r>
                    <w:rPr>
                      <w:rFonts w:cs="Miriam" w:hint="cs"/>
                      <w:szCs w:val="18"/>
                      <w:rtl/>
                    </w:rPr>
                    <w:t>צו תשס"ח-2007</w:t>
                  </w:r>
                </w:p>
                <w:p w:rsidR="005132F5" w:rsidRDefault="005132F5">
                  <w:pPr>
                    <w:spacing w:line="160" w:lineRule="exact"/>
                    <w:jc w:val="left"/>
                    <w:rPr>
                      <w:rFonts w:cs="Miriam" w:hint="cs"/>
                      <w:noProof/>
                      <w:szCs w:val="18"/>
                      <w:rtl/>
                    </w:rPr>
                  </w:pPr>
                  <w:r>
                    <w:rPr>
                      <w:rFonts w:cs="Miriam" w:hint="cs"/>
                      <w:noProof/>
                      <w:szCs w:val="18"/>
                      <w:rtl/>
                    </w:rPr>
                    <w:t>צו תש"ע-2009</w:t>
                  </w:r>
                </w:p>
                <w:p w:rsidR="005132F5" w:rsidRDefault="005132F5" w:rsidP="00CE548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CE548E">
                  <w:pPr>
                    <w:spacing w:line="160" w:lineRule="exact"/>
                    <w:jc w:val="left"/>
                    <w:rPr>
                      <w:rFonts w:cs="Miriam" w:hint="cs"/>
                      <w:szCs w:val="18"/>
                      <w:rtl/>
                    </w:rPr>
                  </w:pPr>
                  <w:r>
                    <w:rPr>
                      <w:rFonts w:cs="Miriam" w:hint="cs"/>
                      <w:szCs w:val="18"/>
                      <w:rtl/>
                    </w:rPr>
                    <w:t>צו תשע"א-2011</w:t>
                  </w:r>
                </w:p>
                <w:p w:rsidR="005132F5" w:rsidRDefault="005132F5" w:rsidP="001E41F7">
                  <w:pPr>
                    <w:spacing w:line="160" w:lineRule="exact"/>
                    <w:jc w:val="left"/>
                    <w:rPr>
                      <w:rFonts w:cs="Miriam" w:hint="cs"/>
                      <w:szCs w:val="18"/>
                      <w:rtl/>
                    </w:rPr>
                  </w:pPr>
                  <w:r>
                    <w:rPr>
                      <w:rFonts w:cs="Miriam" w:hint="cs"/>
                      <w:szCs w:val="18"/>
                      <w:rtl/>
                    </w:rPr>
                    <w:t>צו תשע"ג-2012</w:t>
                  </w:r>
                </w:p>
                <w:p w:rsidR="005132F5" w:rsidRDefault="005132F5" w:rsidP="001E41F7">
                  <w:pPr>
                    <w:spacing w:line="160" w:lineRule="exact"/>
                    <w:jc w:val="left"/>
                    <w:rPr>
                      <w:rFonts w:cs="Miriam" w:hint="cs"/>
                      <w:szCs w:val="18"/>
                      <w:rtl/>
                    </w:rPr>
                  </w:pPr>
                  <w:r>
                    <w:rPr>
                      <w:rFonts w:cs="Miriam" w:hint="cs"/>
                      <w:szCs w:val="18"/>
                      <w:rtl/>
                    </w:rPr>
                    <w:t>צו תשע"ד-2013</w:t>
                  </w:r>
                </w:p>
                <w:p w:rsidR="005132F5" w:rsidRDefault="005132F5" w:rsidP="001E41F7">
                  <w:pPr>
                    <w:spacing w:line="160" w:lineRule="exact"/>
                    <w:jc w:val="left"/>
                    <w:rPr>
                      <w:rFonts w:cs="Miriam" w:hint="cs"/>
                      <w:szCs w:val="18"/>
                      <w:rtl/>
                    </w:rPr>
                  </w:pPr>
                  <w:r>
                    <w:rPr>
                      <w:rFonts w:cs="Miriam" w:hint="cs"/>
                      <w:szCs w:val="18"/>
                      <w:rtl/>
                    </w:rPr>
                    <w:t>צו תשע"ה-2015</w:t>
                  </w:r>
                </w:p>
                <w:p w:rsidR="005132F5" w:rsidRDefault="005132F5" w:rsidP="001E41F7">
                  <w:pPr>
                    <w:spacing w:line="160" w:lineRule="exact"/>
                    <w:jc w:val="left"/>
                    <w:rPr>
                      <w:rFonts w:cs="Miriam" w:hint="cs"/>
                      <w:szCs w:val="18"/>
                      <w:rtl/>
                    </w:rPr>
                  </w:pPr>
                  <w:r>
                    <w:rPr>
                      <w:rFonts w:cs="Miriam" w:hint="cs"/>
                      <w:szCs w:val="18"/>
                      <w:rtl/>
                    </w:rPr>
                    <w:t>צו תשע"ו-2015</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הוראות לשימוש בתרופות </w:t>
      </w:r>
      <w:r>
        <w:rPr>
          <w:rStyle w:val="default"/>
          <w:rFonts w:cs="FrankRuehl"/>
        </w:rPr>
        <w:t>ABACAVIR,</w:t>
      </w:r>
      <w:r w:rsidR="00DE575F">
        <w:rPr>
          <w:rStyle w:val="default"/>
          <w:rFonts w:cs="FrankRuehl"/>
        </w:rPr>
        <w:t xml:space="preserve"> ABACAVIR</w:t>
      </w:r>
      <w:r w:rsidR="00AC6F25">
        <w:rPr>
          <w:rStyle w:val="default"/>
          <w:rFonts w:cs="FrankRuehl"/>
        </w:rPr>
        <w:t xml:space="preserve"> </w:t>
      </w:r>
      <w:r w:rsidR="00DE575F">
        <w:rPr>
          <w:rStyle w:val="default"/>
          <w:rFonts w:cs="FrankRuehl"/>
        </w:rPr>
        <w:t>+</w:t>
      </w:r>
      <w:r w:rsidR="00AC6F25">
        <w:rPr>
          <w:rStyle w:val="default"/>
          <w:rFonts w:cs="FrankRuehl"/>
        </w:rPr>
        <w:t xml:space="preserve"> </w:t>
      </w:r>
      <w:r w:rsidR="00DE575F">
        <w:rPr>
          <w:rStyle w:val="default"/>
          <w:rFonts w:cs="FrankRuehl"/>
        </w:rPr>
        <w:t>LAMIVUDINE,</w:t>
      </w:r>
      <w:r>
        <w:rPr>
          <w:rStyle w:val="default"/>
          <w:rFonts w:cs="FrankRuehl"/>
        </w:rPr>
        <w:t xml:space="preserve"> ABACAVIR</w:t>
      </w:r>
      <w:r w:rsidR="00AC6F25">
        <w:rPr>
          <w:rStyle w:val="default"/>
          <w:rFonts w:cs="FrankRuehl"/>
        </w:rPr>
        <w:t xml:space="preserve"> </w:t>
      </w:r>
      <w:r>
        <w:rPr>
          <w:rStyle w:val="default"/>
          <w:rFonts w:cs="FrankRuehl"/>
        </w:rPr>
        <w:t>+</w:t>
      </w:r>
      <w:r w:rsidR="00AC6F25">
        <w:rPr>
          <w:rStyle w:val="default"/>
          <w:rFonts w:cs="FrankRuehl"/>
        </w:rPr>
        <w:t xml:space="preserve"> </w:t>
      </w:r>
    </w:p>
    <w:p w:rsidR="00CB6B97" w:rsidRDefault="00CB6B97" w:rsidP="00AC6F25">
      <w:pPr>
        <w:pStyle w:val="P03"/>
        <w:spacing w:before="0"/>
        <w:ind w:left="1021" w:right="1134" w:hanging="1021"/>
        <w:jc w:val="right"/>
        <w:rPr>
          <w:rStyle w:val="default"/>
          <w:rFonts w:cs="FrankRuehl" w:hint="cs"/>
          <w:rtl/>
        </w:rPr>
      </w:pPr>
      <w:r>
        <w:rPr>
          <w:rStyle w:val="default"/>
          <w:rFonts w:cs="FrankRuehl"/>
        </w:rPr>
        <w:t>LAMIVUDINE</w:t>
      </w:r>
      <w:r w:rsidR="00AC6F25">
        <w:rPr>
          <w:rStyle w:val="default"/>
          <w:rFonts w:cs="FrankRuehl"/>
        </w:rPr>
        <w:t xml:space="preserve"> </w:t>
      </w:r>
      <w:r>
        <w:rPr>
          <w:rStyle w:val="default"/>
          <w:rFonts w:cs="FrankRuehl"/>
        </w:rPr>
        <w:t>+</w:t>
      </w:r>
      <w:r w:rsidR="00AC6F25">
        <w:rPr>
          <w:rStyle w:val="default"/>
          <w:rFonts w:cs="FrankRuehl"/>
        </w:rPr>
        <w:t xml:space="preserve"> </w:t>
      </w:r>
      <w:r>
        <w:rPr>
          <w:rStyle w:val="default"/>
          <w:rFonts w:cs="FrankRuehl"/>
        </w:rPr>
        <w:t>ZIDOVUDINE CD, AMPRENAVIR,</w:t>
      </w:r>
      <w:r w:rsidR="00DE575F">
        <w:rPr>
          <w:rStyle w:val="default"/>
          <w:rFonts w:cs="FrankRuehl"/>
        </w:rPr>
        <w:t xml:space="preserve"> ATAZANAVIR,</w:t>
      </w:r>
      <w:r>
        <w:rPr>
          <w:rStyle w:val="default"/>
          <w:rFonts w:cs="FrankRuehl"/>
        </w:rPr>
        <w:t xml:space="preserve"> COMBIVIR CD,</w:t>
      </w:r>
      <w:r w:rsidR="00DE575F">
        <w:rPr>
          <w:rStyle w:val="default"/>
          <w:rFonts w:cs="FrankRuehl"/>
        </w:rPr>
        <w:t xml:space="preserve"> DARUNAVIR,</w:t>
      </w:r>
      <w:r>
        <w:rPr>
          <w:rStyle w:val="default"/>
          <w:rFonts w:cs="FrankRuehl"/>
        </w:rPr>
        <w:t xml:space="preserve"> DIDANOSINE,</w:t>
      </w:r>
      <w:r w:rsidR="008D11E8">
        <w:rPr>
          <w:rStyle w:val="default"/>
          <w:rFonts w:cs="FrankRuehl"/>
        </w:rPr>
        <w:t xml:space="preserve"> DOLUTEGRAVIR,</w:t>
      </w:r>
      <w:r w:rsidR="00F31E37">
        <w:rPr>
          <w:rStyle w:val="default"/>
          <w:rFonts w:cs="FrankRuehl"/>
        </w:rPr>
        <w:t xml:space="preserve"> DOLUTEGRAVIR + ABACAVIR + LAMIVUDINE (CD),</w:t>
      </w:r>
      <w:r>
        <w:rPr>
          <w:rStyle w:val="default"/>
          <w:rFonts w:cs="FrankRuehl"/>
        </w:rPr>
        <w:t xml:space="preserve"> EFAVIRENZ,</w:t>
      </w:r>
      <w:r w:rsidR="008D11E8">
        <w:rPr>
          <w:rStyle w:val="default"/>
          <w:rFonts w:cs="FrankRuehl"/>
        </w:rPr>
        <w:t xml:space="preserve"> ELVITEGRAVIR+</w:t>
      </w:r>
      <w:r w:rsidR="007C1378">
        <w:rPr>
          <w:rStyle w:val="default"/>
          <w:rFonts w:cs="FrankRuehl"/>
        </w:rPr>
        <w:t>COBICISTAT+EMTRICITABINE+TENOFOVIR (CD),</w:t>
      </w:r>
      <w:r>
        <w:rPr>
          <w:rStyle w:val="default"/>
          <w:rFonts w:cs="FrankRuehl"/>
        </w:rPr>
        <w:t xml:space="preserve"> ENFUVIRITIDE,</w:t>
      </w:r>
      <w:r w:rsidR="00CE548E">
        <w:rPr>
          <w:rStyle w:val="default"/>
          <w:rFonts w:cs="FrankRuehl"/>
        </w:rPr>
        <w:t xml:space="preserve"> ETRAVIRINE,</w:t>
      </w:r>
      <w:r>
        <w:rPr>
          <w:rStyle w:val="default"/>
          <w:rFonts w:cs="FrankRuehl"/>
        </w:rPr>
        <w:t xml:space="preserve"> FOSAMPRENAVIR, INDINAVIR, LAMIVUDINE, LOPINAVIR+RITONAVIR CD,</w:t>
      </w:r>
      <w:r w:rsidR="00595EDE">
        <w:rPr>
          <w:rStyle w:val="default"/>
          <w:rFonts w:cs="FrankRuehl"/>
        </w:rPr>
        <w:t xml:space="preserve"> MARAVIROC,</w:t>
      </w:r>
      <w:r>
        <w:rPr>
          <w:rStyle w:val="default"/>
          <w:rFonts w:cs="FrankRuehl"/>
        </w:rPr>
        <w:t xml:space="preserve"> NELFINAVIR, NEVIRAPINE,</w:t>
      </w:r>
      <w:r w:rsidR="00DE575F">
        <w:rPr>
          <w:rStyle w:val="default"/>
          <w:rFonts w:cs="FrankRuehl"/>
        </w:rPr>
        <w:t xml:space="preserve"> RALTEGRAVIR,</w:t>
      </w:r>
      <w:r w:rsidR="00AC6F25">
        <w:rPr>
          <w:rStyle w:val="default"/>
          <w:rFonts w:cs="FrankRuehl"/>
        </w:rPr>
        <w:t xml:space="preserve"> RILPIVIRINE, RILPIVIRINE + EMTRICITABINE + TENOFOVIR,</w:t>
      </w:r>
      <w:r>
        <w:rPr>
          <w:rStyle w:val="default"/>
          <w:rFonts w:cs="FrankRuehl"/>
        </w:rPr>
        <w:t xml:space="preserve"> RITONAVIR, SAQUINAVIR, STAVUDINE, TENOFOVIR+EMTRICITABINE,</w:t>
      </w:r>
      <w:r w:rsidR="001E41F7">
        <w:rPr>
          <w:rStyle w:val="default"/>
          <w:rFonts w:cs="FrankRuehl"/>
        </w:rPr>
        <w:t xml:space="preserve"> TENOFOVIR + EMTRICITABINE + EFAVIRENZ CD,</w:t>
      </w:r>
      <w:r>
        <w:rPr>
          <w:rStyle w:val="default"/>
          <w:rFonts w:cs="FrankRuehl"/>
        </w:rPr>
        <w:t xml:space="preserve"> ZALCITABINE</w:t>
      </w:r>
      <w:r>
        <w:rPr>
          <w:rStyle w:val="default"/>
          <w:rFonts w:cs="FrankRuehl"/>
          <w:rtl/>
        </w:rPr>
        <w:t>:</w:t>
      </w:r>
    </w:p>
    <w:p w:rsidR="00CB6B97" w:rsidRDefault="00CB6B97" w:rsidP="00AC6F25">
      <w:pPr>
        <w:pStyle w:val="P02"/>
        <w:spacing w:before="72"/>
        <w:ind w:left="1021" w:right="1134" w:hanging="397"/>
        <w:rPr>
          <w:rStyle w:val="default"/>
          <w:rFonts w:cs="FrankRuehl"/>
          <w:rtl/>
        </w:rPr>
      </w:pPr>
      <w:r>
        <w:rPr>
          <w:rStyle w:val="default"/>
          <w:rFonts w:cs="FrankRuehl"/>
        </w:rPr>
        <w:pict>
          <v:rect id="_x0000_s1043" style="position:absolute;left:0;text-align:left;margin-left:464.5pt;margin-top:8.05pt;width:75.05pt;height:10pt;z-index:251387392" o:allowincell="f" filled="f" stroked="f" strokecolor="lime" strokeweight=".25pt">
            <v:textbox style="mso-next-textbox:#_x0000_s1043"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תש"ס- 2000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התרופות האמורות (להלן, כל אחת מהן </w:t>
      </w:r>
      <w:r w:rsidR="00AC6F25">
        <w:rPr>
          <w:rStyle w:val="default"/>
          <w:rFonts w:cs="FrankRuehl"/>
          <w:rtl/>
        </w:rPr>
        <w:t>–</w:t>
      </w:r>
      <w:r>
        <w:rPr>
          <w:rStyle w:val="default"/>
          <w:rFonts w:cs="FrankRuehl" w:hint="cs"/>
          <w:rtl/>
        </w:rPr>
        <w:t xml:space="preserve"> התרופה) יינתנו לטיפול בנשאי </w:t>
      </w:r>
      <w:r>
        <w:rPr>
          <w:rStyle w:val="default"/>
          <w:rFonts w:cs="FrankRuehl"/>
        </w:rPr>
        <w:t>HIV</w:t>
      </w:r>
      <w:r>
        <w:rPr>
          <w:rStyle w:val="default"/>
          <w:rFonts w:cs="FrankRuehl"/>
          <w:rtl/>
        </w:rPr>
        <w:t xml:space="preserve">, </w:t>
      </w:r>
      <w:r>
        <w:rPr>
          <w:rStyle w:val="default"/>
          <w:rFonts w:cs="FrankRuehl" w:hint="cs"/>
          <w:rtl/>
        </w:rPr>
        <w:t>ובהתקיים אחד מתנאים אלה:</w:t>
      </w:r>
    </w:p>
    <w:p w:rsidR="00CB6B97" w:rsidRDefault="00CB6B97" w:rsidP="00F31E37">
      <w:pPr>
        <w:pStyle w:val="P03"/>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נשא נגיף ה-</w:t>
      </w:r>
      <w:r>
        <w:rPr>
          <w:rStyle w:val="default"/>
          <w:rFonts w:cs="FrankRuehl"/>
        </w:rPr>
        <w:t>HIV</w:t>
      </w:r>
      <w:r>
        <w:rPr>
          <w:rStyle w:val="default"/>
          <w:rFonts w:cs="FrankRuehl"/>
          <w:rtl/>
        </w:rPr>
        <w:t xml:space="preserve"> </w:t>
      </w:r>
      <w:r>
        <w:rPr>
          <w:rStyle w:val="default"/>
          <w:rFonts w:cs="FrankRuehl" w:hint="cs"/>
          <w:rtl/>
        </w:rPr>
        <w:t>פיתח תס</w:t>
      </w:r>
      <w:r>
        <w:rPr>
          <w:rStyle w:val="default"/>
          <w:rFonts w:cs="FrankRuehl"/>
          <w:rtl/>
        </w:rPr>
        <w:t>מ</w:t>
      </w:r>
      <w:r>
        <w:rPr>
          <w:rStyle w:val="default"/>
          <w:rFonts w:cs="FrankRuehl" w:hint="cs"/>
          <w:rtl/>
        </w:rPr>
        <w:t>ונת הכשל החיסוני הנרכש;</w:t>
      </w:r>
    </w:p>
    <w:p w:rsidR="00F31E37" w:rsidRDefault="00CB6B97" w:rsidP="00F31E37">
      <w:pPr>
        <w:pStyle w:val="P03"/>
        <w:spacing w:before="72"/>
        <w:ind w:left="1475" w:right="1134" w:hanging="454"/>
        <w:rPr>
          <w:rStyle w:val="default"/>
          <w:rFonts w:cs="FrankRuehl" w:hint="cs"/>
          <w:rtl/>
        </w:rPr>
      </w:pPr>
      <w:r>
        <w:rPr>
          <w:rtl/>
          <w:lang w:val="he-IL"/>
        </w:rPr>
        <w:pict>
          <v:shape id="_x0000_s1181" type="#_x0000_t202" style="position:absolute;left:0;text-align:left;margin-left:470.25pt;margin-top:7.1pt;width:1in;height:11.2pt;z-index:251521536" filled="f" stroked="f">
            <v:textbox inset="1mm,0,1mm,0">
              <w:txbxContent>
                <w:p w:rsidR="005132F5" w:rsidRDefault="005132F5" w:rsidP="00F31E37">
                  <w:pPr>
                    <w:spacing w:line="160" w:lineRule="exact"/>
                    <w:jc w:val="left"/>
                    <w:rPr>
                      <w:rFonts w:cs="Miriam"/>
                      <w:noProof/>
                      <w:szCs w:val="18"/>
                      <w:rtl/>
                    </w:rPr>
                  </w:pPr>
                  <w:r>
                    <w:rPr>
                      <w:rFonts w:cs="Miriam" w:hint="cs"/>
                      <w:szCs w:val="18"/>
                      <w:rtl/>
                    </w:rPr>
                    <w:t>צו תשע"ו-2015</w:t>
                  </w:r>
                </w:p>
              </w:txbxContent>
            </v:textbox>
          </v:shape>
        </w:pict>
      </w:r>
      <w:r>
        <w:rPr>
          <w:rStyle w:val="default"/>
          <w:rFonts w:cs="FrankRuehl"/>
          <w:rtl/>
        </w:rPr>
        <w:t>(2)</w:t>
      </w:r>
      <w:r>
        <w:rPr>
          <w:rStyle w:val="default"/>
          <w:rFonts w:cs="FrankRuehl"/>
          <w:rtl/>
        </w:rPr>
        <w:tab/>
      </w:r>
      <w:r w:rsidR="00F31E37">
        <w:rPr>
          <w:rStyle w:val="default"/>
          <w:rFonts w:cs="FrankRuehl" w:hint="cs"/>
          <w:rtl/>
        </w:rPr>
        <w:t>התרופה תינתן לטיפול ב</w:t>
      </w:r>
      <w:r>
        <w:rPr>
          <w:rStyle w:val="default"/>
          <w:rFonts w:cs="FrankRuehl" w:hint="cs"/>
          <w:rtl/>
        </w:rPr>
        <w:t>נשא נגיף ה-</w:t>
      </w:r>
      <w:r>
        <w:rPr>
          <w:rStyle w:val="default"/>
          <w:rFonts w:cs="FrankRuehl"/>
        </w:rPr>
        <w:t>HIV</w:t>
      </w:r>
      <w:r>
        <w:rPr>
          <w:rStyle w:val="default"/>
          <w:rFonts w:cs="FrankRuehl"/>
          <w:rtl/>
        </w:rPr>
        <w:t xml:space="preserve"> </w:t>
      </w:r>
      <w:r w:rsidR="00F31E37">
        <w:rPr>
          <w:rStyle w:val="default"/>
          <w:rFonts w:cs="FrankRuehl" w:hint="cs"/>
          <w:rtl/>
        </w:rPr>
        <w:t xml:space="preserve">שהוא </w:t>
      </w:r>
      <w:r>
        <w:rPr>
          <w:rStyle w:val="default"/>
          <w:rFonts w:cs="FrankRuehl" w:hint="cs"/>
          <w:rtl/>
        </w:rPr>
        <w:t xml:space="preserve">אסימפטומטי </w:t>
      </w:r>
      <w:r w:rsidR="00F31E37">
        <w:rPr>
          <w:rStyle w:val="default"/>
          <w:rFonts w:cs="FrankRuehl"/>
          <w:rtl/>
        </w:rPr>
        <w:t>–</w:t>
      </w:r>
      <w:r w:rsidR="00F31E37">
        <w:rPr>
          <w:rStyle w:val="default"/>
          <w:rFonts w:cs="FrankRuehl" w:hint="cs"/>
          <w:rtl/>
        </w:rPr>
        <w:t xml:space="preserve"> אם מתקיים בנשא כאמור אחד מאלה:</w:t>
      </w:r>
    </w:p>
    <w:p w:rsidR="00F31E37" w:rsidRDefault="00F31E37" w:rsidP="00F31E37">
      <w:pPr>
        <w:pStyle w:val="P03"/>
        <w:spacing w:before="72"/>
        <w:ind w:left="1928" w:right="1134" w:hanging="454"/>
        <w:rPr>
          <w:rStyle w:val="default"/>
          <w:rFonts w:cs="FrankRuehl" w:hint="cs"/>
          <w:rtl/>
        </w:rPr>
      </w:pPr>
      <w:r>
        <w:rPr>
          <w:rStyle w:val="default"/>
          <w:rFonts w:cs="FrankRuehl" w:hint="cs"/>
          <w:rtl/>
        </w:rPr>
        <w:t>(א)</w:t>
      </w:r>
      <w:r>
        <w:rPr>
          <w:rStyle w:val="default"/>
          <w:rFonts w:cs="FrankRuehl" w:hint="cs"/>
          <w:rtl/>
        </w:rPr>
        <w:tab/>
        <w:t xml:space="preserve">נשא </w:t>
      </w:r>
      <w:r>
        <w:rPr>
          <w:rStyle w:val="default"/>
          <w:rFonts w:cs="FrankRuehl"/>
        </w:rPr>
        <w:t>HBV</w:t>
      </w:r>
      <w:r>
        <w:rPr>
          <w:rStyle w:val="default"/>
          <w:rFonts w:cs="FrankRuehl" w:hint="cs"/>
          <w:rtl/>
        </w:rPr>
        <w:t>;</w:t>
      </w:r>
    </w:p>
    <w:p w:rsidR="00F31E37" w:rsidRDefault="00F31E37" w:rsidP="00F31E37">
      <w:pPr>
        <w:pStyle w:val="P03"/>
        <w:spacing w:before="72"/>
        <w:ind w:left="1928" w:right="1134" w:hanging="454"/>
        <w:rPr>
          <w:rStyle w:val="default"/>
          <w:rFonts w:cs="FrankRuehl" w:hint="cs"/>
          <w:rtl/>
        </w:rPr>
      </w:pPr>
      <w:r>
        <w:rPr>
          <w:rStyle w:val="default"/>
          <w:rFonts w:cs="FrankRuehl" w:hint="cs"/>
          <w:rtl/>
        </w:rPr>
        <w:t>(ב)</w:t>
      </w:r>
      <w:r>
        <w:rPr>
          <w:rStyle w:val="default"/>
          <w:rFonts w:cs="FrankRuehl" w:hint="cs"/>
          <w:rtl/>
        </w:rPr>
        <w:tab/>
        <w:t>אישה הרה או מניקה;</w:t>
      </w:r>
    </w:p>
    <w:p w:rsidR="00F31E37" w:rsidRDefault="00F31E37" w:rsidP="00F31E37">
      <w:pPr>
        <w:pStyle w:val="P03"/>
        <w:spacing w:before="72"/>
        <w:ind w:left="1928" w:right="1134" w:hanging="454"/>
        <w:rPr>
          <w:rStyle w:val="default"/>
          <w:rFonts w:cs="FrankRuehl" w:hint="cs"/>
          <w:rtl/>
        </w:rPr>
      </w:pPr>
      <w:r>
        <w:rPr>
          <w:rStyle w:val="default"/>
          <w:rFonts w:cs="FrankRuehl" w:hint="cs"/>
          <w:rtl/>
        </w:rPr>
        <w:t>(ג)</w:t>
      </w:r>
      <w:r>
        <w:rPr>
          <w:rStyle w:val="default"/>
          <w:rFonts w:cs="FrankRuehl" w:hint="cs"/>
          <w:rtl/>
        </w:rPr>
        <w:tab/>
        <w:t>חולה בשחפת פעילה;</w:t>
      </w:r>
    </w:p>
    <w:p w:rsidR="00F31E37" w:rsidRDefault="00F31E37" w:rsidP="00F31E37">
      <w:pPr>
        <w:pStyle w:val="P03"/>
        <w:spacing w:before="72"/>
        <w:ind w:left="1928" w:right="1134" w:hanging="454"/>
        <w:rPr>
          <w:rStyle w:val="default"/>
          <w:rFonts w:cs="FrankRuehl" w:hint="cs"/>
          <w:rtl/>
        </w:rPr>
      </w:pPr>
      <w:r>
        <w:rPr>
          <w:rStyle w:val="default"/>
          <w:rFonts w:cs="FrankRuehl" w:hint="cs"/>
          <w:rtl/>
        </w:rPr>
        <w:t>(ד)</w:t>
      </w:r>
      <w:r>
        <w:rPr>
          <w:rStyle w:val="default"/>
          <w:rFonts w:cs="FrankRuehl" w:hint="cs"/>
          <w:rtl/>
        </w:rPr>
        <w:tab/>
        <w:t>בן זוגו אינו נשא;</w:t>
      </w:r>
    </w:p>
    <w:p w:rsidR="00CB6B97" w:rsidRDefault="00F31E37" w:rsidP="00F31E37">
      <w:pPr>
        <w:pStyle w:val="P03"/>
        <w:spacing w:before="72"/>
        <w:ind w:left="1928" w:right="1134" w:hanging="454"/>
        <w:rPr>
          <w:rStyle w:val="default"/>
          <w:rFonts w:cs="FrankRuehl" w:hint="cs"/>
          <w:rtl/>
        </w:rPr>
      </w:pPr>
      <w:r>
        <w:rPr>
          <w:rStyle w:val="default"/>
          <w:rFonts w:cs="FrankRuehl" w:hint="cs"/>
          <w:rtl/>
        </w:rPr>
        <w:t>(ה)</w:t>
      </w:r>
      <w:r>
        <w:rPr>
          <w:rStyle w:val="default"/>
          <w:rFonts w:cs="FrankRuehl" w:hint="cs"/>
          <w:rtl/>
        </w:rPr>
        <w:tab/>
        <w:t xml:space="preserve">הוא </w:t>
      </w:r>
      <w:r w:rsidR="00CB6B97">
        <w:rPr>
          <w:rStyle w:val="default"/>
          <w:rFonts w:cs="FrankRuehl" w:hint="cs"/>
          <w:rtl/>
        </w:rPr>
        <w:t xml:space="preserve">עם ערך </w:t>
      </w:r>
      <w:r w:rsidR="00CB6B97">
        <w:rPr>
          <w:rStyle w:val="default"/>
          <w:rFonts w:cs="FrankRuehl"/>
        </w:rPr>
        <w:t>CD</w:t>
      </w:r>
      <w:r>
        <w:rPr>
          <w:rStyle w:val="default"/>
          <w:rFonts w:cs="FrankRuehl"/>
        </w:rPr>
        <w:t>4</w:t>
      </w:r>
      <w:r w:rsidR="00CB6B97">
        <w:rPr>
          <w:rStyle w:val="default"/>
          <w:rFonts w:cs="FrankRuehl"/>
          <w:rtl/>
        </w:rPr>
        <w:t xml:space="preserve"> </w:t>
      </w:r>
      <w:r w:rsidR="00CB6B97">
        <w:rPr>
          <w:rStyle w:val="default"/>
          <w:rFonts w:cs="FrankRuehl" w:hint="cs"/>
          <w:rtl/>
        </w:rPr>
        <w:t xml:space="preserve">קטן מ-500 או ערך עומס נגיפי גדול מ-100,000 עותקי </w:t>
      </w:r>
      <w:r w:rsidR="00CB6B97">
        <w:rPr>
          <w:rStyle w:val="default"/>
          <w:rFonts w:cs="FrankRuehl"/>
        </w:rPr>
        <w:t>RNA</w:t>
      </w:r>
      <w:r w:rsidR="00CB6B97">
        <w:rPr>
          <w:rStyle w:val="default"/>
          <w:rFonts w:cs="FrankRuehl"/>
          <w:rtl/>
        </w:rPr>
        <w:t xml:space="preserve"> </w:t>
      </w:r>
      <w:r w:rsidR="00CB6B97">
        <w:rPr>
          <w:rStyle w:val="default"/>
          <w:rFonts w:cs="FrankRuehl" w:hint="cs"/>
          <w:rtl/>
        </w:rPr>
        <w:t>בסמ"ק</w:t>
      </w:r>
      <w:r>
        <w:rPr>
          <w:rStyle w:val="default"/>
          <w:rFonts w:cs="FrankRuehl" w:hint="cs"/>
          <w:rtl/>
        </w:rPr>
        <w:t>1</w:t>
      </w:r>
      <w:r w:rsidR="00CB6B97">
        <w:rPr>
          <w:rStyle w:val="default"/>
          <w:rFonts w:cs="FrankRuehl" w:hint="cs"/>
          <w:rtl/>
        </w:rPr>
        <w:t>.</w:t>
      </w:r>
    </w:p>
    <w:p w:rsidR="00CB6B97" w:rsidRDefault="00CB6B97" w:rsidP="00F31E37">
      <w:pPr>
        <w:pStyle w:val="P02"/>
        <w:spacing w:before="72"/>
        <w:ind w:left="1021" w:right="1134" w:hanging="397"/>
        <w:rPr>
          <w:rStyle w:val="default"/>
          <w:rFonts w:cs="FrankRuehl"/>
          <w:rtl/>
        </w:rPr>
      </w:pPr>
      <w:r w:rsidRPr="00F31E37">
        <w:rPr>
          <w:rStyle w:val="default"/>
          <w:rFonts w:cs="FrankRuehl"/>
        </w:rPr>
        <w:pict>
          <v:rect id="_x0000_s1044" style="position:absolute;left:0;text-align:left;margin-left:464.5pt;margin-top:8.05pt;width:75.05pt;height:10pt;z-index:251388416" o:allowincell="f" filled="f" stroked="f" strokecolor="lime" strokeweight=".25pt">
            <v:textbox style="mso-next-textbox:#_x0000_s1044" inset="0,0,0,0">
              <w:txbxContent>
                <w:p w:rsidR="005132F5" w:rsidRDefault="005132F5" w:rsidP="00F31E37">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rtl/>
        </w:rPr>
        <w:t>.</w:t>
      </w:r>
    </w:p>
    <w:p w:rsidR="00CB6B97" w:rsidRDefault="00CB6B97" w:rsidP="00F31E37">
      <w:pPr>
        <w:pStyle w:val="P02"/>
        <w:spacing w:before="72"/>
        <w:ind w:left="102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משטר הטיפול בתרופה </w:t>
      </w:r>
      <w:r>
        <w:rPr>
          <w:rStyle w:val="default"/>
          <w:rFonts w:cs="FrankRuehl"/>
          <w:rtl/>
        </w:rPr>
        <w:t>י</w:t>
      </w:r>
      <w:r>
        <w:rPr>
          <w:rStyle w:val="default"/>
          <w:rFonts w:cs="FrankRuehl" w:hint="cs"/>
          <w:rtl/>
        </w:rPr>
        <w:t>היה כפוף להנחיות המנהל, כפי שיעודכנו מזמן לזמן על פי המידע העדכני בתחום הטיפול במחלה.</w:t>
      </w:r>
    </w:p>
    <w:p w:rsidR="00CB6B97" w:rsidRDefault="00CB6B97" w:rsidP="00F31E37">
      <w:pPr>
        <w:pStyle w:val="P02"/>
        <w:spacing w:before="72"/>
        <w:ind w:left="1021" w:right="1134" w:hanging="397"/>
        <w:rPr>
          <w:rStyle w:val="default"/>
          <w:rFonts w:cs="FrankRuehl" w:hint="cs"/>
          <w:rtl/>
        </w:rPr>
      </w:pPr>
      <w:r w:rsidRPr="00F31E37">
        <w:rPr>
          <w:rStyle w:val="default"/>
          <w:rFonts w:cs="FrankRuehl"/>
          <w:rtl/>
        </w:rPr>
        <w:pict>
          <v:shape id="_x0000_s1147" type="#_x0000_t202" style="position:absolute;left:0;text-align:left;margin-left:470.25pt;margin-top:7.1pt;width:1in;height:11.2pt;z-index:251487744"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rtl/>
        </w:rPr>
        <w:t>4.</w:t>
      </w:r>
      <w:r>
        <w:rPr>
          <w:rStyle w:val="default"/>
          <w:rFonts w:cs="FrankRuehl" w:hint="cs"/>
          <w:rtl/>
        </w:rPr>
        <w:tab/>
      </w:r>
      <w:r>
        <w:rPr>
          <w:rStyle w:val="default"/>
          <w:rFonts w:cs="FrankRuehl"/>
          <w:rtl/>
        </w:rPr>
        <w:t xml:space="preserve">הוראות לשימוש בתרופה </w:t>
      </w:r>
      <w:r>
        <w:rPr>
          <w:rStyle w:val="default"/>
          <w:rFonts w:cs="FrankRuehl"/>
        </w:rPr>
        <w:t>ENFUVIRITIDE</w:t>
      </w:r>
      <w:r>
        <w:rPr>
          <w:rStyle w:val="default"/>
          <w:rFonts w:cs="FrankRuehl" w:hint="cs"/>
          <w:rtl/>
        </w:rPr>
        <w:t>:</w:t>
      </w:r>
    </w:p>
    <w:p w:rsidR="00CB6B97" w:rsidRDefault="00DE575F" w:rsidP="00DE575F">
      <w:pPr>
        <w:pStyle w:val="P02"/>
        <w:spacing w:before="72"/>
        <w:ind w:left="1021" w:right="1134" w:firstLine="0"/>
        <w:rPr>
          <w:rStyle w:val="default"/>
          <w:rFonts w:cs="FrankRuehl" w:hint="cs"/>
          <w:rtl/>
        </w:rPr>
      </w:pPr>
      <w:r>
        <w:rPr>
          <w:rtl/>
          <w:lang w:eastAsia="en-US"/>
        </w:rPr>
        <w:pict>
          <v:shape id="_x0000_s1244" type="#_x0000_t202" style="position:absolute;left:0;text-align:left;margin-left:470.25pt;margin-top:7.1pt;width:1in;height:11.2pt;z-index:251585024" filled="f" stroked="f">
            <v:textbox inset="1mm,0,1mm,0">
              <w:txbxContent>
                <w:p w:rsidR="005132F5" w:rsidRDefault="005132F5" w:rsidP="00DE575F">
                  <w:pPr>
                    <w:spacing w:line="160" w:lineRule="exact"/>
                    <w:jc w:val="left"/>
                    <w:rPr>
                      <w:rFonts w:cs="Miriam"/>
                      <w:szCs w:val="18"/>
                      <w:rtl/>
                    </w:rPr>
                  </w:pPr>
                  <w:r>
                    <w:rPr>
                      <w:rFonts w:cs="Miriam" w:hint="cs"/>
                      <w:szCs w:val="18"/>
                      <w:rtl/>
                    </w:rPr>
                    <w:t>צו תש"ע-2009</w:t>
                  </w:r>
                </w:p>
              </w:txbxContent>
            </v:textbox>
            <w10:anchorlock/>
          </v:shape>
        </w:pict>
      </w:r>
      <w:r w:rsidR="00CB6B97">
        <w:rPr>
          <w:rStyle w:val="default"/>
          <w:rFonts w:cs="FrankRuehl"/>
          <w:rtl/>
        </w:rPr>
        <w:t>(א)</w:t>
      </w:r>
      <w:r w:rsidR="00CB6B97">
        <w:rPr>
          <w:rStyle w:val="default"/>
          <w:rFonts w:cs="FrankRuehl" w:hint="cs"/>
          <w:rtl/>
        </w:rPr>
        <w:tab/>
      </w:r>
      <w:r w:rsidR="00CB6B97">
        <w:rPr>
          <w:rStyle w:val="default"/>
          <w:rFonts w:cs="FrankRuehl"/>
          <w:rtl/>
        </w:rPr>
        <w:t xml:space="preserve">התרופה תינתן לטיפול בנשא </w:t>
      </w:r>
      <w:r w:rsidR="00CB6B97">
        <w:rPr>
          <w:rStyle w:val="default"/>
          <w:rFonts w:cs="FrankRuehl"/>
        </w:rPr>
        <w:t>HIV</w:t>
      </w:r>
      <w:r w:rsidR="00CB6B97">
        <w:rPr>
          <w:rStyle w:val="default"/>
          <w:rFonts w:cs="FrankRuehl"/>
          <w:rtl/>
        </w:rPr>
        <w:t xml:space="preserve"> </w:t>
      </w:r>
      <w:r>
        <w:rPr>
          <w:rStyle w:val="default"/>
          <w:rFonts w:cs="FrankRuehl" w:hint="cs"/>
          <w:rtl/>
        </w:rPr>
        <w:t>שפיתח תסמונת הכשל החיסוני הנרכש;</w:t>
      </w:r>
    </w:p>
    <w:p w:rsidR="00CB6B97" w:rsidRDefault="00CB6B97">
      <w:pPr>
        <w:pStyle w:val="P02"/>
        <w:spacing w:before="72"/>
        <w:ind w:left="1021" w:right="1134" w:firstLine="0"/>
        <w:rPr>
          <w:rStyle w:val="default"/>
          <w:rFonts w:cs="FrankRuehl" w:hint="cs"/>
          <w:rtl/>
        </w:rPr>
      </w:pPr>
      <w:r>
        <w:rPr>
          <w:rtl/>
          <w:lang w:val="he-IL"/>
        </w:rPr>
        <w:pict>
          <v:shape id="_x0000_s1182" type="#_x0000_t202" style="position:absolute;left:0;text-align:left;margin-left:470.25pt;margin-top:7.1pt;width:1in;height:11.2pt;z-index:251522560" filled="f" stroked="f">
            <v:textbox inset="1mm,0,1mm,0">
              <w:txbxContent>
                <w:p w:rsidR="005132F5" w:rsidRDefault="005132F5">
                  <w:pPr>
                    <w:spacing w:line="160" w:lineRule="exact"/>
                    <w:jc w:val="left"/>
                    <w:rPr>
                      <w:rFonts w:cs="Miriam"/>
                      <w:noProof/>
                      <w:szCs w:val="18"/>
                      <w:rtl/>
                    </w:rPr>
                  </w:pPr>
                  <w:r>
                    <w:rPr>
                      <w:rFonts w:cs="Miriam" w:hint="cs"/>
                      <w:szCs w:val="18"/>
                      <w:rtl/>
                    </w:rPr>
                    <w:t>צו תשס"ח-2007</w:t>
                  </w:r>
                </w:p>
              </w:txbxContent>
            </v:textbox>
          </v:shape>
        </w:pict>
      </w:r>
      <w:r>
        <w:rPr>
          <w:rStyle w:val="default"/>
          <w:rFonts w:cs="FrankRuehl"/>
          <w:rtl/>
        </w:rPr>
        <w:t>(ב)</w:t>
      </w:r>
      <w:r>
        <w:rPr>
          <w:rStyle w:val="default"/>
          <w:rFonts w:cs="FrankRuehl" w:hint="cs"/>
          <w:rtl/>
        </w:rPr>
        <w:tab/>
      </w:r>
      <w:r>
        <w:rPr>
          <w:rStyle w:val="default"/>
          <w:rFonts w:cs="FrankRuehl"/>
          <w:rtl/>
        </w:rPr>
        <w:t>השימוש בתרופה ייעשה רק לאחר כישלון של תרופות אנטי רטרו</w:t>
      </w:r>
      <w:r>
        <w:rPr>
          <w:rStyle w:val="default"/>
          <w:rFonts w:cs="FrankRuehl" w:hint="cs"/>
          <w:rtl/>
        </w:rPr>
        <w:t>-</w:t>
      </w:r>
      <w:r>
        <w:rPr>
          <w:rStyle w:val="default"/>
          <w:rFonts w:cs="FrankRuehl"/>
          <w:rtl/>
        </w:rPr>
        <w:t>וירליות אחרות מתוך משפחות התרופות שלהלן:</w:t>
      </w:r>
    </w:p>
    <w:p w:rsidR="00CB6B97" w:rsidRDefault="00CB6B97">
      <w:pPr>
        <w:pStyle w:val="P02"/>
        <w:spacing w:before="72"/>
        <w:ind w:left="1021" w:right="1134" w:firstLine="0"/>
        <w:rPr>
          <w:rStyle w:val="default"/>
          <w:rFonts w:cs="FrankRuehl"/>
          <w:rtl/>
        </w:rPr>
      </w:pPr>
      <w:r>
        <w:rPr>
          <w:rStyle w:val="default"/>
          <w:rFonts w:cs="FrankRuehl"/>
        </w:rPr>
        <w:t>(Protease inhibitors, non nucleoside reverse transcriptase Inhibitors, nucleoside reverse transcriptase Inhibitors)</w:t>
      </w:r>
    </w:p>
    <w:p w:rsidR="00CB6B97" w:rsidRDefault="00CB6B97">
      <w:pPr>
        <w:pStyle w:val="P02"/>
        <w:spacing w:before="72"/>
        <w:ind w:left="1021" w:right="1134" w:firstLine="0"/>
        <w:rPr>
          <w:rStyle w:val="default"/>
          <w:rFonts w:cs="FrankRuehl" w:hint="cs"/>
          <w:rtl/>
        </w:rPr>
      </w:pPr>
      <w:r>
        <w:rPr>
          <w:rStyle w:val="default"/>
          <w:rFonts w:cs="FrankRuehl"/>
          <w:rtl/>
        </w:rPr>
        <w:t>וזאת אם לא נותרה כל תרופה או שנותרו לא יותר משתי תרופות</w:t>
      </w:r>
      <w:r>
        <w:rPr>
          <w:rStyle w:val="default"/>
          <w:rFonts w:cs="FrankRuehl" w:hint="cs"/>
          <w:rtl/>
        </w:rPr>
        <w:t xml:space="preserve"> </w:t>
      </w:r>
      <w:r>
        <w:rPr>
          <w:rStyle w:val="default"/>
          <w:rFonts w:cs="FrankRuehl"/>
          <w:rtl/>
        </w:rPr>
        <w:t>מכלל רשימת התרופות האנטי</w:t>
      </w:r>
      <w:r>
        <w:rPr>
          <w:rStyle w:val="default"/>
          <w:rFonts w:cs="FrankRuehl" w:hint="cs"/>
          <w:rtl/>
        </w:rPr>
        <w:t>-</w:t>
      </w:r>
      <w:r>
        <w:rPr>
          <w:rStyle w:val="default"/>
          <w:rFonts w:cs="FrankRuehl"/>
          <w:rtl/>
        </w:rPr>
        <w:t>רטרווירליות, המשתייכות</w:t>
      </w:r>
      <w:r>
        <w:rPr>
          <w:rStyle w:val="default"/>
          <w:rFonts w:cs="FrankRuehl" w:hint="cs"/>
          <w:rtl/>
        </w:rPr>
        <w:t xml:space="preserve"> </w:t>
      </w:r>
      <w:r>
        <w:rPr>
          <w:rStyle w:val="default"/>
          <w:rFonts w:cs="FrankRuehl"/>
          <w:rtl/>
        </w:rPr>
        <w:t>למשפחות התרופות שלעיל, שלא נתפתחה כנגדן עמידות (שנבדקה כמקובל בבדיקת עמידות) ושעדיין ניתן להשתמש בהן לטיפול;</w:t>
      </w:r>
    </w:p>
    <w:p w:rsidR="00CB6B97" w:rsidRDefault="00CB6B97">
      <w:pPr>
        <w:pStyle w:val="P02"/>
        <w:spacing w:before="72"/>
        <w:ind w:left="1021" w:right="1134" w:firstLine="0"/>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מתן התרופה ייעשה לפי מרשם של מנהל מרפאת איידס או ממלא מקומו, במוסד רפואי שהמנהל הכיר בו כמרכז איידס</w:t>
      </w:r>
      <w:r>
        <w:rPr>
          <w:rStyle w:val="default"/>
          <w:rFonts w:cs="FrankRuehl" w:hint="cs"/>
          <w:rtl/>
        </w:rPr>
        <w:t>;</w:t>
      </w:r>
    </w:p>
    <w:p w:rsidR="00CB6B97" w:rsidRDefault="00CB6B97">
      <w:pPr>
        <w:pStyle w:val="P02"/>
        <w:spacing w:before="72"/>
        <w:ind w:left="1021" w:right="1134" w:firstLine="0"/>
        <w:rPr>
          <w:rStyle w:val="default"/>
          <w:rFonts w:cs="FrankRuehl" w:hint="cs"/>
          <w:rtl/>
        </w:rPr>
      </w:pPr>
      <w:r>
        <w:rPr>
          <w:rtl/>
          <w:lang w:val="he-IL"/>
        </w:rPr>
        <w:pict>
          <v:shape id="_x0000_s1183" type="#_x0000_t202" style="position:absolute;left:0;text-align:left;margin-left:470.25pt;margin-top:7.1pt;width:1in;height:11.2pt;z-index:251523584" filled="f" stroked="f">
            <v:textbox style="mso-next-textbox:#_x0000_s1183" inset="1mm,0,1mm,0">
              <w:txbxContent>
                <w:p w:rsidR="005132F5" w:rsidRDefault="005132F5">
                  <w:pPr>
                    <w:spacing w:line="160" w:lineRule="exact"/>
                    <w:jc w:val="left"/>
                    <w:rPr>
                      <w:rFonts w:cs="Miriam"/>
                      <w:noProof/>
                      <w:szCs w:val="18"/>
                      <w:rtl/>
                    </w:rPr>
                  </w:pPr>
                  <w:r>
                    <w:rPr>
                      <w:rFonts w:cs="Miriam" w:hint="cs"/>
                      <w:szCs w:val="18"/>
                      <w:rtl/>
                    </w:rPr>
                    <w:t>צו תשס"ח-2007</w:t>
                  </w:r>
                </w:p>
              </w:txbxContent>
            </v:textbox>
          </v:shape>
        </w:pict>
      </w:r>
      <w:r>
        <w:rPr>
          <w:rStyle w:val="default"/>
          <w:rFonts w:cs="FrankRuehl" w:hint="cs"/>
          <w:rtl/>
        </w:rPr>
        <w:t>(ד)</w:t>
      </w:r>
      <w:r>
        <w:rPr>
          <w:rStyle w:val="default"/>
          <w:rFonts w:cs="FrankRuehl" w:hint="cs"/>
          <w:rtl/>
        </w:rPr>
        <w:tab/>
        <w:t>משטר הטיפול בתרופה יהיה כפוף להנחיות מנהל מרפאת איידס כפי שיעודכנו מזמן לזמן על פי המידע העדכני</w:t>
      </w:r>
      <w:r w:rsidR="00DE575F">
        <w:rPr>
          <w:rStyle w:val="default"/>
          <w:rFonts w:cs="FrankRuehl" w:hint="cs"/>
          <w:rtl/>
        </w:rPr>
        <w:t xml:space="preserve"> בתחום הטיפול במחלה;</w:t>
      </w:r>
    </w:p>
    <w:p w:rsidR="00DE575F" w:rsidRDefault="00DE575F" w:rsidP="00CE548E">
      <w:pPr>
        <w:pStyle w:val="P02"/>
        <w:spacing w:before="72"/>
        <w:ind w:left="1021" w:right="1134" w:hanging="397"/>
        <w:rPr>
          <w:rStyle w:val="default"/>
          <w:rFonts w:cs="FrankRuehl" w:hint="cs"/>
          <w:rtl/>
        </w:rPr>
      </w:pPr>
      <w:r>
        <w:rPr>
          <w:rtl/>
          <w:lang w:val="he-IL"/>
        </w:rPr>
        <w:pict>
          <v:shape id="_x0000_s1245" type="#_x0000_t202" style="position:absolute;left:0;text-align:left;margin-left:470.25pt;margin-top:7.1pt;width:1in;height:27.85pt;z-index:251586048" filled="f" stroked="f">
            <v:textbox style="mso-next-textbox:#_x0000_s1245" inset="1mm,0,1mm,0">
              <w:txbxContent>
                <w:p w:rsidR="005132F5" w:rsidRDefault="005132F5" w:rsidP="00DE575F">
                  <w:pPr>
                    <w:spacing w:line="160" w:lineRule="exact"/>
                    <w:jc w:val="left"/>
                    <w:rPr>
                      <w:rFonts w:cs="Miriam" w:hint="cs"/>
                      <w:szCs w:val="18"/>
                      <w:rtl/>
                    </w:rPr>
                  </w:pPr>
                  <w:r>
                    <w:rPr>
                      <w:rFonts w:cs="Miriam" w:hint="cs"/>
                      <w:szCs w:val="18"/>
                      <w:rtl/>
                    </w:rPr>
                    <w:t>צו תש"ע-2009</w:t>
                  </w:r>
                </w:p>
                <w:p w:rsidR="005132F5" w:rsidRDefault="005132F5" w:rsidP="00CE548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5</w:t>
      </w:r>
      <w:r>
        <w:rPr>
          <w:rStyle w:val="default"/>
          <w:rFonts w:cs="FrankRuehl"/>
          <w:rtl/>
        </w:rPr>
        <w:t>.</w:t>
      </w:r>
      <w:r>
        <w:rPr>
          <w:rStyle w:val="default"/>
          <w:rFonts w:cs="FrankRuehl" w:hint="cs"/>
          <w:rtl/>
        </w:rPr>
        <w:tab/>
      </w:r>
      <w:r>
        <w:rPr>
          <w:rStyle w:val="default"/>
          <w:rFonts w:cs="FrankRuehl"/>
          <w:rtl/>
        </w:rPr>
        <w:t>הוראות לשימוש בתרופ</w:t>
      </w:r>
      <w:r>
        <w:rPr>
          <w:rStyle w:val="default"/>
          <w:rFonts w:cs="FrankRuehl" w:hint="cs"/>
          <w:rtl/>
        </w:rPr>
        <w:t>ות</w:t>
      </w:r>
      <w:r>
        <w:rPr>
          <w:rStyle w:val="default"/>
          <w:rFonts w:cs="FrankRuehl"/>
          <w:rtl/>
        </w:rPr>
        <w:t xml:space="preserve"> </w:t>
      </w:r>
      <w:r w:rsidR="00CE548E">
        <w:rPr>
          <w:rStyle w:val="default"/>
          <w:rFonts w:cs="FrankRuehl"/>
        </w:rPr>
        <w:t>DARUNAVIR</w:t>
      </w:r>
      <w:r>
        <w:rPr>
          <w:rStyle w:val="default"/>
          <w:rFonts w:cs="FrankRuehl" w:hint="cs"/>
          <w:rtl/>
        </w:rPr>
        <w:t>:</w:t>
      </w:r>
    </w:p>
    <w:p w:rsidR="00DE575F" w:rsidRDefault="00DE575F" w:rsidP="00DE575F">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בנשא </w:t>
      </w:r>
      <w:r>
        <w:rPr>
          <w:rStyle w:val="default"/>
          <w:rFonts w:cs="FrankRuehl"/>
        </w:rPr>
        <w:t>HIV</w:t>
      </w:r>
      <w:r>
        <w:rPr>
          <w:rStyle w:val="default"/>
          <w:rFonts w:cs="FrankRuehl" w:hint="cs"/>
          <w:rtl/>
        </w:rPr>
        <w:t xml:space="preserve"> שפיתח תסמונת הכשל החיסוני הנרכש;</w:t>
      </w:r>
    </w:p>
    <w:p w:rsidR="00366B36" w:rsidRDefault="001E41F7" w:rsidP="00366B36">
      <w:pPr>
        <w:pStyle w:val="P02"/>
        <w:spacing w:before="72"/>
        <w:ind w:left="1475" w:right="1134" w:hanging="454"/>
        <w:rPr>
          <w:rStyle w:val="default"/>
          <w:rFonts w:cs="FrankRuehl" w:hint="cs"/>
          <w:rtl/>
        </w:rPr>
      </w:pPr>
      <w:r>
        <w:rPr>
          <w:rFonts w:hint="cs"/>
          <w:rtl/>
          <w:lang w:eastAsia="en-US"/>
        </w:rPr>
        <w:pict>
          <v:shape id="_x0000_s1422" type="#_x0000_t202" style="position:absolute;left:0;text-align:left;margin-left:470.35pt;margin-top:7.1pt;width:1in;height:9.65pt;z-index:251746816" filled="f" stroked="f">
            <v:textbox inset="1mm,0,1mm,0">
              <w:txbxContent>
                <w:p w:rsidR="005132F5" w:rsidRDefault="005132F5" w:rsidP="00F31E37">
                  <w:pPr>
                    <w:spacing w:line="160" w:lineRule="exact"/>
                    <w:jc w:val="left"/>
                    <w:rPr>
                      <w:rFonts w:cs="Miriam" w:hint="cs"/>
                      <w:szCs w:val="18"/>
                      <w:rtl/>
                    </w:rPr>
                  </w:pPr>
                  <w:r>
                    <w:rPr>
                      <w:rFonts w:cs="Miriam" w:hint="cs"/>
                      <w:szCs w:val="18"/>
                      <w:rtl/>
                    </w:rPr>
                    <w:t>צו תשע"ו-2015</w:t>
                  </w:r>
                </w:p>
              </w:txbxContent>
            </v:textbox>
          </v:shape>
        </w:pict>
      </w:r>
      <w:r w:rsidR="00DE575F">
        <w:rPr>
          <w:rStyle w:val="default"/>
          <w:rFonts w:cs="FrankRuehl" w:hint="cs"/>
          <w:rtl/>
        </w:rPr>
        <w:t>(ב)</w:t>
      </w:r>
      <w:r w:rsidR="00DE575F">
        <w:rPr>
          <w:rStyle w:val="default"/>
          <w:rFonts w:cs="FrankRuehl" w:hint="cs"/>
          <w:rtl/>
        </w:rPr>
        <w:tab/>
      </w:r>
      <w:r w:rsidR="00492CBE">
        <w:rPr>
          <w:rStyle w:val="default"/>
          <w:rFonts w:cs="FrankRuehl" w:hint="cs"/>
          <w:rtl/>
        </w:rPr>
        <w:t xml:space="preserve">התרופה תינתן </w:t>
      </w:r>
      <w:r w:rsidR="00366B36">
        <w:rPr>
          <w:rStyle w:val="default"/>
          <w:rFonts w:cs="FrankRuehl" w:hint="cs"/>
          <w:rtl/>
        </w:rPr>
        <w:t>לטיפול ב</w:t>
      </w:r>
      <w:r w:rsidR="00DE575F">
        <w:rPr>
          <w:rStyle w:val="default"/>
          <w:rFonts w:cs="FrankRuehl" w:hint="cs"/>
          <w:rtl/>
        </w:rPr>
        <w:t>נשא נגיף ה-</w:t>
      </w:r>
      <w:r w:rsidR="00DE575F">
        <w:rPr>
          <w:rStyle w:val="default"/>
          <w:rFonts w:cs="FrankRuehl"/>
        </w:rPr>
        <w:t>HIV</w:t>
      </w:r>
      <w:r w:rsidR="00DE575F">
        <w:rPr>
          <w:rStyle w:val="default"/>
          <w:rFonts w:cs="FrankRuehl" w:hint="cs"/>
          <w:rtl/>
        </w:rPr>
        <w:t xml:space="preserve"> </w:t>
      </w:r>
      <w:r w:rsidR="00492CBE">
        <w:rPr>
          <w:rStyle w:val="default"/>
          <w:rFonts w:cs="FrankRuehl" w:hint="cs"/>
          <w:rtl/>
        </w:rPr>
        <w:t>שה</w:t>
      </w:r>
      <w:r w:rsidR="00366B36">
        <w:rPr>
          <w:rStyle w:val="default"/>
          <w:rFonts w:cs="FrankRuehl" w:hint="cs"/>
          <w:rtl/>
        </w:rPr>
        <w:t>ו</w:t>
      </w:r>
      <w:r w:rsidR="00492CBE">
        <w:rPr>
          <w:rStyle w:val="default"/>
          <w:rFonts w:cs="FrankRuehl" w:hint="cs"/>
          <w:rtl/>
        </w:rPr>
        <w:t xml:space="preserve">א אסימפטומטי </w:t>
      </w:r>
      <w:r w:rsidR="00366B36">
        <w:rPr>
          <w:rStyle w:val="default"/>
          <w:rFonts w:cs="FrankRuehl"/>
          <w:rtl/>
        </w:rPr>
        <w:t>–</w:t>
      </w:r>
      <w:r w:rsidR="00366B36">
        <w:rPr>
          <w:rStyle w:val="default"/>
          <w:rFonts w:cs="FrankRuehl" w:hint="cs"/>
          <w:rtl/>
        </w:rPr>
        <w:t xml:space="preserve"> אם מתקיים בנשא כאמור אחד מאלה:</w:t>
      </w:r>
    </w:p>
    <w:p w:rsidR="00366B36" w:rsidRDefault="00366B36" w:rsidP="00366B36">
      <w:pPr>
        <w:pStyle w:val="P02"/>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 xml:space="preserve">נשא </w:t>
      </w:r>
      <w:r>
        <w:rPr>
          <w:rStyle w:val="default"/>
          <w:rFonts w:cs="FrankRuehl"/>
        </w:rPr>
        <w:t>HBV</w:t>
      </w:r>
      <w:r>
        <w:rPr>
          <w:rStyle w:val="default"/>
          <w:rFonts w:cs="FrankRuehl" w:hint="cs"/>
          <w:rtl/>
        </w:rPr>
        <w:t>;</w:t>
      </w:r>
    </w:p>
    <w:p w:rsidR="00366B36" w:rsidRDefault="00366B36" w:rsidP="00366B36">
      <w:pPr>
        <w:pStyle w:val="P02"/>
        <w:spacing w:before="72"/>
        <w:ind w:left="1928" w:right="1134" w:hanging="454"/>
        <w:rPr>
          <w:rStyle w:val="default"/>
          <w:rFonts w:cs="FrankRuehl" w:hint="cs"/>
          <w:rtl/>
        </w:rPr>
      </w:pPr>
      <w:r>
        <w:rPr>
          <w:rStyle w:val="default"/>
          <w:rFonts w:cs="FrankRuehl" w:hint="cs"/>
          <w:rtl/>
        </w:rPr>
        <w:t>2.</w:t>
      </w:r>
      <w:r>
        <w:rPr>
          <w:rStyle w:val="default"/>
          <w:rFonts w:cs="FrankRuehl" w:hint="cs"/>
          <w:rtl/>
        </w:rPr>
        <w:tab/>
        <w:t>אישה הרה או מניקה;</w:t>
      </w:r>
    </w:p>
    <w:p w:rsidR="00366B36" w:rsidRDefault="00366B36" w:rsidP="00366B36">
      <w:pPr>
        <w:pStyle w:val="P02"/>
        <w:spacing w:before="72"/>
        <w:ind w:left="1928" w:right="1134" w:hanging="454"/>
        <w:rPr>
          <w:rStyle w:val="default"/>
          <w:rFonts w:cs="FrankRuehl" w:hint="cs"/>
          <w:rtl/>
        </w:rPr>
      </w:pPr>
      <w:r>
        <w:rPr>
          <w:rStyle w:val="default"/>
          <w:rFonts w:cs="FrankRuehl" w:hint="cs"/>
          <w:rtl/>
        </w:rPr>
        <w:t>3.</w:t>
      </w:r>
      <w:r>
        <w:rPr>
          <w:rStyle w:val="default"/>
          <w:rFonts w:cs="FrankRuehl" w:hint="cs"/>
          <w:rtl/>
        </w:rPr>
        <w:tab/>
        <w:t>חולה בשחפת פעילה;</w:t>
      </w:r>
    </w:p>
    <w:p w:rsidR="00366B36" w:rsidRDefault="00366B36" w:rsidP="00366B36">
      <w:pPr>
        <w:pStyle w:val="P02"/>
        <w:spacing w:before="72"/>
        <w:ind w:left="1928" w:right="1134" w:hanging="454"/>
        <w:rPr>
          <w:rStyle w:val="default"/>
          <w:rFonts w:cs="FrankRuehl" w:hint="cs"/>
          <w:rtl/>
        </w:rPr>
      </w:pPr>
      <w:r>
        <w:rPr>
          <w:rStyle w:val="default"/>
          <w:rFonts w:cs="FrankRuehl" w:hint="cs"/>
          <w:rtl/>
        </w:rPr>
        <w:t>4.</w:t>
      </w:r>
      <w:r>
        <w:rPr>
          <w:rStyle w:val="default"/>
          <w:rFonts w:cs="FrankRuehl" w:hint="cs"/>
          <w:rtl/>
        </w:rPr>
        <w:tab/>
        <w:t>בן זוגו אינו נשא;</w:t>
      </w:r>
    </w:p>
    <w:p w:rsidR="00DE575F" w:rsidRDefault="00366B36" w:rsidP="00366B36">
      <w:pPr>
        <w:pStyle w:val="P02"/>
        <w:spacing w:before="72"/>
        <w:ind w:left="1928" w:right="1134" w:hanging="454"/>
        <w:rPr>
          <w:rStyle w:val="default"/>
          <w:rFonts w:cs="FrankRuehl" w:hint="cs"/>
          <w:rtl/>
        </w:rPr>
      </w:pPr>
      <w:r>
        <w:rPr>
          <w:rStyle w:val="default"/>
          <w:rFonts w:cs="FrankRuehl" w:hint="cs"/>
          <w:rtl/>
        </w:rPr>
        <w:t>5.</w:t>
      </w:r>
      <w:r>
        <w:rPr>
          <w:rStyle w:val="default"/>
          <w:rFonts w:cs="FrankRuehl" w:hint="cs"/>
          <w:rtl/>
        </w:rPr>
        <w:tab/>
        <w:t xml:space="preserve">הוא </w:t>
      </w:r>
      <w:r w:rsidR="00492CBE">
        <w:rPr>
          <w:rStyle w:val="default"/>
          <w:rFonts w:cs="FrankRuehl" w:hint="cs"/>
          <w:rtl/>
        </w:rPr>
        <w:t xml:space="preserve">עם ערך </w:t>
      </w:r>
      <w:r w:rsidR="00492CBE">
        <w:rPr>
          <w:rStyle w:val="default"/>
          <w:rFonts w:cs="FrankRuehl"/>
        </w:rPr>
        <w:t>CD</w:t>
      </w:r>
      <w:r>
        <w:rPr>
          <w:rStyle w:val="default"/>
          <w:rFonts w:cs="FrankRuehl"/>
        </w:rPr>
        <w:t>4</w:t>
      </w:r>
      <w:r w:rsidR="00492CBE">
        <w:rPr>
          <w:rStyle w:val="default"/>
          <w:rFonts w:cs="FrankRuehl" w:hint="cs"/>
          <w:rtl/>
        </w:rPr>
        <w:t xml:space="preserve"> קטן מ-500 או ערך עומס נגיפי גדול מ-100,000 עותקי </w:t>
      </w:r>
      <w:r w:rsidR="00492CBE">
        <w:rPr>
          <w:rStyle w:val="default"/>
          <w:rFonts w:cs="FrankRuehl"/>
        </w:rPr>
        <w:t>RNA</w:t>
      </w:r>
      <w:r w:rsidR="00492CBE">
        <w:rPr>
          <w:rStyle w:val="default"/>
          <w:rFonts w:cs="FrankRuehl" w:hint="cs"/>
          <w:rtl/>
        </w:rPr>
        <w:t xml:space="preserve"> בסמ"ק</w:t>
      </w:r>
      <w:r w:rsidR="00DE575F">
        <w:rPr>
          <w:rStyle w:val="default"/>
          <w:rFonts w:cs="FrankRuehl" w:hint="cs"/>
          <w:rtl/>
        </w:rPr>
        <w:t>;</w:t>
      </w:r>
    </w:p>
    <w:p w:rsidR="00DE575F" w:rsidRDefault="00DE575F" w:rsidP="00DE575F">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hint="cs"/>
          <w:rtl/>
        </w:rPr>
        <w:t>;</w:t>
      </w:r>
    </w:p>
    <w:p w:rsidR="00DE575F" w:rsidRDefault="00DE575F" w:rsidP="00DE575F">
      <w:pPr>
        <w:pStyle w:val="P02"/>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t xml:space="preserve">משטר הטיפול בתרופה יהיה כפוף להנחיות המנהל כפי שיעודכנו מזמן לזמן על פי </w:t>
      </w:r>
      <w:r w:rsidR="00CE548E">
        <w:rPr>
          <w:rStyle w:val="default"/>
          <w:rFonts w:cs="FrankRuehl" w:hint="cs"/>
          <w:rtl/>
        </w:rPr>
        <w:t>המידע העדכני בתחום הטיפול במחלה;</w:t>
      </w:r>
    </w:p>
    <w:p w:rsidR="00CE548E" w:rsidRDefault="00CE548E" w:rsidP="00703BBB">
      <w:pPr>
        <w:pStyle w:val="P02"/>
        <w:spacing w:before="72"/>
        <w:ind w:left="1021" w:right="1134" w:hanging="397"/>
        <w:rPr>
          <w:rStyle w:val="default"/>
          <w:rFonts w:cs="FrankRuehl" w:hint="cs"/>
          <w:rtl/>
        </w:rPr>
      </w:pPr>
      <w:bookmarkStart w:id="6" w:name="Seif3"/>
      <w:bookmarkEnd w:id="6"/>
      <w:r>
        <w:rPr>
          <w:rtl/>
          <w:lang w:val="he-IL"/>
        </w:rPr>
        <w:pict>
          <v:shape id="_x0000_s1327" type="#_x0000_t202" style="position:absolute;left:0;text-align:left;margin-left:470.25pt;margin-top:7.1pt;width:1in;height:25.1pt;z-index:251667968" filled="f" stroked="f">
            <v:textbox inset="1mm,0,1mm,0">
              <w:txbxContent>
                <w:p w:rsidR="005132F5" w:rsidRDefault="005132F5" w:rsidP="00CE548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703BB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6</w:t>
      </w:r>
      <w:r>
        <w:rPr>
          <w:rStyle w:val="default"/>
          <w:rFonts w:cs="FrankRuehl"/>
          <w:rtl/>
        </w:rPr>
        <w:t>.</w:t>
      </w:r>
      <w:r>
        <w:rPr>
          <w:rStyle w:val="default"/>
          <w:rFonts w:cs="FrankRuehl" w:hint="cs"/>
          <w:rtl/>
        </w:rPr>
        <w:tab/>
      </w:r>
      <w:r>
        <w:rPr>
          <w:rStyle w:val="default"/>
          <w:rFonts w:cs="FrankRuehl"/>
          <w:rtl/>
        </w:rPr>
        <w:t>הוראות לשימוש בתרופ</w:t>
      </w:r>
      <w:r>
        <w:rPr>
          <w:rStyle w:val="default"/>
          <w:rFonts w:cs="FrankRuehl" w:hint="cs"/>
          <w:rtl/>
        </w:rPr>
        <w:t>ות</w:t>
      </w:r>
      <w:r>
        <w:rPr>
          <w:rStyle w:val="default"/>
          <w:rFonts w:cs="FrankRuehl"/>
          <w:rtl/>
        </w:rPr>
        <w:t xml:space="preserve"> </w:t>
      </w:r>
      <w:r>
        <w:rPr>
          <w:rStyle w:val="default"/>
          <w:rFonts w:cs="FrankRuehl"/>
        </w:rPr>
        <w:t>ETRAVIRINE</w:t>
      </w:r>
      <w:r>
        <w:rPr>
          <w:rStyle w:val="default"/>
          <w:rFonts w:cs="FrankRuehl" w:hint="cs"/>
          <w:rtl/>
        </w:rPr>
        <w:t>:</w:t>
      </w:r>
    </w:p>
    <w:p w:rsidR="00CE548E" w:rsidRDefault="00CE548E" w:rsidP="00CE548E">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בנשא </w:t>
      </w:r>
      <w:r>
        <w:rPr>
          <w:rStyle w:val="default"/>
          <w:rFonts w:cs="FrankRuehl"/>
        </w:rPr>
        <w:t>HIV</w:t>
      </w:r>
      <w:r>
        <w:rPr>
          <w:rStyle w:val="default"/>
          <w:rFonts w:cs="FrankRuehl" w:hint="cs"/>
          <w:rtl/>
        </w:rPr>
        <w:t xml:space="preserve"> שפיתח תסמונת הכשל החיסוני הנרכש;</w:t>
      </w:r>
    </w:p>
    <w:p w:rsidR="00CE548E" w:rsidRDefault="00CE548E" w:rsidP="00CE548E">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נשא נגיף ה-</w:t>
      </w:r>
      <w:r>
        <w:rPr>
          <w:rStyle w:val="default"/>
          <w:rFonts w:cs="FrankRuehl"/>
        </w:rPr>
        <w:t>HIV</w:t>
      </w:r>
      <w:r>
        <w:rPr>
          <w:rStyle w:val="default"/>
          <w:rFonts w:cs="FrankRuehl" w:hint="cs"/>
          <w:rtl/>
        </w:rPr>
        <w:t xml:space="preserve"> כשל בטיפול קודם;</w:t>
      </w:r>
    </w:p>
    <w:p w:rsidR="00CE548E" w:rsidRDefault="00CE548E" w:rsidP="00CE548E">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hint="cs"/>
          <w:rtl/>
        </w:rPr>
        <w:t>;</w:t>
      </w:r>
    </w:p>
    <w:p w:rsidR="00CE548E" w:rsidRDefault="00CE548E" w:rsidP="00CE548E">
      <w:pPr>
        <w:pStyle w:val="P02"/>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t xml:space="preserve">משטר הטיפול בתרופה יהיה כפוף להנחיות המנהל כפי שיעודכנו מזמן לזמן על פי </w:t>
      </w:r>
      <w:r w:rsidR="00595EDE">
        <w:rPr>
          <w:rStyle w:val="default"/>
          <w:rFonts w:cs="FrankRuehl" w:hint="cs"/>
          <w:rtl/>
        </w:rPr>
        <w:t>המידע העדכני בתחום הטיפול במחלה;</w:t>
      </w:r>
    </w:p>
    <w:p w:rsidR="00595EDE" w:rsidRDefault="00595EDE" w:rsidP="00595EDE">
      <w:pPr>
        <w:pStyle w:val="P02"/>
        <w:spacing w:before="72"/>
        <w:ind w:left="1021" w:right="1134" w:hanging="397"/>
        <w:rPr>
          <w:rStyle w:val="default"/>
          <w:rFonts w:cs="FrankRuehl" w:hint="cs"/>
          <w:rtl/>
        </w:rPr>
      </w:pPr>
      <w:r>
        <w:rPr>
          <w:rtl/>
          <w:lang w:val="he-IL"/>
        </w:rPr>
        <w:pict>
          <v:shape id="_x0000_s1379" type="#_x0000_t202" style="position:absolute;left:0;text-align:left;margin-left:470.25pt;margin-top:7.1pt;width:1in;height:13pt;z-index:251717120" filled="f" stroked="f">
            <v:textbox inset="1mm,0,1mm,0">
              <w:txbxContent>
                <w:p w:rsidR="005132F5" w:rsidRDefault="005132F5" w:rsidP="00595EDE">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7</w:t>
      </w:r>
      <w:r>
        <w:rPr>
          <w:rStyle w:val="default"/>
          <w:rFonts w:cs="FrankRuehl"/>
          <w:rtl/>
        </w:rPr>
        <w:t>.</w:t>
      </w:r>
      <w:r>
        <w:rPr>
          <w:rStyle w:val="default"/>
          <w:rFonts w:cs="FrankRuehl" w:hint="cs"/>
          <w:rtl/>
        </w:rPr>
        <w:tab/>
      </w:r>
      <w:r>
        <w:rPr>
          <w:rStyle w:val="default"/>
          <w:rFonts w:cs="FrankRuehl"/>
          <w:rtl/>
        </w:rPr>
        <w:t>הוראות לשימוש בתרופ</w:t>
      </w:r>
      <w:r>
        <w:rPr>
          <w:rStyle w:val="default"/>
          <w:rFonts w:cs="FrankRuehl" w:hint="cs"/>
          <w:rtl/>
        </w:rPr>
        <w:t>ה</w:t>
      </w:r>
      <w:r>
        <w:rPr>
          <w:rStyle w:val="default"/>
          <w:rFonts w:cs="FrankRuehl"/>
          <w:rtl/>
        </w:rPr>
        <w:t xml:space="preserve"> </w:t>
      </w:r>
      <w:r>
        <w:rPr>
          <w:rStyle w:val="default"/>
          <w:rFonts w:cs="FrankRuehl" w:hint="cs"/>
        </w:rPr>
        <w:t>MARAVIROC</w:t>
      </w:r>
      <w:r>
        <w:rPr>
          <w:rStyle w:val="default"/>
          <w:rFonts w:cs="FrankRuehl" w:hint="cs"/>
          <w:rtl/>
        </w:rPr>
        <w:t>:</w:t>
      </w:r>
    </w:p>
    <w:p w:rsidR="00595EDE" w:rsidRDefault="00595EDE" w:rsidP="00595EDE">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בנשא </w:t>
      </w:r>
      <w:r>
        <w:rPr>
          <w:rStyle w:val="default"/>
          <w:rFonts w:cs="FrankRuehl"/>
        </w:rPr>
        <w:t>HIV</w:t>
      </w:r>
      <w:r>
        <w:rPr>
          <w:rStyle w:val="default"/>
          <w:rFonts w:cs="FrankRuehl" w:hint="cs"/>
          <w:rtl/>
        </w:rPr>
        <w:t xml:space="preserve"> שפיתח תסמונת הכשל החיסוני הנרכש;</w:t>
      </w:r>
    </w:p>
    <w:p w:rsidR="00595EDE" w:rsidRDefault="00595EDE" w:rsidP="00595EDE">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נשא נגיף ה-</w:t>
      </w:r>
      <w:r>
        <w:rPr>
          <w:rStyle w:val="default"/>
          <w:rFonts w:cs="FrankRuehl"/>
        </w:rPr>
        <w:t>HIV</w:t>
      </w:r>
      <w:r>
        <w:rPr>
          <w:rStyle w:val="default"/>
          <w:rFonts w:cs="FrankRuehl" w:hint="cs"/>
          <w:rtl/>
        </w:rPr>
        <w:t xml:space="preserve"> כשל בטיפול תרופתי קודם בשתי תרופות פעילות אחרות לפחות (פיתח עמידות או תופעות לוואי לטיפול קודם);</w:t>
      </w:r>
    </w:p>
    <w:p w:rsidR="00595EDE" w:rsidRDefault="00595EDE" w:rsidP="00595EDE">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הטיפול בתרופה יינתן לחולה לאחר בדיקת התאמה לתרופה;</w:t>
      </w:r>
    </w:p>
    <w:p w:rsidR="00595EDE" w:rsidRDefault="00595EDE" w:rsidP="00595EDE">
      <w:pPr>
        <w:pStyle w:val="P02"/>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hint="cs"/>
          <w:rtl/>
        </w:rPr>
        <w:t>;</w:t>
      </w:r>
    </w:p>
    <w:p w:rsidR="00595EDE" w:rsidRDefault="00595EDE" w:rsidP="00595EDE">
      <w:pPr>
        <w:pStyle w:val="P02"/>
        <w:spacing w:before="72"/>
        <w:ind w:left="1475" w:right="1134" w:hanging="454"/>
        <w:rPr>
          <w:rStyle w:val="default"/>
          <w:rFonts w:cs="FrankRuehl" w:hint="cs"/>
          <w:rtl/>
        </w:rPr>
      </w:pPr>
      <w:r>
        <w:rPr>
          <w:rStyle w:val="default"/>
          <w:rFonts w:cs="FrankRuehl" w:hint="cs"/>
          <w:rtl/>
        </w:rPr>
        <w:t>(ה)</w:t>
      </w:r>
      <w:r>
        <w:rPr>
          <w:rStyle w:val="default"/>
          <w:rFonts w:cs="FrankRuehl" w:hint="cs"/>
          <w:rtl/>
        </w:rPr>
        <w:tab/>
        <w:t xml:space="preserve">משטר הטיפול בתרופה יהיה כפוף להנחיות המנהל כפי שיעודכנו מזמן לזמן על פי </w:t>
      </w:r>
      <w:r w:rsidR="00703BBB">
        <w:rPr>
          <w:rStyle w:val="default"/>
          <w:rFonts w:cs="FrankRuehl" w:hint="cs"/>
          <w:rtl/>
        </w:rPr>
        <w:t>המידע העדכני בתחום הטיפול במחלה;</w:t>
      </w:r>
    </w:p>
    <w:p w:rsidR="00703BBB" w:rsidRDefault="00703BBB" w:rsidP="00703BBB">
      <w:pPr>
        <w:pStyle w:val="P02"/>
        <w:spacing w:before="72"/>
        <w:ind w:left="1021" w:right="1134" w:hanging="397"/>
        <w:rPr>
          <w:rStyle w:val="default"/>
          <w:rFonts w:cs="FrankRuehl" w:hint="cs"/>
          <w:rtl/>
        </w:rPr>
      </w:pPr>
      <w:r>
        <w:rPr>
          <w:rtl/>
          <w:lang w:val="he-IL"/>
        </w:rPr>
        <w:pict>
          <v:shape id="_x0000_s1423" type="#_x0000_t202" style="position:absolute;left:0;text-align:left;margin-left:470.25pt;margin-top:7.1pt;width:1in;height:12.7pt;z-index:251747840" filled="f" stroked="f">
            <v:textbox inset="1mm,0,1mm,0">
              <w:txbxContent>
                <w:p w:rsidR="005132F5" w:rsidRDefault="005132F5" w:rsidP="00703BB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8</w:t>
      </w:r>
      <w:r>
        <w:rPr>
          <w:rStyle w:val="default"/>
          <w:rFonts w:cs="FrankRuehl"/>
          <w:rtl/>
        </w:rPr>
        <w:t>.</w:t>
      </w:r>
      <w:r>
        <w:rPr>
          <w:rStyle w:val="default"/>
          <w:rFonts w:cs="FrankRuehl" w:hint="cs"/>
          <w:rtl/>
        </w:rPr>
        <w:tab/>
      </w:r>
      <w:r>
        <w:rPr>
          <w:rStyle w:val="default"/>
          <w:rFonts w:cs="FrankRuehl"/>
          <w:rtl/>
        </w:rPr>
        <w:t>הוראות לשימוש בתרופ</w:t>
      </w:r>
      <w:r>
        <w:rPr>
          <w:rStyle w:val="default"/>
          <w:rFonts w:cs="FrankRuehl" w:hint="cs"/>
          <w:rtl/>
        </w:rPr>
        <w:t>ה</w:t>
      </w:r>
      <w:r>
        <w:rPr>
          <w:rStyle w:val="default"/>
          <w:rFonts w:cs="FrankRuehl"/>
          <w:rtl/>
        </w:rPr>
        <w:t xml:space="preserve"> </w:t>
      </w:r>
      <w:r>
        <w:rPr>
          <w:rStyle w:val="default"/>
          <w:rFonts w:cs="FrankRuehl" w:hint="cs"/>
        </w:rPr>
        <w:t>RAL</w:t>
      </w:r>
      <w:r>
        <w:rPr>
          <w:rStyle w:val="default"/>
          <w:rFonts w:cs="FrankRuehl"/>
        </w:rPr>
        <w:t>TEGRAVIR</w:t>
      </w:r>
      <w:r>
        <w:rPr>
          <w:rStyle w:val="default"/>
          <w:rFonts w:cs="FrankRuehl" w:hint="cs"/>
          <w:rtl/>
        </w:rPr>
        <w:t>:</w:t>
      </w:r>
    </w:p>
    <w:p w:rsidR="00703BBB" w:rsidRDefault="00703BBB" w:rsidP="00595EDE">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בנשא </w:t>
      </w:r>
      <w:r>
        <w:rPr>
          <w:rStyle w:val="default"/>
          <w:rFonts w:cs="FrankRuehl"/>
        </w:rPr>
        <w:t>HIV</w:t>
      </w:r>
      <w:r>
        <w:rPr>
          <w:rStyle w:val="default"/>
          <w:rFonts w:cs="FrankRuehl" w:hint="cs"/>
          <w:rtl/>
        </w:rPr>
        <w:t xml:space="preserve"> שפיתח תסמונת הכשל החיסוני הנרכש;</w:t>
      </w:r>
    </w:p>
    <w:p w:rsidR="00703BBB" w:rsidRDefault="00703BBB" w:rsidP="00703BBB">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התרופה תינתן הן לנשא נגיף ה-</w:t>
      </w:r>
      <w:r>
        <w:rPr>
          <w:rStyle w:val="default"/>
          <w:rFonts w:cs="FrankRuehl"/>
        </w:rPr>
        <w:t>HIV</w:t>
      </w:r>
      <w:r>
        <w:rPr>
          <w:rStyle w:val="default"/>
          <w:rFonts w:cs="FrankRuehl" w:hint="cs"/>
          <w:rtl/>
        </w:rPr>
        <w:t xml:space="preserve"> שטרם טופל למחלתו שהוא אסימפטומטי עם ערך </w:t>
      </w:r>
      <w:r>
        <w:rPr>
          <w:rStyle w:val="default"/>
          <w:rFonts w:cs="FrankRuehl"/>
        </w:rPr>
        <w:t>CD</w:t>
      </w:r>
      <w:r w:rsidRPr="00703BBB">
        <w:rPr>
          <w:rStyle w:val="default"/>
          <w:rFonts w:cs="FrankRuehl"/>
          <w:vertAlign w:val="subscript"/>
        </w:rPr>
        <w:t>4</w:t>
      </w:r>
      <w:r>
        <w:rPr>
          <w:rStyle w:val="default"/>
          <w:rFonts w:cs="FrankRuehl" w:hint="cs"/>
          <w:rtl/>
        </w:rPr>
        <w:t xml:space="preserve"> קטן מ-500 או ערך עומס נגיפי גדול מ-100,000 עותקי </w:t>
      </w:r>
      <w:r>
        <w:rPr>
          <w:rStyle w:val="default"/>
          <w:rFonts w:cs="FrankRuehl"/>
        </w:rPr>
        <w:t>RNA</w:t>
      </w:r>
      <w:r>
        <w:rPr>
          <w:rStyle w:val="default"/>
          <w:rFonts w:cs="FrankRuehl" w:hint="cs"/>
          <w:rtl/>
        </w:rPr>
        <w:t xml:space="preserve"> בסמ"ק, והן לנשא נגיף ה-</w:t>
      </w:r>
      <w:r>
        <w:rPr>
          <w:rStyle w:val="default"/>
          <w:rFonts w:cs="FrankRuehl"/>
        </w:rPr>
        <w:t>HIV</w:t>
      </w:r>
      <w:r>
        <w:rPr>
          <w:rStyle w:val="default"/>
          <w:rFonts w:cs="FrankRuehl" w:hint="cs"/>
          <w:rtl/>
        </w:rPr>
        <w:t xml:space="preserve"> שכשל בטיפול קודם;</w:t>
      </w:r>
    </w:p>
    <w:p w:rsidR="00703BBB" w:rsidRDefault="00703BBB" w:rsidP="00703BBB">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r>
      <w:r w:rsidR="00687534">
        <w:rPr>
          <w:rStyle w:val="default"/>
          <w:rFonts w:cs="FrankRuehl" w:hint="cs"/>
          <w:rtl/>
        </w:rPr>
        <w:t xml:space="preserve">מתן התרופה ייעשה לפי מרשם של מנהל מרפאה לטיפול באיידס במוסד רפואי שהמנהל הכיר בו כמרכז </w:t>
      </w:r>
      <w:r w:rsidR="00687534">
        <w:rPr>
          <w:rStyle w:val="default"/>
          <w:rFonts w:cs="FrankRuehl"/>
        </w:rPr>
        <w:t>AIDS</w:t>
      </w:r>
      <w:r w:rsidR="00687534">
        <w:rPr>
          <w:rStyle w:val="default"/>
          <w:rFonts w:cs="FrankRuehl" w:hint="cs"/>
          <w:rtl/>
        </w:rPr>
        <w:t>;</w:t>
      </w:r>
    </w:p>
    <w:p w:rsidR="00687534" w:rsidRDefault="00687534" w:rsidP="00703BBB">
      <w:pPr>
        <w:pStyle w:val="P02"/>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t>משטר הטיפול בתרופה יהיה כפוף להנחיות המנהל כפי שיעודכנו מזמן לזמן על פי המידע העדכני בתחום הטיפול במחלה.</w:t>
      </w:r>
    </w:p>
    <w:p w:rsidR="00AC6F25" w:rsidRDefault="00AC6F25" w:rsidP="00AC6F25">
      <w:pPr>
        <w:pStyle w:val="P02"/>
        <w:spacing w:before="72"/>
        <w:ind w:left="1021" w:right="1134" w:hanging="397"/>
        <w:rPr>
          <w:rStyle w:val="default"/>
          <w:rFonts w:cs="FrankRuehl" w:hint="cs"/>
          <w:rtl/>
        </w:rPr>
      </w:pPr>
      <w:r>
        <w:rPr>
          <w:rtl/>
          <w:lang w:val="he-IL"/>
        </w:rPr>
        <w:pict>
          <v:shape id="_x0000_s1494" type="#_x0000_t202" style="position:absolute;left:0;text-align:left;margin-left:470.25pt;margin-top:7.1pt;width:1in;height:12.7pt;z-index:251799040" filled="f" stroked="f">
            <v:textbox inset="1mm,0,1mm,0">
              <w:txbxContent>
                <w:p w:rsidR="005132F5" w:rsidRDefault="005132F5" w:rsidP="00AC6F25">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9</w:t>
      </w:r>
      <w:r>
        <w:rPr>
          <w:rStyle w:val="default"/>
          <w:rFonts w:cs="FrankRuehl"/>
          <w:rtl/>
        </w:rPr>
        <w:t>.</w:t>
      </w:r>
      <w:r>
        <w:rPr>
          <w:rStyle w:val="default"/>
          <w:rFonts w:cs="FrankRuehl" w:hint="cs"/>
          <w:rtl/>
        </w:rPr>
        <w:tab/>
      </w:r>
      <w:r>
        <w:rPr>
          <w:rStyle w:val="default"/>
          <w:rFonts w:cs="FrankRuehl"/>
          <w:rtl/>
        </w:rPr>
        <w:t>הוראות לשימוש בתרופ</w:t>
      </w:r>
      <w:r>
        <w:rPr>
          <w:rStyle w:val="default"/>
          <w:rFonts w:cs="FrankRuehl" w:hint="cs"/>
          <w:rtl/>
        </w:rPr>
        <w:t xml:space="preserve">ות </w:t>
      </w:r>
      <w:r>
        <w:rPr>
          <w:rStyle w:val="default"/>
          <w:rFonts w:cs="FrankRuehl"/>
        </w:rPr>
        <w:t>RILPIVIRINE, RILPIVIRINE+EMTRICITABINE+ TENOFOVIR</w:t>
      </w:r>
      <w:r>
        <w:rPr>
          <w:rStyle w:val="default"/>
          <w:rFonts w:cs="FrankRuehl" w:hint="cs"/>
          <w:rtl/>
        </w:rPr>
        <w:t>:</w:t>
      </w:r>
    </w:p>
    <w:p w:rsidR="00AC6F25" w:rsidRDefault="00AC6F25" w:rsidP="00AC6F25">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התרופות האמורות יינתנו לטיפול בנשאי </w:t>
      </w:r>
      <w:r>
        <w:rPr>
          <w:rStyle w:val="default"/>
          <w:rFonts w:cs="FrankRuehl"/>
        </w:rPr>
        <w:t>HIV</w:t>
      </w:r>
      <w:r>
        <w:rPr>
          <w:rStyle w:val="default"/>
          <w:rFonts w:cs="FrankRuehl" w:hint="cs"/>
          <w:rtl/>
        </w:rPr>
        <w:t xml:space="preserve"> נאיביים, ובהתקיים אחד מתנאים אלה:</w:t>
      </w:r>
    </w:p>
    <w:p w:rsidR="00AC6F25" w:rsidRDefault="00AC6F25" w:rsidP="00C82AC5">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נשא נגיף</w:t>
      </w:r>
      <w:r w:rsidR="00C82AC5">
        <w:rPr>
          <w:rStyle w:val="default"/>
          <w:rFonts w:cs="FrankRuehl" w:hint="cs"/>
          <w:rtl/>
        </w:rPr>
        <w:t xml:space="preserve"> ה-</w:t>
      </w:r>
      <w:r w:rsidR="00C82AC5">
        <w:rPr>
          <w:rStyle w:val="default"/>
          <w:rFonts w:cs="FrankRuehl"/>
        </w:rPr>
        <w:t>HIV</w:t>
      </w:r>
      <w:r w:rsidR="00C82AC5">
        <w:rPr>
          <w:rStyle w:val="default"/>
          <w:rFonts w:cs="FrankRuehl" w:hint="cs"/>
          <w:rtl/>
        </w:rPr>
        <w:t xml:space="preserve"> פיתח תסמונת הכשל החיסוני הנרכש;</w:t>
      </w:r>
    </w:p>
    <w:p w:rsidR="002E27F2" w:rsidRDefault="00366B36" w:rsidP="002E27F2">
      <w:pPr>
        <w:pStyle w:val="P02"/>
        <w:spacing w:before="72"/>
        <w:ind w:left="1928" w:right="1134" w:hanging="454"/>
        <w:rPr>
          <w:rStyle w:val="default"/>
          <w:rFonts w:cs="FrankRuehl" w:hint="cs"/>
          <w:rtl/>
        </w:rPr>
      </w:pPr>
      <w:r>
        <w:rPr>
          <w:rFonts w:hint="cs"/>
          <w:rtl/>
          <w:lang w:eastAsia="en-US"/>
        </w:rPr>
        <w:pict>
          <v:shape id="_x0000_s1669" type="#_x0000_t202" style="position:absolute;left:0;text-align:left;margin-left:470.35pt;margin-top:7.1pt;width:1in;height:11.2pt;z-index:251898368" filled="f" stroked="f">
            <v:textbox inset="1mm,0,1mm,0">
              <w:txbxContent>
                <w:p w:rsidR="005132F5" w:rsidRDefault="005132F5" w:rsidP="00366B36">
                  <w:pPr>
                    <w:spacing w:line="160" w:lineRule="exact"/>
                    <w:jc w:val="left"/>
                    <w:rPr>
                      <w:rFonts w:cs="Miriam" w:hint="cs"/>
                      <w:szCs w:val="18"/>
                      <w:rtl/>
                    </w:rPr>
                  </w:pPr>
                  <w:r>
                    <w:rPr>
                      <w:rFonts w:cs="Miriam" w:hint="cs"/>
                      <w:szCs w:val="18"/>
                      <w:rtl/>
                    </w:rPr>
                    <w:t>צו תשע"ו-2015</w:t>
                  </w:r>
                </w:p>
              </w:txbxContent>
            </v:textbox>
            <w10:anchorlock/>
          </v:shape>
        </w:pict>
      </w:r>
      <w:r w:rsidR="00C82AC5">
        <w:rPr>
          <w:rStyle w:val="default"/>
          <w:rFonts w:cs="FrankRuehl" w:hint="cs"/>
          <w:rtl/>
        </w:rPr>
        <w:t>(2)</w:t>
      </w:r>
      <w:r w:rsidR="00C82AC5">
        <w:rPr>
          <w:rStyle w:val="default"/>
          <w:rFonts w:cs="FrankRuehl" w:hint="cs"/>
          <w:rtl/>
        </w:rPr>
        <w:tab/>
      </w:r>
      <w:r w:rsidR="002E27F2">
        <w:rPr>
          <w:rStyle w:val="default"/>
          <w:rFonts w:cs="FrankRuehl" w:hint="cs"/>
          <w:rtl/>
        </w:rPr>
        <w:t>התרופה תינתן לטיפול ב</w:t>
      </w:r>
      <w:r w:rsidR="00C82AC5">
        <w:rPr>
          <w:rStyle w:val="default"/>
          <w:rFonts w:cs="FrankRuehl" w:hint="cs"/>
          <w:rtl/>
        </w:rPr>
        <w:t>נשא נגיף ה-</w:t>
      </w:r>
      <w:r w:rsidR="00C82AC5">
        <w:rPr>
          <w:rStyle w:val="default"/>
          <w:rFonts w:cs="FrankRuehl"/>
        </w:rPr>
        <w:t>HIV</w:t>
      </w:r>
      <w:r w:rsidR="00C82AC5">
        <w:rPr>
          <w:rStyle w:val="default"/>
          <w:rFonts w:cs="FrankRuehl" w:hint="cs"/>
          <w:rtl/>
        </w:rPr>
        <w:t xml:space="preserve"> </w:t>
      </w:r>
      <w:r w:rsidR="002E27F2">
        <w:rPr>
          <w:rStyle w:val="default"/>
          <w:rFonts w:cs="FrankRuehl" w:hint="cs"/>
          <w:rtl/>
        </w:rPr>
        <w:t>ש</w:t>
      </w:r>
      <w:r w:rsidR="00C82AC5">
        <w:rPr>
          <w:rStyle w:val="default"/>
          <w:rFonts w:cs="FrankRuehl" w:hint="cs"/>
          <w:rtl/>
        </w:rPr>
        <w:t xml:space="preserve">הוא אסימפטומטי </w:t>
      </w:r>
      <w:r w:rsidR="002E27F2">
        <w:rPr>
          <w:rStyle w:val="default"/>
          <w:rFonts w:cs="FrankRuehl"/>
          <w:rtl/>
        </w:rPr>
        <w:t>–</w:t>
      </w:r>
      <w:r w:rsidR="002E27F2">
        <w:rPr>
          <w:rStyle w:val="default"/>
          <w:rFonts w:cs="FrankRuehl" w:hint="cs"/>
          <w:rtl/>
        </w:rPr>
        <w:t xml:space="preserve"> אם מתקיים בנשא אחד מאלה:</w:t>
      </w:r>
    </w:p>
    <w:p w:rsidR="002E27F2" w:rsidRDefault="002E27F2" w:rsidP="002E27F2">
      <w:pPr>
        <w:pStyle w:val="P02"/>
        <w:spacing w:before="72"/>
        <w:ind w:left="2382" w:right="1134" w:hanging="454"/>
        <w:rPr>
          <w:rStyle w:val="default"/>
          <w:rFonts w:cs="FrankRuehl" w:hint="cs"/>
          <w:rtl/>
        </w:rPr>
      </w:pPr>
      <w:r>
        <w:rPr>
          <w:rStyle w:val="default"/>
          <w:rFonts w:cs="FrankRuehl" w:hint="cs"/>
          <w:rtl/>
        </w:rPr>
        <w:t>1.</w:t>
      </w:r>
      <w:r>
        <w:rPr>
          <w:rStyle w:val="default"/>
          <w:rFonts w:cs="FrankRuehl" w:hint="cs"/>
          <w:rtl/>
        </w:rPr>
        <w:tab/>
        <w:t xml:space="preserve">נשא </w:t>
      </w:r>
      <w:r>
        <w:rPr>
          <w:rStyle w:val="default"/>
          <w:rFonts w:cs="FrankRuehl"/>
        </w:rPr>
        <w:t>HBV</w:t>
      </w:r>
      <w:r>
        <w:rPr>
          <w:rStyle w:val="default"/>
          <w:rFonts w:cs="FrankRuehl" w:hint="cs"/>
          <w:rtl/>
        </w:rPr>
        <w:t>;</w:t>
      </w:r>
    </w:p>
    <w:p w:rsidR="002E27F2" w:rsidRDefault="002E27F2" w:rsidP="002E27F2">
      <w:pPr>
        <w:pStyle w:val="P02"/>
        <w:spacing w:before="72"/>
        <w:ind w:left="2382" w:right="1134" w:hanging="454"/>
        <w:rPr>
          <w:rStyle w:val="default"/>
          <w:rFonts w:cs="FrankRuehl" w:hint="cs"/>
          <w:rtl/>
        </w:rPr>
      </w:pPr>
      <w:r>
        <w:rPr>
          <w:rStyle w:val="default"/>
          <w:rFonts w:cs="FrankRuehl" w:hint="cs"/>
          <w:rtl/>
        </w:rPr>
        <w:t>2.</w:t>
      </w:r>
      <w:r>
        <w:rPr>
          <w:rStyle w:val="default"/>
          <w:rFonts w:cs="FrankRuehl" w:hint="cs"/>
          <w:rtl/>
        </w:rPr>
        <w:tab/>
        <w:t>אישה הרה או מניקה;</w:t>
      </w:r>
    </w:p>
    <w:p w:rsidR="002E27F2" w:rsidRDefault="002E27F2" w:rsidP="002E27F2">
      <w:pPr>
        <w:pStyle w:val="P02"/>
        <w:spacing w:before="72"/>
        <w:ind w:left="2382" w:right="1134" w:hanging="454"/>
        <w:rPr>
          <w:rStyle w:val="default"/>
          <w:rFonts w:cs="FrankRuehl" w:hint="cs"/>
          <w:rtl/>
        </w:rPr>
      </w:pPr>
      <w:r>
        <w:rPr>
          <w:rStyle w:val="default"/>
          <w:rFonts w:cs="FrankRuehl" w:hint="cs"/>
          <w:rtl/>
        </w:rPr>
        <w:t>3.</w:t>
      </w:r>
      <w:r>
        <w:rPr>
          <w:rStyle w:val="default"/>
          <w:rFonts w:cs="FrankRuehl" w:hint="cs"/>
          <w:rtl/>
        </w:rPr>
        <w:tab/>
        <w:t>חולה בשחפת פעילה;</w:t>
      </w:r>
    </w:p>
    <w:p w:rsidR="002E27F2" w:rsidRDefault="002E27F2" w:rsidP="002E27F2">
      <w:pPr>
        <w:pStyle w:val="P02"/>
        <w:spacing w:before="72"/>
        <w:ind w:left="2382" w:right="1134" w:hanging="454"/>
        <w:rPr>
          <w:rStyle w:val="default"/>
          <w:rFonts w:cs="FrankRuehl" w:hint="cs"/>
          <w:rtl/>
        </w:rPr>
      </w:pPr>
      <w:r>
        <w:rPr>
          <w:rStyle w:val="default"/>
          <w:rFonts w:cs="FrankRuehl" w:hint="cs"/>
          <w:rtl/>
        </w:rPr>
        <w:t>4.</w:t>
      </w:r>
      <w:r>
        <w:rPr>
          <w:rStyle w:val="default"/>
          <w:rFonts w:cs="FrankRuehl" w:hint="cs"/>
          <w:rtl/>
        </w:rPr>
        <w:tab/>
        <w:t>בן זוגו אינו נשא;</w:t>
      </w:r>
    </w:p>
    <w:p w:rsidR="00C82AC5" w:rsidRDefault="002E27F2" w:rsidP="002E27F2">
      <w:pPr>
        <w:pStyle w:val="P02"/>
        <w:spacing w:before="72"/>
        <w:ind w:left="2382" w:right="1134" w:hanging="454"/>
        <w:rPr>
          <w:rStyle w:val="default"/>
          <w:rFonts w:cs="FrankRuehl" w:hint="cs"/>
          <w:rtl/>
        </w:rPr>
      </w:pPr>
      <w:r>
        <w:rPr>
          <w:rStyle w:val="default"/>
          <w:rFonts w:cs="FrankRuehl" w:hint="cs"/>
          <w:rtl/>
        </w:rPr>
        <w:t>5.</w:t>
      </w:r>
      <w:r>
        <w:rPr>
          <w:rStyle w:val="default"/>
          <w:rFonts w:cs="FrankRuehl" w:hint="cs"/>
          <w:rtl/>
        </w:rPr>
        <w:tab/>
        <w:t xml:space="preserve">הוא </w:t>
      </w:r>
      <w:r w:rsidR="00C82AC5">
        <w:rPr>
          <w:rStyle w:val="default"/>
          <w:rFonts w:cs="FrankRuehl" w:hint="cs"/>
          <w:rtl/>
        </w:rPr>
        <w:t xml:space="preserve">עם ערך </w:t>
      </w:r>
      <w:r w:rsidR="00C82AC5">
        <w:rPr>
          <w:rStyle w:val="default"/>
          <w:rFonts w:cs="FrankRuehl"/>
        </w:rPr>
        <w:t>CD4</w:t>
      </w:r>
      <w:r w:rsidR="00C82AC5">
        <w:rPr>
          <w:rStyle w:val="default"/>
          <w:rFonts w:cs="FrankRuehl" w:hint="cs"/>
          <w:rtl/>
        </w:rPr>
        <w:t xml:space="preserve"> קטן מ-500 או ערך עומס נגיפי גדול מ-100,000 עותקי </w:t>
      </w:r>
      <w:r w:rsidR="00C82AC5">
        <w:rPr>
          <w:rStyle w:val="default"/>
          <w:rFonts w:cs="FrankRuehl"/>
        </w:rPr>
        <w:t>RNA</w:t>
      </w:r>
      <w:r w:rsidR="00C82AC5">
        <w:rPr>
          <w:rStyle w:val="default"/>
          <w:rFonts w:cs="FrankRuehl" w:hint="cs"/>
          <w:rtl/>
        </w:rPr>
        <w:t xml:space="preserve"> בסמ"ק;</w:t>
      </w:r>
    </w:p>
    <w:p w:rsidR="00C82AC5" w:rsidRDefault="00C82AC5" w:rsidP="00C82AC5">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hint="cs"/>
          <w:rtl/>
        </w:rPr>
        <w:t>;</w:t>
      </w:r>
    </w:p>
    <w:p w:rsidR="00C82AC5" w:rsidRDefault="00C82AC5" w:rsidP="00C82AC5">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משטר הטיפול בתרופה יהיה כפוף להנחיות המנהל, כפי שיעודכנו מזמן לזמן על פי המידע העדכני בתחום הטיפול במחלה.</w:t>
      </w:r>
    </w:p>
    <w:p w:rsidR="007C1378" w:rsidRDefault="007C1378" w:rsidP="007C1378">
      <w:pPr>
        <w:pStyle w:val="P02"/>
        <w:spacing w:before="72"/>
        <w:ind w:left="1021" w:right="1134" w:hanging="397"/>
        <w:rPr>
          <w:rStyle w:val="default"/>
          <w:rFonts w:cs="FrankRuehl" w:hint="cs"/>
          <w:rtl/>
        </w:rPr>
      </w:pPr>
      <w:r>
        <w:rPr>
          <w:rtl/>
          <w:lang w:val="he-IL"/>
        </w:rPr>
        <w:pict>
          <v:shape id="_x0000_s1558" type="#_x0000_t202" style="position:absolute;left:0;text-align:left;margin-left:470.25pt;margin-top:7.1pt;width:1in;height:12.7pt;z-index:251838976" filled="f" stroked="f">
            <v:textbox style="mso-next-textbox:#_x0000_s1558" inset="1mm,0,1mm,0">
              <w:txbxContent>
                <w:p w:rsidR="005132F5" w:rsidRDefault="005132F5" w:rsidP="007C137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10</w:t>
      </w:r>
      <w:r>
        <w:rPr>
          <w:rStyle w:val="default"/>
          <w:rFonts w:cs="FrankRuehl"/>
          <w:rtl/>
        </w:rPr>
        <w:t>.</w:t>
      </w:r>
      <w:r>
        <w:rPr>
          <w:rStyle w:val="default"/>
          <w:rFonts w:cs="FrankRuehl" w:hint="cs"/>
          <w:rtl/>
        </w:rPr>
        <w:tab/>
      </w:r>
      <w:r>
        <w:rPr>
          <w:rStyle w:val="default"/>
          <w:rFonts w:cs="FrankRuehl"/>
          <w:rtl/>
        </w:rPr>
        <w:t>הוראות לשימוש בתרופ</w:t>
      </w:r>
      <w:r>
        <w:rPr>
          <w:rStyle w:val="default"/>
          <w:rFonts w:cs="FrankRuehl" w:hint="cs"/>
          <w:rtl/>
        </w:rPr>
        <w:t xml:space="preserve">ה </w:t>
      </w:r>
      <w:r>
        <w:rPr>
          <w:rStyle w:val="default"/>
          <w:rFonts w:cs="FrankRuehl"/>
        </w:rPr>
        <w:t>DOLUTEGRAVIR</w:t>
      </w:r>
      <w:r>
        <w:rPr>
          <w:rStyle w:val="default"/>
          <w:rFonts w:cs="FrankRuehl" w:hint="cs"/>
          <w:rtl/>
        </w:rPr>
        <w:t>:</w:t>
      </w:r>
    </w:p>
    <w:p w:rsidR="007C1378" w:rsidRDefault="007C1378" w:rsidP="007C1378">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בנשא </w:t>
      </w:r>
      <w:r>
        <w:rPr>
          <w:rStyle w:val="default"/>
          <w:rFonts w:cs="FrankRuehl"/>
        </w:rPr>
        <w:t>HIV</w:t>
      </w:r>
      <w:r>
        <w:rPr>
          <w:rStyle w:val="default"/>
          <w:rFonts w:cs="FrankRuehl" w:hint="cs"/>
          <w:rtl/>
        </w:rPr>
        <w:t>, ובהתקיים אחד מתנאים אלה:</w:t>
      </w:r>
    </w:p>
    <w:p w:rsidR="007C1378" w:rsidRDefault="007C1378" w:rsidP="007C1378">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נשא נגיף ה-</w:t>
      </w:r>
      <w:r>
        <w:rPr>
          <w:rStyle w:val="default"/>
          <w:rFonts w:cs="FrankRuehl"/>
        </w:rPr>
        <w:t>HIV</w:t>
      </w:r>
      <w:r>
        <w:rPr>
          <w:rStyle w:val="default"/>
          <w:rFonts w:cs="FrankRuehl" w:hint="cs"/>
          <w:rtl/>
        </w:rPr>
        <w:t xml:space="preserve"> פיתח את תסמונת הכשל החיסוני הנרכש;</w:t>
      </w:r>
    </w:p>
    <w:p w:rsidR="007C1378" w:rsidRDefault="007C1378" w:rsidP="007C1378">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נשא נגיף ה-</w:t>
      </w:r>
      <w:r>
        <w:rPr>
          <w:rStyle w:val="default"/>
          <w:rFonts w:cs="FrankRuehl"/>
        </w:rPr>
        <w:t>HIV</w:t>
      </w:r>
      <w:r>
        <w:rPr>
          <w:rStyle w:val="default"/>
          <w:rFonts w:cs="FrankRuehl" w:hint="cs"/>
          <w:rtl/>
        </w:rPr>
        <w:t xml:space="preserve"> טרם טופל למחלתו והוא אסימפטומטי עם ערך </w:t>
      </w:r>
      <w:r>
        <w:rPr>
          <w:rStyle w:val="default"/>
          <w:rFonts w:cs="FrankRuehl"/>
        </w:rPr>
        <w:t>CD4</w:t>
      </w:r>
      <w:r>
        <w:rPr>
          <w:rStyle w:val="default"/>
          <w:rFonts w:cs="FrankRuehl" w:hint="cs"/>
          <w:rtl/>
        </w:rPr>
        <w:t xml:space="preserve"> קטן מ-500 או ערך עומס נגיפי גדול מ-100,000 עותקי </w:t>
      </w:r>
      <w:r>
        <w:rPr>
          <w:rStyle w:val="default"/>
          <w:rFonts w:cs="FrankRuehl"/>
        </w:rPr>
        <w:t>RNA</w:t>
      </w:r>
      <w:r>
        <w:rPr>
          <w:rStyle w:val="default"/>
          <w:rFonts w:cs="FrankRuehl" w:hint="cs"/>
          <w:rtl/>
        </w:rPr>
        <w:t xml:space="preserve"> בסמ"ק;</w:t>
      </w:r>
    </w:p>
    <w:p w:rsidR="007C1378" w:rsidRDefault="007C1378" w:rsidP="007C1378">
      <w:pPr>
        <w:pStyle w:val="P02"/>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נשא נגיף ה-</w:t>
      </w:r>
      <w:r>
        <w:rPr>
          <w:rStyle w:val="default"/>
          <w:rFonts w:cs="FrankRuehl"/>
        </w:rPr>
        <w:t>HIV</w:t>
      </w:r>
      <w:r>
        <w:rPr>
          <w:rStyle w:val="default"/>
          <w:rFonts w:cs="FrankRuehl" w:hint="cs"/>
          <w:rtl/>
        </w:rPr>
        <w:t xml:space="preserve"> כשל בטיפול קודם;</w:t>
      </w:r>
    </w:p>
    <w:p w:rsidR="007C1378" w:rsidRDefault="007C1378" w:rsidP="007C1378">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hint="cs"/>
          <w:rtl/>
        </w:rPr>
        <w:t>;</w:t>
      </w:r>
    </w:p>
    <w:p w:rsidR="007C1378" w:rsidRDefault="007C1378" w:rsidP="007C1378">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משטר הטיפול בתרופה יהיה כפוף להנחיות המנהל, כפי שיעודכנו מזמן לזמן על פי המידע העדכני בתחום הטיפול במחלה.</w:t>
      </w:r>
    </w:p>
    <w:p w:rsidR="007C1378" w:rsidRDefault="007C1378" w:rsidP="007C1378">
      <w:pPr>
        <w:pStyle w:val="P02"/>
        <w:spacing w:before="72"/>
        <w:ind w:left="1021" w:right="1134" w:hanging="397"/>
        <w:rPr>
          <w:rStyle w:val="default"/>
          <w:rFonts w:cs="FrankRuehl" w:hint="cs"/>
          <w:rtl/>
        </w:rPr>
      </w:pPr>
      <w:r>
        <w:rPr>
          <w:rtl/>
          <w:lang w:val="he-IL"/>
        </w:rPr>
        <w:pict>
          <v:shape id="_x0000_s1559" type="#_x0000_t202" style="position:absolute;left:0;text-align:left;margin-left:470.25pt;margin-top:7.1pt;width:1in;height:12.7pt;z-index:251840000" filled="f" stroked="f">
            <v:textbox inset="1mm,0,1mm,0">
              <w:txbxContent>
                <w:p w:rsidR="005132F5" w:rsidRDefault="005132F5" w:rsidP="007C137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11</w:t>
      </w:r>
      <w:r>
        <w:rPr>
          <w:rStyle w:val="default"/>
          <w:rFonts w:cs="FrankRuehl"/>
          <w:rtl/>
        </w:rPr>
        <w:t>.</w:t>
      </w:r>
      <w:r>
        <w:rPr>
          <w:rStyle w:val="default"/>
          <w:rFonts w:cs="FrankRuehl" w:hint="cs"/>
          <w:rtl/>
        </w:rPr>
        <w:tab/>
      </w:r>
      <w:r>
        <w:rPr>
          <w:rStyle w:val="default"/>
          <w:rFonts w:cs="FrankRuehl"/>
          <w:rtl/>
        </w:rPr>
        <w:t>הוראות לשימוש בתרופ</w:t>
      </w:r>
      <w:r>
        <w:rPr>
          <w:rStyle w:val="default"/>
          <w:rFonts w:cs="FrankRuehl" w:hint="cs"/>
          <w:rtl/>
        </w:rPr>
        <w:t xml:space="preserve">ה </w:t>
      </w:r>
      <w:r>
        <w:rPr>
          <w:rStyle w:val="default"/>
          <w:rFonts w:cs="FrankRuehl"/>
        </w:rPr>
        <w:t>ELVITEGRAVIR + COBICOSTAT + EMTRICITABINE + TENOFOVIR (CD)</w:t>
      </w:r>
      <w:r>
        <w:rPr>
          <w:rStyle w:val="default"/>
          <w:rFonts w:cs="FrankRuehl" w:hint="cs"/>
          <w:rtl/>
        </w:rPr>
        <w:t>:</w:t>
      </w:r>
    </w:p>
    <w:p w:rsidR="007C1378" w:rsidRDefault="007C1378" w:rsidP="007C1378">
      <w:pPr>
        <w:pStyle w:val="P02"/>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התרופה תינתן לטיפול בנשא </w:t>
      </w:r>
      <w:r>
        <w:rPr>
          <w:rStyle w:val="default"/>
          <w:rFonts w:cs="FrankRuehl"/>
        </w:rPr>
        <w:t>HIV</w:t>
      </w:r>
      <w:r>
        <w:rPr>
          <w:rStyle w:val="default"/>
          <w:rFonts w:cs="FrankRuehl" w:hint="cs"/>
          <w:rtl/>
        </w:rPr>
        <w:t xml:space="preserve"> ובהתקיים אחד מתנאים אלה:</w:t>
      </w:r>
    </w:p>
    <w:p w:rsidR="007C1378" w:rsidRDefault="007C1378" w:rsidP="007C1378">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נשא נגיף ה-</w:t>
      </w:r>
      <w:r>
        <w:rPr>
          <w:rStyle w:val="default"/>
          <w:rFonts w:cs="FrankRuehl"/>
        </w:rPr>
        <w:t>HIV</w:t>
      </w:r>
      <w:r>
        <w:rPr>
          <w:rStyle w:val="default"/>
          <w:rFonts w:cs="FrankRuehl" w:hint="cs"/>
          <w:rtl/>
        </w:rPr>
        <w:t xml:space="preserve"> פיתח את תסמונת הכשל החיסוני הנרכש;</w:t>
      </w:r>
    </w:p>
    <w:p w:rsidR="007C1378" w:rsidRDefault="007C1378" w:rsidP="007C1378">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נשא נגיף ה-</w:t>
      </w:r>
      <w:r>
        <w:rPr>
          <w:rStyle w:val="default"/>
          <w:rFonts w:cs="FrankRuehl"/>
        </w:rPr>
        <w:t>HIV</w:t>
      </w:r>
      <w:r>
        <w:rPr>
          <w:rStyle w:val="default"/>
          <w:rFonts w:cs="FrankRuehl" w:hint="cs"/>
          <w:rtl/>
        </w:rPr>
        <w:t xml:space="preserve"> טרם טופל למחלתו והוא אסימפטומטי עם ערך </w:t>
      </w:r>
      <w:r>
        <w:rPr>
          <w:rStyle w:val="default"/>
          <w:rFonts w:cs="FrankRuehl"/>
        </w:rPr>
        <w:t>CD4</w:t>
      </w:r>
      <w:r>
        <w:rPr>
          <w:rStyle w:val="default"/>
          <w:rFonts w:cs="FrankRuehl" w:hint="cs"/>
          <w:rtl/>
        </w:rPr>
        <w:t xml:space="preserve"> קטן מ-500 או ערך עומס נגיפי גדול מ-100,000 עותקי </w:t>
      </w:r>
      <w:r>
        <w:rPr>
          <w:rStyle w:val="default"/>
          <w:rFonts w:cs="FrankRuehl"/>
        </w:rPr>
        <w:t>RNA</w:t>
      </w:r>
      <w:r>
        <w:rPr>
          <w:rStyle w:val="default"/>
          <w:rFonts w:cs="FrankRuehl" w:hint="cs"/>
          <w:rtl/>
        </w:rPr>
        <w:t xml:space="preserve"> בסמ"ק;</w:t>
      </w:r>
    </w:p>
    <w:p w:rsidR="007C1378" w:rsidRDefault="007C1378" w:rsidP="007C1378">
      <w:pPr>
        <w:pStyle w:val="P02"/>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hint="cs"/>
          <w:rtl/>
        </w:rPr>
        <w:t>;</w:t>
      </w:r>
    </w:p>
    <w:p w:rsidR="007C1378" w:rsidRDefault="007C1378" w:rsidP="007C1378">
      <w:pPr>
        <w:pStyle w:val="P02"/>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משטר הטיפול בתרופה יהיה כפוף להנחיות המנהל כפי שיעודכנו מזמן לזמן על פי המידע העדכני בתחום הטיפול במחלה.</w:t>
      </w:r>
    </w:p>
    <w:p w:rsidR="00CB6B97" w:rsidRDefault="00CB6B97">
      <w:pPr>
        <w:pStyle w:val="P02"/>
        <w:spacing w:before="72"/>
        <w:ind w:left="1021" w:right="1134"/>
        <w:rPr>
          <w:rStyle w:val="default"/>
          <w:rFonts w:cs="FrankRuehl"/>
          <w:rtl/>
        </w:rPr>
      </w:pPr>
      <w:r>
        <w:rPr>
          <w:lang w:val="he-IL"/>
        </w:rPr>
        <w:pict>
          <v:rect id="_x0000_s1045" style="position:absolute;left:0;text-align:left;margin-left:464.5pt;margin-top:8.05pt;width:75.05pt;height:10pt;z-index:251389440" o:allowincell="f" filled="f" stroked="f" strokecolor="lime" strokeweight=".25pt">
            <v:textbox style="mso-next-textbox:#_x0000_s1045" inset="0,0,0,0">
              <w:txbxContent>
                <w:p w:rsidR="005132F5" w:rsidRDefault="005132F5" w:rsidP="00C82AC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הוראות לשימוש בתרופות </w:t>
      </w:r>
      <w:r>
        <w:rPr>
          <w:rStyle w:val="default"/>
          <w:rFonts w:cs="FrankRuehl"/>
        </w:rPr>
        <w:t>RISPERIDONE</w:t>
      </w:r>
      <w:r>
        <w:rPr>
          <w:rStyle w:val="default"/>
          <w:rFonts w:cs="FrankRuehl"/>
          <w:rtl/>
        </w:rPr>
        <w:t xml:space="preserve"> </w:t>
      </w:r>
      <w:r>
        <w:rPr>
          <w:rStyle w:val="default"/>
          <w:rFonts w:cs="FrankRuehl" w:hint="cs"/>
          <w:rtl/>
        </w:rPr>
        <w:t>ו-</w:t>
      </w:r>
      <w:r>
        <w:rPr>
          <w:rStyle w:val="default"/>
          <w:rFonts w:cs="FrankRuehl"/>
        </w:rPr>
        <w:t>OLANZAPINE</w:t>
      </w:r>
      <w:r>
        <w:rPr>
          <w:rStyle w:val="default"/>
          <w:rFonts w:cs="FrankRuehl"/>
          <w:rtl/>
        </w:rPr>
        <w:t>:</w:t>
      </w:r>
    </w:p>
    <w:p w:rsidR="00CB6B97" w:rsidRDefault="00187F68" w:rsidP="002E27F2">
      <w:pPr>
        <w:pStyle w:val="P02"/>
        <w:spacing w:before="72"/>
        <w:ind w:left="1021" w:right="1134" w:hanging="397"/>
        <w:rPr>
          <w:rStyle w:val="default"/>
          <w:rFonts w:cs="FrankRuehl"/>
          <w:rtl/>
        </w:rPr>
      </w:pPr>
      <w:r>
        <w:rPr>
          <w:rtl/>
          <w:lang w:eastAsia="en-US"/>
        </w:rPr>
        <w:pict>
          <v:shape id="_x0000_s1562" type="#_x0000_t202" style="position:absolute;left:0;text-align:left;margin-left:470.35pt;margin-top:7.1pt;width:1in;height:11.2pt;z-index:251841024" filled="f" stroked="f">
            <v:textbox inset="1mm,0,1mm,0">
              <w:txbxContent>
                <w:p w:rsidR="005132F5" w:rsidRDefault="005132F5" w:rsidP="00187F68">
                  <w:pPr>
                    <w:spacing w:line="160" w:lineRule="exact"/>
                    <w:jc w:val="left"/>
                    <w:rPr>
                      <w:rFonts w:cs="Miriam"/>
                      <w:noProof/>
                      <w:szCs w:val="18"/>
                      <w:rtl/>
                    </w:rPr>
                  </w:pPr>
                  <w:r>
                    <w:rPr>
                      <w:rFonts w:cs="Miriam"/>
                      <w:szCs w:val="18"/>
                      <w:rtl/>
                    </w:rPr>
                    <w:t>צ</w:t>
                  </w:r>
                  <w:r>
                    <w:rPr>
                      <w:rFonts w:cs="Miriam" w:hint="cs"/>
                      <w:szCs w:val="18"/>
                      <w:rtl/>
                    </w:rPr>
                    <w:t>ו תשע"ה-2015</w:t>
                  </w:r>
                </w:p>
              </w:txbxContent>
            </v:textbox>
          </v:shape>
        </w:pict>
      </w:r>
      <w:r w:rsidR="00CB6B97">
        <w:rPr>
          <w:rStyle w:val="default"/>
          <w:rFonts w:cs="FrankRuehl"/>
          <w:rtl/>
        </w:rPr>
        <w:t>1.</w:t>
      </w:r>
      <w:r w:rsidR="00CB6B97">
        <w:rPr>
          <w:rStyle w:val="default"/>
          <w:rFonts w:cs="FrankRuehl"/>
          <w:rtl/>
        </w:rPr>
        <w:tab/>
      </w:r>
      <w:r w:rsidR="00CB6B97">
        <w:rPr>
          <w:rStyle w:val="default"/>
          <w:rFonts w:cs="FrankRuehl" w:hint="cs"/>
          <w:rtl/>
        </w:rPr>
        <w:t xml:space="preserve">הטיפול בתרופה </w:t>
      </w:r>
      <w:r w:rsidR="00CB6B97">
        <w:rPr>
          <w:rStyle w:val="default"/>
          <w:rFonts w:cs="FrankRuehl"/>
        </w:rPr>
        <w:t>RISPERIDONE</w:t>
      </w:r>
      <w:r w:rsidR="00CB6B97">
        <w:rPr>
          <w:rStyle w:val="default"/>
          <w:rFonts w:cs="FrankRuehl"/>
          <w:rtl/>
        </w:rPr>
        <w:t xml:space="preserve"> </w:t>
      </w:r>
      <w:r w:rsidR="00CB6B97">
        <w:rPr>
          <w:rStyle w:val="default"/>
          <w:rFonts w:cs="FrankRuehl" w:hint="cs"/>
          <w:rtl/>
        </w:rPr>
        <w:t xml:space="preserve">יינתן - </w:t>
      </w:r>
    </w:p>
    <w:p w:rsidR="00CB6B97" w:rsidRDefault="00CB6B97" w:rsidP="002E27F2">
      <w:pPr>
        <w:pStyle w:val="P02"/>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למבוטח בגיר שהוא חולה סכיזופרניה;</w:t>
      </w:r>
    </w:p>
    <w:p w:rsidR="00CB6B97" w:rsidRDefault="00CB6B97" w:rsidP="002E27F2">
      <w:pPr>
        <w:pStyle w:val="P02"/>
        <w:spacing w:before="72"/>
        <w:ind w:left="1475" w:right="1134" w:hanging="45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למבוטח קטין, הסובל מסכיזופרניה או מפסיכוזה אחרת;</w:t>
      </w:r>
    </w:p>
    <w:p w:rsidR="00C82AC5" w:rsidRDefault="00C82AC5" w:rsidP="002E27F2">
      <w:pPr>
        <w:pStyle w:val="P02"/>
        <w:spacing w:before="72"/>
        <w:ind w:left="1475" w:right="1134" w:hanging="454"/>
        <w:rPr>
          <w:rStyle w:val="default"/>
          <w:rFonts w:cs="FrankRuehl" w:hint="cs"/>
          <w:rtl/>
        </w:rPr>
      </w:pPr>
      <w:r>
        <w:rPr>
          <w:lang w:val="he-IL"/>
        </w:rPr>
        <w:pict>
          <v:rect id="_x0000_s1495" style="position:absolute;left:0;text-align:left;margin-left:464.35pt;margin-top:7.1pt;width:75.05pt;height:10pt;z-index:251800064" o:allowincell="f" filled="f" stroked="f" strokecolor="lime" strokeweight=".25pt">
            <v:textbox style="mso-next-textbox:#_x0000_s1495" inset="0,0,0,0">
              <w:txbxContent>
                <w:p w:rsidR="005132F5" w:rsidRDefault="005132F5" w:rsidP="00C82AC5">
                  <w:pPr>
                    <w:spacing w:line="160" w:lineRule="exact"/>
                    <w:jc w:val="left"/>
                    <w:rPr>
                      <w:rFonts w:cs="Miriam"/>
                      <w:noProof/>
                      <w:szCs w:val="18"/>
                      <w:rtl/>
                    </w:rPr>
                  </w:pPr>
                  <w:r>
                    <w:rPr>
                      <w:rFonts w:cs="Miriam"/>
                      <w:szCs w:val="18"/>
                      <w:rtl/>
                    </w:rPr>
                    <w:t>צ</w:t>
                  </w:r>
                  <w:r>
                    <w:rPr>
                      <w:rFonts w:cs="Miriam" w:hint="cs"/>
                      <w:szCs w:val="18"/>
                      <w:rtl/>
                    </w:rPr>
                    <w:t>ו תשע"ד-2013</w:t>
                  </w:r>
                </w:p>
              </w:txbxContent>
            </v:textbox>
            <w10:anchorlock/>
          </v:rect>
        </w:pict>
      </w:r>
      <w:r>
        <w:rPr>
          <w:rStyle w:val="default"/>
          <w:rFonts w:cs="FrankRuehl"/>
          <w:rtl/>
        </w:rPr>
        <w:t>(</w:t>
      </w:r>
      <w:r>
        <w:rPr>
          <w:rStyle w:val="default"/>
          <w:rFonts w:cs="FrankRuehl" w:hint="cs"/>
          <w:rtl/>
        </w:rPr>
        <w:t>3)</w:t>
      </w:r>
      <w:r>
        <w:rPr>
          <w:rStyle w:val="default"/>
          <w:rFonts w:cs="FrankRuehl" w:hint="cs"/>
          <w:rtl/>
        </w:rPr>
        <w:tab/>
        <w:t>טיפול בהפרעות התנהגות (</w:t>
      </w:r>
      <w:r>
        <w:rPr>
          <w:rStyle w:val="default"/>
          <w:rFonts w:cs="FrankRuehl"/>
        </w:rPr>
        <w:t>Conduct and other disruptive disorders</w:t>
      </w:r>
      <w:r>
        <w:rPr>
          <w:rStyle w:val="default"/>
          <w:rFonts w:cs="FrankRuehl" w:hint="cs"/>
          <w:rtl/>
        </w:rPr>
        <w:t>) המתבטאות בהפרעות של בקרת דחפים או עוינות או אגרסיביות בילדים בני 5 ומעלה שרמת האינטליגנציה</w:t>
      </w:r>
      <w:r w:rsidR="002E27F2">
        <w:rPr>
          <w:rStyle w:val="default"/>
          <w:rFonts w:cs="FrankRuehl" w:hint="cs"/>
          <w:rtl/>
        </w:rPr>
        <w:t xml:space="preserve"> שלהם נמוכה או שהיא מתחת לממוצע;</w:t>
      </w:r>
    </w:p>
    <w:p w:rsidR="002E27F2" w:rsidRDefault="002E27F2" w:rsidP="002E27F2">
      <w:pPr>
        <w:pStyle w:val="P02"/>
        <w:spacing w:before="72"/>
        <w:ind w:left="1475" w:right="1134" w:hanging="454"/>
        <w:rPr>
          <w:rStyle w:val="default"/>
          <w:rFonts w:cs="FrankRuehl" w:hint="cs"/>
          <w:rtl/>
        </w:rPr>
      </w:pPr>
      <w:r>
        <w:rPr>
          <w:lang w:val="he-IL"/>
        </w:rPr>
        <w:pict>
          <v:rect id="_x0000_s1670" style="position:absolute;left:0;text-align:left;margin-left:464.35pt;margin-top:7.1pt;width:75.05pt;height:10pt;z-index:251899392" o:allowincell="f" filled="f" stroked="f" strokecolor="lime" strokeweight=".25pt">
            <v:textbox style="mso-next-textbox:#_x0000_s1670" inset="0,0,0,0">
              <w:txbxContent>
                <w:p w:rsidR="005132F5" w:rsidRDefault="005132F5" w:rsidP="002E27F2">
                  <w:pPr>
                    <w:spacing w:line="160" w:lineRule="exact"/>
                    <w:jc w:val="left"/>
                    <w:rPr>
                      <w:rFonts w:cs="Miriam"/>
                      <w:noProof/>
                      <w:szCs w:val="18"/>
                      <w:rtl/>
                    </w:rPr>
                  </w:pPr>
                  <w:r>
                    <w:rPr>
                      <w:rFonts w:cs="Miriam"/>
                      <w:szCs w:val="18"/>
                      <w:rtl/>
                    </w:rPr>
                    <w:t>צ</w:t>
                  </w:r>
                  <w:r>
                    <w:rPr>
                      <w:rFonts w:cs="Miriam" w:hint="cs"/>
                      <w:szCs w:val="18"/>
                      <w:rtl/>
                    </w:rPr>
                    <w:t>ו תשע"ו-2015</w:t>
                  </w:r>
                </w:p>
              </w:txbxContent>
            </v:textbox>
            <w10:anchorlock/>
          </v:rect>
        </w:pict>
      </w:r>
      <w:r>
        <w:rPr>
          <w:rStyle w:val="default"/>
          <w:rFonts w:cs="FrankRuehl"/>
          <w:rtl/>
        </w:rPr>
        <w:t>(</w:t>
      </w:r>
      <w:r>
        <w:rPr>
          <w:rStyle w:val="default"/>
          <w:rFonts w:cs="FrankRuehl" w:hint="cs"/>
          <w:rtl/>
        </w:rPr>
        <w:t>4)</w:t>
      </w:r>
      <w:r>
        <w:rPr>
          <w:rStyle w:val="default"/>
          <w:rFonts w:cs="FrankRuehl" w:hint="cs"/>
          <w:rtl/>
        </w:rPr>
        <w:tab/>
        <w:t>לטיפול בפסיכוזה על רקע דמנציה.</w:t>
      </w:r>
    </w:p>
    <w:p w:rsidR="00CB6B97" w:rsidRDefault="00CB6B97" w:rsidP="002E27F2">
      <w:pPr>
        <w:pStyle w:val="P02"/>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הטיפול בתרופה </w:t>
      </w:r>
      <w:r>
        <w:rPr>
          <w:rStyle w:val="default"/>
          <w:rFonts w:cs="FrankRuehl"/>
        </w:rPr>
        <w:t>OLANZAPINE</w:t>
      </w:r>
      <w:r>
        <w:rPr>
          <w:rStyle w:val="default"/>
          <w:rFonts w:cs="FrankRuehl"/>
          <w:rtl/>
        </w:rPr>
        <w:t xml:space="preserve"> </w:t>
      </w:r>
      <w:r>
        <w:rPr>
          <w:rStyle w:val="default"/>
          <w:rFonts w:cs="FrankRuehl" w:hint="cs"/>
          <w:rtl/>
        </w:rPr>
        <w:t xml:space="preserve">יינתן - </w:t>
      </w:r>
    </w:p>
    <w:p w:rsidR="00CB6B97" w:rsidRDefault="00187F68" w:rsidP="002E27F2">
      <w:pPr>
        <w:pStyle w:val="P02"/>
        <w:spacing w:before="72"/>
        <w:ind w:left="1475" w:right="1134" w:hanging="454"/>
        <w:rPr>
          <w:rStyle w:val="default"/>
          <w:rFonts w:cs="FrankRuehl"/>
          <w:rtl/>
        </w:rPr>
      </w:pPr>
      <w:r w:rsidRPr="009E361B">
        <w:rPr>
          <w:rStyle w:val="default"/>
          <w:rFonts w:cs="FrankRuehl"/>
          <w:rtl/>
        </w:rPr>
        <w:pict>
          <v:shape id="_x0000_s1565" type="#_x0000_t202" style="position:absolute;left:0;text-align:left;margin-left:470.35pt;margin-top:7.1pt;width:1in;height:11.2pt;z-index:251842048" filled="f" stroked="f">
            <v:textbox style="mso-next-textbox:#_x0000_s1565" inset="1mm,0,1mm,0">
              <w:txbxContent>
                <w:p w:rsidR="005132F5" w:rsidRDefault="005132F5" w:rsidP="00187F68">
                  <w:pPr>
                    <w:spacing w:line="160" w:lineRule="exact"/>
                    <w:jc w:val="left"/>
                    <w:rPr>
                      <w:rFonts w:cs="Miriam"/>
                      <w:noProof/>
                      <w:szCs w:val="18"/>
                      <w:rtl/>
                    </w:rPr>
                  </w:pPr>
                  <w:r>
                    <w:rPr>
                      <w:rFonts w:cs="Miriam"/>
                      <w:szCs w:val="18"/>
                      <w:rtl/>
                    </w:rPr>
                    <w:t>צ</w:t>
                  </w:r>
                  <w:r>
                    <w:rPr>
                      <w:rFonts w:cs="Miriam" w:hint="cs"/>
                      <w:szCs w:val="18"/>
                      <w:rtl/>
                    </w:rPr>
                    <w:t>ו תשע"ה-2015</w:t>
                  </w:r>
                </w:p>
              </w:txbxContent>
            </v:textbox>
          </v:shape>
        </w:pict>
      </w:r>
      <w:r w:rsidR="00CB6B97">
        <w:rPr>
          <w:rStyle w:val="default"/>
          <w:rFonts w:cs="FrankRuehl"/>
          <w:rtl/>
        </w:rPr>
        <w:t>(1)</w:t>
      </w:r>
      <w:r w:rsidR="00CB6B97">
        <w:rPr>
          <w:rStyle w:val="default"/>
          <w:rFonts w:cs="FrankRuehl"/>
          <w:rtl/>
        </w:rPr>
        <w:tab/>
      </w:r>
      <w:r w:rsidR="00CB6B97">
        <w:rPr>
          <w:rStyle w:val="default"/>
          <w:rFonts w:cs="FrankRuehl" w:hint="cs"/>
          <w:rtl/>
        </w:rPr>
        <w:t>למבוטח בגיר שהוא חולה סכיזופרניה</w:t>
      </w:r>
      <w:r w:rsidR="009E361B">
        <w:rPr>
          <w:rStyle w:val="default"/>
          <w:rFonts w:cs="FrankRuehl" w:hint="cs"/>
          <w:rtl/>
        </w:rPr>
        <w:t>;</w:t>
      </w:r>
    </w:p>
    <w:p w:rsidR="00CB6B97" w:rsidRDefault="009E361B" w:rsidP="002E27F2">
      <w:pPr>
        <w:pStyle w:val="P02"/>
        <w:spacing w:before="72"/>
        <w:ind w:left="1475" w:right="1134" w:hanging="454"/>
        <w:rPr>
          <w:rStyle w:val="default"/>
          <w:rFonts w:cs="FrankRuehl" w:hint="cs"/>
          <w:rtl/>
        </w:rPr>
      </w:pPr>
      <w:r w:rsidRPr="002E27F2">
        <w:rPr>
          <w:rStyle w:val="default"/>
          <w:rFonts w:cs="FrankRuehl"/>
          <w:rtl/>
        </w:rPr>
        <w:pict>
          <v:shape id="_x0000_s1568" type="#_x0000_t202" style="position:absolute;left:0;text-align:left;margin-left:470.25pt;margin-top:7.1pt;width:1in;height:11.2pt;z-index:251843072" filled="f" stroked="f">
            <v:textbox inset="1mm,0,1mm,0">
              <w:txbxContent>
                <w:p w:rsidR="005132F5" w:rsidRDefault="005132F5" w:rsidP="009E361B">
                  <w:pPr>
                    <w:spacing w:line="160" w:lineRule="exact"/>
                    <w:jc w:val="left"/>
                    <w:rPr>
                      <w:rFonts w:cs="Miriam"/>
                      <w:noProof/>
                      <w:szCs w:val="18"/>
                      <w:rtl/>
                    </w:rPr>
                  </w:pPr>
                  <w:r>
                    <w:rPr>
                      <w:rFonts w:cs="Miriam"/>
                      <w:szCs w:val="18"/>
                      <w:rtl/>
                    </w:rPr>
                    <w:t>צ</w:t>
                  </w:r>
                  <w:r>
                    <w:rPr>
                      <w:rFonts w:cs="Miriam" w:hint="cs"/>
                      <w:szCs w:val="18"/>
                      <w:rtl/>
                    </w:rPr>
                    <w:t>ו תשע"ה-2015</w:t>
                  </w:r>
                </w:p>
              </w:txbxContent>
            </v:textbox>
          </v:shape>
        </w:pict>
      </w:r>
      <w:r w:rsidR="00CB6B97">
        <w:rPr>
          <w:rStyle w:val="default"/>
          <w:rFonts w:cs="FrankRuehl"/>
          <w:rtl/>
        </w:rPr>
        <w:t>(2)</w:t>
      </w:r>
      <w:r w:rsidR="00CB6B97">
        <w:rPr>
          <w:rStyle w:val="default"/>
          <w:rFonts w:cs="FrankRuehl"/>
          <w:rtl/>
        </w:rPr>
        <w:tab/>
      </w:r>
      <w:r w:rsidR="00CB6B97">
        <w:rPr>
          <w:rStyle w:val="default"/>
          <w:rFonts w:cs="FrankRuehl" w:hint="cs"/>
          <w:rtl/>
        </w:rPr>
        <w:t>למבוטח קטין, הסובל מסכיזופרניה או מפסיכוזה אחרת;</w:t>
      </w:r>
    </w:p>
    <w:p w:rsidR="00CB6B97" w:rsidRDefault="00CB6B97" w:rsidP="002E27F2">
      <w:pPr>
        <w:pStyle w:val="P02"/>
        <w:spacing w:before="72"/>
        <w:ind w:left="1475" w:right="1134" w:hanging="454"/>
        <w:rPr>
          <w:rStyle w:val="default"/>
          <w:rFonts w:cs="FrankRuehl"/>
          <w:rtl/>
        </w:rPr>
      </w:pPr>
      <w:r w:rsidRPr="002E27F2">
        <w:rPr>
          <w:rStyle w:val="default"/>
          <w:rFonts w:cs="FrankRuehl"/>
          <w:rtl/>
        </w:rPr>
        <w:pict>
          <v:shape id="_x0000_s1184" type="#_x0000_t202" style="position:absolute;left:0;text-align:left;margin-left:470.25pt;margin-top:7.1pt;width:1in;height:11.2pt;z-index:251524608" filled="f" stroked="f">
            <v:textbox inset="1mm,0,1mm,0">
              <w:txbxContent>
                <w:p w:rsidR="005132F5" w:rsidRDefault="005132F5">
                  <w:pPr>
                    <w:spacing w:line="160" w:lineRule="exact"/>
                    <w:jc w:val="left"/>
                    <w:rPr>
                      <w:rFonts w:cs="Miriam"/>
                      <w:noProof/>
                      <w:szCs w:val="18"/>
                      <w:rtl/>
                    </w:rPr>
                  </w:pPr>
                  <w:r>
                    <w:rPr>
                      <w:rFonts w:cs="Miriam" w:hint="cs"/>
                      <w:szCs w:val="18"/>
                      <w:rtl/>
                    </w:rPr>
                    <w:t>צו תשס"ח-2007</w:t>
                  </w:r>
                </w:p>
              </w:txbxContent>
            </v:textbox>
          </v:shape>
        </w:pict>
      </w:r>
      <w:r>
        <w:rPr>
          <w:rStyle w:val="default"/>
          <w:rFonts w:cs="FrankRuehl" w:hint="cs"/>
          <w:rtl/>
        </w:rPr>
        <w:t>(3)</w:t>
      </w:r>
      <w:r>
        <w:rPr>
          <w:rStyle w:val="default"/>
          <w:rFonts w:cs="FrankRuehl" w:hint="cs"/>
          <w:rtl/>
        </w:rPr>
        <w:tab/>
        <w:t>בהפרעה ביפולרית כקו טיפול שני.</w:t>
      </w:r>
    </w:p>
    <w:p w:rsidR="00CB6B97" w:rsidRDefault="00592581" w:rsidP="002E27F2">
      <w:pPr>
        <w:pStyle w:val="P02"/>
        <w:spacing w:before="72"/>
        <w:ind w:left="1021" w:right="1134" w:hanging="397"/>
        <w:rPr>
          <w:rStyle w:val="default"/>
          <w:rFonts w:cs="FrankRuehl" w:hint="cs"/>
          <w:rtl/>
        </w:rPr>
      </w:pPr>
      <w:r w:rsidRPr="002E27F2">
        <w:rPr>
          <w:rStyle w:val="default"/>
          <w:rFonts w:cs="FrankRuehl"/>
          <w:rtl/>
        </w:rPr>
        <w:pict>
          <v:shape id="_x0000_s1246" type="#_x0000_t202" style="position:absolute;left:0;text-align:left;margin-left:470.25pt;margin-top:7.1pt;width:1in;height:24.3pt;z-index:251587072" filled="f" stroked="f">
            <v:textbox inset="1mm,0,1mm,0">
              <w:txbxContent>
                <w:p w:rsidR="005132F5" w:rsidRDefault="005132F5" w:rsidP="00592581">
                  <w:pPr>
                    <w:spacing w:line="160" w:lineRule="exact"/>
                    <w:jc w:val="left"/>
                    <w:rPr>
                      <w:rFonts w:cs="Miriam" w:hint="cs"/>
                      <w:noProof/>
                      <w:szCs w:val="18"/>
                      <w:rtl/>
                    </w:rPr>
                  </w:pPr>
                  <w:r>
                    <w:rPr>
                      <w:rFonts w:cs="Miriam" w:hint="cs"/>
                      <w:szCs w:val="18"/>
                      <w:rtl/>
                    </w:rPr>
                    <w:t>צו תש"ע-2009</w:t>
                  </w:r>
                </w:p>
                <w:p w:rsidR="005132F5" w:rsidRDefault="005132F5" w:rsidP="009E361B">
                  <w:pPr>
                    <w:spacing w:line="160" w:lineRule="exact"/>
                    <w:jc w:val="left"/>
                    <w:rPr>
                      <w:rFonts w:cs="Miriam" w:hint="cs"/>
                      <w:noProof/>
                      <w:szCs w:val="18"/>
                      <w:rtl/>
                    </w:rPr>
                  </w:pPr>
                  <w:r>
                    <w:rPr>
                      <w:rFonts w:cs="Miriam"/>
                      <w:szCs w:val="18"/>
                      <w:rtl/>
                    </w:rPr>
                    <w:t>צ</w:t>
                  </w:r>
                  <w:r>
                    <w:rPr>
                      <w:rFonts w:cs="Miriam" w:hint="cs"/>
                      <w:szCs w:val="18"/>
                      <w:rtl/>
                    </w:rPr>
                    <w:t>ו תשע"ה-2015</w:t>
                  </w:r>
                </w:p>
                <w:p w:rsidR="005132F5" w:rsidRDefault="005132F5" w:rsidP="009E361B">
                  <w:pPr>
                    <w:spacing w:line="160" w:lineRule="exact"/>
                    <w:jc w:val="left"/>
                    <w:rPr>
                      <w:rFonts w:cs="Miriam" w:hint="cs"/>
                      <w:noProof/>
                      <w:szCs w:val="18"/>
                      <w:rtl/>
                    </w:rPr>
                  </w:pPr>
                  <w:r>
                    <w:rPr>
                      <w:rFonts w:cs="Miriam" w:hint="cs"/>
                      <w:noProof/>
                      <w:szCs w:val="18"/>
                      <w:rtl/>
                    </w:rPr>
                    <w:t>צו תשע"ו-2015</w:t>
                  </w:r>
                </w:p>
              </w:txbxContent>
            </v:textbox>
            <w10:anchorlock/>
          </v:shape>
        </w:pict>
      </w:r>
      <w:r w:rsidR="00CB6B97">
        <w:rPr>
          <w:rStyle w:val="default"/>
          <w:rFonts w:cs="FrankRuehl"/>
          <w:rtl/>
        </w:rPr>
        <w:t>3.</w:t>
      </w:r>
      <w:r w:rsidR="00CB6B97">
        <w:rPr>
          <w:rStyle w:val="default"/>
          <w:rFonts w:cs="FrankRuehl"/>
          <w:rtl/>
        </w:rPr>
        <w:tab/>
      </w:r>
      <w:r w:rsidR="00CB6B97">
        <w:rPr>
          <w:rStyle w:val="default"/>
          <w:rFonts w:cs="FrankRuehl" w:hint="cs"/>
          <w:rtl/>
        </w:rPr>
        <w:t xml:space="preserve">התחלת הטיפול בתרופה תהיה על פי הוראתו של </w:t>
      </w:r>
      <w:r w:rsidR="009E361B">
        <w:rPr>
          <w:rStyle w:val="default"/>
          <w:rFonts w:cs="FrankRuehl" w:hint="cs"/>
          <w:rtl/>
        </w:rPr>
        <w:t>רופא מומחה</w:t>
      </w:r>
      <w:r w:rsidR="00CB6B97">
        <w:rPr>
          <w:rStyle w:val="default"/>
          <w:rFonts w:cs="FrankRuehl" w:hint="cs"/>
          <w:rtl/>
        </w:rPr>
        <w:t xml:space="preserve"> בפסיכיאטריה</w:t>
      </w:r>
      <w:r w:rsidR="002E27F2">
        <w:rPr>
          <w:rStyle w:val="default"/>
          <w:rFonts w:cs="FrankRuehl" w:hint="cs"/>
          <w:rtl/>
        </w:rPr>
        <w:t>,</w:t>
      </w:r>
      <w:r w:rsidR="00CB6B97">
        <w:rPr>
          <w:rStyle w:val="default"/>
          <w:rFonts w:cs="FrankRuehl" w:hint="cs"/>
          <w:rtl/>
        </w:rPr>
        <w:t xml:space="preserve"> ב</w:t>
      </w:r>
      <w:r w:rsidR="00CB6B97">
        <w:rPr>
          <w:rStyle w:val="default"/>
          <w:rFonts w:cs="FrankRuehl"/>
          <w:rtl/>
        </w:rPr>
        <w:t>פ</w:t>
      </w:r>
      <w:r w:rsidR="00CB6B97">
        <w:rPr>
          <w:rStyle w:val="default"/>
          <w:rFonts w:cs="FrankRuehl" w:hint="cs"/>
          <w:rtl/>
        </w:rPr>
        <w:t>סיכיאטריה של הילד והמתבגר</w:t>
      </w:r>
      <w:r w:rsidR="002E27F2">
        <w:rPr>
          <w:rStyle w:val="default"/>
          <w:rFonts w:cs="FrankRuehl" w:hint="cs"/>
          <w:rtl/>
        </w:rPr>
        <w:t>,</w:t>
      </w:r>
      <w:r>
        <w:rPr>
          <w:rStyle w:val="default"/>
          <w:rFonts w:cs="FrankRuehl" w:hint="cs"/>
          <w:rtl/>
        </w:rPr>
        <w:t xml:space="preserve"> בנוירולוגיה</w:t>
      </w:r>
      <w:r w:rsidR="002E27F2">
        <w:rPr>
          <w:rStyle w:val="default"/>
          <w:rFonts w:cs="FrankRuehl" w:hint="cs"/>
          <w:rtl/>
        </w:rPr>
        <w:t xml:space="preserve"> או בגריאטריה</w:t>
      </w:r>
      <w:r w:rsidR="00CB6B97">
        <w:rPr>
          <w:rStyle w:val="default"/>
          <w:rFonts w:cs="FrankRuehl" w:hint="cs"/>
          <w:rtl/>
        </w:rPr>
        <w:t>, לפי הענין;</w:t>
      </w:r>
    </w:p>
    <w:p w:rsidR="00CB6B97" w:rsidRDefault="00CB6B97" w:rsidP="002E27F2">
      <w:pPr>
        <w:pStyle w:val="P02"/>
        <w:spacing w:before="72"/>
        <w:ind w:left="1021" w:right="1134" w:hanging="397"/>
        <w:rPr>
          <w:rStyle w:val="default"/>
          <w:rFonts w:cs="FrankRuehl"/>
          <w:rtl/>
        </w:rPr>
      </w:pPr>
      <w:r w:rsidRPr="002E27F2">
        <w:rPr>
          <w:rStyle w:val="default"/>
          <w:rFonts w:cs="FrankRuehl"/>
          <w:rtl/>
        </w:rPr>
        <w:pict>
          <v:shape id="_x0000_s1185" type="#_x0000_t202" style="position:absolute;left:0;text-align:left;margin-left:470.25pt;margin-top:7.1pt;width:1in;height:11.2pt;z-index:251525632" filled="f" stroked="f">
            <v:textbox inset="1mm,0,1mm,0">
              <w:txbxContent>
                <w:p w:rsidR="005132F5" w:rsidRDefault="005132F5">
                  <w:pPr>
                    <w:spacing w:line="160" w:lineRule="exact"/>
                    <w:jc w:val="left"/>
                    <w:rPr>
                      <w:rFonts w:cs="Miriam"/>
                      <w:noProof/>
                      <w:szCs w:val="18"/>
                      <w:rtl/>
                    </w:rPr>
                  </w:pPr>
                  <w:r>
                    <w:rPr>
                      <w:rFonts w:cs="Miriam" w:hint="cs"/>
                      <w:szCs w:val="18"/>
                      <w:rtl/>
                    </w:rPr>
                    <w:t>צו תשס"ח-2007</w:t>
                  </w:r>
                </w:p>
              </w:txbxContent>
            </v:textbox>
          </v:shape>
        </w:pict>
      </w:r>
      <w:r>
        <w:rPr>
          <w:rStyle w:val="default"/>
          <w:rFonts w:cs="FrankRuehl"/>
          <w:rtl/>
        </w:rPr>
        <w:t>4.</w:t>
      </w:r>
      <w:r>
        <w:rPr>
          <w:rStyle w:val="default"/>
          <w:rFonts w:cs="FrankRuehl"/>
          <w:rtl/>
        </w:rPr>
        <w:tab/>
      </w:r>
      <w:r>
        <w:rPr>
          <w:rStyle w:val="default"/>
          <w:rFonts w:cs="FrankRuehl" w:hint="cs"/>
          <w:rtl/>
        </w:rPr>
        <w:t>לא יינתנו לחולה בו בזמן שתי תרופות או יותר ממשפחת התרופות האנטיפסיכוטיות האטיפיות.</w:t>
      </w:r>
    </w:p>
    <w:p w:rsidR="00CB6B97" w:rsidRDefault="00CB6B97" w:rsidP="002E27F2">
      <w:pPr>
        <w:pStyle w:val="P02"/>
        <w:spacing w:before="72"/>
        <w:ind w:left="0" w:right="1134" w:firstLine="0"/>
        <w:rPr>
          <w:rStyle w:val="default"/>
          <w:rFonts w:cs="FrankRuehl"/>
          <w:rtl/>
        </w:rPr>
      </w:pPr>
      <w:r>
        <w:rPr>
          <w:lang w:val="he-IL"/>
        </w:rPr>
        <w:pict>
          <v:rect id="_x0000_s1046" style="position:absolute;left:0;text-align:left;margin-left:475.65pt;margin-top:8.05pt;width:63.9pt;height:8.7pt;z-index:251390464" o:allowincell="f" filled="f" stroked="f" strokecolor="lime" strokeweight=".25pt">
            <v:textbox style="mso-next-textbox:#_x0000_s1046" inset="0,0,0,0">
              <w:txbxContent>
                <w:p w:rsidR="005132F5" w:rsidRDefault="005132F5">
                  <w:pPr>
                    <w:spacing w:line="160" w:lineRule="exact"/>
                    <w:jc w:val="left"/>
                    <w:rPr>
                      <w:rFonts w:cs="Miriam" w:hint="cs"/>
                      <w:noProof/>
                      <w:szCs w:val="18"/>
                      <w:rtl/>
                    </w:rPr>
                  </w:pPr>
                  <w:r>
                    <w:rPr>
                      <w:rFonts w:cs="Miriam" w:hint="cs"/>
                      <w:szCs w:val="18"/>
                      <w:rtl/>
                    </w:rPr>
                    <w:t>צו תשס"ג-2002</w:t>
                  </w:r>
                </w:p>
              </w:txbxContent>
            </v:textbox>
            <w10:anchorlock/>
          </v:rect>
        </w:pict>
      </w:r>
      <w:r>
        <w:rPr>
          <w:rStyle w:val="default"/>
          <w:rFonts w:cs="FrankRuehl"/>
          <w:rtl/>
        </w:rPr>
        <w:t>(6)</w:t>
      </w:r>
      <w:r>
        <w:rPr>
          <w:rStyle w:val="default"/>
          <w:rFonts w:cs="FrankRuehl"/>
          <w:rtl/>
        </w:rPr>
        <w:tab/>
      </w:r>
      <w:r>
        <w:rPr>
          <w:rStyle w:val="default"/>
          <w:rFonts w:cs="FrankRuehl" w:hint="cs"/>
          <w:rtl/>
        </w:rPr>
        <w:t>(נמחקה).</w:t>
      </w:r>
    </w:p>
    <w:p w:rsidR="00CB6B97" w:rsidRDefault="00CB6B97" w:rsidP="002E27F2">
      <w:pPr>
        <w:pStyle w:val="P02"/>
        <w:spacing w:before="72"/>
        <w:ind w:left="624" w:right="1134" w:hanging="624"/>
        <w:rPr>
          <w:rStyle w:val="default"/>
          <w:rFonts w:cs="FrankRuehl" w:hint="cs"/>
          <w:rtl/>
        </w:rPr>
      </w:pPr>
      <w:r>
        <w:rPr>
          <w:lang w:val="he-IL"/>
        </w:rPr>
        <w:pict>
          <v:rect id="_x0000_s1048" style="position:absolute;left:0;text-align:left;margin-left:464.5pt;margin-top:8.05pt;width:75.05pt;height:20.15pt;z-index:251391488" o:allowincell="f" filled="f" stroked="f" strokecolor="lime" strokeweight=".25pt">
            <v:textbox style="mso-next-textbox:#_x0000_s1048" inset="0,0,0,0">
              <w:txbxContent>
                <w:p w:rsidR="005132F5" w:rsidRDefault="005132F5">
                  <w:pPr>
                    <w:spacing w:line="160" w:lineRule="exact"/>
                    <w:jc w:val="left"/>
                    <w:rPr>
                      <w:rFonts w:cs="Miriam" w:hint="cs"/>
                      <w:noProof/>
                      <w:szCs w:val="18"/>
                      <w:rtl/>
                    </w:rPr>
                  </w:pPr>
                  <w:r>
                    <w:rPr>
                      <w:rFonts w:cs="Miriam" w:hint="cs"/>
                      <w:szCs w:val="18"/>
                      <w:rtl/>
                    </w:rPr>
                    <w:t>צו תשס"ח-2007</w:t>
                  </w:r>
                </w:p>
                <w:p w:rsidR="005132F5" w:rsidRDefault="005132F5" w:rsidP="00592581">
                  <w:pPr>
                    <w:spacing w:line="160" w:lineRule="exact"/>
                    <w:jc w:val="left"/>
                    <w:rPr>
                      <w:rFonts w:cs="Miriam"/>
                      <w:noProof/>
                      <w:szCs w:val="18"/>
                      <w:rtl/>
                    </w:rPr>
                  </w:pPr>
                  <w:r>
                    <w:rPr>
                      <w:rFonts w:cs="Miriam" w:hint="cs"/>
                      <w:szCs w:val="18"/>
                      <w:rtl/>
                    </w:rPr>
                    <w:t>צו תש"ע-2009</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הוראות לשימוש בתרופות </w:t>
      </w:r>
      <w:r>
        <w:rPr>
          <w:rStyle w:val="default"/>
          <w:rFonts w:cs="FrankRuehl"/>
        </w:rPr>
        <w:t>INSULIN ASPART, INSULIN</w:t>
      </w:r>
      <w:r>
        <w:t xml:space="preserve"> GLULISINE, INSULIN</w:t>
      </w:r>
      <w:r>
        <w:rPr>
          <w:rStyle w:val="default"/>
          <w:rFonts w:cs="FrankRuehl"/>
        </w:rPr>
        <w:t xml:space="preserve"> LISPRO</w:t>
      </w:r>
      <w:r>
        <w:rPr>
          <w:rStyle w:val="default"/>
          <w:rFonts w:cs="FrankRuehl"/>
          <w:rtl/>
        </w:rPr>
        <w:t>:</w:t>
      </w:r>
      <w:r>
        <w:rPr>
          <w:rStyle w:val="default"/>
          <w:rFonts w:cs="FrankRuehl" w:hint="cs"/>
          <w:rtl/>
        </w:rPr>
        <w:t xml:space="preserve"> התרופות האמורות יינתנו לטיפול בחולי סוכרת.</w:t>
      </w:r>
    </w:p>
    <w:p w:rsidR="00CB6B97" w:rsidRDefault="00CB6B97" w:rsidP="00047371">
      <w:pPr>
        <w:pStyle w:val="P02"/>
        <w:spacing w:before="72"/>
        <w:ind w:left="0" w:right="1134" w:firstLine="0"/>
        <w:rPr>
          <w:rStyle w:val="default"/>
          <w:rFonts w:cs="FrankRuehl"/>
          <w:rtl/>
        </w:rPr>
      </w:pPr>
      <w:r>
        <w:rPr>
          <w:lang w:val="he-IL"/>
        </w:rPr>
        <w:pict>
          <v:rect id="_x0000_s1049" style="position:absolute;left:0;text-align:left;margin-left:475.65pt;margin-top:8.05pt;width:63.9pt;height:20pt;z-index:251392512" o:allowincell="f" filled="f" stroked="f" strokecolor="lime" strokeweight=".25pt">
            <v:textbox style="mso-next-textbox:#_x0000_s1049"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תשנ"ט-1999</w:t>
                  </w:r>
                </w:p>
                <w:p w:rsidR="005132F5" w:rsidRDefault="005132F5">
                  <w:pPr>
                    <w:spacing w:line="160" w:lineRule="exact"/>
                    <w:jc w:val="left"/>
                    <w:rPr>
                      <w:rFonts w:cs="Miriam"/>
                      <w:noProof/>
                      <w:szCs w:val="18"/>
                      <w:rtl/>
                    </w:rPr>
                  </w:pPr>
                  <w:r>
                    <w:rPr>
                      <w:rFonts w:cs="Miriam" w:hint="cs"/>
                      <w:szCs w:val="18"/>
                      <w:rtl/>
                    </w:rPr>
                    <w:t>צו תש"ס-2000</w:t>
                  </w:r>
                </w:p>
              </w:txbxContent>
            </v:textbox>
            <w10:anchorlock/>
          </v:rect>
        </w:pict>
      </w:r>
      <w:r>
        <w:rPr>
          <w:rStyle w:val="default"/>
          <w:rFonts w:cs="FrankRuehl"/>
          <w:rtl/>
        </w:rPr>
        <w:t>(8)</w:t>
      </w:r>
      <w:r>
        <w:rPr>
          <w:rStyle w:val="default"/>
          <w:rFonts w:cs="FrankRuehl"/>
          <w:rtl/>
        </w:rPr>
        <w:tab/>
      </w:r>
      <w:r>
        <w:rPr>
          <w:rStyle w:val="default"/>
          <w:rFonts w:cs="FrankRuehl" w:hint="cs"/>
          <w:rtl/>
        </w:rPr>
        <w:t xml:space="preserve">הוראות לשימוש בתרופה </w:t>
      </w:r>
      <w:r>
        <w:rPr>
          <w:rStyle w:val="default"/>
          <w:rFonts w:cs="FrankRuehl"/>
        </w:rPr>
        <w:t>DORNASE ALFA</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תרופה האמורה תינתן לטיפול בלייפת כיסתית (סיסטיק פיברוזיס), ובהתאם לכללים האלה: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כל חולה בלייפת כיסתית (סי</w:t>
      </w:r>
      <w:r>
        <w:rPr>
          <w:rStyle w:val="default"/>
          <w:rFonts w:cs="FrankRuehl"/>
          <w:rtl/>
        </w:rPr>
        <w:t>ס</w:t>
      </w:r>
      <w:r>
        <w:rPr>
          <w:rStyle w:val="default"/>
          <w:rFonts w:cs="FrankRuehl" w:hint="cs"/>
          <w:rtl/>
        </w:rPr>
        <w:t>טיק פיברוזיס) יהיה זכאי לטיפול בתרופה בהנחה שאין מניעה רפואית לנתינתה, במשך שלושה חודשים לכל היותר, על פי מרשם של רופא מומחה למחלות ריאה או ברפואת ילדים.</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המשך הטיפול בתרופה האמורה, לאחר שלושת החודשים</w:t>
      </w:r>
      <w:r>
        <w:rPr>
          <w:rtl/>
        </w:rPr>
        <w:t> </w:t>
      </w:r>
      <w:r>
        <w:rPr>
          <w:rStyle w:val="default"/>
          <w:rFonts w:cs="FrankRuehl"/>
          <w:rtl/>
        </w:rPr>
        <w:t xml:space="preserve"> </w:t>
      </w:r>
      <w:r>
        <w:rPr>
          <w:rStyle w:val="default"/>
          <w:rFonts w:cs="FrankRuehl" w:hint="cs"/>
          <w:rtl/>
        </w:rPr>
        <w:t>הראשונים לטיפול, יינתן גם הוא על פי מרשם כאמור ובל</w:t>
      </w:r>
      <w:r>
        <w:rPr>
          <w:rStyle w:val="default"/>
          <w:rFonts w:cs="FrankRuehl"/>
          <w:rtl/>
        </w:rPr>
        <w:t>ב</w:t>
      </w:r>
      <w:r>
        <w:rPr>
          <w:rStyle w:val="default"/>
          <w:rFonts w:cs="FrankRuehl" w:hint="cs"/>
          <w:rtl/>
        </w:rPr>
        <w:t>ד שחל שיפור במצב החולה; ואם ניתנו הוראות של המנהל בענין -  לפי הוראותיו.</w:t>
      </w:r>
    </w:p>
    <w:p w:rsidR="00CB6B97" w:rsidRDefault="00CB6B97">
      <w:pPr>
        <w:pStyle w:val="P02"/>
        <w:spacing w:before="72"/>
        <w:ind w:left="1021" w:right="1134"/>
        <w:rPr>
          <w:rStyle w:val="default"/>
          <w:rFonts w:cs="FrankRuehl"/>
          <w:rtl/>
        </w:rPr>
      </w:pPr>
      <w:r>
        <w:rPr>
          <w:lang w:val="he-IL"/>
        </w:rPr>
        <w:pict>
          <v:rect id="_x0000_s1050" style="position:absolute;left:0;text-align:left;margin-left:475.65pt;margin-top:8.05pt;width:63.9pt;height:17.4pt;z-index:251393536" o:allowincell="f" filled="f" stroked="f" strokecolor="lime" strokeweight=".25pt">
            <v:textbox style="mso-next-textbox:#_x0000_s1050"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תשנ"ט-1999</w:t>
                  </w:r>
                </w:p>
                <w:p w:rsidR="005132F5" w:rsidRDefault="005132F5">
                  <w:pPr>
                    <w:spacing w:line="160" w:lineRule="exact"/>
                    <w:jc w:val="left"/>
                    <w:rPr>
                      <w:rFonts w:cs="Miriam"/>
                      <w:noProof/>
                      <w:szCs w:val="18"/>
                      <w:rtl/>
                    </w:rPr>
                  </w:pPr>
                  <w:r>
                    <w:rPr>
                      <w:rFonts w:cs="Miriam" w:hint="cs"/>
                      <w:szCs w:val="18"/>
                      <w:rtl/>
                    </w:rPr>
                    <w:t>צו תש"ס-2000</w:t>
                  </w:r>
                </w:p>
              </w:txbxContent>
            </v:textbox>
            <w10:anchorlock/>
          </v:rect>
        </w:pict>
      </w:r>
      <w:r>
        <w:rPr>
          <w:rStyle w:val="default"/>
          <w:rFonts w:cs="FrankRuehl"/>
          <w:rtl/>
        </w:rPr>
        <w:t>(9)</w:t>
      </w:r>
      <w:r>
        <w:rPr>
          <w:rStyle w:val="default"/>
          <w:rFonts w:cs="FrankRuehl"/>
          <w:rtl/>
        </w:rPr>
        <w:tab/>
      </w:r>
      <w:r>
        <w:rPr>
          <w:rStyle w:val="default"/>
          <w:rFonts w:cs="FrankRuehl" w:hint="cs"/>
          <w:rtl/>
        </w:rPr>
        <w:t xml:space="preserve">הוראות לשימוש בתרופה </w:t>
      </w:r>
      <w:r>
        <w:rPr>
          <w:rStyle w:val="default"/>
          <w:rFonts w:cs="FrankRuehl"/>
        </w:rPr>
        <w:t>RIBAVIRIN</w:t>
      </w:r>
      <w:r>
        <w:rPr>
          <w:rStyle w:val="default"/>
          <w:rFonts w:cs="FrankRuehl"/>
          <w:rtl/>
        </w:rPr>
        <w:t>:</w:t>
      </w:r>
    </w:p>
    <w:p w:rsidR="00CB6B97" w:rsidRDefault="00CB6B97">
      <w:pPr>
        <w:pStyle w:val="P02"/>
        <w:spacing w:before="72"/>
        <w:ind w:left="1021" w:right="1134"/>
        <w:rPr>
          <w:rStyle w:val="default"/>
          <w:rFonts w:cs="FrankRuehl"/>
          <w:rtl/>
        </w:rPr>
      </w:pPr>
      <w:r>
        <w:rPr>
          <w:lang w:val="he-IL"/>
        </w:rPr>
        <w:pict>
          <v:rect id="_x0000_s1051" style="position:absolute;left:0;text-align:left;margin-left:464.5pt;margin-top:8.05pt;width:75.05pt;height:10pt;z-index:251394560" o:allowincell="f" filled="f" stroked="f" strokecolor="lime" strokeweight=".25pt">
            <v:textbox style="mso-next-textbox:#_x0000_s1051"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tl/>
        </w:rPr>
        <w:tab/>
      </w:r>
      <w:r>
        <w:rPr>
          <w:rStyle w:val="default"/>
          <w:rFonts w:cs="FrankRuehl"/>
          <w:rtl/>
        </w:rPr>
        <w:t>1.</w:t>
      </w:r>
      <w:r>
        <w:rPr>
          <w:rStyle w:val="default"/>
          <w:rFonts w:cs="FrankRuehl"/>
          <w:rtl/>
        </w:rPr>
        <w:tab/>
      </w:r>
      <w:r>
        <w:rPr>
          <w:rStyle w:val="default"/>
          <w:rFonts w:cs="FrankRuehl" w:hint="cs"/>
          <w:rtl/>
        </w:rPr>
        <w:t xml:space="preserve">התרופה האמורה תינתן לטיפול בדלקת נגיפית מסוג </w:t>
      </w:r>
      <w:r>
        <w:rPr>
          <w:rStyle w:val="default"/>
          <w:rFonts w:cs="FrankRuehl"/>
        </w:rPr>
        <w:t>C</w:t>
      </w:r>
      <w:r>
        <w:rPr>
          <w:rStyle w:val="default"/>
          <w:rFonts w:cs="FrankRuehl"/>
          <w:rtl/>
        </w:rPr>
        <w:t xml:space="preserve"> </w:t>
      </w:r>
      <w:r>
        <w:rPr>
          <w:rStyle w:val="default"/>
          <w:rFonts w:cs="FrankRuehl" w:hint="cs"/>
          <w:rtl/>
        </w:rPr>
        <w:t>ובהתקיים התנאים האלה:</w:t>
      </w:r>
    </w:p>
    <w:p w:rsidR="00CB6B97" w:rsidRDefault="00CB6B9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החולה סובל מהתלקחות</w:t>
      </w:r>
      <w:r>
        <w:rPr>
          <w:rStyle w:val="default"/>
          <w:rFonts w:cs="FrankRuehl"/>
          <w:rtl/>
        </w:rPr>
        <w:t xml:space="preserve"> </w:t>
      </w:r>
      <w:r>
        <w:rPr>
          <w:rStyle w:val="default"/>
          <w:rFonts w:cs="FrankRuehl" w:hint="cs"/>
          <w:rtl/>
        </w:rPr>
        <w:t>חוזרת של המחלה;</w:t>
      </w:r>
    </w:p>
    <w:p w:rsidR="00CB6B97" w:rsidRDefault="00CB6B9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החולה טופל בעבר בתרופה </w:t>
      </w:r>
      <w:r>
        <w:rPr>
          <w:rStyle w:val="default"/>
          <w:rFonts w:cs="FrankRuehl"/>
        </w:rPr>
        <w:t>INTERFERON ALFA</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התרופה תינתן על פי מרשם של רופא מומחה</w:t>
      </w:r>
      <w:r>
        <w:rPr>
          <w:rtl/>
        </w:rPr>
        <w:t> </w:t>
      </w:r>
      <w:r>
        <w:rPr>
          <w:rStyle w:val="default"/>
          <w:rFonts w:cs="FrankRuehl"/>
          <w:rtl/>
        </w:rPr>
        <w:t xml:space="preserve"> </w:t>
      </w:r>
      <w:r>
        <w:rPr>
          <w:rStyle w:val="default"/>
          <w:rFonts w:cs="FrankRuehl" w:hint="cs"/>
          <w:rtl/>
        </w:rPr>
        <w:t>לגסטרואנטרולוגיה, גסטרואנטרולוגיית ילדים או מחלות</w:t>
      </w:r>
      <w:r>
        <w:rPr>
          <w:rtl/>
        </w:rPr>
        <w:t> </w:t>
      </w:r>
      <w:r>
        <w:rPr>
          <w:rStyle w:val="default"/>
          <w:rFonts w:cs="FrankRuehl"/>
          <w:rtl/>
        </w:rPr>
        <w:t xml:space="preserve"> </w:t>
      </w:r>
      <w:r>
        <w:rPr>
          <w:rStyle w:val="default"/>
          <w:rFonts w:cs="FrankRuehl" w:hint="cs"/>
          <w:rtl/>
        </w:rPr>
        <w:t>זיהומיות.</w:t>
      </w:r>
    </w:p>
    <w:p w:rsidR="00CB6B97" w:rsidRDefault="00CB6B97">
      <w:pPr>
        <w:pStyle w:val="P02"/>
        <w:spacing w:before="72"/>
        <w:ind w:left="1021" w:right="1134"/>
        <w:rPr>
          <w:rStyle w:val="default"/>
          <w:rFonts w:cs="FrankRuehl"/>
          <w:rtl/>
        </w:rPr>
      </w:pPr>
      <w:r>
        <w:rPr>
          <w:lang w:val="he-IL"/>
        </w:rPr>
        <w:pict>
          <v:rect id="_x0000_s1052" style="position:absolute;left:0;text-align:left;margin-left:475.65pt;margin-top:8.05pt;width:63.9pt;height:20pt;z-index:251395584" o:allowincell="f" filled="f" stroked="f" strokecolor="lime" strokeweight=".25pt">
            <v:textbox style="mso-next-textbox:#_x0000_s1052"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תשנ"ט-1999</w:t>
                  </w:r>
                </w:p>
                <w:p w:rsidR="005132F5" w:rsidRDefault="005132F5">
                  <w:pPr>
                    <w:spacing w:line="160" w:lineRule="exact"/>
                    <w:jc w:val="left"/>
                    <w:rPr>
                      <w:rFonts w:cs="Miriam"/>
                      <w:noProof/>
                      <w:szCs w:val="18"/>
                      <w:rtl/>
                    </w:rPr>
                  </w:pPr>
                  <w:r>
                    <w:rPr>
                      <w:rFonts w:cs="Miriam" w:hint="cs"/>
                      <w:szCs w:val="18"/>
                      <w:rtl/>
                    </w:rPr>
                    <w:t>צו תש"ס-2000</w:t>
                  </w:r>
                </w:p>
              </w:txbxContent>
            </v:textbox>
            <w10:anchorlock/>
          </v:rect>
        </w:pict>
      </w:r>
      <w:r>
        <w:rPr>
          <w:rStyle w:val="default"/>
          <w:rFonts w:cs="FrankRuehl"/>
          <w:rtl/>
        </w:rPr>
        <w:t>(10)</w:t>
      </w:r>
      <w:r>
        <w:rPr>
          <w:rStyle w:val="default"/>
          <w:rFonts w:cs="FrankRuehl"/>
          <w:rtl/>
        </w:rPr>
        <w:tab/>
      </w:r>
      <w:r>
        <w:rPr>
          <w:rStyle w:val="default"/>
          <w:rFonts w:cs="FrankRuehl" w:hint="cs"/>
          <w:rtl/>
        </w:rPr>
        <w:t xml:space="preserve">הוראות לשימוש בתרופה </w:t>
      </w:r>
      <w:r>
        <w:rPr>
          <w:rStyle w:val="default"/>
          <w:rFonts w:cs="FrankRuehl"/>
        </w:rPr>
        <w:t>RILUZOLE</w:t>
      </w:r>
      <w:r>
        <w:rPr>
          <w:rStyle w:val="default"/>
          <w:rFonts w:cs="FrankRuehl"/>
          <w:rtl/>
        </w:rPr>
        <w:t>:</w:t>
      </w:r>
    </w:p>
    <w:p w:rsidR="00CB6B97" w:rsidRDefault="00CB6B97">
      <w:pPr>
        <w:pStyle w:val="P11"/>
        <w:spacing w:before="72"/>
        <w:ind w:left="624" w:right="1134"/>
        <w:rPr>
          <w:rtl/>
        </w:rPr>
      </w:pPr>
      <w:r>
        <w:rPr>
          <w:rtl/>
        </w:rPr>
        <w:t>ה</w:t>
      </w:r>
      <w:r>
        <w:rPr>
          <w:rFonts w:hint="cs"/>
          <w:rtl/>
        </w:rPr>
        <w:t>תרופה תינתן לטיפול בט</w:t>
      </w:r>
      <w:r>
        <w:rPr>
          <w:rtl/>
        </w:rPr>
        <w:t>ר</w:t>
      </w:r>
      <w:r>
        <w:rPr>
          <w:rFonts w:hint="cs"/>
          <w:rtl/>
        </w:rPr>
        <w:t>שת אמיולוטרופית לטרלית (</w:t>
      </w:r>
      <w:r>
        <w:t>ALS</w:t>
      </w:r>
      <w:r>
        <w:rPr>
          <w:rtl/>
        </w:rPr>
        <w:t xml:space="preserve">) </w:t>
      </w:r>
      <w:r>
        <w:rPr>
          <w:rFonts w:hint="cs"/>
          <w:rtl/>
        </w:rPr>
        <w:t>ובהתאם לכללים האלה: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התחלת הטיפול בתרופה תהיה על פי מרשם של מנהל מחלקה בבית חולים או של מנהל מרפאה שהם רופאים מומחים בנוירולוגיה.</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ניתן מרשם כאמור, ייעשה המשך הטיפול בה על פי מרשם רגיל של רופא.</w:t>
      </w:r>
    </w:p>
    <w:p w:rsidR="00CB6B97" w:rsidRDefault="00CB6B97">
      <w:pPr>
        <w:pStyle w:val="P02"/>
        <w:spacing w:before="72"/>
        <w:ind w:left="1021" w:right="1134"/>
        <w:rPr>
          <w:rStyle w:val="default"/>
          <w:rFonts w:cs="FrankRuehl"/>
          <w:rtl/>
        </w:rPr>
      </w:pPr>
      <w:r>
        <w:rPr>
          <w:lang w:val="he-IL"/>
        </w:rPr>
        <w:pict>
          <v:rect id="_x0000_s1053" style="position:absolute;left:0;text-align:left;margin-left:464.5pt;margin-top:8.05pt;width:75.05pt;height:10pt;z-index:251396608" o:allowincell="f" filled="f" stroked="f" strokecolor="lime" strokeweight=".25pt">
            <v:textbox style="mso-next-textbox:#_x0000_s1053"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(11)</w:t>
      </w:r>
      <w:r>
        <w:rPr>
          <w:rStyle w:val="default"/>
          <w:rFonts w:cs="FrankRuehl"/>
          <w:rtl/>
        </w:rPr>
        <w:tab/>
      </w:r>
      <w:r>
        <w:rPr>
          <w:rStyle w:val="default"/>
          <w:rFonts w:cs="FrankRuehl" w:hint="cs"/>
          <w:rtl/>
        </w:rPr>
        <w:t>הורא</w:t>
      </w:r>
      <w:r>
        <w:rPr>
          <w:rStyle w:val="default"/>
          <w:rFonts w:cs="FrankRuehl"/>
          <w:rtl/>
        </w:rPr>
        <w:t>ו</w:t>
      </w:r>
      <w:r>
        <w:rPr>
          <w:rStyle w:val="default"/>
          <w:rFonts w:cs="FrankRuehl" w:hint="cs"/>
          <w:rtl/>
        </w:rPr>
        <w:t xml:space="preserve">ת לשימוש בתרופה </w:t>
      </w:r>
      <w:r>
        <w:rPr>
          <w:rStyle w:val="default"/>
          <w:rFonts w:cs="FrankRuehl"/>
        </w:rPr>
        <w:t>PAROXETINE</w:t>
      </w:r>
      <w:r>
        <w:rPr>
          <w:rStyle w:val="default"/>
          <w:rFonts w:cs="FrankRuehl"/>
          <w:rtl/>
        </w:rPr>
        <w:t>:</w:t>
      </w:r>
    </w:p>
    <w:p w:rsidR="00CB6B97" w:rsidRDefault="00CB6B97">
      <w:pPr>
        <w:pStyle w:val="P02"/>
        <w:spacing w:before="72"/>
        <w:ind w:left="1021" w:right="1134"/>
        <w:rPr>
          <w:rStyle w:val="default"/>
          <w:rFonts w:cs="FrankRuehl"/>
          <w:rtl/>
        </w:rPr>
      </w:pPr>
      <w:r>
        <w:rPr>
          <w:lang w:val="he-IL"/>
        </w:rPr>
        <w:pict>
          <v:rect id="_x0000_s1054" style="position:absolute;left:0;text-align:left;margin-left:464.5pt;margin-top:8.05pt;width:75.05pt;height:10pt;z-index:251397632" o:allowincell="f" filled="f" stroked="f" strokecolor="lime" strokeweight=".25pt">
            <v:textbox style="mso-next-textbox:#_x0000_s1054"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1.</w:t>
      </w:r>
      <w:r>
        <w:rPr>
          <w:rStyle w:val="default"/>
          <w:rFonts w:cs="FrankRuehl"/>
          <w:rtl/>
        </w:rPr>
        <w:tab/>
      </w:r>
      <w:r>
        <w:rPr>
          <w:rStyle w:val="default"/>
          <w:rFonts w:cs="FrankRuehl" w:hint="cs"/>
          <w:rtl/>
        </w:rPr>
        <w:t>התרופה תינתן לטיפול בכל אחד מאלה:</w:t>
      </w:r>
    </w:p>
    <w:p w:rsidR="00CB6B97" w:rsidRDefault="00CB6B97">
      <w:pPr>
        <w:pStyle w:val="P03"/>
        <w:spacing w:before="72"/>
        <w:ind w:left="1474" w:right="1134"/>
        <w:rPr>
          <w:rtl/>
        </w:rPr>
      </w:pPr>
      <w:r>
        <w:rPr>
          <w:rtl/>
        </w:rPr>
        <w:tab/>
      </w:r>
      <w:r>
        <w:rPr>
          <w:rtl/>
        </w:rPr>
        <w:tab/>
      </w:r>
      <w:r>
        <w:rPr>
          <w:rFonts w:hint="cs"/>
          <w:rtl/>
        </w:rPr>
        <w:t>1.</w:t>
      </w:r>
      <w:r>
        <w:rPr>
          <w:rtl/>
        </w:rPr>
        <w:tab/>
      </w:r>
      <w:r>
        <w:rPr>
          <w:rFonts w:hint="cs"/>
          <w:rtl/>
        </w:rPr>
        <w:t>טיפול בהתקפי אימה (</w:t>
      </w:r>
      <w:r>
        <w:t>Panic disorder</w:t>
      </w:r>
      <w:r>
        <w:rPr>
          <w:rtl/>
        </w:rPr>
        <w:t>);</w:t>
      </w:r>
    </w:p>
    <w:p w:rsidR="00CB6B97" w:rsidRDefault="00CB6B97">
      <w:pPr>
        <w:pStyle w:val="P03"/>
        <w:spacing w:before="72"/>
        <w:ind w:left="1474" w:right="1134"/>
        <w:rPr>
          <w:rtl/>
        </w:rPr>
      </w:pPr>
      <w:r>
        <w:rPr>
          <w:rtl/>
        </w:rPr>
        <w:tab/>
      </w:r>
      <w:r>
        <w:rPr>
          <w:rtl/>
        </w:rPr>
        <w:tab/>
      </w:r>
      <w:r>
        <w:rPr>
          <w:rFonts w:hint="cs"/>
          <w:rtl/>
        </w:rPr>
        <w:t>2.</w:t>
      </w:r>
      <w:r>
        <w:rPr>
          <w:rtl/>
        </w:rPr>
        <w:tab/>
      </w:r>
      <w:r>
        <w:rPr>
          <w:rFonts w:hint="cs"/>
          <w:rtl/>
        </w:rPr>
        <w:t>טיפול בהפרעה אובססיבית כפייתית (</w:t>
      </w:r>
      <w:r>
        <w:t>Obsessive compulsive disorder</w:t>
      </w:r>
      <w:r>
        <w:rPr>
          <w:rtl/>
        </w:rPr>
        <w:t>);</w:t>
      </w:r>
    </w:p>
    <w:p w:rsidR="00CB6B97" w:rsidRDefault="00CB6B97">
      <w:pPr>
        <w:pStyle w:val="P03"/>
        <w:spacing w:before="72"/>
        <w:ind w:left="1474" w:right="1134"/>
        <w:rPr>
          <w:rtl/>
        </w:rPr>
      </w:pPr>
      <w:r>
        <w:rPr>
          <w:rtl/>
        </w:rPr>
        <w:tab/>
      </w:r>
      <w:r>
        <w:rPr>
          <w:rtl/>
        </w:rPr>
        <w:tab/>
      </w:r>
      <w:r>
        <w:rPr>
          <w:rFonts w:hint="cs"/>
          <w:rtl/>
        </w:rPr>
        <w:t>3.</w:t>
      </w:r>
      <w:r>
        <w:rPr>
          <w:rtl/>
        </w:rPr>
        <w:tab/>
      </w:r>
      <w:r>
        <w:rPr>
          <w:rFonts w:hint="cs"/>
          <w:rtl/>
        </w:rPr>
        <w:t>טיפול בדיכאון.</w:t>
      </w:r>
    </w:p>
    <w:p w:rsidR="00CB6B97" w:rsidRDefault="00CB6B97">
      <w:pPr>
        <w:pStyle w:val="P03"/>
        <w:spacing w:before="72"/>
        <w:ind w:left="1474" w:right="1134"/>
        <w:rPr>
          <w:rStyle w:val="default"/>
          <w:rFonts w:cs="FrankRuehl"/>
          <w:rtl/>
        </w:rPr>
      </w:pPr>
      <w:r>
        <w:rPr>
          <w:lang w:val="he-IL"/>
        </w:rPr>
        <w:pict>
          <v:rect id="_x0000_s1055" style="position:absolute;left:0;text-align:left;margin-left:475.65pt;margin-top:8.05pt;width:63.9pt;height:20pt;z-index:251398656" o:allowincell="f" filled="f" stroked="f" strokecolor="lime" strokeweight=".25pt">
            <v:textbox style="mso-next-textbox:#_x0000_s1055"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תשנ"ט-1999</w:t>
                  </w:r>
                </w:p>
                <w:p w:rsidR="005132F5" w:rsidRDefault="005132F5">
                  <w:pPr>
                    <w:spacing w:line="160" w:lineRule="exact"/>
                    <w:jc w:val="left"/>
                    <w:rPr>
                      <w:rFonts w:cs="Miriam"/>
                      <w:noProof/>
                      <w:szCs w:val="18"/>
                      <w:rtl/>
                    </w:rPr>
                  </w:pPr>
                  <w:r>
                    <w:rPr>
                      <w:rFonts w:cs="Miriam" w:hint="cs"/>
                      <w:szCs w:val="18"/>
                      <w:rtl/>
                    </w:rPr>
                    <w:t>צו תש"ס-2000</w:t>
                  </w:r>
                </w:p>
              </w:txbxContent>
            </v:textbox>
            <w10:anchorlock/>
          </v:rect>
        </w:pict>
      </w:r>
      <w:r>
        <w:rPr>
          <w:rStyle w:val="default"/>
          <w:rFonts w:cs="FrankRuehl"/>
          <w:rtl/>
        </w:rPr>
        <w:t>(12)</w:t>
      </w:r>
      <w:r>
        <w:rPr>
          <w:rStyle w:val="default"/>
          <w:rFonts w:cs="FrankRuehl"/>
          <w:rtl/>
        </w:rPr>
        <w:tab/>
      </w:r>
      <w:r>
        <w:rPr>
          <w:rStyle w:val="default"/>
          <w:rFonts w:cs="FrankRuehl" w:hint="cs"/>
          <w:rtl/>
        </w:rPr>
        <w:t xml:space="preserve">הוראות לשימוש בתרופה </w:t>
      </w:r>
      <w:r>
        <w:rPr>
          <w:rStyle w:val="default"/>
          <w:rFonts w:cs="FrankRuehl"/>
        </w:rPr>
        <w:t>DORZOLAMIDE HYDROCHLORIDE</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תרופה תינתן לטיפול ביתר לחץ תוך עיני ובגלאוקומה עם זווית </w:t>
      </w:r>
      <w:r>
        <w:rPr>
          <w:rStyle w:val="default"/>
          <w:rFonts w:cs="FrankRuehl"/>
          <w:rtl/>
        </w:rPr>
        <w:t>פ</w:t>
      </w:r>
      <w:r>
        <w:rPr>
          <w:rStyle w:val="default"/>
          <w:rFonts w:cs="FrankRuehl" w:hint="cs"/>
          <w:rtl/>
        </w:rPr>
        <w:t>תוחה ובהתקיים הכללים האלה: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התרופה תינתן אך ורק לחולים הלוקים באי ספיקת לב או באסטמה כרונית או לאחר כישלון בטיפול בתרופות</w:t>
      </w:r>
      <w:r>
        <w:rPr>
          <w:rtl/>
        </w:rPr>
        <w:t> </w:t>
      </w:r>
      <w:r>
        <w:rPr>
          <w:rStyle w:val="default"/>
          <w:rFonts w:cs="FrankRuehl"/>
          <w:rtl/>
        </w:rPr>
        <w:t xml:space="preserve"> </w:t>
      </w:r>
      <w:r>
        <w:rPr>
          <w:rStyle w:val="default"/>
          <w:rFonts w:cs="FrankRuehl" w:hint="cs"/>
          <w:rtl/>
        </w:rPr>
        <w:t>המשתייכות למשפחת חוסמי בטא.</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התרופה תינתן על פי מרשם של רופא מומחה ברפואת עיניים.</w:t>
      </w:r>
    </w:p>
    <w:p w:rsidR="00CB6B97" w:rsidRDefault="00CB6B97" w:rsidP="00592581">
      <w:pPr>
        <w:pStyle w:val="P02"/>
        <w:spacing w:before="72"/>
        <w:ind w:left="1021" w:right="1134"/>
        <w:rPr>
          <w:rStyle w:val="default"/>
          <w:rFonts w:cs="FrankRuehl"/>
          <w:rtl/>
        </w:rPr>
      </w:pPr>
      <w:r>
        <w:rPr>
          <w:lang w:val="he-IL"/>
        </w:rPr>
        <w:pict>
          <v:rect id="_x0000_s1056" style="position:absolute;left:0;text-align:left;margin-left:464.5pt;margin-top:8.05pt;width:75.05pt;height:20.2pt;z-index:251399680" o:allowincell="f" filled="f" stroked="f" strokecolor="lime" strokeweight=".25pt">
            <v:textbox style="mso-next-textbox:#_x0000_s1056" inset="0,0,0,0">
              <w:txbxContent>
                <w:p w:rsidR="005132F5" w:rsidRDefault="005132F5">
                  <w:pPr>
                    <w:spacing w:line="160" w:lineRule="exact"/>
                    <w:jc w:val="left"/>
                    <w:rPr>
                      <w:rFonts w:cs="Miriam" w:hint="cs"/>
                      <w:noProof/>
                      <w:szCs w:val="18"/>
                      <w:rtl/>
                    </w:rPr>
                  </w:pPr>
                  <w:r>
                    <w:rPr>
                      <w:rFonts w:cs="Miriam"/>
                      <w:szCs w:val="18"/>
                      <w:rtl/>
                    </w:rPr>
                    <w:t>צ</w:t>
                  </w:r>
                  <w:r>
                    <w:rPr>
                      <w:rFonts w:cs="Miriam" w:hint="cs"/>
                      <w:szCs w:val="18"/>
                      <w:rtl/>
                    </w:rPr>
                    <w:t>ו תש"ס-2000</w:t>
                  </w:r>
                </w:p>
                <w:p w:rsidR="005132F5" w:rsidRDefault="005132F5" w:rsidP="00592581">
                  <w:pPr>
                    <w:spacing w:line="160" w:lineRule="exact"/>
                    <w:jc w:val="left"/>
                    <w:rPr>
                      <w:rFonts w:cs="Miriam"/>
                      <w:noProof/>
                      <w:szCs w:val="18"/>
                      <w:rtl/>
                    </w:rPr>
                  </w:pPr>
                  <w:r>
                    <w:rPr>
                      <w:rFonts w:cs="Miriam" w:hint="cs"/>
                      <w:szCs w:val="18"/>
                      <w:rtl/>
                    </w:rPr>
                    <w:t>צו תש"ע-2009</w:t>
                  </w:r>
                </w:p>
              </w:txbxContent>
            </v:textbox>
            <w10:anchorlock/>
          </v:rect>
        </w:pict>
      </w:r>
      <w:r>
        <w:rPr>
          <w:rStyle w:val="default"/>
          <w:rFonts w:cs="FrankRuehl"/>
          <w:rtl/>
        </w:rPr>
        <w:t>(13)</w:t>
      </w:r>
      <w:r>
        <w:rPr>
          <w:rStyle w:val="default"/>
          <w:rFonts w:cs="FrankRuehl"/>
          <w:rtl/>
        </w:rPr>
        <w:tab/>
      </w:r>
      <w:r>
        <w:rPr>
          <w:rStyle w:val="default"/>
          <w:rFonts w:cs="FrankRuehl" w:hint="cs"/>
          <w:rtl/>
        </w:rPr>
        <w:t xml:space="preserve">הוראות לשימוש בתרופות </w:t>
      </w:r>
      <w:r>
        <w:rPr>
          <w:rStyle w:val="default"/>
          <w:rFonts w:cs="FrankRuehl"/>
        </w:rPr>
        <w:t>GABAPENTIN, TOPIRAMATE</w:t>
      </w:r>
      <w:r>
        <w:rPr>
          <w:rStyle w:val="default"/>
          <w:rFonts w:cs="FrankRuehl"/>
          <w:rtl/>
        </w:rPr>
        <w:t>:</w:t>
      </w:r>
    </w:p>
    <w:p w:rsidR="00CB6B97" w:rsidRDefault="00CB6B97">
      <w:pPr>
        <w:pStyle w:val="P02"/>
        <w:spacing w:before="72"/>
        <w:ind w:left="1021"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התרופות יינתנו לטיפול באפילפסיה, ורק אם החולה אינו מאוזן על ידי טיפול בתרופה אנטי אפילפטית אחרת, כגון </w:t>
      </w:r>
      <w:r>
        <w:rPr>
          <w:rStyle w:val="default"/>
          <w:rFonts w:cs="FrankRuehl"/>
        </w:rPr>
        <w:t>CARBAMAZEPINE, VALPROIC ACID, PHENYTOIN, PRIMIDONE</w:t>
      </w:r>
      <w:r>
        <w:rPr>
          <w:rStyle w:val="default"/>
          <w:rFonts w:cs="FrankRuehl"/>
          <w:rtl/>
        </w:rPr>
        <w:t>;</w:t>
      </w:r>
    </w:p>
    <w:p w:rsidR="00CB6B97" w:rsidRDefault="00CB6B97">
      <w:pPr>
        <w:pStyle w:val="P02"/>
        <w:spacing w:before="72"/>
        <w:ind w:left="1021" w:right="1134" w:firstLine="0"/>
        <w:rPr>
          <w:rStyle w:val="default"/>
          <w:rFonts w:cs="FrankRuehl" w:hint="cs"/>
          <w:rtl/>
        </w:rPr>
      </w:pPr>
      <w:r>
        <w:rPr>
          <w:rtl/>
          <w:lang w:val="he-IL"/>
        </w:rPr>
        <w:pict>
          <v:shape id="_x0000_s1124" type="#_x0000_t202" style="position:absolute;left:0;text-align:left;margin-left:470.25pt;margin-top:7.1pt;width:1in;height:11.2pt;z-index:251469312"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(ג)</w:t>
      </w:r>
      <w:r>
        <w:rPr>
          <w:rStyle w:val="default"/>
          <w:rFonts w:cs="FrankRuehl" w:hint="cs"/>
          <w:rtl/>
        </w:rPr>
        <w:tab/>
        <w:t xml:space="preserve">לגבי התרופה </w:t>
      </w:r>
      <w:r>
        <w:rPr>
          <w:rStyle w:val="default"/>
          <w:rFonts w:cs="FrankRuehl" w:hint="cs"/>
        </w:rPr>
        <w:t>TOPIRAMATE SPRINKLE CAPSULES</w:t>
      </w:r>
      <w:r>
        <w:rPr>
          <w:rStyle w:val="default"/>
          <w:rFonts w:cs="FrankRuehl" w:hint="cs"/>
          <w:rtl/>
        </w:rPr>
        <w:t xml:space="preserve"> יתקיים, נוסף על כך, גם אחד מתנאים אלה:</w:t>
      </w:r>
    </w:p>
    <w:p w:rsidR="00CB6B97" w:rsidRDefault="00CB6B97">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למטופל טרם מלאו 6 שנים;</w:t>
      </w:r>
    </w:p>
    <w:p w:rsidR="00CB6B97" w:rsidRDefault="00CB6B97">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המטופל מתקשה בבליעה.</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מתן התרופות ייעשה לפי מרשם של רופא מומחה בנוירולוגיה.</w:t>
      </w:r>
    </w:p>
    <w:p w:rsidR="00CB6B97" w:rsidRDefault="00CB6B97">
      <w:pPr>
        <w:pStyle w:val="P02"/>
        <w:spacing w:before="72"/>
        <w:ind w:left="1021" w:right="1134"/>
        <w:rPr>
          <w:rStyle w:val="default"/>
          <w:rFonts w:cs="FrankRuehl"/>
          <w:rtl/>
        </w:rPr>
      </w:pPr>
      <w:r>
        <w:rPr>
          <w:lang w:val="he-IL"/>
        </w:rPr>
        <w:pict>
          <v:rect id="_x0000_s1057" style="position:absolute;left:0;text-align:left;margin-left:464.5pt;margin-top:8.05pt;width:75.05pt;height:10pt;z-index:251400704" o:allowincell="f" filled="f" stroked="f" strokecolor="lime" strokeweight=".25pt">
            <v:textbox style="mso-next-textbox:#_x0000_s1057"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 xml:space="preserve">ו </w:t>
                  </w:r>
                  <w:r>
                    <w:rPr>
                      <w:rFonts w:cs="Miriam"/>
                      <w:szCs w:val="18"/>
                      <w:rtl/>
                    </w:rPr>
                    <w:t>ת</w:t>
                  </w:r>
                  <w:r>
                    <w:rPr>
                      <w:rFonts w:cs="Miriam" w:hint="cs"/>
                      <w:szCs w:val="18"/>
                      <w:rtl/>
                    </w:rPr>
                    <w:t>ש"ס-2000</w:t>
                  </w:r>
                </w:p>
              </w:txbxContent>
            </v:textbox>
            <w10:anchorlock/>
          </v:rect>
        </w:pict>
      </w:r>
      <w:r>
        <w:rPr>
          <w:rStyle w:val="default"/>
          <w:rFonts w:cs="FrankRuehl"/>
          <w:rtl/>
        </w:rPr>
        <w:t>(14)</w:t>
      </w:r>
      <w:r>
        <w:rPr>
          <w:rStyle w:val="default"/>
          <w:rFonts w:cs="FrankRuehl"/>
          <w:rtl/>
        </w:rPr>
        <w:tab/>
      </w:r>
      <w:r>
        <w:rPr>
          <w:rStyle w:val="default"/>
          <w:rFonts w:cs="FrankRuehl" w:hint="cs"/>
          <w:rtl/>
        </w:rPr>
        <w:t xml:space="preserve">הוראות לשימוש בתרופות </w:t>
      </w:r>
      <w:r>
        <w:rPr>
          <w:rStyle w:val="default"/>
          <w:rFonts w:cs="FrankRuehl"/>
        </w:rPr>
        <w:t>PERGOLIDE, ROPINIROLE</w:t>
      </w:r>
      <w:r>
        <w:rPr>
          <w:rStyle w:val="default"/>
          <w:rFonts w:cs="FrankRuehl"/>
          <w:rtl/>
        </w:rPr>
        <w:t>:</w:t>
      </w:r>
    </w:p>
    <w:p w:rsidR="00CB6B97" w:rsidRDefault="00CB6B97">
      <w:pPr>
        <w:pStyle w:val="P02"/>
        <w:spacing w:before="72"/>
        <w:ind w:left="1021" w:right="1134"/>
        <w:rPr>
          <w:rStyle w:val="default"/>
          <w:rFonts w:cs="FrankRuehl"/>
          <w:rtl/>
        </w:rPr>
      </w:pPr>
      <w:r>
        <w:rPr>
          <w:lang w:val="he-IL"/>
        </w:rPr>
        <w:pict>
          <v:rect id="_x0000_s1058" style="position:absolute;left:0;text-align:left;margin-left:464.5pt;margin-top:8.05pt;width:75.05pt;height:10pt;z-index:251401728" o:allowincell="f" filled="f" stroked="f" strokecolor="lime" strokeweight=".25pt">
            <v:textbox style="mso-next-textbox:#_x0000_s1058"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1.</w:t>
      </w:r>
      <w:r>
        <w:rPr>
          <w:rStyle w:val="default"/>
          <w:rFonts w:cs="FrankRuehl"/>
          <w:rtl/>
        </w:rPr>
        <w:tab/>
      </w:r>
      <w:r>
        <w:rPr>
          <w:rStyle w:val="default"/>
          <w:rFonts w:cs="FrankRuehl" w:hint="cs"/>
          <w:rtl/>
        </w:rPr>
        <w:t>התרופות יינתנו לטיפול בפרקינסון:</w:t>
      </w:r>
    </w:p>
    <w:p w:rsidR="00CB6B97" w:rsidRDefault="00CB6B97">
      <w:pPr>
        <w:pStyle w:val="P03"/>
        <w:spacing w:before="72"/>
        <w:ind w:left="1474" w:right="1134"/>
        <w:rPr>
          <w:rtl/>
        </w:rPr>
      </w:pPr>
      <w:r>
        <w:rPr>
          <w:rtl/>
        </w:rPr>
        <w:tab/>
      </w:r>
      <w:r>
        <w:rPr>
          <w:rtl/>
        </w:rPr>
        <w:tab/>
      </w:r>
      <w:r>
        <w:rPr>
          <w:rFonts w:hint="cs"/>
          <w:rtl/>
        </w:rPr>
        <w:t>א.</w:t>
      </w:r>
      <w:r>
        <w:rPr>
          <w:rtl/>
        </w:rPr>
        <w:tab/>
      </w:r>
      <w:r>
        <w:rPr>
          <w:rFonts w:hint="cs"/>
          <w:rtl/>
        </w:rPr>
        <w:t xml:space="preserve">התרופה </w:t>
      </w:r>
      <w:r>
        <w:t>PERGOLIDE</w:t>
      </w:r>
      <w:r>
        <w:rPr>
          <w:rtl/>
        </w:rPr>
        <w:t xml:space="preserve"> </w:t>
      </w:r>
      <w:r>
        <w:rPr>
          <w:rFonts w:hint="cs"/>
          <w:rtl/>
        </w:rPr>
        <w:t>תינתן באחת הדרכים האלה:</w:t>
      </w:r>
    </w:p>
    <w:p w:rsidR="00CB6B97" w:rsidRDefault="00CB6B97">
      <w:pPr>
        <w:pStyle w:val="P04"/>
        <w:spacing w:before="72"/>
        <w:ind w:left="1928" w:right="1134"/>
        <w:rPr>
          <w:rtl/>
        </w:rPr>
      </w:pPr>
      <w:r>
        <w:rPr>
          <w:rtl/>
        </w:rPr>
        <w:tab/>
      </w:r>
      <w:r>
        <w:rPr>
          <w:rtl/>
        </w:rPr>
        <w:tab/>
      </w:r>
      <w:r>
        <w:rPr>
          <w:rtl/>
        </w:rPr>
        <w:tab/>
      </w:r>
      <w:r>
        <w:rPr>
          <w:rFonts w:hint="cs"/>
          <w:rtl/>
        </w:rPr>
        <w:t>1.</w:t>
      </w:r>
      <w:r>
        <w:rPr>
          <w:rtl/>
        </w:rPr>
        <w:tab/>
      </w:r>
      <w:r>
        <w:rPr>
          <w:rFonts w:hint="cs"/>
          <w:rtl/>
        </w:rPr>
        <w:t xml:space="preserve">כטיפול משולב עם </w:t>
      </w:r>
      <w:r>
        <w:t>LEVODOPA/CARBIDOPA</w:t>
      </w:r>
      <w:r>
        <w:rPr>
          <w:rtl/>
        </w:rPr>
        <w:t>;</w:t>
      </w:r>
    </w:p>
    <w:p w:rsidR="00CB6B97" w:rsidRDefault="00CB6B97">
      <w:pPr>
        <w:pStyle w:val="P04"/>
        <w:spacing w:before="72"/>
        <w:ind w:left="1928" w:right="1134"/>
        <w:rPr>
          <w:rtl/>
        </w:rPr>
      </w:pPr>
      <w:r>
        <w:rPr>
          <w:rtl/>
        </w:rPr>
        <w:tab/>
      </w:r>
      <w:r>
        <w:rPr>
          <w:rtl/>
        </w:rPr>
        <w:tab/>
      </w:r>
      <w:r>
        <w:rPr>
          <w:rtl/>
        </w:rPr>
        <w:tab/>
      </w:r>
      <w:r>
        <w:rPr>
          <w:rFonts w:hint="cs"/>
          <w:rtl/>
        </w:rPr>
        <w:t>2.</w:t>
      </w:r>
      <w:r>
        <w:rPr>
          <w:rtl/>
        </w:rPr>
        <w:tab/>
      </w:r>
      <w:r>
        <w:rPr>
          <w:rFonts w:hint="cs"/>
          <w:rtl/>
        </w:rPr>
        <w:t>כטיפול יחיד בשלב הטיפול ההתחלתי במחלה.</w:t>
      </w:r>
    </w:p>
    <w:p w:rsidR="00CB6B97" w:rsidRDefault="00CB6B97">
      <w:pPr>
        <w:pStyle w:val="P03"/>
        <w:spacing w:before="72"/>
        <w:ind w:left="1474" w:right="1134"/>
        <w:rPr>
          <w:rtl/>
        </w:rPr>
      </w:pPr>
      <w:r>
        <w:rPr>
          <w:rtl/>
        </w:rPr>
        <w:tab/>
      </w:r>
      <w:r>
        <w:rPr>
          <w:rtl/>
        </w:rPr>
        <w:tab/>
      </w:r>
      <w:r>
        <w:rPr>
          <w:rFonts w:hint="cs"/>
          <w:rtl/>
        </w:rPr>
        <w:t>ב</w:t>
      </w:r>
      <w:r>
        <w:rPr>
          <w:rtl/>
        </w:rPr>
        <w:t>.</w:t>
      </w:r>
      <w:r>
        <w:rPr>
          <w:rtl/>
        </w:rPr>
        <w:tab/>
      </w:r>
      <w:r>
        <w:rPr>
          <w:rFonts w:hint="cs"/>
          <w:rtl/>
        </w:rPr>
        <w:t xml:space="preserve">התרופה </w:t>
      </w:r>
      <w:r>
        <w:t>ROPINIROLE</w:t>
      </w:r>
      <w:r>
        <w:rPr>
          <w:rtl/>
        </w:rPr>
        <w:t xml:space="preserve"> </w:t>
      </w:r>
      <w:r>
        <w:rPr>
          <w:rFonts w:hint="cs"/>
          <w:rtl/>
        </w:rPr>
        <w:t>תינתן באחת הדרכים האלה:</w:t>
      </w:r>
    </w:p>
    <w:p w:rsidR="00CB6B97" w:rsidRDefault="00CB6B97">
      <w:pPr>
        <w:pStyle w:val="P04"/>
        <w:spacing w:before="72"/>
        <w:ind w:left="1928" w:right="1134"/>
        <w:rPr>
          <w:rtl/>
        </w:rPr>
      </w:pPr>
      <w:r>
        <w:rPr>
          <w:rtl/>
        </w:rPr>
        <w:tab/>
      </w:r>
      <w:r>
        <w:rPr>
          <w:rtl/>
        </w:rPr>
        <w:tab/>
      </w:r>
      <w:r>
        <w:rPr>
          <w:rtl/>
        </w:rPr>
        <w:tab/>
      </w:r>
      <w:r>
        <w:rPr>
          <w:rFonts w:hint="cs"/>
          <w:rtl/>
        </w:rPr>
        <w:t>1.</w:t>
      </w:r>
      <w:r>
        <w:rPr>
          <w:rtl/>
        </w:rPr>
        <w:tab/>
      </w:r>
      <w:r>
        <w:rPr>
          <w:rFonts w:hint="cs"/>
          <w:rtl/>
        </w:rPr>
        <w:t>כטיפול יחיד;</w:t>
      </w:r>
    </w:p>
    <w:p w:rsidR="00CB6B97" w:rsidRDefault="00CB6B97">
      <w:pPr>
        <w:pStyle w:val="P04"/>
        <w:spacing w:before="72"/>
        <w:ind w:left="1928" w:right="1134"/>
        <w:rPr>
          <w:rtl/>
        </w:rPr>
      </w:pPr>
      <w:r>
        <w:rPr>
          <w:rtl/>
        </w:rPr>
        <w:tab/>
      </w:r>
      <w:r>
        <w:rPr>
          <w:rtl/>
        </w:rPr>
        <w:tab/>
      </w:r>
      <w:r>
        <w:rPr>
          <w:rtl/>
        </w:rPr>
        <w:tab/>
      </w:r>
      <w:r>
        <w:rPr>
          <w:rFonts w:hint="cs"/>
          <w:rtl/>
        </w:rPr>
        <w:t>2.</w:t>
      </w:r>
      <w:r>
        <w:rPr>
          <w:rtl/>
        </w:rPr>
        <w:tab/>
      </w:r>
      <w:r>
        <w:rPr>
          <w:rFonts w:hint="cs"/>
          <w:rtl/>
        </w:rPr>
        <w:t xml:space="preserve">כטיפול משולב עם </w:t>
      </w:r>
      <w:r>
        <w:t>LEVODOPA</w:t>
      </w:r>
      <w:r>
        <w:rPr>
          <w:rtl/>
        </w:rPr>
        <w:t>.</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לא יינתנו שתי התרופות בו בזמן.</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מתן התרופות ייעשה לפי מרשם של רופא מומחה בנוירולוגיה.</w:t>
      </w:r>
    </w:p>
    <w:p w:rsidR="00CB6B97" w:rsidRDefault="00CB6B97">
      <w:pPr>
        <w:pStyle w:val="P02"/>
        <w:spacing w:before="72"/>
        <w:ind w:left="1021" w:right="1134"/>
        <w:rPr>
          <w:rStyle w:val="default"/>
          <w:rFonts w:cs="FrankRuehl"/>
          <w:rtl/>
        </w:rPr>
      </w:pPr>
      <w:r>
        <w:rPr>
          <w:lang w:val="he-IL"/>
        </w:rPr>
        <w:pict>
          <v:rect id="_x0000_s1059" style="position:absolute;left:0;text-align:left;margin-left:464.5pt;margin-top:8.05pt;width:75.05pt;height:10pt;z-index:251402752" o:allowincell="f" filled="f" stroked="f" strokecolor="lime" strokeweight=".25pt">
            <v:textbox style="mso-next-textbox:#_x0000_s1059"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(15)</w:t>
      </w:r>
      <w:r>
        <w:rPr>
          <w:rStyle w:val="default"/>
          <w:rFonts w:cs="FrankRuehl"/>
          <w:rtl/>
        </w:rPr>
        <w:tab/>
      </w:r>
      <w:r>
        <w:rPr>
          <w:rStyle w:val="default"/>
          <w:rFonts w:cs="FrankRuehl" w:hint="cs"/>
          <w:rtl/>
        </w:rPr>
        <w:t xml:space="preserve">הוראות לשימוש בתרופה </w:t>
      </w:r>
      <w:r>
        <w:rPr>
          <w:rStyle w:val="default"/>
          <w:rFonts w:cs="FrankRuehl"/>
        </w:rPr>
        <w:t>EPTACOG ALFA</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התרופה </w:t>
      </w:r>
      <w:r>
        <w:rPr>
          <w:rStyle w:val="default"/>
          <w:rFonts w:cs="FrankRuehl"/>
          <w:rtl/>
        </w:rPr>
        <w:t>ת</w:t>
      </w:r>
      <w:r>
        <w:rPr>
          <w:rStyle w:val="default"/>
          <w:rFonts w:cs="FrankRuehl" w:hint="cs"/>
          <w:rtl/>
        </w:rPr>
        <w:t xml:space="preserve">ינתן לטיפול בהמופיליה, ורק אם החולה פיתח רמה בינונית עד גבוהה של מעכבים לפקטורי קרישה </w:t>
      </w:r>
      <w:r>
        <w:rPr>
          <w:rStyle w:val="default"/>
          <w:rFonts w:cs="FrankRuehl"/>
        </w:rPr>
        <w:t>VII</w:t>
      </w:r>
      <w:r>
        <w:rPr>
          <w:rStyle w:val="default"/>
          <w:rFonts w:cs="FrankRuehl"/>
          <w:rtl/>
        </w:rPr>
        <w:t xml:space="preserve"> </w:t>
      </w:r>
      <w:r>
        <w:rPr>
          <w:rStyle w:val="default"/>
          <w:rFonts w:cs="FrankRuehl" w:hint="cs"/>
          <w:rtl/>
        </w:rPr>
        <w:t>ו-</w:t>
      </w:r>
      <w:r>
        <w:rPr>
          <w:rStyle w:val="default"/>
          <w:rFonts w:cs="FrankRuehl"/>
        </w:rPr>
        <w:t>IX</w:t>
      </w:r>
      <w:r>
        <w:rPr>
          <w:rStyle w:val="default"/>
          <w:rFonts w:cs="FrankRuehl"/>
          <w:rtl/>
        </w:rPr>
        <w:t xml:space="preserve"> </w:t>
      </w:r>
      <w:r>
        <w:rPr>
          <w:rStyle w:val="default"/>
          <w:rFonts w:cs="FrankRuehl" w:hint="cs"/>
          <w:rtl/>
        </w:rPr>
        <w:t>ונמצא במצב של דימום חמור;</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מתן התרופה ייעשה לפי מרשם של רופ</w:t>
      </w:r>
      <w:r>
        <w:rPr>
          <w:rStyle w:val="default"/>
          <w:rFonts w:cs="FrankRuehl"/>
          <w:rtl/>
        </w:rPr>
        <w:t>א</w:t>
      </w:r>
      <w:r>
        <w:rPr>
          <w:rStyle w:val="default"/>
          <w:rFonts w:cs="FrankRuehl" w:hint="cs"/>
          <w:rtl/>
        </w:rPr>
        <w:t xml:space="preserve"> מומחה בהמטולוגיה או רופא מומחה בהמטו-אונקולוגיית ילדים.</w:t>
      </w:r>
    </w:p>
    <w:p w:rsidR="00CB6B97" w:rsidRDefault="00CB6B97">
      <w:pPr>
        <w:pStyle w:val="P02"/>
        <w:spacing w:before="72"/>
        <w:ind w:left="1021" w:right="1134"/>
        <w:rPr>
          <w:rStyle w:val="default"/>
          <w:rFonts w:cs="FrankRuehl"/>
          <w:rtl/>
        </w:rPr>
      </w:pPr>
      <w:r>
        <w:rPr>
          <w:lang w:val="he-IL"/>
        </w:rPr>
        <w:pict>
          <v:rect id="_x0000_s1060" style="position:absolute;left:0;text-align:left;margin-left:475.65pt;margin-top:8.05pt;width:63.9pt;height:14.4pt;z-index:251403776" o:allowincell="f" filled="f" stroked="f" strokecolor="lime" strokeweight=".25pt">
            <v:textbox style="mso-next-textbox:#_x0000_s1060"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תשנ"ט-1999</w:t>
                  </w:r>
                </w:p>
                <w:p w:rsidR="005132F5" w:rsidRDefault="005132F5">
                  <w:pPr>
                    <w:spacing w:line="160" w:lineRule="exact"/>
                    <w:jc w:val="left"/>
                    <w:rPr>
                      <w:rFonts w:cs="Miriam"/>
                      <w:noProof/>
                      <w:szCs w:val="18"/>
                      <w:rtl/>
                    </w:rPr>
                  </w:pPr>
                  <w:r>
                    <w:rPr>
                      <w:rFonts w:cs="Miriam" w:hint="cs"/>
                      <w:szCs w:val="18"/>
                      <w:rtl/>
                    </w:rPr>
                    <w:t>צו תש"ס-2000</w:t>
                  </w:r>
                </w:p>
              </w:txbxContent>
            </v:textbox>
            <w10:anchorlock/>
          </v:rect>
        </w:pict>
      </w:r>
      <w:r>
        <w:rPr>
          <w:rStyle w:val="default"/>
          <w:rFonts w:cs="FrankRuehl"/>
          <w:rtl/>
        </w:rPr>
        <w:t>(16)</w:t>
      </w:r>
      <w:r>
        <w:rPr>
          <w:rStyle w:val="default"/>
          <w:rFonts w:cs="FrankRuehl"/>
          <w:rtl/>
        </w:rPr>
        <w:tab/>
      </w:r>
      <w:r>
        <w:rPr>
          <w:rStyle w:val="default"/>
          <w:rFonts w:cs="FrankRuehl" w:hint="cs"/>
          <w:rtl/>
        </w:rPr>
        <w:t xml:space="preserve">הוראות לשימוש בתרופה </w:t>
      </w:r>
      <w:r>
        <w:rPr>
          <w:rStyle w:val="default"/>
          <w:rFonts w:cs="FrankRuehl"/>
        </w:rPr>
        <w:t>EPOPROSTENOL</w:t>
      </w:r>
      <w:r>
        <w:rPr>
          <w:rStyle w:val="default"/>
          <w:rFonts w:cs="FrankRuehl"/>
          <w:rtl/>
        </w:rPr>
        <w:t>:</w:t>
      </w:r>
    </w:p>
    <w:p w:rsidR="00CB6B97" w:rsidRDefault="00CB6B97">
      <w:pPr>
        <w:pStyle w:val="P02"/>
        <w:spacing w:before="72"/>
        <w:ind w:left="1021" w:right="1134" w:hanging="397"/>
        <w:rPr>
          <w:rStyle w:val="default"/>
          <w:rFonts w:cs="FrankRuehl"/>
          <w:rtl/>
        </w:rPr>
      </w:pPr>
      <w:r>
        <w:rPr>
          <w:lang w:val="he-IL"/>
        </w:rPr>
        <w:pict>
          <v:rect id="_x0000_s1061" style="position:absolute;left:0;text-align:left;margin-left:464.5pt;margin-top:8.05pt;width:75.05pt;height:10pt;z-index:251404800" o:allowincell="f" filled="f" stroked="f" strokecolor="lime" strokeweight=".25pt">
            <v:textbox style="mso-next-textbox:#_x0000_s1061"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1.</w:t>
      </w:r>
      <w:r>
        <w:rPr>
          <w:rStyle w:val="default"/>
          <w:rFonts w:cs="FrankRuehl"/>
          <w:rtl/>
        </w:rPr>
        <w:tab/>
      </w:r>
      <w:r>
        <w:rPr>
          <w:rStyle w:val="default"/>
          <w:rFonts w:cs="FrankRuehl" w:hint="cs"/>
          <w:rtl/>
        </w:rPr>
        <w:t>הטיפול בתרופה האמורה יינתן בכל אחד ממקרים אלה:</w:t>
      </w:r>
    </w:p>
    <w:p w:rsidR="00CB6B97" w:rsidRDefault="00CB6B97">
      <w:pPr>
        <w:pStyle w:val="P03"/>
        <w:spacing w:before="72"/>
        <w:ind w:left="1474" w:right="1134"/>
        <w:rPr>
          <w:rtl/>
        </w:rPr>
      </w:pPr>
      <w:r>
        <w:rPr>
          <w:rtl/>
          <w:lang w:val="he-IL"/>
        </w:rPr>
        <w:pict>
          <v:shape id="_x0000_s1125" type="#_x0000_t202" style="position:absolute;left:0;text-align:left;margin-left:470.25pt;margin-top:5.65pt;width:1in;height:11.2pt;z-index:251470336"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tl/>
        </w:rPr>
        <w:tab/>
      </w:r>
      <w:r>
        <w:rPr>
          <w:rFonts w:hint="cs"/>
          <w:rtl/>
        </w:rPr>
        <w:t>א.</w:t>
      </w:r>
      <w:r>
        <w:rPr>
          <w:rtl/>
        </w:rPr>
        <w:tab/>
      </w:r>
      <w:r>
        <w:rPr>
          <w:rFonts w:hint="cs"/>
          <w:rtl/>
        </w:rPr>
        <w:t>טיפול בחולי יתר לחץ ריאתי ראשוני עורקי המוגדרים ב-</w:t>
      </w:r>
      <w:r>
        <w:t>NYHA</w:t>
      </w:r>
      <w:r>
        <w:rPr>
          <w:rtl/>
        </w:rPr>
        <w:t xml:space="preserve"> </w:t>
      </w:r>
      <w:r>
        <w:rPr>
          <w:rFonts w:hint="cs"/>
          <w:rtl/>
        </w:rPr>
        <w:t>כ</w:t>
      </w:r>
      <w:r>
        <w:rPr>
          <w:rtl/>
        </w:rPr>
        <w:t>-</w:t>
      </w:r>
      <w:r>
        <w:t>Class III</w:t>
      </w:r>
      <w:r>
        <w:rPr>
          <w:rtl/>
        </w:rPr>
        <w:t xml:space="preserve"> </w:t>
      </w:r>
      <w:r>
        <w:rPr>
          <w:rFonts w:hint="cs"/>
          <w:rtl/>
        </w:rPr>
        <w:t>ו-</w:t>
      </w:r>
      <w:r>
        <w:t>Class IV</w:t>
      </w:r>
      <w:r>
        <w:rPr>
          <w:rtl/>
        </w:rPr>
        <w:t>;</w:t>
      </w:r>
    </w:p>
    <w:p w:rsidR="00CB6B97" w:rsidRDefault="00CB6B97">
      <w:pPr>
        <w:pStyle w:val="P03"/>
        <w:spacing w:before="72"/>
        <w:ind w:left="1474" w:right="1134"/>
        <w:rPr>
          <w:rtl/>
        </w:rPr>
      </w:pPr>
      <w:r>
        <w:rPr>
          <w:rtl/>
          <w:lang w:val="he-IL"/>
        </w:rPr>
        <w:pict>
          <v:shape id="_x0000_s1126" type="#_x0000_t202" style="position:absolute;left:0;text-align:left;margin-left:470.25pt;margin-top:6.05pt;width:1in;height:11.2pt;z-index:251471360" filled="f" stroked="f">
            <v:textbox style="mso-next-textbox:#_x0000_s1126"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tl/>
        </w:rPr>
        <w:tab/>
      </w:r>
      <w:r>
        <w:rPr>
          <w:rFonts w:hint="cs"/>
          <w:rtl/>
        </w:rPr>
        <w:t>ב.</w:t>
      </w:r>
      <w:r>
        <w:rPr>
          <w:rtl/>
        </w:rPr>
        <w:tab/>
      </w:r>
      <w:r>
        <w:rPr>
          <w:rFonts w:hint="cs"/>
          <w:rtl/>
        </w:rPr>
        <w:t>טיפול תוך ורידי ארוך טווח ביתר לחץ ריאתי משני עורקי הקשור באחת ממחלות הסקלרודרמה בחולים המוגדרים ב-</w:t>
      </w:r>
      <w:r>
        <w:t>NYHA</w:t>
      </w:r>
      <w:r>
        <w:rPr>
          <w:rtl/>
        </w:rPr>
        <w:t xml:space="preserve"> </w:t>
      </w:r>
      <w:r>
        <w:rPr>
          <w:rFonts w:hint="cs"/>
          <w:rtl/>
        </w:rPr>
        <w:t>כ-</w:t>
      </w:r>
      <w:r>
        <w:t>Class III</w:t>
      </w:r>
      <w:r>
        <w:rPr>
          <w:rtl/>
        </w:rPr>
        <w:t xml:space="preserve"> </w:t>
      </w:r>
      <w:r>
        <w:rPr>
          <w:rFonts w:hint="cs"/>
          <w:rtl/>
        </w:rPr>
        <w:t>ו-</w:t>
      </w:r>
      <w:r>
        <w:t>Class IV</w:t>
      </w:r>
      <w:r>
        <w:rPr>
          <w:rtl/>
        </w:rPr>
        <w:t xml:space="preserve"> </w:t>
      </w:r>
      <w:r>
        <w:rPr>
          <w:rFonts w:hint="cs"/>
          <w:rtl/>
        </w:rPr>
        <w:t>שלא הגיבו לטיפול קונבנציונלי.</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התחלת הטיפול בתרופה תהיה על פי הוראתו של מנהל מחלקה בבית חולים שהוא רופא </w:t>
      </w:r>
      <w:r>
        <w:rPr>
          <w:rStyle w:val="default"/>
          <w:rFonts w:cs="FrankRuehl"/>
          <w:rtl/>
        </w:rPr>
        <w:t>מ</w:t>
      </w:r>
      <w:r>
        <w:rPr>
          <w:rStyle w:val="default"/>
          <w:rFonts w:cs="FrankRuehl" w:hint="cs"/>
          <w:rtl/>
        </w:rPr>
        <w:t>ומחה למחלות ריאה או רופא מומחה בקרדיולוגיה או רופא מומחה בטיפול נמרץ כללי או רופא מומחה בכירורגיית כלי דם או רופא מומחה בקרדיולוגיית ילדים או רופא מומחה במחלות ריאה ילדים או רופא מומחה בטיפול נמרץ ילדים.</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המשך הטיפול בתרופה ייעשה על פי מרשם של רופא מומ</w:t>
      </w:r>
      <w:r>
        <w:rPr>
          <w:rStyle w:val="default"/>
          <w:rFonts w:cs="FrankRuehl"/>
          <w:rtl/>
        </w:rPr>
        <w:t>ח</w:t>
      </w:r>
      <w:r>
        <w:rPr>
          <w:rStyle w:val="default"/>
          <w:rFonts w:cs="FrankRuehl" w:hint="cs"/>
          <w:rtl/>
        </w:rPr>
        <w:t>ה למחלות ריאה או רופא מומחה בקרדיולוגיה או רופא מומחה בטיפול נמרץ כללי או רופא מומחה בכירורגיית כלי דם או רופא מומחה בקרדיולוגיית ילדים, או רופא מומחה במחלות ריאה ילדים או רופא מומחה בטיפול נמרץ ילדים.</w:t>
      </w:r>
    </w:p>
    <w:p w:rsidR="00CB6B97" w:rsidRDefault="00CB6B97">
      <w:pPr>
        <w:pStyle w:val="P00"/>
        <w:spacing w:before="72"/>
        <w:ind w:left="0" w:right="1134"/>
        <w:rPr>
          <w:rFonts w:hint="cs"/>
          <w:rtl/>
        </w:rPr>
      </w:pPr>
      <w:r>
        <w:rPr>
          <w:lang w:val="he-IL"/>
        </w:rPr>
        <w:pict>
          <v:rect id="_x0000_s1062" style="position:absolute;left:0;text-align:left;margin-left:464.5pt;margin-top:8.05pt;width:75.05pt;height:10pt;z-index:251405824" o:allowincell="f" filled="f" stroked="f" strokecolor="lime" strokeweight=".25pt">
            <v:textbox style="mso-next-textbox:#_x0000_s1062" inset="0,0,0,0">
              <w:txbxContent>
                <w:p w:rsidR="005132F5" w:rsidRDefault="005132F5" w:rsidP="00592581">
                  <w:pPr>
                    <w:spacing w:line="160" w:lineRule="exact"/>
                    <w:jc w:val="left"/>
                    <w:rPr>
                      <w:rFonts w:cs="Miriam"/>
                      <w:noProof/>
                      <w:szCs w:val="18"/>
                      <w:rtl/>
                    </w:rPr>
                  </w:pPr>
                  <w:r>
                    <w:rPr>
                      <w:rFonts w:cs="Miriam" w:hint="cs"/>
                      <w:szCs w:val="18"/>
                      <w:rtl/>
                    </w:rPr>
                    <w:t>צו תש"ע-2009</w:t>
                  </w:r>
                </w:p>
              </w:txbxContent>
            </v:textbox>
            <w10:anchorlock/>
          </v:rect>
        </w:pict>
      </w:r>
      <w:r>
        <w:rPr>
          <w:rtl/>
        </w:rPr>
        <w:t>(</w:t>
      </w:r>
      <w:r>
        <w:rPr>
          <w:rFonts w:hint="cs"/>
          <w:rtl/>
        </w:rPr>
        <w:t>17)</w:t>
      </w:r>
      <w:r>
        <w:rPr>
          <w:rtl/>
        </w:rPr>
        <w:tab/>
      </w:r>
      <w:r>
        <w:rPr>
          <w:rFonts w:hint="cs"/>
          <w:rtl/>
        </w:rPr>
        <w:t xml:space="preserve">הוראות לשימוש בתרופה </w:t>
      </w:r>
      <w:r>
        <w:t>MYCOPHENOLATE MOFETIL</w:t>
      </w:r>
      <w:r>
        <w:rPr>
          <w:rtl/>
        </w:rPr>
        <w:t>:</w:t>
      </w:r>
    </w:p>
    <w:p w:rsidR="00592581" w:rsidRDefault="00592581" w:rsidP="00592581">
      <w:pPr>
        <w:pStyle w:val="P00"/>
        <w:spacing w:before="72"/>
        <w:ind w:left="1021" w:right="1134" w:hanging="397"/>
        <w:rPr>
          <w:rFonts w:hint="cs"/>
          <w:rtl/>
        </w:rPr>
      </w:pPr>
      <w:r>
        <w:rPr>
          <w:rFonts w:hint="cs"/>
          <w:rtl/>
        </w:rPr>
        <w:t>(1)</w:t>
      </w:r>
      <w:r>
        <w:rPr>
          <w:rFonts w:hint="cs"/>
          <w:rtl/>
        </w:rPr>
        <w:tab/>
        <w:t>התרופה תינתן לטיפול במקרים האלה:</w:t>
      </w:r>
    </w:p>
    <w:p w:rsidR="00592581" w:rsidRDefault="00592581" w:rsidP="00592581">
      <w:pPr>
        <w:pStyle w:val="P00"/>
        <w:spacing w:before="72"/>
        <w:ind w:left="1475" w:right="1134" w:hanging="454"/>
        <w:rPr>
          <w:rFonts w:hint="cs"/>
          <w:rtl/>
        </w:rPr>
      </w:pPr>
      <w:r>
        <w:rPr>
          <w:rFonts w:hint="cs"/>
          <w:rtl/>
        </w:rPr>
        <w:t>(א)</w:t>
      </w:r>
      <w:r>
        <w:rPr>
          <w:rFonts w:hint="cs"/>
          <w:rtl/>
        </w:rPr>
        <w:tab/>
        <w:t>מושתלי כליה;</w:t>
      </w:r>
    </w:p>
    <w:p w:rsidR="00592581" w:rsidRDefault="00592581" w:rsidP="00592581">
      <w:pPr>
        <w:pStyle w:val="P00"/>
        <w:spacing w:before="72"/>
        <w:ind w:left="1475" w:right="1134" w:hanging="454"/>
        <w:rPr>
          <w:rFonts w:hint="cs"/>
          <w:rtl/>
        </w:rPr>
      </w:pPr>
      <w:r>
        <w:rPr>
          <w:rFonts w:hint="cs"/>
          <w:rtl/>
        </w:rPr>
        <w:t>(ב)</w:t>
      </w:r>
      <w:r>
        <w:rPr>
          <w:rFonts w:hint="cs"/>
          <w:rtl/>
        </w:rPr>
        <w:tab/>
        <w:t>מושתלי לב;</w:t>
      </w:r>
    </w:p>
    <w:p w:rsidR="00592581" w:rsidRDefault="00592581" w:rsidP="00592581">
      <w:pPr>
        <w:pStyle w:val="P00"/>
        <w:spacing w:before="72"/>
        <w:ind w:left="1475" w:right="1134" w:hanging="454"/>
        <w:rPr>
          <w:rFonts w:hint="cs"/>
          <w:rtl/>
        </w:rPr>
      </w:pPr>
      <w:r>
        <w:rPr>
          <w:rFonts w:hint="cs"/>
          <w:rtl/>
        </w:rPr>
        <w:t>(ג)</w:t>
      </w:r>
      <w:r>
        <w:rPr>
          <w:rFonts w:hint="cs"/>
          <w:rtl/>
        </w:rPr>
        <w:tab/>
        <w:t>מושתלי כבד;</w:t>
      </w:r>
    </w:p>
    <w:p w:rsidR="00592581" w:rsidRDefault="00592581" w:rsidP="00592581">
      <w:pPr>
        <w:pStyle w:val="P00"/>
        <w:spacing w:before="72"/>
        <w:ind w:left="1475" w:right="1134" w:hanging="454"/>
        <w:rPr>
          <w:rFonts w:hint="cs"/>
          <w:rtl/>
        </w:rPr>
      </w:pPr>
      <w:r>
        <w:rPr>
          <w:rFonts w:hint="cs"/>
          <w:rtl/>
        </w:rPr>
        <w:t>(ד)</w:t>
      </w:r>
      <w:r>
        <w:rPr>
          <w:rFonts w:hint="cs"/>
          <w:rtl/>
        </w:rPr>
        <w:tab/>
        <w:t>מושתלי ריאה;</w:t>
      </w:r>
    </w:p>
    <w:p w:rsidR="00592581" w:rsidRDefault="00592581" w:rsidP="00592581">
      <w:pPr>
        <w:pStyle w:val="P00"/>
        <w:spacing w:before="72"/>
        <w:ind w:left="1475" w:right="1134" w:hanging="454"/>
        <w:rPr>
          <w:rFonts w:hint="cs"/>
          <w:rtl/>
        </w:rPr>
      </w:pPr>
      <w:r>
        <w:rPr>
          <w:rFonts w:hint="cs"/>
          <w:rtl/>
        </w:rPr>
        <w:t>(ה)</w:t>
      </w:r>
      <w:r>
        <w:rPr>
          <w:rFonts w:hint="cs"/>
          <w:rtl/>
        </w:rPr>
        <w:tab/>
        <w:t>לופוס נפריטיס פעילה (מוכחת בביופסיה) בחולים לאחר כשלון טיפול בסטרואידים, בהם אין פגיעה במערכות חיוניות (כגון לב ומערכת העצבים המרכזית);</w:t>
      </w:r>
    </w:p>
    <w:p w:rsidR="00592581" w:rsidRDefault="00592581" w:rsidP="00592581">
      <w:pPr>
        <w:pStyle w:val="P00"/>
        <w:spacing w:before="72"/>
        <w:ind w:left="1021" w:right="1134" w:hanging="397"/>
        <w:rPr>
          <w:rFonts w:hint="cs"/>
          <w:rtl/>
        </w:rPr>
      </w:pPr>
      <w:r>
        <w:rPr>
          <w:rFonts w:hint="cs"/>
          <w:rtl/>
        </w:rPr>
        <w:t>(2)</w:t>
      </w:r>
      <w:r>
        <w:rPr>
          <w:rFonts w:hint="cs"/>
          <w:rtl/>
        </w:rPr>
        <w:tab/>
        <w:t>הטיפול בתרופה לגבי פסקת משנה (1)(א) עד (ד) ייעשה לפי מרשם של רופא מומחה באימונולוגיה קלינית או רופא מומחה העוסק בתחום ההשתלות;</w:t>
      </w:r>
    </w:p>
    <w:p w:rsidR="00592581" w:rsidRDefault="00592581" w:rsidP="00592581">
      <w:pPr>
        <w:pStyle w:val="P00"/>
        <w:spacing w:before="72"/>
        <w:ind w:left="1021" w:right="1134" w:hanging="397"/>
        <w:rPr>
          <w:rFonts w:hint="cs"/>
          <w:rtl/>
        </w:rPr>
      </w:pPr>
      <w:r>
        <w:rPr>
          <w:rFonts w:hint="cs"/>
          <w:rtl/>
        </w:rPr>
        <w:t>(3)</w:t>
      </w:r>
      <w:r>
        <w:rPr>
          <w:rFonts w:hint="cs"/>
          <w:rtl/>
        </w:rPr>
        <w:tab/>
        <w:t>הטיפול בתרופה לגבי פסקת משנה (1)(ה) ייעשה לפי מרשם של רופא מומחה בראומטולוגיה או רופא מומחה בנפרולוגיה.</w:t>
      </w:r>
    </w:p>
    <w:p w:rsidR="00CB6B97" w:rsidRDefault="00CB6B97" w:rsidP="00696873">
      <w:pPr>
        <w:pStyle w:val="P02"/>
        <w:spacing w:before="72"/>
        <w:ind w:left="624" w:right="1134" w:hanging="624"/>
        <w:rPr>
          <w:rStyle w:val="default"/>
          <w:rFonts w:cs="FrankRuehl" w:hint="cs"/>
          <w:rtl/>
        </w:rPr>
      </w:pPr>
      <w:r>
        <w:rPr>
          <w:lang w:val="he-IL"/>
        </w:rPr>
        <w:pict>
          <v:rect id="_x0000_s1064" style="position:absolute;left:0;text-align:left;margin-left:464.5pt;margin-top:8.05pt;width:75.05pt;height:10pt;z-index:251406848" o:allowincell="f" filled="f" stroked="f" strokecolor="lime" strokeweight=".25pt">
            <v:textbox style="mso-next-textbox:#_x0000_s1064" inset="0,0,0,0">
              <w:txbxContent>
                <w:p w:rsidR="005132F5" w:rsidRDefault="005132F5" w:rsidP="00696873">
                  <w:pPr>
                    <w:spacing w:line="160" w:lineRule="exact"/>
                    <w:jc w:val="left"/>
                    <w:rPr>
                      <w:rFonts w:cs="Miriam"/>
                      <w:noProof/>
                      <w:szCs w:val="18"/>
                      <w:rtl/>
                    </w:rPr>
                  </w:pPr>
                  <w:r>
                    <w:rPr>
                      <w:rFonts w:cs="Miriam"/>
                      <w:szCs w:val="18"/>
                      <w:rtl/>
                    </w:rPr>
                    <w:t>צ</w:t>
                  </w:r>
                  <w:r>
                    <w:rPr>
                      <w:rFonts w:cs="Miriam" w:hint="cs"/>
                      <w:szCs w:val="18"/>
                      <w:rtl/>
                    </w:rPr>
                    <w:t>ו תש"ע-2009</w:t>
                  </w:r>
                </w:p>
              </w:txbxContent>
            </v:textbox>
            <w10:anchorlock/>
          </v:rect>
        </w:pict>
      </w:r>
      <w:r>
        <w:rPr>
          <w:rStyle w:val="default"/>
          <w:rFonts w:cs="FrankRuehl"/>
          <w:rtl/>
        </w:rPr>
        <w:t>(18)</w:t>
      </w:r>
      <w:r>
        <w:rPr>
          <w:rStyle w:val="default"/>
          <w:rFonts w:cs="FrankRuehl"/>
          <w:rtl/>
        </w:rPr>
        <w:tab/>
      </w:r>
      <w:r>
        <w:rPr>
          <w:rStyle w:val="default"/>
          <w:rFonts w:cs="FrankRuehl" w:hint="cs"/>
          <w:rtl/>
        </w:rPr>
        <w:t xml:space="preserve">הוראות לשימוש בתרופה </w:t>
      </w:r>
      <w:r>
        <w:rPr>
          <w:rStyle w:val="default"/>
          <w:rFonts w:cs="FrankRuehl"/>
        </w:rPr>
        <w:t>TACROLIMUS</w:t>
      </w:r>
      <w:r>
        <w:rPr>
          <w:rStyle w:val="default"/>
          <w:rFonts w:cs="FrankRuehl"/>
          <w:rtl/>
        </w:rPr>
        <w:t>:</w:t>
      </w:r>
    </w:p>
    <w:p w:rsidR="00696873" w:rsidRDefault="00696873" w:rsidP="00696873">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התרופה </w:t>
      </w:r>
      <w:r w:rsidRPr="00696873">
        <w:rPr>
          <w:rFonts w:hint="cs"/>
          <w:rtl/>
        </w:rPr>
        <w:t>האמורה</w:t>
      </w:r>
      <w:r>
        <w:rPr>
          <w:rStyle w:val="default"/>
          <w:rFonts w:cs="FrankRuehl" w:hint="cs"/>
          <w:rtl/>
        </w:rPr>
        <w:t xml:space="preserve"> תינתן לטיפול במקרים האלה:</w:t>
      </w:r>
    </w:p>
    <w:p w:rsidR="00696873" w:rsidRPr="00696873" w:rsidRDefault="00696873" w:rsidP="00696873">
      <w:pPr>
        <w:pStyle w:val="P00"/>
        <w:spacing w:before="72"/>
        <w:ind w:left="1475" w:right="1134" w:hanging="454"/>
        <w:rPr>
          <w:rFonts w:hint="cs"/>
          <w:rtl/>
        </w:rPr>
      </w:pPr>
      <w:r w:rsidRPr="00696873">
        <w:rPr>
          <w:rFonts w:hint="cs"/>
          <w:rtl/>
        </w:rPr>
        <w:t>(א)</w:t>
      </w:r>
      <w:r w:rsidRPr="00696873">
        <w:rPr>
          <w:rFonts w:hint="cs"/>
          <w:rtl/>
        </w:rPr>
        <w:tab/>
        <w:t>מושתלי כליה;</w:t>
      </w:r>
    </w:p>
    <w:p w:rsidR="00696873" w:rsidRPr="00696873" w:rsidRDefault="00696873" w:rsidP="00696873">
      <w:pPr>
        <w:pStyle w:val="P00"/>
        <w:spacing w:before="72"/>
        <w:ind w:left="1475" w:right="1134" w:hanging="454"/>
        <w:rPr>
          <w:rFonts w:hint="cs"/>
          <w:rtl/>
        </w:rPr>
      </w:pPr>
      <w:r w:rsidRPr="00696873">
        <w:rPr>
          <w:rFonts w:hint="cs"/>
          <w:rtl/>
        </w:rPr>
        <w:t>(ב)</w:t>
      </w:r>
      <w:r w:rsidRPr="00696873">
        <w:rPr>
          <w:rFonts w:hint="cs"/>
          <w:rtl/>
        </w:rPr>
        <w:tab/>
        <w:t>מושתלי כבד;</w:t>
      </w:r>
    </w:p>
    <w:p w:rsidR="00696873" w:rsidRDefault="00696873" w:rsidP="00696873">
      <w:pPr>
        <w:pStyle w:val="P00"/>
        <w:spacing w:before="72"/>
        <w:ind w:left="1475" w:right="1134" w:hanging="454"/>
        <w:rPr>
          <w:rFonts w:hint="cs"/>
          <w:rtl/>
        </w:rPr>
      </w:pPr>
      <w:r w:rsidRPr="00696873">
        <w:rPr>
          <w:rFonts w:hint="cs"/>
          <w:rtl/>
        </w:rPr>
        <w:t>(ג)</w:t>
      </w:r>
      <w:r w:rsidRPr="00696873">
        <w:rPr>
          <w:rFonts w:hint="cs"/>
          <w:rtl/>
        </w:rPr>
        <w:tab/>
        <w:t>מושתלי לב;</w:t>
      </w:r>
    </w:p>
    <w:p w:rsidR="00047371" w:rsidRPr="00696873" w:rsidRDefault="00047371" w:rsidP="00696873">
      <w:pPr>
        <w:pStyle w:val="P00"/>
        <w:spacing w:before="72"/>
        <w:ind w:left="1475" w:right="1134" w:hanging="454"/>
        <w:rPr>
          <w:rFonts w:hint="cs"/>
          <w:rtl/>
        </w:rPr>
      </w:pPr>
      <w:r>
        <w:rPr>
          <w:rFonts w:hint="cs"/>
          <w:rtl/>
          <w:lang w:eastAsia="en-US"/>
        </w:rPr>
        <w:pict>
          <v:shape id="_x0000_s1498" type="#_x0000_t202" style="position:absolute;left:0;text-align:left;margin-left:470.35pt;margin-top:7.1pt;width:1in;height:9.65pt;z-index:251801088" filled="f" stroked="f">
            <v:textbox inset="1mm,0,1mm,0">
              <w:txbxContent>
                <w:p w:rsidR="005132F5" w:rsidRDefault="005132F5" w:rsidP="00047371">
                  <w:pPr>
                    <w:spacing w:line="160" w:lineRule="exact"/>
                    <w:jc w:val="left"/>
                    <w:rPr>
                      <w:rFonts w:cs="Miriam"/>
                      <w:noProof/>
                      <w:szCs w:val="18"/>
                      <w:rtl/>
                    </w:rPr>
                  </w:pPr>
                  <w:r>
                    <w:rPr>
                      <w:rFonts w:cs="Miriam"/>
                      <w:szCs w:val="18"/>
                      <w:rtl/>
                    </w:rPr>
                    <w:t>צ</w:t>
                  </w:r>
                  <w:r>
                    <w:rPr>
                      <w:rFonts w:cs="Miriam" w:hint="cs"/>
                      <w:szCs w:val="18"/>
                      <w:rtl/>
                    </w:rPr>
                    <w:t>ו תשע"ד-2013</w:t>
                  </w:r>
                </w:p>
              </w:txbxContent>
            </v:textbox>
          </v:shape>
        </w:pict>
      </w:r>
      <w:r>
        <w:rPr>
          <w:rFonts w:hint="cs"/>
          <w:rtl/>
        </w:rPr>
        <w:t>(ד)</w:t>
      </w:r>
      <w:r>
        <w:rPr>
          <w:rFonts w:hint="cs"/>
          <w:rtl/>
        </w:rPr>
        <w:tab/>
        <w:t>מושתלי ריאה;</w:t>
      </w:r>
    </w:p>
    <w:p w:rsidR="00696873" w:rsidRDefault="00696873" w:rsidP="00696873">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מתן התרופה ייעשה לפי מרשם של רופא מומחה באימונולוגיה קלינית או רופא מומחה העוסק בתחום ההשתלות.</w:t>
      </w:r>
    </w:p>
    <w:p w:rsidR="00CB6B97" w:rsidRDefault="00CB6B97">
      <w:pPr>
        <w:pStyle w:val="P02"/>
        <w:spacing w:before="72"/>
        <w:ind w:left="1021" w:right="1134"/>
        <w:rPr>
          <w:rStyle w:val="default"/>
          <w:rFonts w:cs="FrankRuehl"/>
          <w:rtl/>
        </w:rPr>
      </w:pPr>
      <w:r>
        <w:rPr>
          <w:lang w:val="he-IL"/>
        </w:rPr>
        <w:pict>
          <v:rect id="_x0000_s1065" style="position:absolute;left:0;text-align:left;margin-left:464.5pt;margin-top:8.05pt;width:75.05pt;height:10pt;z-index:251407872" o:allowincell="f" filled="f" stroked="f" strokecolor="lime" strokeweight=".25pt">
            <v:textbox style="mso-next-textbox:#_x0000_s1065"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(19)</w:t>
      </w:r>
      <w:r>
        <w:rPr>
          <w:rStyle w:val="default"/>
          <w:rFonts w:cs="FrankRuehl"/>
          <w:rtl/>
        </w:rPr>
        <w:tab/>
      </w:r>
      <w:r>
        <w:rPr>
          <w:rStyle w:val="default"/>
          <w:rFonts w:cs="FrankRuehl" w:hint="cs"/>
          <w:rtl/>
        </w:rPr>
        <w:t xml:space="preserve">הוראות לשימוש בתרופה </w:t>
      </w:r>
      <w:r>
        <w:rPr>
          <w:rStyle w:val="default"/>
          <w:rFonts w:cs="FrankRuehl"/>
        </w:rPr>
        <w:t>PAMIDRONATE DISODIUM</w:t>
      </w:r>
      <w:r>
        <w:rPr>
          <w:rStyle w:val="default"/>
          <w:rFonts w:cs="FrankRuehl"/>
          <w:rtl/>
        </w:rPr>
        <w:t>:</w:t>
      </w:r>
    </w:p>
    <w:p w:rsidR="00CB6B97" w:rsidRDefault="00CB6B97">
      <w:pPr>
        <w:pStyle w:val="P02"/>
        <w:spacing w:before="72"/>
        <w:ind w:left="1021" w:right="1134"/>
        <w:rPr>
          <w:rStyle w:val="default"/>
          <w:rFonts w:cs="FrankRuehl"/>
          <w:rtl/>
        </w:rPr>
      </w:pPr>
      <w:r>
        <w:rPr>
          <w:lang w:val="he-IL"/>
        </w:rPr>
        <w:pict>
          <v:rect id="_x0000_s1066" style="position:absolute;left:0;text-align:left;margin-left:464.5pt;margin-top:8.05pt;width:75.05pt;height:10pt;z-index:251408896" o:allowincell="f" filled="f" stroked="f" strokecolor="lime" strokeweight=".25pt">
            <v:textbox style="mso-next-textbox:#_x0000_s1066"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1.</w:t>
      </w:r>
      <w:r>
        <w:rPr>
          <w:rStyle w:val="default"/>
          <w:rFonts w:cs="FrankRuehl"/>
          <w:rtl/>
        </w:rPr>
        <w:tab/>
      </w:r>
      <w:r>
        <w:rPr>
          <w:rStyle w:val="default"/>
          <w:rFonts w:cs="FrankRuehl" w:hint="cs"/>
          <w:rtl/>
        </w:rPr>
        <w:t>התרופה תינתן לטיפול בכל אחד מאלה:</w:t>
      </w:r>
    </w:p>
    <w:p w:rsidR="00CB6B97" w:rsidRDefault="006D7FE6">
      <w:pPr>
        <w:pStyle w:val="P03"/>
        <w:spacing w:before="72"/>
        <w:ind w:left="1474" w:right="1134"/>
        <w:rPr>
          <w:rtl/>
        </w:rPr>
      </w:pPr>
      <w:r>
        <w:rPr>
          <w:rtl/>
          <w:lang w:eastAsia="en-US"/>
        </w:rPr>
        <w:pict>
          <v:shape id="_x0000_s1328" type="#_x0000_t202" style="position:absolute;left:0;text-align:left;margin-left:470.25pt;margin-top:7.1pt;width:1in;height:16.8pt;z-index:251668992" filled="f" stroked="f">
            <v:textbox inset="1mm,0,1mm,0">
              <w:txbxContent>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tl/>
        </w:rPr>
        <w:tab/>
      </w:r>
      <w:r w:rsidR="00CB6B97">
        <w:rPr>
          <w:rtl/>
        </w:rPr>
        <w:tab/>
      </w:r>
      <w:r w:rsidR="00CB6B97">
        <w:rPr>
          <w:rFonts w:hint="cs"/>
          <w:rtl/>
        </w:rPr>
        <w:t>א.</w:t>
      </w:r>
      <w:r w:rsidR="00CB6B97">
        <w:rPr>
          <w:rtl/>
        </w:rPr>
        <w:tab/>
      </w:r>
      <w:r w:rsidR="00CB6B97">
        <w:rPr>
          <w:rFonts w:hint="cs"/>
          <w:rtl/>
        </w:rPr>
        <w:t>היפרקלצמיה (יתר סידן דמי) הנובע</w:t>
      </w:r>
      <w:r>
        <w:rPr>
          <w:rFonts w:hint="cs"/>
          <w:rtl/>
        </w:rPr>
        <w:t>ת</w:t>
      </w:r>
      <w:r w:rsidR="00CB6B97">
        <w:rPr>
          <w:rFonts w:hint="cs"/>
          <w:rtl/>
        </w:rPr>
        <w:t xml:space="preserve"> מגידול ממאיר;</w:t>
      </w:r>
    </w:p>
    <w:p w:rsidR="00CB6B97" w:rsidRDefault="00CB6B97">
      <w:pPr>
        <w:pStyle w:val="P03"/>
        <w:spacing w:before="72"/>
        <w:ind w:left="1474" w:right="1134"/>
        <w:rPr>
          <w:rtl/>
        </w:rPr>
      </w:pPr>
      <w:r>
        <w:rPr>
          <w:rtl/>
        </w:rPr>
        <w:tab/>
      </w:r>
      <w:r>
        <w:rPr>
          <w:rtl/>
        </w:rPr>
        <w:tab/>
      </w:r>
      <w:r>
        <w:rPr>
          <w:rFonts w:hint="cs"/>
          <w:rtl/>
        </w:rPr>
        <w:t>ב.</w:t>
      </w:r>
      <w:r>
        <w:rPr>
          <w:rtl/>
        </w:rPr>
        <w:tab/>
      </w:r>
      <w:r>
        <w:rPr>
          <w:rFonts w:hint="cs"/>
          <w:rtl/>
        </w:rPr>
        <w:t>גרורות בעצמות;</w:t>
      </w:r>
    </w:p>
    <w:p w:rsidR="00CB6B97" w:rsidRDefault="00CB6B97">
      <w:pPr>
        <w:pStyle w:val="P04"/>
        <w:spacing w:before="72"/>
        <w:ind w:left="1928" w:right="1134"/>
        <w:rPr>
          <w:rtl/>
        </w:rPr>
      </w:pPr>
      <w:r>
        <w:rPr>
          <w:rtl/>
        </w:rPr>
        <w:tab/>
      </w:r>
      <w:r>
        <w:rPr>
          <w:rtl/>
        </w:rPr>
        <w:tab/>
      </w:r>
      <w:r>
        <w:rPr>
          <w:rFonts w:hint="cs"/>
          <w:rtl/>
        </w:rPr>
        <w:t>ג.</w:t>
      </w:r>
      <w:r>
        <w:rPr>
          <w:rtl/>
        </w:rPr>
        <w:tab/>
      </w:r>
      <w:r>
        <w:rPr>
          <w:rFonts w:hint="cs"/>
          <w:rtl/>
        </w:rPr>
        <w:t>(1)</w:t>
      </w:r>
      <w:r>
        <w:rPr>
          <w:rtl/>
        </w:rPr>
        <w:tab/>
      </w:r>
      <w:r>
        <w:rPr>
          <w:rFonts w:hint="cs"/>
          <w:rtl/>
        </w:rPr>
        <w:t>חולי מחלת פאג'ט פעילה הסובלים מאחד מ</w:t>
      </w:r>
      <w:r>
        <w:rPr>
          <w:rtl/>
        </w:rPr>
        <w:t>א</w:t>
      </w:r>
      <w:r>
        <w:rPr>
          <w:rFonts w:hint="cs"/>
          <w:rtl/>
        </w:rPr>
        <w:t>לה:</w:t>
      </w:r>
    </w:p>
    <w:p w:rsidR="00CB6B97" w:rsidRDefault="00CB6B97">
      <w:pPr>
        <w:pStyle w:val="P44"/>
        <w:spacing w:before="72"/>
        <w:ind w:left="2381" w:right="1134" w:hanging="453"/>
        <w:rPr>
          <w:rtl/>
        </w:rPr>
      </w:pPr>
      <w:r>
        <w:rPr>
          <w:rtl/>
        </w:rPr>
        <w:t>1.</w:t>
      </w:r>
      <w:r>
        <w:rPr>
          <w:rtl/>
        </w:rPr>
        <w:tab/>
      </w:r>
      <w:r>
        <w:rPr>
          <w:rFonts w:hint="cs"/>
          <w:rtl/>
        </w:rPr>
        <w:t>כאבים והגבלה בתפקוד מלווים בעליה ברמות פוספאטאזה בסיסית או במיפוי עצמות חיובי;</w:t>
      </w:r>
    </w:p>
    <w:p w:rsidR="00CB6B97" w:rsidRDefault="00CB6B97">
      <w:pPr>
        <w:pStyle w:val="P44"/>
        <w:spacing w:before="72"/>
        <w:ind w:left="1928" w:right="1134"/>
        <w:rPr>
          <w:rtl/>
        </w:rPr>
      </w:pPr>
      <w:r>
        <w:rPr>
          <w:rtl/>
        </w:rPr>
        <w:t>2.</w:t>
      </w:r>
      <w:r>
        <w:rPr>
          <w:rtl/>
        </w:rPr>
        <w:tab/>
      </w:r>
      <w:r>
        <w:rPr>
          <w:rFonts w:hint="cs"/>
          <w:rtl/>
        </w:rPr>
        <w:t>ביטויים של המחלה בגולגולת הראש;</w:t>
      </w:r>
    </w:p>
    <w:p w:rsidR="00CB6B97" w:rsidRDefault="00CB6B97">
      <w:pPr>
        <w:pStyle w:val="P44"/>
        <w:spacing w:before="72"/>
        <w:ind w:left="1928" w:right="1134"/>
        <w:rPr>
          <w:rtl/>
        </w:rPr>
      </w:pPr>
      <w:r>
        <w:rPr>
          <w:rtl/>
        </w:rPr>
        <w:t>3.</w:t>
      </w:r>
      <w:r>
        <w:rPr>
          <w:rtl/>
        </w:rPr>
        <w:tab/>
      </w:r>
      <w:r>
        <w:rPr>
          <w:rFonts w:hint="cs"/>
          <w:rtl/>
        </w:rPr>
        <w:t>נזק אוסטיאו-ארתריטי העשוי לחייב תיקון של מפרק הירך.</w:t>
      </w:r>
    </w:p>
    <w:p w:rsidR="00CB6B97" w:rsidRDefault="00CB6B97">
      <w:pPr>
        <w:pStyle w:val="P04"/>
        <w:spacing w:before="72"/>
        <w:ind w:left="1928" w:right="1134"/>
        <w:rPr>
          <w:rtl/>
        </w:rPr>
      </w:pPr>
      <w:r>
        <w:rPr>
          <w:rtl/>
        </w:rPr>
        <w:tab/>
      </w:r>
      <w:r>
        <w:rPr>
          <w:rtl/>
        </w:rPr>
        <w:tab/>
      </w:r>
      <w:r>
        <w:rPr>
          <w:rtl/>
        </w:rPr>
        <w:tab/>
      </w:r>
      <w:r>
        <w:rPr>
          <w:rFonts w:hint="cs"/>
          <w:rtl/>
        </w:rPr>
        <w:t>(2)</w:t>
      </w:r>
      <w:r>
        <w:rPr>
          <w:rtl/>
        </w:rPr>
        <w:tab/>
      </w:r>
      <w:r>
        <w:rPr>
          <w:rFonts w:hint="cs"/>
          <w:rtl/>
        </w:rPr>
        <w:t>על אף האמור בפרט (1), הטיפול בתכשיר לא יינתן לחולים הסובלים מנגעים סקלרו</w:t>
      </w:r>
      <w:r>
        <w:rPr>
          <w:rtl/>
        </w:rPr>
        <w:t>ט</w:t>
      </w:r>
      <w:r>
        <w:rPr>
          <w:rFonts w:hint="cs"/>
          <w:rtl/>
        </w:rPr>
        <w:t>ים (מחלה לא פעילה) או לחולים בעלי מיפוי עצמות שלילי.</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מתן התרופה ייעשה לפי מרשם של רופא מומחה באונקולוגיה או רופא מומחה בהמטולוגיה או רופא מומחה בהמטו-</w:t>
      </w:r>
      <w:r>
        <w:rPr>
          <w:rtl/>
        </w:rPr>
        <w:t> </w:t>
      </w:r>
      <w:r>
        <w:rPr>
          <w:rStyle w:val="default"/>
          <w:rFonts w:cs="FrankRuehl"/>
          <w:rtl/>
        </w:rPr>
        <w:t xml:space="preserve"> </w:t>
      </w:r>
      <w:r>
        <w:rPr>
          <w:rStyle w:val="default"/>
          <w:rFonts w:cs="FrankRuehl" w:hint="cs"/>
          <w:rtl/>
        </w:rPr>
        <w:t>אונקולוגיית ילדים.</w:t>
      </w:r>
    </w:p>
    <w:p w:rsidR="00CB6B97" w:rsidRDefault="00CB6B97">
      <w:pPr>
        <w:pStyle w:val="P02"/>
        <w:spacing w:before="72"/>
        <w:ind w:left="1021" w:right="1134"/>
        <w:rPr>
          <w:rStyle w:val="default"/>
          <w:rFonts w:cs="FrankRuehl"/>
          <w:rtl/>
        </w:rPr>
      </w:pPr>
      <w:r>
        <w:rPr>
          <w:lang w:val="he-IL"/>
        </w:rPr>
        <w:pict>
          <v:rect id="_x0000_s1067" style="position:absolute;left:0;text-align:left;margin-left:475.65pt;margin-top:8.05pt;width:63.9pt;height:20pt;z-index:251409920" o:allowincell="f" filled="f" stroked="f" strokecolor="lime" strokeweight=".25pt">
            <v:textbox style="mso-next-textbox:#_x0000_s1067"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תשנ"ט-1999</w:t>
                  </w:r>
                </w:p>
                <w:p w:rsidR="005132F5" w:rsidRDefault="005132F5">
                  <w:pPr>
                    <w:spacing w:line="160" w:lineRule="exact"/>
                    <w:jc w:val="left"/>
                    <w:rPr>
                      <w:rFonts w:cs="Miriam"/>
                      <w:noProof/>
                      <w:szCs w:val="18"/>
                      <w:rtl/>
                    </w:rPr>
                  </w:pPr>
                  <w:r>
                    <w:rPr>
                      <w:rFonts w:cs="Miriam" w:hint="cs"/>
                      <w:szCs w:val="18"/>
                      <w:rtl/>
                    </w:rPr>
                    <w:t>צ</w:t>
                  </w:r>
                  <w:r>
                    <w:rPr>
                      <w:rFonts w:cs="Miriam"/>
                      <w:szCs w:val="18"/>
                      <w:rtl/>
                    </w:rPr>
                    <w:t>ו</w:t>
                  </w:r>
                  <w:r>
                    <w:rPr>
                      <w:rFonts w:cs="Miriam" w:hint="cs"/>
                      <w:szCs w:val="18"/>
                      <w:rtl/>
                    </w:rPr>
                    <w:t xml:space="preserve"> תש"ס-2000</w:t>
                  </w:r>
                </w:p>
              </w:txbxContent>
            </v:textbox>
            <w10:anchorlock/>
          </v:rect>
        </w:pict>
      </w:r>
      <w:r>
        <w:rPr>
          <w:rStyle w:val="default"/>
          <w:rFonts w:cs="FrankRuehl"/>
          <w:rtl/>
        </w:rPr>
        <w:t>(20)</w:t>
      </w:r>
      <w:r>
        <w:rPr>
          <w:rStyle w:val="default"/>
          <w:rFonts w:cs="FrankRuehl"/>
          <w:rtl/>
        </w:rPr>
        <w:tab/>
      </w:r>
      <w:r>
        <w:rPr>
          <w:rStyle w:val="default"/>
          <w:rFonts w:cs="FrankRuehl" w:hint="cs"/>
          <w:rtl/>
        </w:rPr>
        <w:t xml:space="preserve">הוראות לשימוש בתרופות </w:t>
      </w:r>
      <w:r>
        <w:rPr>
          <w:rStyle w:val="default"/>
          <w:rFonts w:cs="FrankRuehl"/>
        </w:rPr>
        <w:t>ALFUZOSINE HYDROCHLORIDE, TERAZOSIN HYDROCHLORIDE, DOXAZOSIN</w:t>
      </w:r>
      <w:r>
        <w:t> </w:t>
      </w:r>
      <w:r>
        <w:t> </w:t>
      </w:r>
      <w:r>
        <w:t> </w:t>
      </w:r>
      <w:r>
        <w:rPr>
          <w:rStyle w:val="default"/>
          <w:rFonts w:cs="FrankRuehl"/>
        </w:rPr>
        <w:t xml:space="preserve"> MESYLATE</w:t>
      </w:r>
      <w:r>
        <w:rPr>
          <w:rStyle w:val="default"/>
          <w:rFonts w:cs="FrankRuehl"/>
          <w:rtl/>
        </w:rPr>
        <w:t>:</w:t>
      </w:r>
    </w:p>
    <w:p w:rsidR="00CB6B97" w:rsidRDefault="00CB6B97">
      <w:pPr>
        <w:pStyle w:val="P02"/>
        <w:spacing w:before="72"/>
        <w:ind w:left="1021" w:right="1134"/>
        <w:rPr>
          <w:rStyle w:val="default"/>
          <w:rFonts w:cs="FrankRuehl"/>
          <w:rtl/>
        </w:rPr>
      </w:pPr>
      <w:r>
        <w:rPr>
          <w:lang w:val="he-IL"/>
        </w:rPr>
        <w:pict>
          <v:rect id="_x0000_s1068" style="position:absolute;left:0;text-align:left;margin-left:464.5pt;margin-top:8.05pt;width:75.05pt;height:10pt;z-index:251410944" o:allowincell="f" filled="f" stroked="f" strokecolor="lime" strokeweight=".25pt">
            <v:textbox style="mso-next-textbox:#_x0000_s1068"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tl/>
        </w:rPr>
        <w:tab/>
      </w:r>
      <w:r>
        <w:rPr>
          <w:rStyle w:val="default"/>
          <w:rFonts w:cs="FrankRuehl"/>
          <w:rtl/>
        </w:rPr>
        <w:t>1.</w:t>
      </w:r>
      <w:r>
        <w:rPr>
          <w:rStyle w:val="default"/>
          <w:rFonts w:cs="FrankRuehl"/>
          <w:rtl/>
        </w:rPr>
        <w:tab/>
      </w:r>
      <w:r>
        <w:rPr>
          <w:rStyle w:val="default"/>
          <w:rFonts w:cs="FrankRuehl" w:hint="cs"/>
          <w:rtl/>
        </w:rPr>
        <w:t>התרופות יינתנו לטיפול בהגדלה שפירה של בלוטת הערמונית.</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התרופה תינתן על פי מרשם של רופא מומחה באורולוגיה.</w:t>
      </w:r>
    </w:p>
    <w:p w:rsidR="00CB6B97" w:rsidRDefault="00CB6B97">
      <w:pPr>
        <w:pStyle w:val="P02"/>
        <w:spacing w:before="72"/>
        <w:ind w:left="1021" w:right="1134"/>
        <w:rPr>
          <w:rStyle w:val="default"/>
          <w:rFonts w:cs="FrankRuehl"/>
          <w:rtl/>
        </w:rPr>
      </w:pPr>
      <w:r>
        <w:rPr>
          <w:lang w:val="he-IL"/>
        </w:rPr>
        <w:pict>
          <v:rect id="_x0000_s1069" style="position:absolute;left:0;text-align:left;margin-left:475.65pt;margin-top:8.05pt;width:63.9pt;height:20pt;z-index:251411968" o:allowincell="f" filled="f" stroked="f" strokecolor="lime" strokeweight=".25pt">
            <v:textbox style="mso-next-textbox:#_x0000_s1069"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תשנ"ט-1999</w:t>
                  </w:r>
                </w:p>
                <w:p w:rsidR="005132F5" w:rsidRDefault="005132F5">
                  <w:pPr>
                    <w:spacing w:line="160" w:lineRule="exact"/>
                    <w:jc w:val="left"/>
                    <w:rPr>
                      <w:rFonts w:cs="Miriam"/>
                      <w:noProof/>
                      <w:szCs w:val="18"/>
                      <w:rtl/>
                    </w:rPr>
                  </w:pPr>
                  <w:r>
                    <w:rPr>
                      <w:rFonts w:cs="Miriam" w:hint="cs"/>
                      <w:szCs w:val="18"/>
                      <w:rtl/>
                    </w:rPr>
                    <w:t>צ</w:t>
                  </w:r>
                  <w:r>
                    <w:rPr>
                      <w:rFonts w:cs="Miriam"/>
                      <w:szCs w:val="18"/>
                      <w:rtl/>
                    </w:rPr>
                    <w:t>ו</w:t>
                  </w:r>
                  <w:r>
                    <w:rPr>
                      <w:rFonts w:cs="Miriam" w:hint="cs"/>
                      <w:szCs w:val="18"/>
                      <w:rtl/>
                    </w:rPr>
                    <w:t xml:space="preserve"> תש"ס-2000</w:t>
                  </w:r>
                </w:p>
              </w:txbxContent>
            </v:textbox>
            <w10:anchorlock/>
          </v:rect>
        </w:pict>
      </w:r>
      <w:r>
        <w:rPr>
          <w:rStyle w:val="default"/>
          <w:rFonts w:cs="FrankRuehl"/>
          <w:rtl/>
        </w:rPr>
        <w:t>(21)</w:t>
      </w:r>
      <w:r>
        <w:rPr>
          <w:rStyle w:val="default"/>
          <w:rFonts w:cs="FrankRuehl"/>
          <w:rtl/>
        </w:rPr>
        <w:tab/>
      </w:r>
      <w:r>
        <w:rPr>
          <w:rStyle w:val="default"/>
          <w:rFonts w:cs="FrankRuehl" w:hint="cs"/>
          <w:rtl/>
        </w:rPr>
        <w:t>הוראות לשימוש ב</w:t>
      </w:r>
      <w:r>
        <w:rPr>
          <w:rStyle w:val="default"/>
          <w:rFonts w:cs="FrankRuehl"/>
          <w:rtl/>
        </w:rPr>
        <w:t>ת</w:t>
      </w:r>
      <w:r>
        <w:rPr>
          <w:rStyle w:val="default"/>
          <w:rFonts w:cs="FrankRuehl" w:hint="cs"/>
          <w:rtl/>
        </w:rPr>
        <w:t xml:space="preserve">רופה </w:t>
      </w:r>
      <w:r>
        <w:rPr>
          <w:rStyle w:val="default"/>
          <w:rFonts w:cs="FrankRuehl"/>
        </w:rPr>
        <w:t>GLIPIZIDE</w:t>
      </w:r>
      <w:r>
        <w:rPr>
          <w:rStyle w:val="default"/>
          <w:rFonts w:cs="FrankRuehl"/>
          <w:rtl/>
        </w:rPr>
        <w:t xml:space="preserve">: </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התרופה תינתן לחולי סוכרת מטיפוס 2 (</w:t>
      </w:r>
      <w:r>
        <w:rPr>
          <w:rStyle w:val="default"/>
          <w:rFonts w:cs="FrankRuehl"/>
        </w:rPr>
        <w:t>NIDDM</w:t>
      </w:r>
      <w:r>
        <w:rPr>
          <w:rStyle w:val="default"/>
          <w:rFonts w:cs="FrankRuehl"/>
          <w:rtl/>
        </w:rPr>
        <w:t xml:space="preserve">) </w:t>
      </w:r>
      <w:r>
        <w:rPr>
          <w:rStyle w:val="default"/>
          <w:rFonts w:cs="FrankRuehl" w:hint="cs"/>
          <w:rtl/>
        </w:rPr>
        <w:t>הנמצאים בסיכון גבוה ללקות באירועים היפוגליקמיים כתוצאה מטיפול בגליבנקלאמיד (גליבוריד), חולים מעל גיל 75 או חולים עם אי ספיקת כליות.</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תחילת הטיפול בתרופה תיעשה על פי מרשם של רופא מומחה באנדו</w:t>
      </w:r>
      <w:r>
        <w:rPr>
          <w:rStyle w:val="default"/>
          <w:rFonts w:cs="FrankRuehl"/>
          <w:rtl/>
        </w:rPr>
        <w:t>ק</w:t>
      </w:r>
      <w:r>
        <w:rPr>
          <w:rStyle w:val="default"/>
          <w:rFonts w:cs="FrankRuehl" w:hint="cs"/>
          <w:rtl/>
        </w:rPr>
        <w:t>רינולוגיה או רופא במרפאה שהמנהל הכיר בה כמרפאת סוכרת. ניתן מרשם כאמור, ייעשה המשך הטיפול בה על פי מרשם רגיל של רופא.</w:t>
      </w:r>
    </w:p>
    <w:p w:rsidR="00CB6B97" w:rsidRDefault="00CB6B97">
      <w:pPr>
        <w:pStyle w:val="P02"/>
        <w:spacing w:before="72"/>
        <w:ind w:left="1021" w:right="1134"/>
        <w:rPr>
          <w:rStyle w:val="default"/>
          <w:rFonts w:cs="FrankRuehl"/>
          <w:rtl/>
        </w:rPr>
      </w:pPr>
      <w:r>
        <w:rPr>
          <w:lang w:val="he-IL"/>
        </w:rPr>
        <w:pict>
          <v:rect id="_x0000_s1070" style="position:absolute;left:0;text-align:left;margin-left:464.5pt;margin-top:8.05pt;width:75.05pt;height:26.4pt;z-index:251412992" o:allowincell="f" filled="f" stroked="f" strokecolor="lime" strokeweight=".25pt">
            <v:textbox style="mso-next-textbox:#_x0000_s1070" inset="0,0,0,0">
              <w:txbxContent>
                <w:p w:rsidR="005132F5" w:rsidRDefault="005132F5">
                  <w:pPr>
                    <w:spacing w:line="160" w:lineRule="exact"/>
                    <w:jc w:val="left"/>
                    <w:rPr>
                      <w:rFonts w:cs="Miriam" w:hint="cs"/>
                      <w:noProof/>
                      <w:szCs w:val="18"/>
                      <w:rtl/>
                    </w:rPr>
                  </w:pPr>
                  <w:r>
                    <w:rPr>
                      <w:rFonts w:cs="Miriam"/>
                      <w:szCs w:val="18"/>
                      <w:rtl/>
                    </w:rPr>
                    <w:t>צ</w:t>
                  </w:r>
                  <w:r>
                    <w:rPr>
                      <w:rFonts w:cs="Miriam" w:hint="cs"/>
                      <w:szCs w:val="18"/>
                      <w:rtl/>
                    </w:rPr>
                    <w:t>ו תשנ"ט-1999</w:t>
                  </w:r>
                </w:p>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rect>
        </w:pict>
      </w:r>
      <w:r>
        <w:rPr>
          <w:rStyle w:val="default"/>
          <w:rFonts w:cs="FrankRuehl"/>
          <w:rtl/>
        </w:rPr>
        <w:t>(22)</w:t>
      </w:r>
      <w:r>
        <w:rPr>
          <w:rStyle w:val="default"/>
          <w:rFonts w:cs="FrankRuehl"/>
          <w:rtl/>
        </w:rPr>
        <w:tab/>
      </w:r>
      <w:r>
        <w:rPr>
          <w:rStyle w:val="default"/>
          <w:rFonts w:cs="FrankRuehl" w:hint="cs"/>
          <w:rtl/>
        </w:rPr>
        <w:t xml:space="preserve">הוראות לשימוש בתרופה </w:t>
      </w:r>
      <w:r>
        <w:rPr>
          <w:rStyle w:val="default"/>
          <w:rFonts w:cs="FrankRuehl"/>
        </w:rPr>
        <w:t>DIACEREIN</w:t>
      </w:r>
      <w:r>
        <w:rPr>
          <w:rStyle w:val="default"/>
          <w:rFonts w:cs="FrankRuehl"/>
          <w:rtl/>
        </w:rPr>
        <w:t>:</w:t>
      </w:r>
    </w:p>
    <w:p w:rsidR="00CB6B97" w:rsidRDefault="00CB6B97" w:rsidP="006D7FE6">
      <w:pPr>
        <w:pStyle w:val="P11"/>
        <w:spacing w:before="72"/>
        <w:ind w:left="624" w:right="1134"/>
        <w:rPr>
          <w:rStyle w:val="default"/>
          <w:rFonts w:cs="FrankRuehl"/>
          <w:rtl/>
        </w:rPr>
      </w:pPr>
      <w:r>
        <w:rPr>
          <w:rStyle w:val="default"/>
          <w:rFonts w:cs="FrankRuehl"/>
          <w:rtl/>
        </w:rPr>
        <w:t>ה</w:t>
      </w:r>
      <w:r>
        <w:rPr>
          <w:rStyle w:val="default"/>
          <w:rFonts w:cs="FrankRuehl" w:hint="cs"/>
          <w:rtl/>
        </w:rPr>
        <w:t>טיפול בתרופה יינתן לחולים עם אוסטי</w:t>
      </w:r>
      <w:r w:rsidR="006D7FE6">
        <w:rPr>
          <w:rStyle w:val="default"/>
          <w:rFonts w:cs="FrankRuehl" w:hint="cs"/>
          <w:rtl/>
        </w:rPr>
        <w:t>א</w:t>
      </w:r>
      <w:r>
        <w:rPr>
          <w:rStyle w:val="default"/>
          <w:rFonts w:cs="FrankRuehl" w:hint="cs"/>
          <w:rtl/>
        </w:rPr>
        <w:t>ואר</w:t>
      </w:r>
      <w:r w:rsidR="006D7FE6">
        <w:rPr>
          <w:rStyle w:val="default"/>
          <w:rFonts w:cs="FrankRuehl" w:hint="cs"/>
          <w:rtl/>
        </w:rPr>
        <w:t>ת</w:t>
      </w:r>
      <w:r>
        <w:rPr>
          <w:rStyle w:val="default"/>
          <w:rFonts w:cs="FrankRuehl" w:hint="cs"/>
          <w:rtl/>
        </w:rPr>
        <w:t>ריטיס מוכחת של מפרק הירך או הברך, לאחר כיש</w:t>
      </w:r>
      <w:r>
        <w:rPr>
          <w:rStyle w:val="default"/>
          <w:rFonts w:cs="FrankRuehl"/>
          <w:rtl/>
        </w:rPr>
        <w:t>ל</w:t>
      </w:r>
      <w:r>
        <w:rPr>
          <w:rStyle w:val="default"/>
          <w:rFonts w:cs="FrankRuehl" w:hint="cs"/>
          <w:rtl/>
        </w:rPr>
        <w:t xml:space="preserve">ון טיפולי בתרופות מסוג </w:t>
      </w:r>
      <w:r>
        <w:rPr>
          <w:rStyle w:val="default"/>
          <w:rFonts w:cs="FrankRuehl"/>
        </w:rPr>
        <w:t>NSAID</w:t>
      </w:r>
      <w:r>
        <w:rPr>
          <w:rStyle w:val="default"/>
          <w:rFonts w:cs="FrankRuehl"/>
          <w:rtl/>
        </w:rPr>
        <w:t>.</w:t>
      </w:r>
    </w:p>
    <w:p w:rsidR="00CB6B97" w:rsidRDefault="00CB6B97" w:rsidP="006D7FE6">
      <w:pPr>
        <w:pStyle w:val="P02"/>
        <w:spacing w:before="72"/>
        <w:ind w:left="1021" w:right="1134"/>
        <w:rPr>
          <w:rStyle w:val="default"/>
          <w:rFonts w:cs="FrankRuehl"/>
          <w:rtl/>
        </w:rPr>
      </w:pPr>
      <w:r>
        <w:rPr>
          <w:lang w:val="he-IL"/>
        </w:rPr>
        <w:pict>
          <v:rect id="_x0000_s1071" style="position:absolute;left:0;text-align:left;margin-left:464.5pt;margin-top:8.05pt;width:75.05pt;height:10pt;z-index:251414016" o:allowincell="f" filled="f" stroked="f" strokecolor="lime" strokeweight=".25pt">
            <v:textbox style="mso-next-textbox:#_x0000_s1071"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(23)</w:t>
      </w:r>
      <w:r>
        <w:rPr>
          <w:rStyle w:val="default"/>
          <w:rFonts w:cs="FrankRuehl"/>
          <w:rtl/>
        </w:rPr>
        <w:tab/>
      </w:r>
      <w:r>
        <w:rPr>
          <w:rStyle w:val="default"/>
          <w:rFonts w:cs="FrankRuehl" w:hint="cs"/>
          <w:rtl/>
        </w:rPr>
        <w:t xml:space="preserve">הוראות לשימוש בתרופה </w:t>
      </w:r>
      <w:r>
        <w:rPr>
          <w:rStyle w:val="default"/>
          <w:rFonts w:cs="FrankRuehl"/>
        </w:rPr>
        <w:t>ANAGRELIDE</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התרופה תינתן לטיפול בתרומבוציטמיה ראשונית, ורק אם ערך ספירת התרומבוציטים גדול מ- 1,000,000; </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מתן התרופה ייעשה לפי מרשם של רופא מומחה בהמטולוגיה או רופא מומחה בהמטו-אונקולוגיית ילדים.</w:t>
      </w:r>
    </w:p>
    <w:p w:rsidR="00CB6B97" w:rsidRDefault="00CB6B97" w:rsidP="009E361B">
      <w:pPr>
        <w:pStyle w:val="P02"/>
        <w:spacing w:before="72"/>
        <w:ind w:left="624" w:right="1134" w:hanging="624"/>
        <w:rPr>
          <w:rStyle w:val="default"/>
          <w:rFonts w:cs="FrankRuehl"/>
          <w:rtl/>
        </w:rPr>
      </w:pPr>
      <w:r>
        <w:rPr>
          <w:lang w:val="he-IL"/>
        </w:rPr>
        <w:pict>
          <v:rect id="_x0000_s1072" style="position:absolute;left:0;text-align:left;margin-left:464.5pt;margin-top:8.05pt;width:75.05pt;height:17.95pt;z-index:251415040" o:allowincell="f" filled="f" stroked="f" strokecolor="lime" strokeweight=".25pt">
            <v:textbox style="mso-next-textbox:#_x0000_s1072" inset="0,0,0,0">
              <w:txbxContent>
                <w:p w:rsidR="005132F5" w:rsidRDefault="005132F5">
                  <w:pPr>
                    <w:spacing w:line="160" w:lineRule="exact"/>
                    <w:jc w:val="left"/>
                    <w:rPr>
                      <w:rFonts w:cs="Miriam" w:hint="cs"/>
                      <w:noProof/>
                      <w:szCs w:val="18"/>
                      <w:rtl/>
                    </w:rPr>
                  </w:pPr>
                  <w:r>
                    <w:rPr>
                      <w:rFonts w:cs="Miriam"/>
                      <w:szCs w:val="18"/>
                      <w:rtl/>
                    </w:rPr>
                    <w:t>צ</w:t>
                  </w:r>
                  <w:r>
                    <w:rPr>
                      <w:rFonts w:cs="Miriam" w:hint="cs"/>
                      <w:szCs w:val="18"/>
                      <w:rtl/>
                    </w:rPr>
                    <w:t>ו תשס"ב-2001</w:t>
                  </w:r>
                </w:p>
                <w:p w:rsidR="005132F5" w:rsidRDefault="005132F5">
                  <w:pPr>
                    <w:spacing w:line="160" w:lineRule="exact"/>
                    <w:jc w:val="left"/>
                    <w:rPr>
                      <w:rFonts w:cs="Miriam" w:hint="cs"/>
                      <w:noProof/>
                      <w:szCs w:val="18"/>
                      <w:rtl/>
                    </w:rPr>
                  </w:pPr>
                  <w:r>
                    <w:rPr>
                      <w:rFonts w:cs="Miriam" w:hint="cs"/>
                      <w:noProof/>
                      <w:szCs w:val="18"/>
                      <w:rtl/>
                    </w:rPr>
                    <w:t>צו תשע"ד-2013</w:t>
                  </w:r>
                </w:p>
              </w:txbxContent>
            </v:textbox>
            <w10:anchorlock/>
          </v:rect>
        </w:pict>
      </w:r>
      <w:r>
        <w:rPr>
          <w:rStyle w:val="default"/>
          <w:rFonts w:cs="FrankRuehl"/>
          <w:rtl/>
        </w:rPr>
        <w:t>(24)</w:t>
      </w:r>
      <w:r>
        <w:rPr>
          <w:rStyle w:val="default"/>
          <w:rFonts w:cs="FrankRuehl"/>
          <w:rtl/>
        </w:rPr>
        <w:tab/>
      </w:r>
      <w:r>
        <w:rPr>
          <w:rStyle w:val="default"/>
          <w:rFonts w:cs="FrankRuehl" w:hint="cs"/>
          <w:rtl/>
        </w:rPr>
        <w:t xml:space="preserve">הוראות לשימוש בתרופות </w:t>
      </w:r>
      <w:r>
        <w:rPr>
          <w:rStyle w:val="default"/>
          <w:rFonts w:cs="FrankRuehl"/>
        </w:rPr>
        <w:t>RALOXIFENE, ALENDRONATE SODIUM</w:t>
      </w:r>
      <w:r w:rsidR="00047371">
        <w:rPr>
          <w:rStyle w:val="default"/>
          <w:rFonts w:cs="FrankRuehl"/>
        </w:rPr>
        <w:t>, BAZEDOXIFENE</w:t>
      </w:r>
      <w:r>
        <w:rPr>
          <w:rStyle w:val="default"/>
          <w:rFonts w:cs="FrankRuehl"/>
          <w:rtl/>
        </w:rPr>
        <w:t xml:space="preserve"> </w:t>
      </w:r>
      <w:r>
        <w:rPr>
          <w:rStyle w:val="default"/>
          <w:rFonts w:cs="FrankRuehl" w:hint="cs"/>
          <w:rtl/>
        </w:rPr>
        <w:t>ו-</w:t>
      </w:r>
      <w:r>
        <w:rPr>
          <w:rStyle w:val="default"/>
          <w:rFonts w:cs="FrankRuehl"/>
        </w:rPr>
        <w:t>RISEDRONATE SODIUM</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התרופות האמורות יינתנו לטיפול באוסטיאופורוזיס ובהתאם לכללים </w:t>
      </w:r>
      <w:r>
        <w:rPr>
          <w:rStyle w:val="default"/>
          <w:rFonts w:cs="FrankRuehl"/>
          <w:rtl/>
        </w:rPr>
        <w:t>ה</w:t>
      </w:r>
      <w:r>
        <w:rPr>
          <w:rStyle w:val="default"/>
          <w:rFonts w:cs="FrankRuehl" w:hint="cs"/>
          <w:rtl/>
        </w:rPr>
        <w:t>אלה:</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למטופלות, בכל מקרה של אוסטיאופורוזיס:</w:t>
      </w:r>
    </w:p>
    <w:p w:rsidR="00CB6B97" w:rsidRDefault="009E361B">
      <w:pPr>
        <w:pStyle w:val="P04"/>
        <w:spacing w:before="72"/>
        <w:ind w:left="1928" w:right="1134"/>
        <w:rPr>
          <w:rStyle w:val="default"/>
          <w:rFonts w:cs="FrankRuehl"/>
          <w:rtl/>
        </w:rPr>
      </w:pPr>
      <w:r>
        <w:rPr>
          <w:rtl/>
          <w:lang w:eastAsia="en-US"/>
        </w:rPr>
        <w:pict>
          <v:shape id="_x0000_s1571" type="#_x0000_t202" style="position:absolute;left:0;text-align:left;margin-left:470.35pt;margin-top:7.1pt;width:1in;height:11.2pt;z-index:251844096" filled="f" stroked="f">
            <v:textbox inset="1mm,0,1mm,0">
              <w:txbxContent>
                <w:p w:rsidR="005132F5" w:rsidRDefault="005132F5" w:rsidP="009E361B">
                  <w:pPr>
                    <w:spacing w:line="160" w:lineRule="exact"/>
                    <w:jc w:val="left"/>
                    <w:rPr>
                      <w:rFonts w:cs="Miriam" w:hint="cs"/>
                      <w:noProof/>
                      <w:szCs w:val="18"/>
                      <w:rtl/>
                    </w:rPr>
                  </w:pPr>
                  <w:r>
                    <w:rPr>
                      <w:rFonts w:cs="Miriam" w:hint="cs"/>
                      <w:noProof/>
                      <w:szCs w:val="18"/>
                      <w:rtl/>
                    </w:rPr>
                    <w:t>צו תשע"ה-2015</w:t>
                  </w:r>
                </w:p>
              </w:txbxContent>
            </v:textbox>
          </v:shape>
        </w:pict>
      </w:r>
      <w:r w:rsidR="00CB6B97">
        <w:rPr>
          <w:rtl/>
        </w:rPr>
        <w:tab/>
      </w:r>
      <w:r w:rsidR="00CB6B97">
        <w:rPr>
          <w:rtl/>
        </w:rPr>
        <w:tab/>
      </w:r>
      <w:r w:rsidR="00CB6B97">
        <w:rPr>
          <w:rtl/>
        </w:rPr>
        <w:tab/>
      </w:r>
      <w:r w:rsidR="00CB6B97">
        <w:rPr>
          <w:rStyle w:val="default"/>
          <w:rFonts w:cs="FrankRuehl"/>
          <w:rtl/>
        </w:rPr>
        <w:t>(1)</w:t>
      </w:r>
      <w:r w:rsidR="00CB6B97">
        <w:rPr>
          <w:rStyle w:val="default"/>
          <w:rFonts w:cs="FrankRuehl"/>
          <w:rtl/>
        </w:rPr>
        <w:tab/>
      </w:r>
      <w:r w:rsidR="00CB6B97">
        <w:rPr>
          <w:rStyle w:val="default"/>
          <w:rFonts w:cs="FrankRuehl" w:hint="cs"/>
          <w:rtl/>
        </w:rPr>
        <w:t>עם שבר אוסטיאופורוטי קיים</w:t>
      </w:r>
      <w:r>
        <w:rPr>
          <w:rStyle w:val="default"/>
          <w:rFonts w:cs="FrankRuehl" w:hint="cs"/>
          <w:rtl/>
        </w:rPr>
        <w:t xml:space="preserve"> או בנוכחות תולדות של שבר אוסטיאופורוטי</w:t>
      </w:r>
      <w:r w:rsidR="00CB6B97">
        <w:rPr>
          <w:rStyle w:val="default"/>
          <w:rFonts w:cs="FrankRuehl" w:hint="cs"/>
          <w:rtl/>
        </w:rPr>
        <w:t>;</w:t>
      </w:r>
    </w:p>
    <w:p w:rsidR="00CB6B97" w:rsidRDefault="009E361B" w:rsidP="009E361B">
      <w:pPr>
        <w:pStyle w:val="P04"/>
        <w:spacing w:before="72"/>
        <w:ind w:left="1928" w:right="1134"/>
        <w:rPr>
          <w:rStyle w:val="default"/>
          <w:rFonts w:cs="FrankRuehl"/>
          <w:rtl/>
        </w:rPr>
      </w:pPr>
      <w:r>
        <w:rPr>
          <w:rtl/>
          <w:lang w:eastAsia="en-US"/>
        </w:rPr>
        <w:pict>
          <v:shape id="_x0000_s1574" type="#_x0000_t202" style="position:absolute;left:0;text-align:left;margin-left:470.35pt;margin-top:7.1pt;width:1in;height:11.2pt;z-index:251845120" filled="f" stroked="f">
            <v:textbox inset="1mm,0,1mm,0">
              <w:txbxContent>
                <w:p w:rsidR="005132F5" w:rsidRDefault="005132F5" w:rsidP="009E361B">
                  <w:pPr>
                    <w:spacing w:line="160" w:lineRule="exact"/>
                    <w:jc w:val="left"/>
                    <w:rPr>
                      <w:rFonts w:cs="Miriam" w:hint="cs"/>
                      <w:noProof/>
                      <w:szCs w:val="18"/>
                      <w:rtl/>
                    </w:rPr>
                  </w:pPr>
                  <w:r>
                    <w:rPr>
                      <w:rFonts w:cs="Miriam" w:hint="cs"/>
                      <w:noProof/>
                      <w:szCs w:val="18"/>
                      <w:rtl/>
                    </w:rPr>
                    <w:t>צו תשע"ה-2015</w:t>
                  </w:r>
                </w:p>
              </w:txbxContent>
            </v:textbox>
          </v:shape>
        </w:pict>
      </w:r>
      <w:r w:rsidR="00CB6B97">
        <w:rPr>
          <w:rtl/>
        </w:rPr>
        <w:tab/>
      </w:r>
      <w:r w:rsidR="00CB6B97">
        <w:rPr>
          <w:rtl/>
        </w:rPr>
        <w:tab/>
      </w:r>
      <w:r w:rsidR="00CB6B97">
        <w:rPr>
          <w:rtl/>
        </w:rPr>
        <w:tab/>
      </w:r>
      <w:r w:rsidR="00CB6B97">
        <w:rPr>
          <w:rStyle w:val="default"/>
          <w:rFonts w:cs="FrankRuehl"/>
          <w:rtl/>
        </w:rPr>
        <w:t>(2)</w:t>
      </w:r>
      <w:r w:rsidR="00CB6B97">
        <w:rPr>
          <w:rStyle w:val="default"/>
          <w:rFonts w:cs="FrankRuehl"/>
          <w:rtl/>
        </w:rPr>
        <w:tab/>
      </w:r>
      <w:r w:rsidR="00CB6B97">
        <w:rPr>
          <w:rStyle w:val="default"/>
          <w:rFonts w:cs="FrankRuehl" w:hint="cs"/>
          <w:rtl/>
        </w:rPr>
        <w:t xml:space="preserve">עם </w:t>
      </w:r>
      <w:r w:rsidR="00CB6B97">
        <w:rPr>
          <w:rStyle w:val="default"/>
          <w:rFonts w:cs="FrankRuehl"/>
        </w:rPr>
        <w:t>T score</w:t>
      </w:r>
      <w:r w:rsidR="00CB6B97">
        <w:rPr>
          <w:rStyle w:val="default"/>
          <w:rFonts w:cs="FrankRuehl"/>
          <w:rtl/>
        </w:rPr>
        <w:t xml:space="preserve"> (</w:t>
      </w:r>
      <w:r w:rsidR="00CB6B97">
        <w:rPr>
          <w:rStyle w:val="default"/>
          <w:rFonts w:cs="FrankRuehl" w:hint="cs"/>
          <w:rtl/>
        </w:rPr>
        <w:t>ההפרש בין צפיפות העצם של המטופל לבין צפיפות העצם הממוצעת לאדם</w:t>
      </w:r>
      <w:r w:rsidR="00CB6B97">
        <w:rPr>
          <w:rStyle w:val="default"/>
          <w:rFonts w:cs="FrankRuehl"/>
          <w:rtl/>
        </w:rPr>
        <w:t xml:space="preserve"> </w:t>
      </w:r>
      <w:r w:rsidR="00CB6B97">
        <w:rPr>
          <w:rStyle w:val="default"/>
          <w:rFonts w:cs="FrankRuehl" w:hint="cs"/>
          <w:rtl/>
        </w:rPr>
        <w:t xml:space="preserve">באוכלוסיה) </w:t>
      </w:r>
      <w:r>
        <w:rPr>
          <w:rStyle w:val="default"/>
          <w:rFonts w:cs="FrankRuehl" w:hint="cs"/>
          <w:rtl/>
        </w:rPr>
        <w:t>השווה ל-3.5 או הנמוך מ-3.5</w:t>
      </w:r>
      <w:r w:rsidR="00CB6B97">
        <w:rPr>
          <w:rStyle w:val="default"/>
          <w:rFonts w:cs="FrankRuehl" w:hint="cs"/>
          <w:rtl/>
        </w:rPr>
        <w:t xml:space="preserve">; </w:t>
      </w:r>
    </w:p>
    <w:p w:rsidR="00CB6B97" w:rsidRDefault="00CB6B97" w:rsidP="009E361B">
      <w:pPr>
        <w:pStyle w:val="P04"/>
        <w:spacing w:before="72"/>
        <w:ind w:left="1928" w:right="1134"/>
        <w:rPr>
          <w:rStyle w:val="default"/>
          <w:rFonts w:cs="FrankRuehl"/>
          <w:rtl/>
        </w:rPr>
      </w:pPr>
      <w:r>
        <w:rPr>
          <w:rtl/>
          <w:lang w:val="he-IL"/>
        </w:rPr>
        <w:pict>
          <v:shape id="_x0000_s1127" type="#_x0000_t202" style="position:absolute;left:0;text-align:left;margin-left:470.25pt;margin-top:6.65pt;width:1in;height:16.55pt;z-index:251472384" filled="f" stroked="f">
            <v:textbox style="mso-next-textbox:#_x0000_s1127" inset="1mm,0,1mm,0">
              <w:txbxContent>
                <w:p w:rsidR="005132F5" w:rsidRDefault="005132F5">
                  <w:pPr>
                    <w:spacing w:line="160" w:lineRule="exact"/>
                    <w:jc w:val="left"/>
                    <w:rPr>
                      <w:rFonts w:cs="Miriam" w:hint="cs"/>
                      <w:szCs w:val="18"/>
                      <w:rtl/>
                    </w:rPr>
                  </w:pPr>
                  <w:r>
                    <w:rPr>
                      <w:rFonts w:cs="Miriam" w:hint="cs"/>
                      <w:szCs w:val="18"/>
                      <w:rtl/>
                    </w:rPr>
                    <w:t>צו תשס"ד-2004</w:t>
                  </w:r>
                </w:p>
                <w:p w:rsidR="005132F5" w:rsidRDefault="005132F5" w:rsidP="009E361B">
                  <w:pPr>
                    <w:spacing w:line="160" w:lineRule="exact"/>
                    <w:jc w:val="left"/>
                    <w:rPr>
                      <w:rFonts w:cs="Miriam" w:hint="cs"/>
                      <w:noProof/>
                      <w:szCs w:val="18"/>
                      <w:rtl/>
                    </w:rPr>
                  </w:pPr>
                  <w:r>
                    <w:rPr>
                      <w:rFonts w:cs="Miriam" w:hint="cs"/>
                      <w:noProof/>
                      <w:szCs w:val="18"/>
                      <w:rtl/>
                    </w:rPr>
                    <w:t>צו תשע"ה-2015</w:t>
                  </w:r>
                </w:p>
              </w:txbxContent>
            </v:textbox>
            <w10:anchorlock/>
          </v:shape>
        </w:pict>
      </w:r>
      <w:r>
        <w:rPr>
          <w:rtl/>
        </w:rPr>
        <w:tab/>
      </w:r>
      <w:r>
        <w:rPr>
          <w:rtl/>
        </w:rPr>
        <w:tab/>
      </w:r>
      <w:r>
        <w:rPr>
          <w:rtl/>
        </w:rPr>
        <w:tab/>
      </w:r>
      <w:r>
        <w:rPr>
          <w:rStyle w:val="default"/>
          <w:rFonts w:cs="FrankRuehl"/>
          <w:rtl/>
        </w:rPr>
        <w:t>(3)</w:t>
      </w:r>
      <w:r>
        <w:rPr>
          <w:rStyle w:val="default"/>
          <w:rFonts w:cs="FrankRuehl"/>
          <w:rtl/>
        </w:rPr>
        <w:tab/>
      </w:r>
      <w:r>
        <w:rPr>
          <w:rStyle w:val="default"/>
          <w:rFonts w:cs="FrankRuehl" w:hint="cs"/>
          <w:rtl/>
        </w:rPr>
        <w:t xml:space="preserve">בנשים מעל גיל 60 שנים עם </w:t>
      </w:r>
      <w:r>
        <w:rPr>
          <w:rStyle w:val="default"/>
          <w:rFonts w:cs="FrankRuehl"/>
        </w:rPr>
        <w:t>T score</w:t>
      </w:r>
      <w:r>
        <w:rPr>
          <w:rStyle w:val="default"/>
          <w:rFonts w:cs="FrankRuehl"/>
          <w:rtl/>
        </w:rPr>
        <w:t xml:space="preserve"> </w:t>
      </w:r>
      <w:r w:rsidR="009E361B">
        <w:rPr>
          <w:rStyle w:val="default"/>
          <w:rFonts w:cs="FrankRuehl" w:hint="cs"/>
          <w:rtl/>
        </w:rPr>
        <w:t>השווה ל-2.5 או הנמוך מ-2.5</w:t>
      </w:r>
      <w:r>
        <w:rPr>
          <w:rStyle w:val="default"/>
          <w:rFonts w:cs="FrankRuehl"/>
          <w:rtl/>
        </w:rPr>
        <w:t xml:space="preserve"> ; </w:t>
      </w:r>
    </w:p>
    <w:p w:rsidR="00CB6B97" w:rsidRDefault="00CB6B97">
      <w:pPr>
        <w:pStyle w:val="P04"/>
        <w:spacing w:before="72"/>
        <w:ind w:left="1928" w:right="1134"/>
        <w:rPr>
          <w:rStyle w:val="default"/>
          <w:rFonts w:cs="FrankRuehl" w:hint="cs"/>
          <w:rtl/>
        </w:rPr>
      </w:pPr>
      <w:r>
        <w:rPr>
          <w:rtl/>
        </w:rPr>
        <w:tab/>
      </w:r>
      <w:r>
        <w:rPr>
          <w:rtl/>
        </w:rPr>
        <w:tab/>
      </w:r>
      <w:r>
        <w:rPr>
          <w:rtl/>
        </w:rPr>
        <w:tab/>
      </w:r>
      <w:r>
        <w:rPr>
          <w:rStyle w:val="default"/>
          <w:rFonts w:cs="FrankRuehl"/>
          <w:rtl/>
        </w:rPr>
        <w:t>(4)</w:t>
      </w:r>
      <w:r>
        <w:rPr>
          <w:rStyle w:val="default"/>
          <w:rFonts w:cs="FrankRuehl"/>
          <w:rtl/>
        </w:rPr>
        <w:tab/>
      </w:r>
      <w:r>
        <w:rPr>
          <w:rStyle w:val="default"/>
          <w:rFonts w:cs="FrankRuehl" w:hint="cs"/>
          <w:rtl/>
        </w:rPr>
        <w:t>שנגרמה מאחת המחלות הידועות כגורמות לו;</w:t>
      </w:r>
    </w:p>
    <w:p w:rsidR="00CB6B97" w:rsidRDefault="00CB6B97">
      <w:pPr>
        <w:pStyle w:val="P04"/>
        <w:spacing w:before="72"/>
        <w:ind w:left="1928" w:right="1134"/>
        <w:rPr>
          <w:rStyle w:val="default"/>
          <w:rFonts w:cs="FrankRuehl"/>
          <w:rtl/>
        </w:rPr>
      </w:pPr>
      <w:r>
        <w:rPr>
          <w:rtl/>
          <w:lang w:val="he-IL"/>
        </w:rPr>
        <w:pict>
          <v:shape id="_x0000_s1128" type="#_x0000_t202" style="position:absolute;left:0;text-align:left;margin-left:470.25pt;margin-top:7.05pt;width:1in;height:20.8pt;z-index:251473408" filled="f" stroked="f">
            <v:textbox style="mso-next-textbox:#_x0000_s1128" inset="1mm,0,1mm,0">
              <w:txbxContent>
                <w:p w:rsidR="005132F5" w:rsidRDefault="005132F5">
                  <w:pPr>
                    <w:spacing w:line="160" w:lineRule="exact"/>
                    <w:jc w:val="left"/>
                    <w:rPr>
                      <w:rFonts w:cs="Miriam" w:hint="cs"/>
                      <w:szCs w:val="18"/>
                      <w:rtl/>
                    </w:rPr>
                  </w:pPr>
                  <w:r>
                    <w:rPr>
                      <w:rFonts w:cs="Miriam" w:hint="cs"/>
                      <w:szCs w:val="18"/>
                      <w:rtl/>
                    </w:rPr>
                    <w:t>צו תשס"ד-2004</w:t>
                  </w:r>
                </w:p>
                <w:p w:rsidR="005132F5" w:rsidRDefault="005132F5" w:rsidP="00047371">
                  <w:pPr>
                    <w:spacing w:line="160" w:lineRule="exact"/>
                    <w:jc w:val="left"/>
                    <w:rPr>
                      <w:rFonts w:cs="Miriam" w:hint="cs"/>
                      <w:noProof/>
                      <w:szCs w:val="18"/>
                      <w:rtl/>
                    </w:rPr>
                  </w:pPr>
                  <w:r>
                    <w:rPr>
                      <w:rFonts w:cs="Miriam" w:hint="cs"/>
                      <w:noProof/>
                      <w:szCs w:val="18"/>
                      <w:rtl/>
                    </w:rPr>
                    <w:t>צו תשע"ד-2013</w:t>
                  </w:r>
                </w:p>
              </w:txbxContent>
            </v:textbox>
            <w10:anchorlock/>
          </v:shape>
        </w:pict>
      </w:r>
      <w:r>
        <w:rPr>
          <w:rStyle w:val="default"/>
          <w:rFonts w:cs="FrankRuehl" w:hint="cs"/>
          <w:rtl/>
        </w:rPr>
        <w:tab/>
      </w:r>
      <w:r>
        <w:rPr>
          <w:rStyle w:val="default"/>
          <w:rFonts w:cs="FrankRuehl" w:hint="cs"/>
          <w:rtl/>
        </w:rPr>
        <w:tab/>
      </w:r>
      <w:r>
        <w:rPr>
          <w:rStyle w:val="default"/>
          <w:rFonts w:cs="FrankRuehl" w:hint="cs"/>
          <w:rtl/>
        </w:rPr>
        <w:tab/>
        <w:t>(5)</w:t>
      </w:r>
      <w:r>
        <w:rPr>
          <w:rStyle w:val="default"/>
          <w:rFonts w:cs="FrankRuehl" w:hint="cs"/>
          <w:rtl/>
        </w:rPr>
        <w:tab/>
        <w:t xml:space="preserve">בכל מקרה של אוסטיאופורוזיס שנגרם כתוצאה מטיפול בתכשיר גלוקוקורטיקואידי (למעט </w:t>
      </w:r>
      <w:r>
        <w:rPr>
          <w:rStyle w:val="default"/>
          <w:rFonts w:cs="FrankRuehl" w:hint="cs"/>
        </w:rPr>
        <w:t>RALOXIFENE</w:t>
      </w:r>
      <w:r w:rsidR="00047371">
        <w:rPr>
          <w:rStyle w:val="default"/>
          <w:rFonts w:cs="FrankRuehl" w:hint="cs"/>
          <w:rtl/>
        </w:rPr>
        <w:t xml:space="preserve"> או </w:t>
      </w:r>
      <w:r w:rsidR="00047371">
        <w:rPr>
          <w:rStyle w:val="default"/>
          <w:rFonts w:cs="FrankRuehl"/>
        </w:rPr>
        <w:t>BAZEDOXIFENE</w:t>
      </w:r>
      <w:r>
        <w:rPr>
          <w:rStyle w:val="default"/>
          <w:rFonts w:cs="FrankRuehl" w:hint="cs"/>
          <w:rtl/>
        </w:rPr>
        <w:t>).</w:t>
      </w:r>
    </w:p>
    <w:p w:rsidR="00CB6B97" w:rsidRDefault="00CB6B97">
      <w:pPr>
        <w:pStyle w:val="P03"/>
        <w:spacing w:before="72"/>
        <w:ind w:left="1474" w:right="1134"/>
        <w:rPr>
          <w:rStyle w:val="default"/>
          <w:rFonts w:cs="FrankRuehl" w:hint="cs"/>
          <w:rtl/>
        </w:rPr>
      </w:pPr>
      <w:r>
        <w:rPr>
          <w:rtl/>
          <w:lang w:val="he-IL"/>
        </w:rPr>
        <w:pict>
          <v:shape id="_x0000_s1129" type="#_x0000_t202" style="position:absolute;left:0;text-align:left;margin-left:470.25pt;margin-top:5.45pt;width:1in;height:12.8pt;z-index:251474432"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למטופלים, בכל מקרה של אוסטיאופורוזיס:</w:t>
      </w:r>
    </w:p>
    <w:p w:rsidR="00CB6B97" w:rsidRDefault="009E361B">
      <w:pPr>
        <w:pStyle w:val="P03"/>
        <w:spacing w:before="72"/>
        <w:ind w:left="1474" w:right="1134" w:firstLine="0"/>
        <w:rPr>
          <w:rStyle w:val="default"/>
          <w:rFonts w:cs="FrankRuehl" w:hint="cs"/>
          <w:rtl/>
        </w:rPr>
      </w:pPr>
      <w:r>
        <w:rPr>
          <w:rFonts w:hint="cs"/>
          <w:rtl/>
          <w:lang w:eastAsia="en-US"/>
        </w:rPr>
        <w:pict>
          <v:shape id="_x0000_s1577" type="#_x0000_t202" style="position:absolute;left:0;text-align:left;margin-left:470.35pt;margin-top:7.1pt;width:1in;height:11.2pt;z-index:251846144" filled="f" stroked="f">
            <v:textbox inset="1mm,0,1mm,0">
              <w:txbxContent>
                <w:p w:rsidR="005132F5" w:rsidRDefault="005132F5" w:rsidP="009E361B">
                  <w:pPr>
                    <w:spacing w:line="160" w:lineRule="exact"/>
                    <w:jc w:val="left"/>
                    <w:rPr>
                      <w:rFonts w:cs="Miriam" w:hint="cs"/>
                      <w:noProof/>
                      <w:szCs w:val="18"/>
                      <w:rtl/>
                    </w:rPr>
                  </w:pPr>
                  <w:r>
                    <w:rPr>
                      <w:rFonts w:cs="Miriam" w:hint="cs"/>
                      <w:noProof/>
                      <w:szCs w:val="18"/>
                      <w:rtl/>
                    </w:rPr>
                    <w:t>צו תשע"ה-2015</w:t>
                  </w:r>
                </w:p>
              </w:txbxContent>
            </v:textbox>
          </v:shape>
        </w:pict>
      </w:r>
      <w:r w:rsidR="00CB6B97">
        <w:rPr>
          <w:rStyle w:val="default"/>
          <w:rFonts w:cs="FrankRuehl" w:hint="cs"/>
          <w:rtl/>
        </w:rPr>
        <w:t>(1)</w:t>
      </w:r>
      <w:r w:rsidR="00CB6B97">
        <w:rPr>
          <w:rStyle w:val="default"/>
          <w:rFonts w:cs="FrankRuehl" w:hint="cs"/>
          <w:rtl/>
        </w:rPr>
        <w:tab/>
        <w:t>עם שבר אוסטיאופורוטי קיים</w:t>
      </w:r>
      <w:r>
        <w:rPr>
          <w:rStyle w:val="default"/>
          <w:rFonts w:cs="FrankRuehl" w:hint="cs"/>
          <w:rtl/>
        </w:rPr>
        <w:t xml:space="preserve"> או בנוכחות תולדות של שבר אוסטיאופורוטי</w:t>
      </w:r>
      <w:r w:rsidR="00CB6B97">
        <w:rPr>
          <w:rStyle w:val="default"/>
          <w:rFonts w:cs="FrankRuehl" w:hint="cs"/>
          <w:rtl/>
        </w:rPr>
        <w:t>;</w:t>
      </w:r>
    </w:p>
    <w:p w:rsidR="00CB6B97" w:rsidRDefault="009E361B" w:rsidP="009E361B">
      <w:pPr>
        <w:pStyle w:val="P03"/>
        <w:spacing w:before="72"/>
        <w:ind w:left="1474" w:right="1134" w:firstLine="0"/>
        <w:rPr>
          <w:rStyle w:val="default"/>
          <w:rFonts w:cs="FrankRuehl" w:hint="cs"/>
          <w:sz w:val="26"/>
          <w:rtl/>
        </w:rPr>
      </w:pPr>
      <w:r>
        <w:rPr>
          <w:rFonts w:hint="cs"/>
          <w:rtl/>
          <w:lang w:eastAsia="en-US"/>
        </w:rPr>
        <w:pict>
          <v:shape id="_x0000_s1580" type="#_x0000_t202" style="position:absolute;left:0;text-align:left;margin-left:470.35pt;margin-top:7.1pt;width:1in;height:11.2pt;z-index:251847168" filled="f" stroked="f">
            <v:textbox inset="1mm,0,1mm,0">
              <w:txbxContent>
                <w:p w:rsidR="005132F5" w:rsidRDefault="005132F5" w:rsidP="009E361B">
                  <w:pPr>
                    <w:spacing w:line="160" w:lineRule="exact"/>
                    <w:jc w:val="left"/>
                    <w:rPr>
                      <w:rFonts w:cs="Miriam" w:hint="cs"/>
                      <w:noProof/>
                      <w:szCs w:val="18"/>
                      <w:rtl/>
                    </w:rPr>
                  </w:pPr>
                  <w:r>
                    <w:rPr>
                      <w:rFonts w:cs="Miriam" w:hint="cs"/>
                      <w:noProof/>
                      <w:szCs w:val="18"/>
                      <w:rtl/>
                    </w:rPr>
                    <w:t>צו תשע"ה-2015</w:t>
                  </w:r>
                </w:p>
              </w:txbxContent>
            </v:textbox>
          </v:shape>
        </w:pict>
      </w:r>
      <w:r w:rsidR="00CB6B97">
        <w:rPr>
          <w:rStyle w:val="default"/>
          <w:rFonts w:cs="FrankRuehl" w:hint="cs"/>
          <w:rtl/>
        </w:rPr>
        <w:t>(2)</w:t>
      </w:r>
      <w:r w:rsidR="00CB6B97">
        <w:rPr>
          <w:rStyle w:val="default"/>
          <w:rFonts w:cs="FrankRuehl" w:hint="cs"/>
          <w:rtl/>
        </w:rPr>
        <w:tab/>
        <w:t xml:space="preserve">מעל גיל 60 שנים עם </w:t>
      </w:r>
      <w:r w:rsidR="00CB6B97">
        <w:rPr>
          <w:rStyle w:val="default"/>
          <w:rFonts w:cs="FrankRuehl"/>
          <w:szCs w:val="20"/>
        </w:rPr>
        <w:t>Tscore</w:t>
      </w:r>
      <w:r w:rsidR="00CB6B97">
        <w:rPr>
          <w:rStyle w:val="default"/>
          <w:rFonts w:cs="FrankRuehl" w:hint="cs"/>
          <w:sz w:val="26"/>
          <w:rtl/>
        </w:rPr>
        <w:t xml:space="preserve"> </w:t>
      </w:r>
      <w:r>
        <w:rPr>
          <w:rStyle w:val="default"/>
          <w:rFonts w:cs="FrankRuehl" w:hint="cs"/>
          <w:sz w:val="26"/>
          <w:rtl/>
        </w:rPr>
        <w:t>שווה ל-2.5 או נמוך מ-2.5</w:t>
      </w:r>
      <w:r w:rsidR="00CB6B97">
        <w:rPr>
          <w:rStyle w:val="default"/>
          <w:rFonts w:cs="FrankRuehl" w:hint="cs"/>
          <w:sz w:val="26"/>
          <w:rtl/>
        </w:rPr>
        <w:t>;</w:t>
      </w:r>
    </w:p>
    <w:p w:rsidR="00CB6B97" w:rsidRDefault="00CB6B97">
      <w:pPr>
        <w:pStyle w:val="P03"/>
        <w:spacing w:before="72"/>
        <w:ind w:left="1474" w:right="1134" w:firstLine="0"/>
        <w:rPr>
          <w:rStyle w:val="default"/>
          <w:rFonts w:cs="FrankRuehl" w:hint="cs"/>
          <w:sz w:val="26"/>
          <w:rtl/>
        </w:rPr>
      </w:pPr>
      <w:r>
        <w:rPr>
          <w:rStyle w:val="default"/>
          <w:rFonts w:cs="FrankRuehl" w:hint="cs"/>
          <w:sz w:val="26"/>
          <w:rtl/>
        </w:rPr>
        <w:t>(3)</w:t>
      </w:r>
      <w:r>
        <w:rPr>
          <w:rStyle w:val="default"/>
          <w:rFonts w:cs="FrankRuehl" w:hint="cs"/>
          <w:sz w:val="26"/>
          <w:rtl/>
        </w:rPr>
        <w:tab/>
        <w:t>בכל מקרה של אוסטיאופורוזיס שנגרם כתוצאה מטיפול בתכשיר גלוקוקורטיקואידי;</w:t>
      </w:r>
    </w:p>
    <w:p w:rsidR="00CB6B97" w:rsidRDefault="00CB6B97">
      <w:pPr>
        <w:pStyle w:val="P03"/>
        <w:spacing w:before="72"/>
        <w:ind w:left="1474" w:right="1134" w:firstLine="0"/>
        <w:rPr>
          <w:rStyle w:val="default"/>
          <w:rFonts w:cs="FrankRuehl" w:hint="cs"/>
          <w:sz w:val="26"/>
          <w:rtl/>
        </w:rPr>
      </w:pPr>
      <w:r>
        <w:rPr>
          <w:rtl/>
          <w:lang w:val="he-IL"/>
        </w:rPr>
        <w:pict>
          <v:shape id="_x0000_s1148" type="#_x0000_t202" style="position:absolute;left:0;text-align:left;margin-left:470.25pt;margin-top:7.1pt;width:1in;height:22.55pt;z-index:251488768" filled="f" stroked="f">
            <v:textbox style="mso-next-textbox:#_x0000_s1148" inset="1mm,0,1mm,0">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sz w:val="26"/>
          <w:rtl/>
        </w:rPr>
        <w:t>(4)</w:t>
      </w:r>
      <w:r>
        <w:rPr>
          <w:rStyle w:val="default"/>
          <w:rFonts w:cs="FrankRuehl" w:hint="cs"/>
          <w:sz w:val="26"/>
          <w:rtl/>
        </w:rPr>
        <w:tab/>
      </w:r>
      <w:r w:rsidR="006D7FE6">
        <w:rPr>
          <w:rStyle w:val="default"/>
          <w:rFonts w:cs="FrankRuehl"/>
          <w:sz w:val="26"/>
          <w:rtl/>
        </w:rPr>
        <w:t>שנגר</w:t>
      </w:r>
      <w:r w:rsidR="006D7FE6">
        <w:rPr>
          <w:rStyle w:val="default"/>
          <w:rFonts w:cs="FrankRuehl" w:hint="cs"/>
          <w:sz w:val="26"/>
          <w:rtl/>
        </w:rPr>
        <w:t>ם</w:t>
      </w:r>
      <w:r>
        <w:rPr>
          <w:rStyle w:val="default"/>
          <w:rFonts w:cs="FrankRuehl"/>
          <w:sz w:val="26"/>
          <w:rtl/>
        </w:rPr>
        <w:t xml:space="preserve"> מאחת המחלות הידועות כגורמות לו;</w:t>
      </w:r>
    </w:p>
    <w:p w:rsidR="009E361B" w:rsidRDefault="009E361B">
      <w:pPr>
        <w:pStyle w:val="P03"/>
        <w:spacing w:before="72"/>
        <w:ind w:left="1474" w:right="1134" w:firstLine="0"/>
        <w:rPr>
          <w:rStyle w:val="default"/>
          <w:rFonts w:cs="FrankRuehl" w:hint="cs"/>
          <w:sz w:val="26"/>
          <w:rtl/>
        </w:rPr>
      </w:pPr>
    </w:p>
    <w:p w:rsidR="00CB6B97" w:rsidRDefault="00CB6B97">
      <w:pPr>
        <w:pStyle w:val="P03"/>
        <w:spacing w:before="72"/>
        <w:ind w:left="1021" w:right="1134" w:firstLine="0"/>
        <w:rPr>
          <w:rStyle w:val="default"/>
          <w:rFonts w:cs="FrankRuehl" w:hint="cs"/>
          <w:sz w:val="26"/>
          <w:rtl/>
        </w:rPr>
      </w:pPr>
      <w:r>
        <w:rPr>
          <w:rtl/>
          <w:lang w:val="he-IL"/>
        </w:rPr>
        <w:pict>
          <v:shape id="_x0000_s1130" type="#_x0000_t202" style="position:absolute;left:0;text-align:left;margin-left:470.25pt;margin-top:7.1pt;width:1in;height:11.2pt;z-index:251475456" filled="f" stroked="f">
            <v:textbox style="mso-next-textbox:#_x0000_s1130"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sz w:val="26"/>
          <w:rtl/>
        </w:rPr>
        <w:t>ג.</w:t>
      </w:r>
      <w:r>
        <w:rPr>
          <w:rStyle w:val="default"/>
          <w:rFonts w:cs="FrankRuehl" w:hint="cs"/>
          <w:sz w:val="26"/>
          <w:rtl/>
        </w:rPr>
        <w:tab/>
        <w:t>התרופות יינתנו למטופלים ומטופלות בהתאם לחלוקה זו:</w:t>
      </w:r>
    </w:p>
    <w:p w:rsidR="00CB6B97" w:rsidRDefault="00CB6B97">
      <w:pPr>
        <w:pStyle w:val="P03"/>
        <w:spacing w:before="72"/>
        <w:ind w:left="1474" w:right="1134" w:firstLine="0"/>
        <w:rPr>
          <w:rStyle w:val="default"/>
          <w:rFonts w:cs="FrankRuehl" w:hint="cs"/>
          <w:sz w:val="26"/>
          <w:rtl/>
        </w:rPr>
      </w:pPr>
      <w:r>
        <w:rPr>
          <w:rStyle w:val="default"/>
          <w:rFonts w:cs="FrankRuehl" w:hint="cs"/>
          <w:sz w:val="26"/>
          <w:rtl/>
        </w:rPr>
        <w:t>(1)</w:t>
      </w:r>
      <w:r>
        <w:rPr>
          <w:rStyle w:val="default"/>
          <w:rFonts w:cs="FrankRuehl" w:hint="cs"/>
          <w:sz w:val="26"/>
          <w:rtl/>
        </w:rPr>
        <w:tab/>
      </w:r>
      <w:r>
        <w:rPr>
          <w:rStyle w:val="default"/>
          <w:rFonts w:cs="FrankRuehl"/>
          <w:szCs w:val="20"/>
        </w:rPr>
        <w:t>ALENDRONATE SODIUM</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למטופלים ולמטופלות;</w:t>
      </w:r>
    </w:p>
    <w:p w:rsidR="00CB6B97" w:rsidRDefault="006D7FE6">
      <w:pPr>
        <w:pStyle w:val="P02"/>
        <w:spacing w:before="72"/>
        <w:ind w:left="1474" w:right="1134" w:firstLine="0"/>
        <w:rPr>
          <w:rStyle w:val="default"/>
          <w:rFonts w:cs="FrankRuehl" w:hint="cs"/>
          <w:sz w:val="26"/>
          <w:rtl/>
        </w:rPr>
      </w:pPr>
      <w:r>
        <w:rPr>
          <w:rFonts w:hint="cs"/>
          <w:rtl/>
          <w:lang w:eastAsia="en-US"/>
        </w:rPr>
        <w:pict>
          <v:shape id="_x0000_s1329" type="#_x0000_t202" style="position:absolute;left:0;text-align:left;margin-left:470.25pt;margin-top:7.1pt;width:1in;height:16.8pt;z-index:251670016" filled="f" stroked="f">
            <v:textbox inset="1mm,0,1mm,0">
              <w:txbxContent>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Style w:val="default"/>
          <w:rFonts w:cs="FrankRuehl" w:hint="cs"/>
          <w:rtl/>
        </w:rPr>
        <w:t>(2)</w:t>
      </w:r>
      <w:r w:rsidR="00CB6B97">
        <w:rPr>
          <w:rStyle w:val="default"/>
          <w:rFonts w:cs="FrankRuehl" w:hint="cs"/>
          <w:rtl/>
        </w:rPr>
        <w:tab/>
      </w:r>
      <w:r w:rsidR="00CB6B97">
        <w:rPr>
          <w:rStyle w:val="default"/>
          <w:rFonts w:cs="FrankRuehl"/>
          <w:szCs w:val="20"/>
        </w:rPr>
        <w:t>RISEDRONATE SODIUM</w:t>
      </w:r>
      <w:r>
        <w:rPr>
          <w:rStyle w:val="default"/>
          <w:rFonts w:cs="FrankRuehl" w:hint="cs"/>
          <w:sz w:val="26"/>
          <w:rtl/>
        </w:rPr>
        <w:t>, למטופלים ולמטופלות;</w:t>
      </w:r>
    </w:p>
    <w:p w:rsidR="00CB6B97" w:rsidRDefault="00CB6B97">
      <w:pPr>
        <w:pStyle w:val="P02"/>
        <w:spacing w:before="72"/>
        <w:ind w:left="1474" w:right="1134" w:firstLine="0"/>
        <w:rPr>
          <w:rStyle w:val="default"/>
          <w:rFonts w:cs="FrankRuehl" w:hint="cs"/>
          <w:sz w:val="26"/>
          <w:rtl/>
        </w:rPr>
      </w:pPr>
      <w:r>
        <w:rPr>
          <w:rStyle w:val="default"/>
          <w:rFonts w:cs="FrankRuehl" w:hint="cs"/>
          <w:rtl/>
        </w:rPr>
        <w:t>(3)</w:t>
      </w:r>
      <w:r>
        <w:rPr>
          <w:rStyle w:val="default"/>
          <w:rFonts w:cs="FrankRuehl" w:hint="cs"/>
          <w:rtl/>
        </w:rPr>
        <w:tab/>
      </w:r>
      <w:r>
        <w:rPr>
          <w:rStyle w:val="default"/>
          <w:rFonts w:cs="FrankRuehl"/>
          <w:szCs w:val="20"/>
        </w:rPr>
        <w:t>RALOXIFENE</w:t>
      </w:r>
      <w:r>
        <w:rPr>
          <w:rStyle w:val="default"/>
          <w:rFonts w:cs="FrankRuehl" w:hint="cs"/>
          <w:sz w:val="26"/>
          <w:rtl/>
        </w:rPr>
        <w:t xml:space="preserve"> </w:t>
      </w:r>
      <w:r>
        <w:rPr>
          <w:rStyle w:val="default"/>
          <w:rFonts w:cs="FrankRuehl"/>
          <w:sz w:val="26"/>
          <w:rtl/>
        </w:rPr>
        <w:t>–</w:t>
      </w:r>
      <w:r w:rsidR="00047371">
        <w:rPr>
          <w:rStyle w:val="default"/>
          <w:rFonts w:cs="FrankRuehl" w:hint="cs"/>
          <w:sz w:val="26"/>
          <w:rtl/>
        </w:rPr>
        <w:t xml:space="preserve"> למטופלות בלבד;</w:t>
      </w:r>
    </w:p>
    <w:p w:rsidR="00047371" w:rsidRDefault="00047371" w:rsidP="00047371">
      <w:pPr>
        <w:pStyle w:val="P02"/>
        <w:spacing w:before="72"/>
        <w:ind w:left="1474" w:right="1134" w:firstLine="0"/>
        <w:rPr>
          <w:rStyle w:val="default"/>
          <w:rFonts w:cs="FrankRuehl" w:hint="cs"/>
          <w:sz w:val="26"/>
          <w:rtl/>
        </w:rPr>
      </w:pPr>
      <w:r>
        <w:rPr>
          <w:rFonts w:hint="cs"/>
          <w:rtl/>
          <w:lang w:eastAsia="en-US"/>
        </w:rPr>
        <w:pict>
          <v:shape id="_x0000_s1499" type="#_x0000_t202" style="position:absolute;left:0;text-align:left;margin-left:470.25pt;margin-top:7.1pt;width:1in;height:8.5pt;z-index:251802112" filled="f" stroked="f">
            <v:textbox inset="1mm,0,1mm,0">
              <w:txbxContent>
                <w:p w:rsidR="005132F5" w:rsidRDefault="005132F5" w:rsidP="00047371">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(4)</w:t>
      </w:r>
      <w:r>
        <w:rPr>
          <w:rStyle w:val="default"/>
          <w:rFonts w:cs="FrankRuehl" w:hint="cs"/>
          <w:rtl/>
        </w:rPr>
        <w:tab/>
      </w:r>
      <w:r>
        <w:rPr>
          <w:rStyle w:val="default"/>
          <w:rFonts w:cs="FrankRuehl" w:hint="cs"/>
          <w:szCs w:val="20"/>
        </w:rPr>
        <w:t>B</w:t>
      </w:r>
      <w:r>
        <w:rPr>
          <w:rStyle w:val="default"/>
          <w:rFonts w:cs="FrankRuehl"/>
          <w:szCs w:val="20"/>
        </w:rPr>
        <w:t>AZEDOXIFENE</w:t>
      </w:r>
      <w:r>
        <w:rPr>
          <w:rStyle w:val="default"/>
          <w:rFonts w:cs="FrankRuehl" w:hint="cs"/>
          <w:szCs w:val="20"/>
          <w:rtl/>
        </w:rPr>
        <w:t xml:space="preserve"> </w:t>
      </w:r>
      <w:r>
        <w:rPr>
          <w:rStyle w:val="default"/>
          <w:rFonts w:cs="FrankRuehl"/>
          <w:szCs w:val="20"/>
          <w:rtl/>
        </w:rPr>
        <w:t>–</w:t>
      </w:r>
      <w:r>
        <w:rPr>
          <w:rStyle w:val="default"/>
          <w:rFonts w:cs="FrankRuehl" w:hint="cs"/>
          <w:szCs w:val="20"/>
          <w:rtl/>
        </w:rPr>
        <w:t xml:space="preserve"> </w:t>
      </w:r>
      <w:r>
        <w:rPr>
          <w:rStyle w:val="default"/>
          <w:rFonts w:cs="FrankRuehl" w:hint="cs"/>
          <w:sz w:val="26"/>
          <w:rtl/>
        </w:rPr>
        <w:t>למטופלות בלבד;</w:t>
      </w:r>
    </w:p>
    <w:p w:rsidR="00CB6B97" w:rsidRDefault="00CB6B97">
      <w:pPr>
        <w:pStyle w:val="P02"/>
        <w:spacing w:before="72"/>
        <w:ind w:left="1021" w:right="1134"/>
        <w:rPr>
          <w:rStyle w:val="default"/>
          <w:rFonts w:cs="FrankRuehl"/>
          <w:rtl/>
        </w:rPr>
      </w:pPr>
      <w:r>
        <w:rPr>
          <w:lang w:val="he-IL"/>
        </w:rPr>
        <w:pict>
          <v:rect id="_x0000_s1074" style="position:absolute;left:0;text-align:left;margin-left:464.5pt;margin-top:8.05pt;width:75.05pt;height:10pt;z-index:251416064" o:allowincell="f" filled="f" stroked="f" strokecolor="lime" strokeweight=".25pt">
            <v:textbox style="mso-next-textbox:#_x0000_s1074"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אף אחת מן התרופות האמורות לא תינתן בשילוב עם התרופות האחרות.</w:t>
      </w:r>
    </w:p>
    <w:p w:rsidR="00CB6B97" w:rsidRDefault="00CB6B97">
      <w:pPr>
        <w:pStyle w:val="P02"/>
        <w:spacing w:before="72"/>
        <w:ind w:left="1021" w:right="1134"/>
        <w:rPr>
          <w:rStyle w:val="default"/>
          <w:rFonts w:cs="FrankRuehl"/>
          <w:rtl/>
        </w:rPr>
      </w:pPr>
      <w:r>
        <w:rPr>
          <w:lang w:val="he-IL"/>
        </w:rPr>
        <w:pict>
          <v:rect id="_x0000_s1075" style="position:absolute;left:0;text-align:left;margin-left:464.5pt;margin-top:8.05pt;width:75.05pt;height:10pt;z-index:251417088" o:allowincell="f" filled="f" stroked="f" strokecolor="lime" strokeweight=".25pt">
            <v:textbox style="mso-next-textbox:#_x0000_s1075"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(25)</w:t>
      </w:r>
      <w:r>
        <w:rPr>
          <w:rStyle w:val="default"/>
          <w:rFonts w:cs="FrankRuehl"/>
          <w:rtl/>
        </w:rPr>
        <w:tab/>
      </w:r>
      <w:r>
        <w:rPr>
          <w:rStyle w:val="default"/>
          <w:rFonts w:cs="FrankRuehl" w:hint="cs"/>
          <w:rtl/>
        </w:rPr>
        <w:t xml:space="preserve">הוראות לשימוש בתרופה </w:t>
      </w:r>
      <w:r>
        <w:rPr>
          <w:rStyle w:val="default"/>
          <w:rFonts w:cs="FrankRuehl"/>
        </w:rPr>
        <w:t>CLOPIDOGREL</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תרופה האמורה תינתן לטיפול מניעתי של אירועים איסכמיים ובהתקיים אחד מתנאים 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המטופל אינו יכול להשתמש באספירין בשל רגישות יתר או כל הוריית נגד (</w:t>
      </w:r>
      <w:r>
        <w:rPr>
          <w:rStyle w:val="default"/>
          <w:rFonts w:cs="FrankRuehl"/>
        </w:rPr>
        <w:t>Contraindication</w:t>
      </w:r>
      <w:r>
        <w:rPr>
          <w:rStyle w:val="default"/>
          <w:rFonts w:cs="FrankRuehl"/>
          <w:rtl/>
        </w:rPr>
        <w:t xml:space="preserve">) </w:t>
      </w:r>
      <w:r>
        <w:rPr>
          <w:rStyle w:val="default"/>
          <w:rFonts w:cs="FrankRuehl" w:hint="cs"/>
          <w:rtl/>
        </w:rPr>
        <w:t>אחרת;</w:t>
      </w:r>
    </w:p>
    <w:p w:rsidR="00CB6B97" w:rsidRDefault="00CB6B97">
      <w:pPr>
        <w:pStyle w:val="P02"/>
        <w:spacing w:before="72"/>
        <w:ind w:left="1021"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המט</w:t>
      </w:r>
      <w:r>
        <w:rPr>
          <w:rStyle w:val="default"/>
          <w:rFonts w:cs="FrankRuehl"/>
          <w:rtl/>
        </w:rPr>
        <w:t>ו</w:t>
      </w:r>
      <w:r>
        <w:rPr>
          <w:rStyle w:val="default"/>
          <w:rFonts w:cs="FrankRuehl" w:hint="cs"/>
          <w:rtl/>
        </w:rPr>
        <w:t>פל פיתח תופעות לוואי לטיפול באספירין;</w:t>
      </w:r>
    </w:p>
    <w:p w:rsidR="00CB6B97" w:rsidRDefault="00CB6B97">
      <w:pPr>
        <w:pStyle w:val="P02"/>
        <w:spacing w:before="72"/>
        <w:ind w:left="1021" w:right="1134"/>
        <w:rPr>
          <w:rStyle w:val="default"/>
          <w:rFonts w:cs="FrankRuehl" w:hint="cs"/>
          <w:rtl/>
        </w:rPr>
      </w:pPr>
      <w:r>
        <w:rPr>
          <w:rtl/>
          <w:lang w:val="he-IL"/>
        </w:rPr>
        <w:pict>
          <v:shape id="_x0000_s1149" type="#_x0000_t202" style="position:absolute;left:0;text-align:left;margin-left:470.25pt;margin-top:7.1pt;width:1in;height:11.2pt;z-index:251489792"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ab/>
      </w:r>
      <w:r>
        <w:rPr>
          <w:rStyle w:val="default"/>
          <w:rFonts w:cs="FrankRuehl"/>
          <w:rtl/>
        </w:rPr>
        <w:t>(3)</w:t>
      </w:r>
      <w:r>
        <w:rPr>
          <w:rStyle w:val="default"/>
          <w:rFonts w:cs="FrankRuehl" w:hint="cs"/>
          <w:rtl/>
        </w:rPr>
        <w:tab/>
      </w:r>
      <w:r>
        <w:rPr>
          <w:rStyle w:val="default"/>
          <w:rFonts w:cs="FrankRuehl"/>
          <w:rtl/>
        </w:rPr>
        <w:t>לאחר צנתור לב טיפולי, למשך שלושה חודשי טיפול;</w:t>
      </w:r>
    </w:p>
    <w:p w:rsidR="00CB6B97" w:rsidRDefault="00CB6B97" w:rsidP="00BD3CE1">
      <w:pPr>
        <w:pStyle w:val="P02"/>
        <w:spacing w:before="72"/>
        <w:ind w:left="1021" w:right="1134" w:hanging="397"/>
        <w:rPr>
          <w:rStyle w:val="default"/>
          <w:rFonts w:cs="FrankRuehl" w:hint="cs"/>
          <w:rtl/>
        </w:rPr>
      </w:pPr>
      <w:r>
        <w:rPr>
          <w:rtl/>
          <w:lang w:val="he-IL"/>
        </w:rPr>
        <w:pict>
          <v:shape id="_x0000_s1186" type="#_x0000_t202" style="position:absolute;left:0;text-align:left;margin-left:470.25pt;margin-top:7.1pt;width:1in;height:24.5pt;z-index:251526656"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p w:rsidR="005132F5" w:rsidRDefault="005132F5" w:rsidP="00696873">
                  <w:pPr>
                    <w:spacing w:line="160" w:lineRule="exact"/>
                    <w:jc w:val="left"/>
                    <w:rPr>
                      <w:rFonts w:cs="Miriam" w:hint="cs"/>
                      <w:noProof/>
                      <w:szCs w:val="18"/>
                      <w:rtl/>
                    </w:rPr>
                  </w:pPr>
                  <w:r>
                    <w:rPr>
                      <w:rFonts w:cs="Miriam"/>
                      <w:szCs w:val="18"/>
                      <w:rtl/>
                    </w:rPr>
                    <w:t>צ</w:t>
                  </w:r>
                  <w:r>
                    <w:rPr>
                      <w:rFonts w:cs="Miriam" w:hint="cs"/>
                      <w:szCs w:val="18"/>
                      <w:rtl/>
                    </w:rPr>
                    <w:t>ו תש"ע-2009</w:t>
                  </w:r>
                </w:p>
                <w:p w:rsidR="005132F5" w:rsidRDefault="005132F5" w:rsidP="00696873">
                  <w:pPr>
                    <w:spacing w:line="160" w:lineRule="exact"/>
                    <w:jc w:val="left"/>
                    <w:rPr>
                      <w:rFonts w:cs="Miriam" w:hint="cs"/>
                      <w:noProof/>
                      <w:szCs w:val="18"/>
                      <w:rtl/>
                    </w:rPr>
                  </w:pPr>
                  <w:r>
                    <w:rPr>
                      <w:rFonts w:cs="Miriam" w:hint="cs"/>
                      <w:noProof/>
                      <w:szCs w:val="18"/>
                      <w:rtl/>
                    </w:rPr>
                    <w:t>צו תשע"א-2011</w:t>
                  </w:r>
                </w:p>
              </w:txbxContent>
            </v:textbox>
          </v:shape>
        </w:pict>
      </w:r>
      <w:r>
        <w:rPr>
          <w:rStyle w:val="default"/>
          <w:rFonts w:cs="FrankRuehl" w:hint="cs"/>
          <w:rtl/>
        </w:rPr>
        <w:t>(4)</w:t>
      </w:r>
      <w:r>
        <w:rPr>
          <w:rStyle w:val="default"/>
          <w:rFonts w:cs="FrankRuehl" w:hint="cs"/>
          <w:rtl/>
        </w:rPr>
        <w:tab/>
        <w:t>חולים שלקו בשבץ מוחי;</w:t>
      </w:r>
    </w:p>
    <w:p w:rsidR="00BD3CE1" w:rsidRDefault="00BD3CE1" w:rsidP="00696873">
      <w:pPr>
        <w:pStyle w:val="P02"/>
        <w:spacing w:before="72"/>
        <w:ind w:left="1021" w:right="1134" w:hanging="397"/>
        <w:rPr>
          <w:rStyle w:val="default"/>
          <w:rFonts w:cs="FrankRuehl" w:hint="cs"/>
          <w:rtl/>
        </w:rPr>
      </w:pPr>
    </w:p>
    <w:p w:rsidR="00CB6B97" w:rsidRDefault="00CB6B97" w:rsidP="00BD3CE1">
      <w:pPr>
        <w:pStyle w:val="P02"/>
        <w:spacing w:before="72"/>
        <w:ind w:left="1021" w:right="1134" w:hanging="397"/>
        <w:rPr>
          <w:rStyle w:val="default"/>
          <w:rFonts w:cs="FrankRuehl" w:hint="cs"/>
          <w:rtl/>
        </w:rPr>
      </w:pPr>
      <w:r>
        <w:rPr>
          <w:rtl/>
          <w:lang w:val="he-IL"/>
        </w:rPr>
        <w:pict>
          <v:shape id="_x0000_s1187" type="#_x0000_t202" style="position:absolute;left:0;text-align:left;margin-left:470.25pt;margin-top:7.1pt;width:1in;height:19.3pt;z-index:251527680"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p w:rsidR="005132F5" w:rsidRDefault="005132F5">
                  <w:pPr>
                    <w:spacing w:line="160" w:lineRule="exact"/>
                    <w:jc w:val="left"/>
                    <w:rPr>
                      <w:rFonts w:cs="Miriam" w:hint="cs"/>
                      <w:szCs w:val="18"/>
                      <w:rtl/>
                    </w:rPr>
                  </w:pPr>
                  <w:r>
                    <w:rPr>
                      <w:rFonts w:cs="Miriam" w:hint="cs"/>
                      <w:szCs w:val="18"/>
                      <w:rtl/>
                    </w:rPr>
                    <w:t>צו תשע"א-2011</w:t>
                  </w:r>
                </w:p>
              </w:txbxContent>
            </v:textbox>
          </v:shape>
        </w:pict>
      </w:r>
      <w:r>
        <w:rPr>
          <w:rStyle w:val="default"/>
          <w:rFonts w:cs="FrankRuehl" w:hint="cs"/>
          <w:rtl/>
        </w:rPr>
        <w:t>(5)</w:t>
      </w:r>
      <w:r>
        <w:rPr>
          <w:rStyle w:val="default"/>
          <w:rFonts w:cs="FrankRuehl" w:hint="cs"/>
          <w:rtl/>
        </w:rPr>
        <w:tab/>
        <w:t xml:space="preserve">טיפול נוגד קרישה למשך </w:t>
      </w:r>
      <w:r w:rsidR="00BD3CE1">
        <w:rPr>
          <w:rStyle w:val="default"/>
          <w:rFonts w:cs="FrankRuehl" w:hint="cs"/>
          <w:rtl/>
        </w:rPr>
        <w:t>שנים עשר</w:t>
      </w:r>
      <w:r>
        <w:rPr>
          <w:rStyle w:val="default"/>
          <w:rFonts w:cs="FrankRuehl" w:hint="cs"/>
          <w:rtl/>
        </w:rPr>
        <w:t xml:space="preserve"> חודשי טיפול, לחולים הסובלים מתסמונת כלילית חדה (</w:t>
      </w:r>
      <w:r>
        <w:rPr>
          <w:rStyle w:val="default"/>
          <w:rFonts w:cs="FrankRuehl"/>
        </w:rPr>
        <w:t>Acute Coronary Syndrome</w:t>
      </w:r>
      <w:r>
        <w:rPr>
          <w:rStyle w:val="default"/>
          <w:rFonts w:cs="FrankRuehl" w:hint="cs"/>
          <w:rtl/>
        </w:rPr>
        <w:t>) שלא ניתן לבצע בהם צנתור כלילי טיפולי או שמחלתם אינה ניתנת ל</w:t>
      </w:r>
      <w:r w:rsidR="00696873">
        <w:rPr>
          <w:rStyle w:val="default"/>
          <w:rFonts w:cs="FrankRuehl" w:hint="cs"/>
          <w:rtl/>
        </w:rPr>
        <w:t>טיפול על ידי צנתור כלילי טיפולי;</w:t>
      </w:r>
    </w:p>
    <w:p w:rsidR="00696873" w:rsidRDefault="00696873" w:rsidP="00696873">
      <w:pPr>
        <w:pStyle w:val="P02"/>
        <w:spacing w:before="72"/>
        <w:ind w:left="1021" w:right="1134" w:hanging="397"/>
        <w:rPr>
          <w:rStyle w:val="default"/>
          <w:rFonts w:cs="FrankRuehl" w:hint="cs"/>
          <w:rtl/>
        </w:rPr>
      </w:pPr>
      <w:r>
        <w:rPr>
          <w:rtl/>
          <w:lang w:val="he-IL"/>
        </w:rPr>
        <w:pict>
          <v:shape id="_x0000_s1247" type="#_x0000_t202" style="position:absolute;left:0;text-align:left;margin-left:470.25pt;margin-top:7.1pt;width:1in;height:11.2pt;z-index:251588096" filled="f" stroked="f">
            <v:textbox inset="1mm,0,1mm,0">
              <w:txbxContent>
                <w:p w:rsidR="005132F5" w:rsidRDefault="005132F5" w:rsidP="00696873">
                  <w:pPr>
                    <w:spacing w:line="160" w:lineRule="exact"/>
                    <w:jc w:val="left"/>
                    <w:rPr>
                      <w:rFonts w:cs="Miriam" w:hint="cs"/>
                      <w:szCs w:val="18"/>
                      <w:rtl/>
                    </w:rPr>
                  </w:pPr>
                  <w:r>
                    <w:rPr>
                      <w:rFonts w:cs="Miriam" w:hint="cs"/>
                      <w:szCs w:val="18"/>
                      <w:rtl/>
                    </w:rPr>
                    <w:t>צו תש"ע-2009</w:t>
                  </w:r>
                </w:p>
              </w:txbxContent>
            </v:textbox>
          </v:shape>
        </w:pict>
      </w:r>
      <w:r>
        <w:rPr>
          <w:rStyle w:val="default"/>
          <w:rFonts w:cs="FrankRuehl" w:hint="cs"/>
          <w:rtl/>
        </w:rPr>
        <w:t>(6)</w:t>
      </w:r>
      <w:r>
        <w:rPr>
          <w:rStyle w:val="default"/>
          <w:rFonts w:cs="FrankRuehl" w:hint="cs"/>
          <w:rtl/>
        </w:rPr>
        <w:tab/>
        <w:t>לאחר צנתור לב טיפולי בתומך מצופה תרופה (</w:t>
      </w:r>
      <w:r>
        <w:rPr>
          <w:rStyle w:val="default"/>
          <w:rFonts w:cs="FrankRuehl"/>
        </w:rPr>
        <w:t>Drug eluting stent</w:t>
      </w:r>
      <w:r>
        <w:rPr>
          <w:rStyle w:val="default"/>
          <w:rFonts w:cs="FrankRuehl" w:hint="cs"/>
          <w:rtl/>
        </w:rPr>
        <w:t>) למשך 12 חודשי טיפול;</w:t>
      </w:r>
    </w:p>
    <w:p w:rsidR="00696873" w:rsidRDefault="00696873" w:rsidP="00696873">
      <w:pPr>
        <w:pStyle w:val="P02"/>
        <w:spacing w:before="72"/>
        <w:ind w:left="1021" w:right="1134" w:hanging="397"/>
        <w:rPr>
          <w:rStyle w:val="default"/>
          <w:rFonts w:cs="FrankRuehl" w:hint="cs"/>
          <w:rtl/>
        </w:rPr>
      </w:pPr>
      <w:r>
        <w:rPr>
          <w:rtl/>
          <w:lang w:val="he-IL"/>
        </w:rPr>
        <w:pict>
          <v:shape id="_x0000_s1248" type="#_x0000_t202" style="position:absolute;left:0;text-align:left;margin-left:470.25pt;margin-top:7.1pt;width:1in;height:11.2pt;z-index:251589120" filled="f" stroked="f">
            <v:textbox inset="1mm,0,1mm,0">
              <w:txbxContent>
                <w:p w:rsidR="005132F5" w:rsidRDefault="005132F5" w:rsidP="00696873">
                  <w:pPr>
                    <w:spacing w:line="160" w:lineRule="exact"/>
                    <w:jc w:val="left"/>
                    <w:rPr>
                      <w:rFonts w:cs="Miriam" w:hint="cs"/>
                      <w:szCs w:val="18"/>
                      <w:rtl/>
                    </w:rPr>
                  </w:pPr>
                  <w:r>
                    <w:rPr>
                      <w:rFonts w:cs="Miriam" w:hint="cs"/>
                      <w:szCs w:val="18"/>
                      <w:rtl/>
                    </w:rPr>
                    <w:t>צו תש"ע-2009</w:t>
                  </w:r>
                </w:p>
              </w:txbxContent>
            </v:textbox>
          </v:shape>
        </w:pict>
      </w:r>
      <w:r>
        <w:rPr>
          <w:rStyle w:val="default"/>
          <w:rFonts w:cs="FrankRuehl" w:hint="cs"/>
          <w:rtl/>
        </w:rPr>
        <w:t>(7)</w:t>
      </w:r>
      <w:r>
        <w:rPr>
          <w:rStyle w:val="default"/>
          <w:rFonts w:cs="FrankRuehl" w:hint="cs"/>
          <w:rtl/>
        </w:rPr>
        <w:tab/>
        <w:t>לאחר צנתור לב טיפולי בתומך לא מצופה תרופה (</w:t>
      </w:r>
      <w:r>
        <w:rPr>
          <w:rStyle w:val="default"/>
          <w:rFonts w:cs="FrankRuehl"/>
        </w:rPr>
        <w:t>Bare metal stent</w:t>
      </w:r>
      <w:r>
        <w:rPr>
          <w:rStyle w:val="default"/>
          <w:rFonts w:cs="FrankRuehl" w:hint="cs"/>
          <w:rtl/>
        </w:rPr>
        <w:t>) למשך 9 חודשי טיפול.</w:t>
      </w:r>
    </w:p>
    <w:p w:rsidR="00CB6B97" w:rsidRDefault="00CB6B97">
      <w:pPr>
        <w:pStyle w:val="P02"/>
        <w:spacing w:before="72"/>
        <w:ind w:left="1021" w:right="1134"/>
        <w:rPr>
          <w:rStyle w:val="default"/>
          <w:rFonts w:cs="FrankRuehl"/>
          <w:rtl/>
        </w:rPr>
      </w:pPr>
      <w:r>
        <w:rPr>
          <w:lang w:val="he-IL"/>
        </w:rPr>
        <w:pict>
          <v:rect id="_x0000_s1076" style="position:absolute;left:0;text-align:left;margin-left:464.5pt;margin-top:8.05pt;width:75.05pt;height:10pt;z-index:251418112" o:allowincell="f" filled="f" stroked="f" strokecolor="lime" strokeweight=".25pt">
            <v:textbox style="mso-next-textbox:#_x0000_s1076"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(26)</w:t>
      </w:r>
      <w:r>
        <w:rPr>
          <w:rStyle w:val="default"/>
          <w:rFonts w:cs="FrankRuehl"/>
          <w:rtl/>
        </w:rPr>
        <w:tab/>
      </w:r>
      <w:r>
        <w:rPr>
          <w:rStyle w:val="default"/>
          <w:rFonts w:cs="FrankRuehl" w:hint="cs"/>
          <w:rtl/>
        </w:rPr>
        <w:t xml:space="preserve">הוראות לשימוש בתרופות </w:t>
      </w:r>
      <w:r>
        <w:rPr>
          <w:rStyle w:val="default"/>
          <w:rFonts w:cs="FrankRuehl"/>
        </w:rPr>
        <w:t>DONEPEZIL, RIVASTIGMINE</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התרופות האמורות יינתנו לטיפול סימפטומטי במחלת</w:t>
      </w:r>
      <w:r>
        <w:rPr>
          <w:rtl/>
        </w:rPr>
        <w:t> </w:t>
      </w:r>
      <w:r>
        <w:rPr>
          <w:rStyle w:val="default"/>
          <w:rFonts w:cs="FrankRuehl"/>
          <w:rtl/>
        </w:rPr>
        <w:t xml:space="preserve"> </w:t>
      </w:r>
      <w:r>
        <w:rPr>
          <w:rStyle w:val="default"/>
          <w:rFonts w:cs="FrankRuehl" w:hint="cs"/>
          <w:rtl/>
        </w:rPr>
        <w:t>אלצהיימר ובהתקיים כל התנאים האלה:</w:t>
      </w:r>
    </w:p>
    <w:p w:rsidR="00CB6B97" w:rsidRDefault="00CB6B97">
      <w:pPr>
        <w:pStyle w:val="P03"/>
        <w:spacing w:before="72"/>
        <w:ind w:left="1474" w:right="1134"/>
        <w:rPr>
          <w:rStyle w:val="default"/>
          <w:rFonts w:cs="FrankRuehl"/>
          <w:rtl/>
        </w:rPr>
      </w:pPr>
      <w:r>
        <w:rPr>
          <w:rtl/>
          <w:lang w:val="he-IL"/>
        </w:rPr>
        <w:pict>
          <v:shape id="_x0000_s1131" type="#_x0000_t202" style="position:absolute;left:0;text-align:left;margin-left:470.25pt;margin-top:7.25pt;width:1in;height:11.2pt;z-index:251476480"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tl/>
        </w:rPr>
        <w:tab/>
      </w:r>
      <w:r>
        <w:rPr>
          <w:rStyle w:val="default"/>
          <w:rFonts w:cs="FrankRuehl"/>
          <w:rtl/>
        </w:rPr>
        <w:t>(1)</w:t>
      </w:r>
      <w:r>
        <w:rPr>
          <w:rStyle w:val="default"/>
          <w:rFonts w:cs="FrankRuehl"/>
          <w:rtl/>
        </w:rPr>
        <w:tab/>
      </w:r>
      <w:r>
        <w:rPr>
          <w:rStyle w:val="default"/>
          <w:rFonts w:cs="FrankRuehl" w:hint="cs"/>
          <w:rtl/>
        </w:rPr>
        <w:t>המטופל אובחן כסובל ממחלת אלצהיימר (</w:t>
      </w:r>
      <w:r>
        <w:rPr>
          <w:rStyle w:val="default"/>
          <w:rFonts w:cs="FrankRuehl"/>
        </w:rPr>
        <w:t>Probable Alzheimer's disease</w:t>
      </w:r>
      <w:r>
        <w:rPr>
          <w:rStyle w:val="default"/>
          <w:rFonts w:cs="FrankRuehl"/>
          <w:rtl/>
        </w:rPr>
        <w:t xml:space="preserve">) </w:t>
      </w:r>
      <w:r>
        <w:rPr>
          <w:rStyle w:val="default"/>
          <w:rFonts w:cs="FrankRuehl" w:hint="cs"/>
          <w:rtl/>
        </w:rPr>
        <w:t>לפי הנחיות המכון הנוירולוגי הלאומי האמריקני (</w:t>
      </w:r>
      <w:r>
        <w:rPr>
          <w:rStyle w:val="default"/>
          <w:rFonts w:cs="FrankRuehl"/>
        </w:rPr>
        <w:t>NINCDS ADRDA</w:t>
      </w:r>
      <w:r>
        <w:rPr>
          <w:rStyle w:val="default"/>
          <w:rFonts w:cs="FrankRuehl"/>
          <w:rtl/>
        </w:rPr>
        <w:t xml:space="preserve">) </w:t>
      </w:r>
      <w:r>
        <w:rPr>
          <w:rStyle w:val="default"/>
          <w:rFonts w:cs="FrankRuehl" w:hint="cs"/>
          <w:rtl/>
        </w:rPr>
        <w:t>או על פי קטגוריות מחלה 290.10/290.0 שלפי ה-</w:t>
      </w:r>
      <w:r>
        <w:rPr>
          <w:rStyle w:val="default"/>
          <w:rFonts w:cs="FrankRuehl"/>
        </w:rPr>
        <w:t>DSM IV</w:t>
      </w:r>
      <w:r>
        <w:rPr>
          <w:rStyle w:val="default"/>
          <w:rFonts w:cs="FrankRuehl"/>
          <w:rtl/>
        </w:rPr>
        <w:t xml:space="preserve"> (</w:t>
      </w:r>
      <w:r>
        <w:rPr>
          <w:rStyle w:val="default"/>
          <w:rFonts w:cs="FrankRuehl" w:hint="cs"/>
          <w:rtl/>
        </w:rPr>
        <w:t>הגדרות האיגוד האמריקני</w:t>
      </w:r>
      <w:r>
        <w:rPr>
          <w:rtl/>
        </w:rPr>
        <w:t> </w:t>
      </w:r>
      <w:r>
        <w:rPr>
          <w:rStyle w:val="default"/>
          <w:rFonts w:cs="FrankRuehl"/>
          <w:rtl/>
        </w:rPr>
        <w:t xml:space="preserve"> </w:t>
      </w:r>
      <w:r>
        <w:rPr>
          <w:rStyle w:val="default"/>
          <w:rFonts w:cs="FrankRuehl" w:hint="cs"/>
          <w:rtl/>
        </w:rPr>
        <w:t>לפסיכיאטריה);</w:t>
      </w:r>
    </w:p>
    <w:p w:rsidR="00CB6B97" w:rsidRDefault="006D7FE6" w:rsidP="006D7FE6">
      <w:pPr>
        <w:pStyle w:val="P03"/>
        <w:spacing w:before="72"/>
        <w:ind w:left="1474" w:right="1134"/>
        <w:rPr>
          <w:rStyle w:val="default"/>
          <w:rFonts w:cs="FrankRuehl"/>
          <w:rtl/>
        </w:rPr>
      </w:pPr>
      <w:r>
        <w:rPr>
          <w:rtl/>
          <w:lang w:eastAsia="en-US"/>
        </w:rPr>
        <w:pict>
          <v:shape id="_x0000_s1330" type="#_x0000_t202" style="position:absolute;left:0;text-align:left;margin-left:470.25pt;margin-top:7.1pt;width:1in;height:16.8pt;z-index:251671040" filled="f" stroked="f">
            <v:textbox inset="1mm,0,1mm,0">
              <w:txbxContent>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tl/>
        </w:rPr>
        <w:tab/>
      </w:r>
      <w:r w:rsidR="00CB6B97">
        <w:rPr>
          <w:rtl/>
        </w:rPr>
        <w:tab/>
      </w:r>
      <w:r w:rsidR="00CB6B97">
        <w:rPr>
          <w:rStyle w:val="default"/>
          <w:rFonts w:cs="FrankRuehl"/>
          <w:rtl/>
        </w:rPr>
        <w:t>(2)</w:t>
      </w:r>
      <w:r w:rsidR="00CB6B97">
        <w:rPr>
          <w:rStyle w:val="default"/>
          <w:rFonts w:cs="FrankRuehl"/>
          <w:rtl/>
        </w:rPr>
        <w:tab/>
      </w:r>
      <w:r>
        <w:rPr>
          <w:rStyle w:val="default"/>
          <w:rFonts w:cs="FrankRuehl" w:hint="cs"/>
          <w:rtl/>
        </w:rPr>
        <w:t>(נמחקה</w:t>
      </w:r>
      <w:r w:rsidR="00CB6B97">
        <w:rPr>
          <w:rStyle w:val="default"/>
          <w:rFonts w:cs="FrankRuehl"/>
          <w:rtl/>
        </w:rPr>
        <w:t>);</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 xml:space="preserve">המטופל דורג על ידי </w:t>
      </w:r>
      <w:r>
        <w:rPr>
          <w:rStyle w:val="default"/>
          <w:rFonts w:cs="FrankRuehl"/>
        </w:rPr>
        <w:t>Mini-mental State Exam Score (MMSE)</w:t>
      </w:r>
      <w:r>
        <w:rPr>
          <w:rStyle w:val="default"/>
          <w:rFonts w:cs="FrankRuehl"/>
          <w:rtl/>
        </w:rPr>
        <w:t xml:space="preserve"> </w:t>
      </w:r>
      <w:r>
        <w:rPr>
          <w:rStyle w:val="default"/>
          <w:rFonts w:cs="FrankRuehl" w:hint="cs"/>
          <w:rtl/>
        </w:rPr>
        <w:t xml:space="preserve">כנכלל בדירוג בין 10 ל-26; </w:t>
      </w:r>
    </w:p>
    <w:p w:rsidR="00CB6B97" w:rsidRDefault="00CB6B97">
      <w:pPr>
        <w:pStyle w:val="P03"/>
        <w:spacing w:before="72"/>
        <w:ind w:left="1474" w:right="1134"/>
        <w:rPr>
          <w:rStyle w:val="default"/>
          <w:rFonts w:cs="FrankRuehl"/>
          <w:rtl/>
        </w:rPr>
      </w:pPr>
      <w:r>
        <w:rPr>
          <w:rtl/>
          <w:lang w:val="he-IL"/>
        </w:rPr>
        <w:pict>
          <v:shape id="_x0000_s1132" type="#_x0000_t202" style="position:absolute;left:0;text-align:left;margin-left:470.25pt;margin-top:7.1pt;width:1in;height:11.2pt;z-index:251477504"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tl/>
        </w:rPr>
        <w:tab/>
      </w:r>
      <w:r>
        <w:rPr>
          <w:rtl/>
        </w:rPr>
        <w:tab/>
      </w:r>
      <w:r>
        <w:rPr>
          <w:rStyle w:val="default"/>
          <w:rFonts w:cs="FrankRuehl"/>
          <w:rtl/>
        </w:rPr>
        <w:t>(4)</w:t>
      </w:r>
      <w:r>
        <w:rPr>
          <w:rStyle w:val="default"/>
          <w:rFonts w:cs="FrankRuehl"/>
          <w:rtl/>
        </w:rPr>
        <w:tab/>
      </w:r>
      <w:r>
        <w:rPr>
          <w:rStyle w:val="default"/>
          <w:rFonts w:cs="FrankRuehl" w:hint="cs"/>
          <w:rtl/>
        </w:rPr>
        <w:t>המטופל עונה על כל התנאים האלה:</w:t>
      </w:r>
    </w:p>
    <w:p w:rsidR="00CB6B97" w:rsidRDefault="006D7FE6" w:rsidP="006D7FE6">
      <w:pPr>
        <w:pStyle w:val="P04"/>
        <w:spacing w:before="72"/>
        <w:ind w:left="1928" w:right="1134"/>
        <w:rPr>
          <w:rStyle w:val="default"/>
          <w:rFonts w:cs="FrankRuehl"/>
          <w:rtl/>
        </w:rPr>
      </w:pPr>
      <w:r>
        <w:rPr>
          <w:rtl/>
          <w:lang w:eastAsia="en-US"/>
        </w:rPr>
        <w:pict>
          <v:shape id="_x0000_s1331" type="#_x0000_t202" style="position:absolute;left:0;text-align:left;margin-left:470.25pt;margin-top:7.1pt;width:1in;height:16.8pt;z-index:251672064" filled="f" stroked="f">
            <v:textbox inset="1mm,0,1mm,0">
              <w:txbxContent>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tl/>
        </w:rPr>
        <w:tab/>
      </w:r>
      <w:r w:rsidR="00CB6B97">
        <w:rPr>
          <w:rtl/>
        </w:rPr>
        <w:tab/>
      </w:r>
      <w:r w:rsidR="00CB6B97">
        <w:rPr>
          <w:rtl/>
        </w:rPr>
        <w:tab/>
      </w:r>
      <w:r w:rsidR="00CB6B97">
        <w:rPr>
          <w:rStyle w:val="default"/>
          <w:rFonts w:cs="FrankRuehl"/>
          <w:rtl/>
        </w:rPr>
        <w:t>(</w:t>
      </w:r>
      <w:r w:rsidR="00CB6B97">
        <w:rPr>
          <w:rStyle w:val="default"/>
          <w:rFonts w:cs="FrankRuehl" w:hint="cs"/>
          <w:rtl/>
        </w:rPr>
        <w:t>א)</w:t>
      </w:r>
      <w:r w:rsidR="00CB6B97">
        <w:rPr>
          <w:rStyle w:val="default"/>
          <w:rFonts w:cs="FrankRuehl"/>
          <w:rtl/>
        </w:rPr>
        <w:tab/>
      </w:r>
      <w:r w:rsidR="00CB6B97">
        <w:rPr>
          <w:rStyle w:val="default"/>
          <w:rFonts w:cs="FrankRuehl" w:hint="cs"/>
          <w:rtl/>
        </w:rPr>
        <w:t xml:space="preserve">המטופל אינו סובל מנכות גופנית קשה כתוצאה ממחלה ניוונית של </w:t>
      </w:r>
      <w:r>
        <w:rPr>
          <w:rStyle w:val="default"/>
          <w:rFonts w:cs="FrankRuehl" w:hint="cs"/>
          <w:rtl/>
        </w:rPr>
        <w:t xml:space="preserve">המוח, למעט פרקינסון או דמנציה מסוג </w:t>
      </w:r>
      <w:r>
        <w:rPr>
          <w:rStyle w:val="default"/>
          <w:rFonts w:cs="FrankRuehl"/>
        </w:rPr>
        <w:t>LBD</w:t>
      </w:r>
      <w:r>
        <w:rPr>
          <w:rStyle w:val="default"/>
          <w:rFonts w:cs="FrankRuehl" w:hint="cs"/>
          <w:rtl/>
        </w:rPr>
        <w:t xml:space="preserve"> (</w:t>
      </w:r>
      <w:r>
        <w:rPr>
          <w:rStyle w:val="default"/>
          <w:rFonts w:cs="FrankRuehl"/>
        </w:rPr>
        <w:t>Lewy body dementia</w:t>
      </w:r>
      <w:r>
        <w:rPr>
          <w:rStyle w:val="default"/>
          <w:rFonts w:cs="FrankRuehl" w:hint="cs"/>
          <w:rtl/>
        </w:rPr>
        <w:t>)</w:t>
      </w:r>
      <w:r w:rsidR="00CB6B97">
        <w:rPr>
          <w:rStyle w:val="default"/>
          <w:rFonts w:cs="FrankRuehl" w:hint="cs"/>
          <w:rtl/>
        </w:rPr>
        <w:t>;</w:t>
      </w:r>
    </w:p>
    <w:p w:rsidR="00CB6B97" w:rsidRDefault="00CB6B97">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המטופל לא סובל מאחד מהמ</w:t>
      </w:r>
      <w:r>
        <w:rPr>
          <w:rStyle w:val="default"/>
          <w:rFonts w:cs="FrankRuehl"/>
          <w:rtl/>
        </w:rPr>
        <w:t>צ</w:t>
      </w:r>
      <w:r>
        <w:rPr>
          <w:rStyle w:val="default"/>
          <w:rFonts w:cs="FrankRuehl" w:hint="cs"/>
          <w:rtl/>
        </w:rPr>
        <w:t>בים האלה:</w:t>
      </w:r>
    </w:p>
    <w:p w:rsidR="00CB6B97" w:rsidRDefault="00CB6B97">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מחלה נפשית או נוירולוגית המלווה בדמנציה משנית;</w:t>
      </w:r>
    </w:p>
    <w:p w:rsidR="00CB6B97" w:rsidRDefault="00CB6B97">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מחלות כרוניות קשות שהתסמינים הקליניים שלהן משמעותיים למרות טיפול תרופתי;</w:t>
      </w:r>
    </w:p>
    <w:p w:rsidR="00CB6B97" w:rsidRDefault="00CB6B97">
      <w:pPr>
        <w:pStyle w:val="P44"/>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התמכרות לאלכוהול או </w:t>
      </w:r>
      <w:r>
        <w:rPr>
          <w:rStyle w:val="default"/>
          <w:rFonts w:cs="FrankRuehl"/>
          <w:rtl/>
        </w:rPr>
        <w:t>ס</w:t>
      </w:r>
      <w:r>
        <w:rPr>
          <w:rStyle w:val="default"/>
          <w:rFonts w:cs="FrankRuehl" w:hint="cs"/>
          <w:rtl/>
        </w:rPr>
        <w:t>מים;</w:t>
      </w:r>
    </w:p>
    <w:p w:rsidR="00CB6B97" w:rsidRDefault="006D7FE6" w:rsidP="006D7FE6">
      <w:pPr>
        <w:pStyle w:val="P04"/>
        <w:spacing w:before="72"/>
        <w:ind w:left="1928" w:right="1134"/>
        <w:rPr>
          <w:rStyle w:val="default"/>
          <w:rFonts w:cs="FrankRuehl"/>
          <w:rtl/>
        </w:rPr>
      </w:pPr>
      <w:r>
        <w:rPr>
          <w:rtl/>
          <w:lang w:eastAsia="en-US"/>
        </w:rPr>
        <w:pict>
          <v:shape id="_x0000_s1332" type="#_x0000_t202" style="position:absolute;left:0;text-align:left;margin-left:470.25pt;margin-top:7.1pt;width:1in;height:16.8pt;z-index:251673088" filled="f" stroked="f">
            <v:textbox inset="1mm,0,1mm,0">
              <w:txbxContent>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tl/>
        </w:rPr>
        <w:tab/>
      </w:r>
      <w:r w:rsidR="00CB6B97">
        <w:rPr>
          <w:rtl/>
        </w:rPr>
        <w:tab/>
      </w:r>
      <w:r w:rsidR="00CB6B97">
        <w:rPr>
          <w:rtl/>
        </w:rPr>
        <w:tab/>
      </w:r>
      <w:r w:rsidR="00CB6B97">
        <w:rPr>
          <w:rStyle w:val="default"/>
          <w:rFonts w:cs="FrankRuehl"/>
          <w:rtl/>
        </w:rPr>
        <w:t>(</w:t>
      </w:r>
      <w:r w:rsidR="00CB6B97">
        <w:rPr>
          <w:rStyle w:val="default"/>
          <w:rFonts w:cs="FrankRuehl" w:hint="cs"/>
          <w:rtl/>
        </w:rPr>
        <w:t>ג)</w:t>
      </w:r>
      <w:r w:rsidR="00CB6B97">
        <w:rPr>
          <w:rStyle w:val="default"/>
          <w:rFonts w:cs="FrankRuehl"/>
          <w:rtl/>
        </w:rPr>
        <w:tab/>
      </w:r>
      <w:r w:rsidR="00CB6B97">
        <w:rPr>
          <w:rStyle w:val="default"/>
          <w:rFonts w:cs="FrankRuehl" w:hint="cs"/>
          <w:rtl/>
        </w:rPr>
        <w:t xml:space="preserve">החולה </w:t>
      </w:r>
      <w:r>
        <w:rPr>
          <w:rStyle w:val="default"/>
          <w:rFonts w:cs="FrankRuehl" w:hint="cs"/>
          <w:rtl/>
        </w:rPr>
        <w:t>אינו שוהה באופן קבוע במחלקה סיעודית</w:t>
      </w:r>
      <w:r w:rsidR="00CB6B97">
        <w:rPr>
          <w:rStyle w:val="default"/>
          <w:rFonts w:cs="FrankRuehl" w:hint="cs"/>
          <w:rtl/>
        </w:rPr>
        <w:t>.</w:t>
      </w:r>
    </w:p>
    <w:p w:rsidR="00CB6B97" w:rsidRDefault="006D7FE6" w:rsidP="006D7FE6">
      <w:pPr>
        <w:pStyle w:val="P02"/>
        <w:spacing w:before="72"/>
        <w:ind w:left="1021" w:right="1134"/>
        <w:rPr>
          <w:rStyle w:val="default"/>
          <w:rFonts w:cs="FrankRuehl" w:hint="cs"/>
          <w:rtl/>
        </w:rPr>
      </w:pPr>
      <w:r>
        <w:rPr>
          <w:rtl/>
          <w:lang w:eastAsia="en-US"/>
        </w:rPr>
        <w:pict>
          <v:shape id="_x0000_s1333" type="#_x0000_t202" style="position:absolute;left:0;text-align:left;margin-left:470.25pt;margin-top:7.1pt;width:1in;height:16.8pt;z-index:251674112" filled="f" stroked="f">
            <v:textbox inset="1mm,0,1mm,0">
              <w:txbxContent>
                <w:p w:rsidR="005132F5" w:rsidRDefault="005132F5" w:rsidP="006D7FE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tl/>
        </w:rPr>
        <w:tab/>
      </w:r>
      <w:r w:rsidR="00CB6B97">
        <w:rPr>
          <w:rStyle w:val="default"/>
          <w:rFonts w:cs="FrankRuehl"/>
          <w:rtl/>
        </w:rPr>
        <w:t>2.</w:t>
      </w:r>
      <w:r w:rsidR="00CB6B97">
        <w:rPr>
          <w:rStyle w:val="default"/>
          <w:rFonts w:cs="FrankRuehl"/>
          <w:rtl/>
        </w:rPr>
        <w:tab/>
      </w:r>
      <w:r w:rsidR="00CB6B97">
        <w:rPr>
          <w:rStyle w:val="default"/>
          <w:rFonts w:cs="FrankRuehl" w:hint="cs"/>
          <w:rtl/>
        </w:rPr>
        <w:t xml:space="preserve">מתן התרופה ייעשה לפי מרשם של רופא מומחה </w:t>
      </w:r>
      <w:r>
        <w:rPr>
          <w:rStyle w:val="default"/>
          <w:rFonts w:cs="FrankRuehl" w:hint="cs"/>
          <w:rtl/>
        </w:rPr>
        <w:t>ב</w:t>
      </w:r>
      <w:r w:rsidR="00CB6B97">
        <w:rPr>
          <w:rStyle w:val="default"/>
          <w:rFonts w:cs="FrankRuehl" w:hint="cs"/>
          <w:rtl/>
        </w:rPr>
        <w:t>פסי</w:t>
      </w:r>
      <w:r>
        <w:rPr>
          <w:rStyle w:val="default"/>
          <w:rFonts w:cs="FrankRuehl" w:hint="cs"/>
          <w:rtl/>
        </w:rPr>
        <w:t>כיאטריה, נוירולוגיה או גריאטריה;</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הטיפול התרופתי</w:t>
      </w:r>
      <w:r>
        <w:rPr>
          <w:rStyle w:val="default"/>
          <w:rFonts w:cs="FrankRuehl"/>
          <w:rtl/>
        </w:rPr>
        <w:t xml:space="preserve"> </w:t>
      </w:r>
      <w:r>
        <w:rPr>
          <w:rStyle w:val="default"/>
          <w:rFonts w:cs="FrankRuehl" w:hint="cs"/>
          <w:rtl/>
        </w:rPr>
        <w:t>במטופל יופסק באחד או יותר מהמצבים האלה:</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הופעת תופעות לוואי חמורות או מסוכנות;</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הידרדרות קוגניטיבית המתבטאת בשינוי לרעה ב-</w:t>
      </w:r>
      <w:r>
        <w:rPr>
          <w:rtl/>
        </w:rPr>
        <w:t> </w:t>
      </w:r>
      <w:r>
        <w:rPr>
          <w:rStyle w:val="default"/>
          <w:rFonts w:cs="FrankRuehl"/>
          <w:rtl/>
        </w:rPr>
        <w:t xml:space="preserve"> </w:t>
      </w:r>
      <w:r>
        <w:rPr>
          <w:rStyle w:val="default"/>
          <w:rFonts w:cs="FrankRuehl"/>
        </w:rPr>
        <w:t>MMSE</w:t>
      </w:r>
      <w:r>
        <w:rPr>
          <w:rStyle w:val="default"/>
          <w:rFonts w:cs="FrankRuehl"/>
          <w:rtl/>
        </w:rPr>
        <w:t xml:space="preserve"> </w:t>
      </w:r>
      <w:r>
        <w:rPr>
          <w:rStyle w:val="default"/>
          <w:rFonts w:cs="FrankRuehl" w:hint="cs"/>
          <w:rtl/>
        </w:rPr>
        <w:t>של יותר מ- 3 נקודות במהלך 6 חודשים או שינוי לרעה ב-</w:t>
      </w:r>
      <w:r>
        <w:rPr>
          <w:rStyle w:val="default"/>
          <w:rFonts w:cs="FrankRuehl"/>
        </w:rPr>
        <w:t>ADAS-Cog (Alzheimer's disease assessment scale cognitive functions subscale)</w:t>
      </w:r>
      <w:r>
        <w:rPr>
          <w:rStyle w:val="default"/>
          <w:rFonts w:cs="FrankRuehl"/>
          <w:rtl/>
        </w:rPr>
        <w:t xml:space="preserve"> </w:t>
      </w:r>
      <w:r>
        <w:rPr>
          <w:rStyle w:val="default"/>
          <w:rFonts w:cs="FrankRuehl" w:hint="cs"/>
          <w:rtl/>
        </w:rPr>
        <w:t>של 4 נקודות במהלך 6 חודשים;</w:t>
      </w:r>
    </w:p>
    <w:p w:rsidR="00CB6B97" w:rsidRDefault="00CB6B97">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הידרדרות בחומרת המחלה לדרגה חמורה (</w:t>
      </w:r>
      <w:r>
        <w:rPr>
          <w:rStyle w:val="default"/>
          <w:rFonts w:cs="FrankRuehl"/>
        </w:rPr>
        <w:t>Severe</w:t>
      </w:r>
      <w:r>
        <w:rPr>
          <w:rStyle w:val="default"/>
          <w:rFonts w:cs="FrankRuehl"/>
          <w:rtl/>
        </w:rPr>
        <w:t>).</w:t>
      </w:r>
    </w:p>
    <w:p w:rsidR="00CB6B97" w:rsidRDefault="00CB6B97">
      <w:pPr>
        <w:pStyle w:val="P03"/>
        <w:spacing w:before="72"/>
        <w:ind w:left="1474" w:right="1134"/>
        <w:rPr>
          <w:rStyle w:val="default"/>
          <w:rFonts w:cs="FrankRuehl"/>
          <w:rtl/>
        </w:rPr>
      </w:pPr>
      <w:r>
        <w:rPr>
          <w:lang w:val="he-IL"/>
        </w:rPr>
        <w:pict>
          <v:rect id="_x0000_s1077" style="position:absolute;left:0;text-align:left;margin-left:464.5pt;margin-top:8.05pt;width:75.05pt;height:10pt;z-index:251419136" o:allowincell="f" filled="f" stroked="f" strokecolor="lime" strokeweight=".25pt">
            <v:textbox style="mso-next-textbox:#_x0000_s1077"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(27)</w:t>
      </w:r>
      <w:r>
        <w:rPr>
          <w:rStyle w:val="default"/>
          <w:rFonts w:cs="FrankRuehl"/>
          <w:rtl/>
        </w:rPr>
        <w:tab/>
      </w:r>
      <w:r>
        <w:rPr>
          <w:rStyle w:val="default"/>
          <w:rFonts w:cs="FrankRuehl" w:hint="cs"/>
          <w:rtl/>
        </w:rPr>
        <w:t xml:space="preserve">הוראות לשימוש בתרופה </w:t>
      </w:r>
      <w:r>
        <w:rPr>
          <w:rStyle w:val="default"/>
          <w:rFonts w:cs="FrankRuehl"/>
        </w:rPr>
        <w:t>ENOXAPARIN (LOW MOLECULAR WEIGHT HEPARIN)</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טיפול בתרופה יינתן להתוויות האלה: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טיפול מניעתי בהפרעות תרומבואמבוליות ממקו</w:t>
      </w:r>
      <w:r>
        <w:rPr>
          <w:rStyle w:val="default"/>
          <w:rFonts w:cs="FrankRuehl"/>
          <w:rtl/>
        </w:rPr>
        <w:t>ר</w:t>
      </w:r>
      <w:r>
        <w:rPr>
          <w:rStyle w:val="default"/>
          <w:rFonts w:cs="FrankRuehl" w:hint="cs"/>
          <w:rtl/>
        </w:rPr>
        <w:t xml:space="preserve"> ורידי לרבות ניתוח אורתופדי או ניתוח כללי;</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מניעת פקקת במחזור החוץ-תאי (</w:t>
      </w:r>
      <w:r>
        <w:rPr>
          <w:rStyle w:val="default"/>
          <w:rFonts w:cs="FrankRuehl"/>
        </w:rPr>
        <w:t>extracorporeal circulation</w:t>
      </w:r>
      <w:r>
        <w:rPr>
          <w:rStyle w:val="default"/>
          <w:rFonts w:cs="FrankRuehl"/>
          <w:rtl/>
        </w:rPr>
        <w:t xml:space="preserve">) </w:t>
      </w:r>
      <w:r>
        <w:rPr>
          <w:rStyle w:val="default"/>
          <w:rFonts w:cs="FrankRuehl" w:hint="cs"/>
          <w:rtl/>
        </w:rPr>
        <w:t>במהלך המודיאליזה;</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טיפול בפקקת של הורידים העמוקים;</w:t>
      </w:r>
    </w:p>
    <w:p w:rsidR="00CB6B97" w:rsidRDefault="00CB6B97">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טיפול נוגד קרישה במקרים המחייבים טיפול ב-</w:t>
      </w:r>
      <w:r>
        <w:rPr>
          <w:rStyle w:val="default"/>
          <w:rFonts w:cs="FrankRuehl"/>
        </w:rPr>
        <w:t>Heparin</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 xml:space="preserve">טיפול משולב עם </w:t>
      </w:r>
      <w:r>
        <w:rPr>
          <w:rStyle w:val="default"/>
          <w:rFonts w:cs="FrankRuehl"/>
        </w:rPr>
        <w:t>ASPIRIN</w:t>
      </w:r>
      <w:r>
        <w:rPr>
          <w:rStyle w:val="default"/>
          <w:rFonts w:cs="FrankRuehl"/>
          <w:rtl/>
        </w:rPr>
        <w:t xml:space="preserve"> </w:t>
      </w:r>
      <w:r>
        <w:rPr>
          <w:rStyle w:val="default"/>
          <w:rFonts w:cs="FrankRuehl" w:hint="cs"/>
          <w:rtl/>
        </w:rPr>
        <w:t>בתעוקת חזה בל</w:t>
      </w:r>
      <w:r>
        <w:rPr>
          <w:rStyle w:val="default"/>
          <w:rFonts w:cs="FrankRuehl"/>
          <w:rtl/>
        </w:rPr>
        <w:t>ת</w:t>
      </w:r>
      <w:r>
        <w:rPr>
          <w:rStyle w:val="default"/>
          <w:rFonts w:cs="FrankRuehl" w:hint="cs"/>
          <w:rtl/>
        </w:rPr>
        <w:t xml:space="preserve">י יציבה ובאוטם שריר לב מסוג </w:t>
      </w:r>
      <w:r>
        <w:rPr>
          <w:rStyle w:val="default"/>
          <w:rFonts w:cs="FrankRuehl"/>
        </w:rPr>
        <w:t>Non-Q-Wave</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טיפול בתסחיף ריאתי.</w:t>
      </w:r>
    </w:p>
    <w:p w:rsidR="00CB6B97" w:rsidRDefault="00CB6B97">
      <w:pPr>
        <w:pStyle w:val="P02"/>
        <w:spacing w:before="72"/>
        <w:ind w:left="1021" w:right="1134"/>
        <w:rPr>
          <w:rStyle w:val="default"/>
          <w:rFonts w:cs="FrankRuehl"/>
          <w:rtl/>
        </w:rPr>
      </w:pPr>
      <w:r>
        <w:rPr>
          <w:lang w:val="he-IL"/>
        </w:rPr>
        <w:pict>
          <v:rect id="_x0000_s1078" style="position:absolute;left:0;text-align:left;margin-left:464.5pt;margin-top:8.05pt;width:75.05pt;height:10pt;z-index:251420160" o:allowincell="f" filled="f" stroked="f" strokecolor="lime" strokeweight=".25pt">
            <v:textbox style="mso-next-textbox:#_x0000_s1078"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(28)</w:t>
      </w:r>
      <w:r>
        <w:rPr>
          <w:rStyle w:val="default"/>
          <w:rFonts w:cs="FrankRuehl"/>
          <w:rtl/>
        </w:rPr>
        <w:tab/>
      </w:r>
      <w:r>
        <w:rPr>
          <w:rStyle w:val="default"/>
          <w:rFonts w:cs="FrankRuehl" w:hint="cs"/>
          <w:rtl/>
        </w:rPr>
        <w:t xml:space="preserve">הוראות לשימוש בתרופה </w:t>
      </w:r>
      <w:r>
        <w:rPr>
          <w:rStyle w:val="default"/>
          <w:rFonts w:cs="FrankRuehl"/>
        </w:rPr>
        <w:t>EPTIFIBATIDE</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תרופה האמורה תינתן כטיפול משלים למניעת סגירה פתאומית של כלי הדם הכלילי המטופל וסיבוכי לב איסכמיים חריפים מלווים ב- </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הרחבה מילעו</w:t>
      </w:r>
      <w:r>
        <w:rPr>
          <w:rStyle w:val="default"/>
          <w:rFonts w:cs="FrankRuehl"/>
          <w:rtl/>
        </w:rPr>
        <w:t>ר</w:t>
      </w:r>
      <w:r>
        <w:rPr>
          <w:rStyle w:val="default"/>
          <w:rFonts w:cs="FrankRuehl" w:hint="cs"/>
          <w:rtl/>
        </w:rPr>
        <w:t>ית כלילית (</w:t>
      </w:r>
      <w:r>
        <w:rPr>
          <w:rStyle w:val="default"/>
          <w:rFonts w:cs="FrankRuehl"/>
        </w:rPr>
        <w:t>PTCA</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אנגיופלסטיה בעזרת בלון;</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אתרקטומיה כיוונית;</w:t>
      </w:r>
    </w:p>
    <w:p w:rsidR="00CB6B97" w:rsidRDefault="00CB6B97">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אתרקטומיה טרנסלומינלית לעקירת צנתר;</w:t>
      </w:r>
    </w:p>
    <w:p w:rsidR="00CB6B97" w:rsidRDefault="00CB6B97">
      <w:pPr>
        <w:pStyle w:val="P02"/>
        <w:spacing w:before="72"/>
        <w:ind w:left="1021"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אנגיופלסטיה רוטציונלית אבלטיבית;</w:t>
      </w:r>
    </w:p>
    <w:p w:rsidR="00CB6B97" w:rsidRDefault="00CB6B97">
      <w:pPr>
        <w:pStyle w:val="P02"/>
        <w:spacing w:before="72"/>
        <w:ind w:left="1021"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 xml:space="preserve">אנגיופלסטיה מסוג </w:t>
      </w:r>
      <w:r>
        <w:rPr>
          <w:rStyle w:val="default"/>
          <w:rFonts w:cs="FrankRuehl"/>
        </w:rPr>
        <w:t>excimer laser</w:t>
      </w:r>
      <w:r>
        <w:rPr>
          <w:rStyle w:val="default"/>
          <w:rFonts w:cs="FrankRuehl"/>
          <w:rtl/>
        </w:rPr>
        <w:t>.</w:t>
      </w:r>
    </w:p>
    <w:p w:rsidR="00CB6B97" w:rsidRDefault="00CB6B97">
      <w:pPr>
        <w:pStyle w:val="P02"/>
        <w:spacing w:before="72"/>
        <w:ind w:left="1021" w:right="1134"/>
        <w:rPr>
          <w:rStyle w:val="default"/>
          <w:rFonts w:cs="FrankRuehl"/>
          <w:rtl/>
        </w:rPr>
      </w:pPr>
      <w:r>
        <w:rPr>
          <w:lang w:val="he-IL"/>
        </w:rPr>
        <w:pict>
          <v:rect id="_x0000_s1079" style="position:absolute;left:0;text-align:left;margin-left:464.5pt;margin-top:8.05pt;width:75.05pt;height:10pt;z-index:251421184" o:allowincell="f" filled="f" stroked="f" strokecolor="lime" strokeweight=".25pt">
            <v:textbox style="mso-next-textbox:#_x0000_s1079" inset="0,0,0,0">
              <w:txbxContent>
                <w:p w:rsidR="005132F5" w:rsidRDefault="005132F5">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(29)</w:t>
      </w:r>
      <w:r>
        <w:rPr>
          <w:rStyle w:val="default"/>
          <w:rFonts w:cs="FrankRuehl"/>
          <w:rtl/>
        </w:rPr>
        <w:tab/>
      </w:r>
      <w:r>
        <w:rPr>
          <w:rStyle w:val="default"/>
          <w:rFonts w:cs="FrankRuehl" w:hint="cs"/>
          <w:rtl/>
        </w:rPr>
        <w:t>הוראות לשימוש בת</w:t>
      </w:r>
      <w:r>
        <w:rPr>
          <w:rStyle w:val="default"/>
          <w:rFonts w:cs="FrankRuehl"/>
          <w:rtl/>
        </w:rPr>
        <w:t>ר</w:t>
      </w:r>
      <w:r>
        <w:rPr>
          <w:rStyle w:val="default"/>
          <w:rFonts w:cs="FrankRuehl" w:hint="cs"/>
          <w:rtl/>
        </w:rPr>
        <w:t xml:space="preserve">ופה </w:t>
      </w:r>
      <w:r>
        <w:rPr>
          <w:rStyle w:val="default"/>
          <w:rFonts w:cs="FrankRuehl"/>
        </w:rPr>
        <w:t>TIROFIBAN</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תרופה האמורה תינתן לטיפול בתסמונות איסכמיות כליליות</w:t>
      </w:r>
      <w:r>
        <w:rPr>
          <w:rtl/>
        </w:rPr>
        <w:t> </w:t>
      </w:r>
      <w:r>
        <w:rPr>
          <w:rStyle w:val="default"/>
          <w:rFonts w:cs="FrankRuehl"/>
          <w:rtl/>
        </w:rPr>
        <w:t xml:space="preserve"> </w:t>
      </w:r>
      <w:r>
        <w:rPr>
          <w:rStyle w:val="default"/>
          <w:rFonts w:cs="FrankRuehl" w:hint="cs"/>
          <w:rtl/>
        </w:rPr>
        <w:t>לחולים העוברים אנגיופלסטיה כלילית או אתרקטומיה כלילית,</w:t>
      </w:r>
      <w:r>
        <w:rPr>
          <w:rtl/>
        </w:rPr>
        <w:t> </w:t>
      </w:r>
      <w:r>
        <w:rPr>
          <w:rStyle w:val="default"/>
          <w:rFonts w:cs="FrankRuehl"/>
          <w:rtl/>
        </w:rPr>
        <w:t xml:space="preserve"> </w:t>
      </w:r>
      <w:r>
        <w:rPr>
          <w:rStyle w:val="default"/>
          <w:rFonts w:cs="FrankRuehl" w:hint="cs"/>
          <w:rtl/>
        </w:rPr>
        <w:t>וזאת לצורך מניעת סיבוכים איסכמיים לבביים הקשורים לסגירה</w:t>
      </w:r>
      <w:r>
        <w:rPr>
          <w:rtl/>
        </w:rPr>
        <w:t> </w:t>
      </w:r>
      <w:r>
        <w:rPr>
          <w:rStyle w:val="default"/>
          <w:rFonts w:cs="FrankRuehl"/>
          <w:rtl/>
        </w:rPr>
        <w:t xml:space="preserve"> </w:t>
      </w:r>
      <w:r>
        <w:rPr>
          <w:rStyle w:val="default"/>
          <w:rFonts w:cs="FrankRuehl" w:hint="cs"/>
          <w:rtl/>
        </w:rPr>
        <w:t>פתאומית של העורק הכלילי המטופל.</w:t>
      </w:r>
    </w:p>
    <w:p w:rsidR="00CB6B97" w:rsidRDefault="00CB6B97">
      <w:pPr>
        <w:pStyle w:val="P11"/>
        <w:tabs>
          <w:tab w:val="left" w:pos="624"/>
        </w:tabs>
        <w:spacing w:before="72"/>
        <w:ind w:left="0" w:right="1134"/>
        <w:rPr>
          <w:rStyle w:val="default"/>
          <w:rFonts w:cs="FrankRuehl"/>
          <w:rtl/>
        </w:rPr>
      </w:pPr>
      <w:r>
        <w:rPr>
          <w:lang w:val="he-IL"/>
        </w:rPr>
        <w:pict>
          <v:rect id="_x0000_s1080" style="position:absolute;left:0;text-align:left;margin-left:464.5pt;margin-top:8.05pt;width:75.05pt;height:10pt;z-index:251422208" o:allowincell="f" filled="f" stroked="f" strokecolor="lime" strokeweight=".25pt">
            <v:textbox style="mso-next-textbox:#_x0000_s1080"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(30)</w:t>
      </w:r>
      <w:r>
        <w:rPr>
          <w:rStyle w:val="default"/>
          <w:rFonts w:cs="FrankRuehl"/>
          <w:rtl/>
        </w:rPr>
        <w:tab/>
      </w:r>
      <w:r>
        <w:rPr>
          <w:rStyle w:val="default"/>
          <w:rFonts w:cs="FrankRuehl" w:hint="cs"/>
          <w:rtl/>
        </w:rPr>
        <w:t>הוראות לשימוש בתרופ</w:t>
      </w:r>
      <w:r>
        <w:rPr>
          <w:rStyle w:val="default"/>
          <w:rFonts w:cs="FrankRuehl"/>
          <w:rtl/>
        </w:rPr>
        <w:t>ה</w:t>
      </w:r>
      <w:r>
        <w:rPr>
          <w:rStyle w:val="default"/>
          <w:rFonts w:cs="FrankRuehl" w:hint="cs"/>
          <w:rtl/>
        </w:rPr>
        <w:t xml:space="preserve"> </w:t>
      </w:r>
      <w:r>
        <w:rPr>
          <w:rStyle w:val="default"/>
          <w:rFonts w:cs="FrankRuehl"/>
        </w:rPr>
        <w:t>FILGRASTIM</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הטיפול בתרופה יינתן להתוויות האלה:</w:t>
      </w:r>
    </w:p>
    <w:p w:rsidR="00CB6B97" w:rsidRDefault="00CB6B97" w:rsidP="00D923B3">
      <w:pPr>
        <w:pStyle w:val="P03"/>
        <w:spacing w:before="72"/>
        <w:ind w:left="1475" w:right="1134" w:hanging="454"/>
        <w:rPr>
          <w:rStyle w:val="default"/>
          <w:rFonts w:cs="FrankRuehl"/>
          <w:rtl/>
        </w:rPr>
      </w:pPr>
      <w:r>
        <w:rPr>
          <w:rtl/>
          <w:lang w:val="he-IL"/>
        </w:rPr>
        <w:pict>
          <v:shape id="_x0000_s1188" type="#_x0000_t202" style="position:absolute;left:0;text-align:left;margin-left:470.25pt;margin-top:7.1pt;width:1in;height:11.2pt;z-index:251528704" filled="f" stroked="f">
            <v:textbox inset="1mm,0,1mm,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תשס"ח-2007</w:t>
                  </w:r>
                </w:p>
              </w:txbxContent>
            </v:textbox>
          </v:shape>
        </w:pict>
      </w:r>
      <w:r>
        <w:rPr>
          <w:rStyle w:val="default"/>
          <w:rFonts w:cs="FrankRuehl"/>
          <w:rtl/>
        </w:rPr>
        <w:t>(1)</w:t>
      </w:r>
      <w:r>
        <w:rPr>
          <w:rStyle w:val="default"/>
          <w:rFonts w:cs="FrankRuehl"/>
          <w:rtl/>
        </w:rPr>
        <w:tab/>
      </w:r>
      <w:r>
        <w:rPr>
          <w:rStyle w:val="default"/>
          <w:rFonts w:cs="FrankRuehl" w:hint="cs"/>
          <w:rtl/>
        </w:rPr>
        <w:t>הפחתת משך וחומרה של נויטרופניה בחולים העובדים השתלת מח עצם או המטופלים בכימותרפיה המדכאת את מח העצם;</w:t>
      </w:r>
    </w:p>
    <w:p w:rsidR="00CB6B97" w:rsidRDefault="00CB6B97" w:rsidP="00D923B3">
      <w:pPr>
        <w:pStyle w:val="P03"/>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טיפול בנויטרופניה כרונית חמורה;</w:t>
      </w:r>
    </w:p>
    <w:p w:rsidR="00CB6B97" w:rsidRDefault="00CB6B97" w:rsidP="00D923B3">
      <w:pPr>
        <w:pStyle w:val="P03"/>
        <w:spacing w:before="72"/>
        <w:ind w:left="1475" w:right="1134" w:hanging="45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טי</w:t>
      </w:r>
      <w:r>
        <w:rPr>
          <w:rStyle w:val="default"/>
          <w:rFonts w:cs="FrankRuehl"/>
          <w:rtl/>
        </w:rPr>
        <w:t>פ</w:t>
      </w:r>
      <w:r>
        <w:rPr>
          <w:rStyle w:val="default"/>
          <w:rFonts w:cs="FrankRuehl" w:hint="cs"/>
          <w:rtl/>
        </w:rPr>
        <w:t>ול לצורך העלאת הספירה הנויטרופילית והפחתת זיהומים בילדים ומבוגרים הסובלים מנויטרופניה מולדת חמורה, נויטרופניה ציקלית או נויטרופניה אידיופאתית ושסבלו מזיהומים משמעותיים מבחינה קלינית ומ- 3  איר</w:t>
      </w:r>
      <w:r w:rsidR="00D923B3">
        <w:rPr>
          <w:rStyle w:val="default"/>
          <w:rFonts w:cs="FrankRuehl" w:hint="cs"/>
          <w:rtl/>
        </w:rPr>
        <w:t>ועים של נויטרופניה בשנה האחרונה;</w:t>
      </w:r>
    </w:p>
    <w:p w:rsidR="00D923B3" w:rsidRDefault="00D923B3" w:rsidP="00D923B3">
      <w:pPr>
        <w:pStyle w:val="P03"/>
        <w:spacing w:before="72"/>
        <w:ind w:left="1475" w:right="1134" w:hanging="454"/>
        <w:rPr>
          <w:rStyle w:val="default"/>
          <w:rFonts w:cs="FrankRuehl" w:hint="cs"/>
          <w:rtl/>
        </w:rPr>
      </w:pPr>
      <w:r>
        <w:rPr>
          <w:rtl/>
          <w:lang w:val="he-IL"/>
        </w:rPr>
        <w:pict>
          <v:shape id="_x0000_s1249" type="#_x0000_t202" style="position:absolute;left:0;text-align:left;margin-left:470.25pt;margin-top:7.1pt;width:1in;height:11.2pt;z-index:251590144" filled="f" stroked="f">
            <v:textbox inset="1mm,0,1mm,0">
              <w:txbxContent>
                <w:p w:rsidR="005132F5" w:rsidRDefault="005132F5" w:rsidP="00D923B3">
                  <w:pPr>
                    <w:spacing w:line="160" w:lineRule="exact"/>
                    <w:jc w:val="left"/>
                    <w:rPr>
                      <w:rFonts w:cs="Miriam" w:hint="cs"/>
                      <w:szCs w:val="18"/>
                      <w:rtl/>
                    </w:rPr>
                  </w:pPr>
                  <w:r>
                    <w:rPr>
                      <w:rFonts w:cs="Miriam" w:hint="cs"/>
                      <w:szCs w:val="18"/>
                      <w:rtl/>
                    </w:rPr>
                    <w:t>צו תש"ע-2009</w:t>
                  </w:r>
                </w:p>
              </w:txbxContent>
            </v:textbox>
          </v:shape>
        </w:pict>
      </w:r>
      <w:r>
        <w:rPr>
          <w:rStyle w:val="default"/>
          <w:rFonts w:cs="FrankRuehl" w:hint="cs"/>
          <w:rtl/>
        </w:rPr>
        <w:t>(4)</w:t>
      </w:r>
      <w:r>
        <w:rPr>
          <w:rStyle w:val="default"/>
          <w:rFonts w:cs="FrankRuehl" w:hint="cs"/>
          <w:rtl/>
        </w:rPr>
        <w:tab/>
        <w:t>מניעת נויטרופניה על רקע ממאירויות המטולוגיות ובחולים המטופלים בכימותרפיה המדכאת את מח העצם.</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מתן התרופה ייעשה לפי מרשם </w:t>
      </w:r>
      <w:r>
        <w:rPr>
          <w:rStyle w:val="default"/>
          <w:rFonts w:cs="FrankRuehl"/>
          <w:rtl/>
        </w:rPr>
        <w:t>ש</w:t>
      </w:r>
      <w:r>
        <w:rPr>
          <w:rStyle w:val="default"/>
          <w:rFonts w:cs="FrankRuehl" w:hint="cs"/>
          <w:rtl/>
        </w:rPr>
        <w:t>ל רופא מומחה בהמטולוגיה, אונקולוגיה או המטו-אונקולוגיה.</w:t>
      </w:r>
    </w:p>
    <w:p w:rsidR="00CB6B97" w:rsidRDefault="00CB6B97">
      <w:pPr>
        <w:pStyle w:val="P02"/>
        <w:spacing w:before="72"/>
        <w:ind w:left="1021" w:right="1134"/>
        <w:rPr>
          <w:rStyle w:val="default"/>
          <w:rFonts w:cs="FrankRuehl"/>
          <w:rtl/>
        </w:rPr>
      </w:pPr>
      <w:r>
        <w:rPr>
          <w:lang w:val="he-IL"/>
        </w:rPr>
        <w:pict>
          <v:rect id="_x0000_s1081" style="position:absolute;left:0;text-align:left;margin-left:464.5pt;margin-top:8.05pt;width:75.05pt;height:10pt;z-index:251423232" o:allowincell="f" filled="f" stroked="f" strokecolor="lime" strokeweight=".25pt">
            <v:textbox style="mso-next-textbox:#_x0000_s1081"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(31</w:t>
      </w:r>
      <w:r>
        <w:rPr>
          <w:rStyle w:val="default"/>
          <w:rFonts w:cs="FrankRuehl" w:hint="cs"/>
          <w:rtl/>
        </w:rPr>
        <w:t>)</w:t>
      </w:r>
      <w:r>
        <w:rPr>
          <w:rStyle w:val="default"/>
          <w:rFonts w:cs="FrankRuehl"/>
          <w:rtl/>
        </w:rPr>
        <w:tab/>
      </w:r>
      <w:r>
        <w:rPr>
          <w:rStyle w:val="default"/>
          <w:rFonts w:cs="FrankRuehl" w:hint="cs"/>
          <w:rtl/>
        </w:rPr>
        <w:t xml:space="preserve">הוראות לשימוש בתרופה </w:t>
      </w:r>
      <w:r>
        <w:rPr>
          <w:rStyle w:val="default"/>
          <w:rFonts w:cs="FrankRuehl"/>
        </w:rPr>
        <w:t>FOSCARNET</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תרופה תינתן לטיפול בדלקת ברשתית הנגרמת מ-</w:t>
      </w:r>
      <w:r>
        <w:rPr>
          <w:rStyle w:val="default"/>
          <w:rFonts w:cs="FrankRuehl"/>
        </w:rPr>
        <w:t>CMV (CYTO MEGALOVIRUS)</w:t>
      </w:r>
      <w:r>
        <w:rPr>
          <w:rStyle w:val="default"/>
          <w:rFonts w:cs="FrankRuehl"/>
          <w:rtl/>
        </w:rPr>
        <w:t xml:space="preserve"> </w:t>
      </w:r>
      <w:r>
        <w:rPr>
          <w:rStyle w:val="default"/>
          <w:rFonts w:cs="FrankRuehl" w:hint="cs"/>
          <w:rtl/>
        </w:rPr>
        <w:t xml:space="preserve">ורק אם המטופל לא הגיב לטיפול בתרופה </w:t>
      </w:r>
      <w:r>
        <w:rPr>
          <w:rStyle w:val="default"/>
          <w:rFonts w:cs="FrankRuehl"/>
        </w:rPr>
        <w:t>GANCICLOVIR</w:t>
      </w:r>
      <w:r>
        <w:rPr>
          <w:rStyle w:val="default"/>
          <w:rFonts w:cs="FrankRuehl"/>
          <w:rtl/>
        </w:rPr>
        <w:t>.</w:t>
      </w:r>
    </w:p>
    <w:p w:rsidR="00CB6B97" w:rsidRDefault="00CB6B97" w:rsidP="00637B5E">
      <w:pPr>
        <w:pStyle w:val="P02"/>
        <w:spacing w:before="72"/>
        <w:ind w:left="1021" w:right="1134"/>
        <w:rPr>
          <w:rStyle w:val="default"/>
          <w:rFonts w:cs="FrankRuehl"/>
          <w:rtl/>
        </w:rPr>
      </w:pPr>
      <w:r>
        <w:rPr>
          <w:lang w:val="he-IL"/>
        </w:rPr>
        <w:pict>
          <v:rect id="_x0000_s1082" style="position:absolute;left:0;text-align:left;margin-left:464.5pt;margin-top:8.05pt;width:75.05pt;height:10pt;z-index:251424256" o:allowincell="f" filled="f" stroked="f" strokecolor="lime" strokeweight=".25pt">
            <v:textbox style="mso-next-textbox:#_x0000_s1082"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w:t>
                  </w:r>
                  <w:r>
                    <w:rPr>
                      <w:rFonts w:cs="Miriam"/>
                      <w:szCs w:val="18"/>
                      <w:rtl/>
                    </w:rPr>
                    <w:t>ס</w:t>
                  </w:r>
                  <w:r>
                    <w:rPr>
                      <w:rFonts w:cs="Miriam" w:hint="cs"/>
                      <w:szCs w:val="18"/>
                      <w:rtl/>
                    </w:rPr>
                    <w:t>-2000</w:t>
                  </w:r>
                </w:p>
              </w:txbxContent>
            </v:textbox>
            <w10:anchorlock/>
          </v:rect>
        </w:pict>
      </w:r>
      <w:r>
        <w:rPr>
          <w:rStyle w:val="default"/>
          <w:rFonts w:cs="FrankRuehl"/>
          <w:rtl/>
        </w:rPr>
        <w:t>(32)</w:t>
      </w:r>
      <w:r>
        <w:rPr>
          <w:rStyle w:val="default"/>
          <w:rFonts w:cs="FrankRuehl"/>
          <w:rtl/>
        </w:rPr>
        <w:tab/>
      </w:r>
      <w:r>
        <w:rPr>
          <w:rStyle w:val="default"/>
          <w:rFonts w:cs="FrankRuehl" w:hint="cs"/>
          <w:rtl/>
        </w:rPr>
        <w:t>הוראות לש</w:t>
      </w:r>
      <w:r>
        <w:rPr>
          <w:rStyle w:val="default"/>
          <w:rFonts w:cs="FrankRuehl"/>
          <w:rtl/>
        </w:rPr>
        <w:t>י</w:t>
      </w:r>
      <w:r>
        <w:rPr>
          <w:rStyle w:val="default"/>
          <w:rFonts w:cs="FrankRuehl" w:hint="cs"/>
          <w:rtl/>
        </w:rPr>
        <w:t xml:space="preserve">מוש בתרופה </w:t>
      </w:r>
      <w:r>
        <w:rPr>
          <w:rStyle w:val="default"/>
          <w:rFonts w:cs="FrankRuehl"/>
        </w:rPr>
        <w:t>LANSOPRAZOLE</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טיפול בתרופה יינתן להתוויות האלה:</w:t>
      </w:r>
    </w:p>
    <w:p w:rsidR="00CB6B97" w:rsidRDefault="00CB6B97" w:rsidP="00637B5E">
      <w:pPr>
        <w:pStyle w:val="P02"/>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טיפול בכיב בתריסריון ובכיב קיבה שפיר;</w:t>
      </w:r>
    </w:p>
    <w:p w:rsidR="00CB6B97" w:rsidRDefault="00CB6B97" w:rsidP="00637B5E">
      <w:pPr>
        <w:pStyle w:val="P02"/>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טיפול בדלקת של הושט;</w:t>
      </w:r>
    </w:p>
    <w:p w:rsidR="00CB6B97" w:rsidRDefault="00CB6B97" w:rsidP="00637B5E">
      <w:pPr>
        <w:pStyle w:val="P02"/>
        <w:spacing w:before="72"/>
        <w:ind w:left="102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hint="cs"/>
          <w:rtl/>
        </w:rPr>
        <w:t>ריפוי, טיפול לטווח ארוך וטיפול אחזקה (</w:t>
      </w:r>
      <w:r>
        <w:rPr>
          <w:rStyle w:val="default"/>
          <w:rFonts w:cs="FrankRuehl"/>
        </w:rPr>
        <w:t>maintenance</w:t>
      </w:r>
      <w:r w:rsidR="00637B5E">
        <w:rPr>
          <w:rStyle w:val="default"/>
          <w:rFonts w:cs="FrankRuehl"/>
        </w:rPr>
        <w:t xml:space="preserve"> </w:t>
      </w:r>
      <w:r>
        <w:rPr>
          <w:rStyle w:val="default"/>
          <w:rFonts w:cs="FrankRuehl"/>
        </w:rPr>
        <w:t>therapy</w:t>
      </w:r>
      <w:r>
        <w:rPr>
          <w:rStyle w:val="default"/>
          <w:rFonts w:cs="FrankRuehl"/>
          <w:rtl/>
        </w:rPr>
        <w:t xml:space="preserve">) </w:t>
      </w:r>
      <w:r>
        <w:rPr>
          <w:rStyle w:val="default"/>
          <w:rFonts w:cs="FrankRuehl" w:hint="cs"/>
          <w:rtl/>
        </w:rPr>
        <w:t xml:space="preserve">בחולים הלוקים במחלת ההחזר הושטי </w:t>
      </w:r>
      <w:r>
        <w:rPr>
          <w:rStyle w:val="default"/>
          <w:rFonts w:cs="FrankRuehl"/>
          <w:rtl/>
        </w:rPr>
        <w:t>א</w:t>
      </w:r>
      <w:r>
        <w:rPr>
          <w:rStyle w:val="default"/>
          <w:rFonts w:cs="FrankRuehl" w:hint="cs"/>
          <w:rtl/>
        </w:rPr>
        <w:t>ו בכיב</w:t>
      </w:r>
      <w:r>
        <w:rPr>
          <w:rStyle w:val="default"/>
          <w:rFonts w:cs="FrankRuehl"/>
          <w:rtl/>
        </w:rPr>
        <w:t xml:space="preserve"> </w:t>
      </w:r>
      <w:r>
        <w:rPr>
          <w:rStyle w:val="default"/>
          <w:rFonts w:cs="FrankRuehl" w:hint="cs"/>
          <w:rtl/>
        </w:rPr>
        <w:t>בתריסריון;</w:t>
      </w:r>
    </w:p>
    <w:p w:rsidR="00CB6B97" w:rsidRDefault="00CB6B97" w:rsidP="00637B5E">
      <w:pPr>
        <w:pStyle w:val="P02"/>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מניעת הישנות המחלה בחולים הלוקים במחלת ההחזר הושטי או בכיב בתריסריון;</w:t>
      </w:r>
    </w:p>
    <w:p w:rsidR="00CB6B97" w:rsidRDefault="00CB6B97" w:rsidP="00637B5E">
      <w:pPr>
        <w:pStyle w:val="P02"/>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הכחדה של החיידק </w:t>
      </w:r>
      <w:r>
        <w:rPr>
          <w:rStyle w:val="default"/>
          <w:rFonts w:cs="FrankRuehl"/>
        </w:rPr>
        <w:t>Helicobacter pylory</w:t>
      </w:r>
      <w:r>
        <w:rPr>
          <w:rStyle w:val="default"/>
          <w:rFonts w:cs="FrankRuehl"/>
          <w:rtl/>
        </w:rPr>
        <w:t xml:space="preserve"> </w:t>
      </w:r>
      <w:r>
        <w:rPr>
          <w:rStyle w:val="default"/>
          <w:rFonts w:cs="FrankRuehl" w:hint="cs"/>
          <w:rtl/>
        </w:rPr>
        <w:t>ממערכת העיכול</w:t>
      </w:r>
      <w:r>
        <w:rPr>
          <w:rtl/>
        </w:rPr>
        <w:t> </w:t>
      </w:r>
      <w:r>
        <w:rPr>
          <w:rStyle w:val="default"/>
          <w:rFonts w:cs="FrankRuehl"/>
          <w:rtl/>
        </w:rPr>
        <w:t xml:space="preserve"> </w:t>
      </w:r>
      <w:r>
        <w:rPr>
          <w:rStyle w:val="default"/>
          <w:rFonts w:cs="FrankRuehl" w:hint="cs"/>
          <w:rtl/>
        </w:rPr>
        <w:t>העליונה בחולים הסובלים מכיב בתריסריון, כיב שפיר</w:t>
      </w:r>
      <w:r>
        <w:rPr>
          <w:rtl/>
        </w:rPr>
        <w:t> </w:t>
      </w:r>
      <w:r>
        <w:rPr>
          <w:rStyle w:val="default"/>
          <w:rFonts w:cs="FrankRuehl"/>
          <w:rtl/>
        </w:rPr>
        <w:t xml:space="preserve"> </w:t>
      </w:r>
      <w:r>
        <w:rPr>
          <w:rStyle w:val="default"/>
          <w:rFonts w:cs="FrankRuehl" w:hint="cs"/>
          <w:rtl/>
        </w:rPr>
        <w:t>וגסטריטיס.</w:t>
      </w:r>
    </w:p>
    <w:p w:rsidR="00CB6B97" w:rsidRDefault="00CB6B97">
      <w:pPr>
        <w:pStyle w:val="P02"/>
        <w:spacing w:before="72"/>
        <w:ind w:left="1021" w:right="1134"/>
        <w:rPr>
          <w:rStyle w:val="default"/>
          <w:rFonts w:cs="FrankRuehl"/>
          <w:rtl/>
        </w:rPr>
      </w:pPr>
      <w:r>
        <w:rPr>
          <w:lang w:val="he-IL"/>
        </w:rPr>
        <w:pict>
          <v:rect id="_x0000_s1083" style="position:absolute;left:0;text-align:left;margin-left:464.5pt;margin-top:8.05pt;width:75.05pt;height:10pt;z-index:251425280" o:allowincell="f" filled="f" stroked="f" strokecolor="lime" strokeweight=".25pt">
            <v:textbox style="mso-next-textbox:#_x0000_s1083"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(33)</w:t>
      </w:r>
      <w:r>
        <w:rPr>
          <w:rStyle w:val="default"/>
          <w:rFonts w:cs="FrankRuehl"/>
          <w:rtl/>
        </w:rPr>
        <w:tab/>
      </w:r>
      <w:r>
        <w:rPr>
          <w:rStyle w:val="default"/>
          <w:rFonts w:cs="FrankRuehl" w:hint="cs"/>
          <w:rtl/>
        </w:rPr>
        <w:t xml:space="preserve">הוראות לשימוש בתרופה </w:t>
      </w:r>
      <w:r>
        <w:rPr>
          <w:rStyle w:val="default"/>
          <w:rFonts w:cs="FrankRuehl"/>
        </w:rPr>
        <w:t>OMEPRAZOLE</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טיפול בתרופה יינתן להתוויות האלה: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טיפול בכיב בתריסריון ובכיב קיבה;</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טיפול לטווח ארוך וטיפול אחזקה </w:t>
      </w:r>
      <w:r>
        <w:rPr>
          <w:rStyle w:val="default"/>
          <w:rFonts w:cs="FrankRuehl"/>
        </w:rPr>
        <w:t>(maintenance therapy)</w:t>
      </w:r>
      <w:r>
        <w:rPr>
          <w:rStyle w:val="default"/>
          <w:rFonts w:cs="FrankRuehl"/>
          <w:rtl/>
        </w:rPr>
        <w:t xml:space="preserve"> </w:t>
      </w:r>
      <w:r>
        <w:rPr>
          <w:rStyle w:val="default"/>
          <w:rFonts w:cs="FrankRuehl" w:hint="cs"/>
          <w:rtl/>
        </w:rPr>
        <w:t>בדלקת של הושט;</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טיפול אחזקה למניעת הישנות המחלה בחולים הלוקים בכיב פפטי שאיננו מגיב לטיפול;</w:t>
      </w:r>
    </w:p>
    <w:p w:rsidR="00CB6B97" w:rsidRDefault="00CB6B97">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הכחדה של החיי</w:t>
      </w:r>
      <w:r>
        <w:rPr>
          <w:rStyle w:val="default"/>
          <w:rFonts w:cs="FrankRuehl"/>
          <w:rtl/>
        </w:rPr>
        <w:t>ד</w:t>
      </w:r>
      <w:r>
        <w:rPr>
          <w:rStyle w:val="default"/>
          <w:rFonts w:cs="FrankRuehl" w:hint="cs"/>
          <w:rtl/>
        </w:rPr>
        <w:t xml:space="preserve">ק </w:t>
      </w:r>
      <w:r>
        <w:rPr>
          <w:rStyle w:val="default"/>
          <w:rFonts w:cs="FrankRuehl"/>
        </w:rPr>
        <w:t>Helicobacter pylory</w:t>
      </w:r>
      <w:r>
        <w:rPr>
          <w:rStyle w:val="default"/>
          <w:rFonts w:cs="FrankRuehl"/>
          <w:rtl/>
        </w:rPr>
        <w:t xml:space="preserve"> </w:t>
      </w:r>
      <w:r>
        <w:rPr>
          <w:rStyle w:val="default"/>
          <w:rFonts w:cs="FrankRuehl" w:hint="cs"/>
          <w:rtl/>
        </w:rPr>
        <w:t>המלווה כיב פפטי, ובשילוב עם אנטיביוטיקה;</w:t>
      </w:r>
    </w:p>
    <w:p w:rsidR="00CB6B97" w:rsidRDefault="00CB6B97">
      <w:pPr>
        <w:pStyle w:val="P02"/>
        <w:spacing w:before="72"/>
        <w:ind w:left="1021"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טיפול בתסמונת זולינגר-אליסון;</w:t>
      </w:r>
    </w:p>
    <w:p w:rsidR="00CB6B97" w:rsidRDefault="00CB6B97">
      <w:pPr>
        <w:pStyle w:val="P02"/>
        <w:spacing w:before="72"/>
        <w:ind w:left="1021"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 xml:space="preserve">טיפול ומניעה של כיבים בתריסריון, כיבים קיבתיים או שחיקות קיבתיות בחולים בסיכון גבוה, הנובעים מטיפול בתרופות אנטי דלקתיות שאינן סטרואידים (משפחת </w:t>
      </w:r>
      <w:r>
        <w:rPr>
          <w:rStyle w:val="default"/>
          <w:rFonts w:cs="FrankRuehl"/>
        </w:rPr>
        <w:t>NSAID</w:t>
      </w:r>
      <w:r>
        <w:rPr>
          <w:rStyle w:val="default"/>
          <w:rFonts w:cs="FrankRuehl"/>
          <w:rtl/>
        </w:rPr>
        <w:t>).</w:t>
      </w:r>
    </w:p>
    <w:p w:rsidR="00CB6B97" w:rsidRDefault="00CB6B97" w:rsidP="00637B5E">
      <w:pPr>
        <w:pStyle w:val="P02"/>
        <w:spacing w:before="72"/>
        <w:ind w:left="624" w:right="1134" w:hanging="624"/>
        <w:rPr>
          <w:rStyle w:val="default"/>
          <w:rFonts w:cs="FrankRuehl" w:hint="cs"/>
          <w:rtl/>
        </w:rPr>
      </w:pPr>
      <w:r>
        <w:rPr>
          <w:lang w:val="he-IL"/>
        </w:rPr>
        <w:pict>
          <v:rect id="_x0000_s1084" style="position:absolute;left:0;text-align:left;margin-left:464.5pt;margin-top:8.05pt;width:75.05pt;height:41.75pt;z-index:251426304" o:allowincell="f" filled="f" stroked="f" strokecolor="lime" strokeweight=".25pt">
            <v:textbox style="mso-next-textbox:#_x0000_s1084" inset="0,0,0,0">
              <w:txbxContent>
                <w:p w:rsidR="005132F5" w:rsidRDefault="005132F5">
                  <w:pPr>
                    <w:spacing w:line="160" w:lineRule="exact"/>
                    <w:jc w:val="left"/>
                    <w:rPr>
                      <w:rFonts w:cs="Miriam" w:hint="cs"/>
                      <w:noProof/>
                      <w:szCs w:val="18"/>
                      <w:rtl/>
                    </w:rPr>
                  </w:pPr>
                  <w:r>
                    <w:rPr>
                      <w:rFonts w:cs="Miriam"/>
                      <w:szCs w:val="18"/>
                      <w:rtl/>
                    </w:rPr>
                    <w:t>צ</w:t>
                  </w:r>
                  <w:r>
                    <w:rPr>
                      <w:rFonts w:cs="Miriam" w:hint="cs"/>
                      <w:szCs w:val="18"/>
                      <w:rtl/>
                    </w:rPr>
                    <w:t>ו תש"ס-2000</w:t>
                  </w:r>
                </w:p>
                <w:p w:rsidR="005132F5" w:rsidRDefault="005132F5">
                  <w:pPr>
                    <w:spacing w:line="160" w:lineRule="exact"/>
                    <w:jc w:val="left"/>
                    <w:rPr>
                      <w:rFonts w:cs="Miriam" w:hint="cs"/>
                      <w:noProof/>
                      <w:szCs w:val="18"/>
                      <w:rtl/>
                    </w:rPr>
                  </w:pPr>
                  <w:r>
                    <w:rPr>
                      <w:rFonts w:cs="Miriam" w:hint="cs"/>
                      <w:noProof/>
                      <w:szCs w:val="18"/>
                      <w:rtl/>
                    </w:rPr>
                    <w:t>צו תש"ע-2009</w:t>
                  </w:r>
                </w:p>
                <w:p w:rsidR="005132F5" w:rsidRDefault="005132F5" w:rsidP="003E746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3E7465">
                  <w:pPr>
                    <w:spacing w:line="160" w:lineRule="exact"/>
                    <w:jc w:val="left"/>
                    <w:rPr>
                      <w:rFonts w:cs="Miriam" w:hint="cs"/>
                      <w:szCs w:val="18"/>
                      <w:rtl/>
                    </w:rPr>
                  </w:pPr>
                  <w:r>
                    <w:rPr>
                      <w:rFonts w:cs="Miriam" w:hint="cs"/>
                      <w:szCs w:val="18"/>
                      <w:rtl/>
                    </w:rPr>
                    <w:t>צו תשע"ד-2013</w:t>
                  </w:r>
                </w:p>
              </w:txbxContent>
            </v:textbox>
            <w10:anchorlock/>
          </v:rect>
        </w:pict>
      </w:r>
      <w:r>
        <w:rPr>
          <w:rStyle w:val="default"/>
          <w:rFonts w:cs="FrankRuehl"/>
          <w:rtl/>
        </w:rPr>
        <w:t>(34)</w:t>
      </w:r>
      <w:r>
        <w:rPr>
          <w:rStyle w:val="default"/>
          <w:rFonts w:cs="FrankRuehl"/>
          <w:rtl/>
        </w:rPr>
        <w:tab/>
      </w:r>
      <w:r>
        <w:rPr>
          <w:rStyle w:val="default"/>
          <w:rFonts w:cs="FrankRuehl" w:hint="cs"/>
          <w:rtl/>
        </w:rPr>
        <w:t xml:space="preserve">הוראות לשימוש בתרופה </w:t>
      </w:r>
      <w:r>
        <w:rPr>
          <w:rStyle w:val="default"/>
          <w:rFonts w:cs="FrankRuehl"/>
        </w:rPr>
        <w:t>OXCARBAZEPINE</w:t>
      </w:r>
      <w:r>
        <w:rPr>
          <w:rStyle w:val="default"/>
          <w:rFonts w:cs="FrankRuehl"/>
          <w:rtl/>
        </w:rPr>
        <w:t>:</w:t>
      </w:r>
    </w:p>
    <w:p w:rsidR="00CB6B97" w:rsidRDefault="00CB6B97" w:rsidP="003E7465">
      <w:pPr>
        <w:pStyle w:val="P11"/>
        <w:spacing w:before="72"/>
        <w:ind w:left="624" w:right="1134"/>
        <w:rPr>
          <w:rStyle w:val="default"/>
          <w:rFonts w:cs="FrankRuehl" w:hint="cs"/>
          <w:rtl/>
        </w:rPr>
      </w:pPr>
      <w:r>
        <w:rPr>
          <w:rStyle w:val="default"/>
          <w:rFonts w:cs="FrankRuehl"/>
          <w:rtl/>
        </w:rPr>
        <w:t>ה</w:t>
      </w:r>
      <w:r>
        <w:rPr>
          <w:rStyle w:val="default"/>
          <w:rFonts w:cs="FrankRuehl" w:hint="cs"/>
          <w:rtl/>
        </w:rPr>
        <w:t xml:space="preserve">תרופה תינתן לטיפול בחולי אפילפסיה ורק אם החולה אינו מאוזן על ידי טיפול </w:t>
      </w:r>
      <w:r w:rsidR="00047371">
        <w:rPr>
          <w:rStyle w:val="default"/>
          <w:rFonts w:cs="FrankRuehl" w:hint="cs"/>
          <w:rtl/>
        </w:rPr>
        <w:t>ב</w:t>
      </w:r>
      <w:r w:rsidR="00637B5E">
        <w:rPr>
          <w:rStyle w:val="default"/>
          <w:rFonts w:cs="FrankRuehl" w:hint="cs"/>
          <w:rtl/>
        </w:rPr>
        <w:t>תרופה</w:t>
      </w:r>
      <w:r w:rsidR="00047371">
        <w:rPr>
          <w:rStyle w:val="default"/>
          <w:rFonts w:cs="FrankRuehl" w:hint="cs"/>
          <w:rtl/>
        </w:rPr>
        <w:t xml:space="preserve"> אנטי אפילפטית אחת אחרת</w:t>
      </w:r>
      <w:r w:rsidR="00637B5E">
        <w:rPr>
          <w:rStyle w:val="default"/>
          <w:rFonts w:cs="FrankRuehl" w:hint="cs"/>
          <w:rtl/>
        </w:rPr>
        <w:t xml:space="preserve"> </w:t>
      </w:r>
      <w:r w:rsidR="003E7465">
        <w:rPr>
          <w:rStyle w:val="default"/>
          <w:rFonts w:cs="FrankRuehl" w:hint="cs"/>
          <w:rtl/>
        </w:rPr>
        <w:t>כגון</w:t>
      </w:r>
      <w:r>
        <w:rPr>
          <w:rStyle w:val="default"/>
          <w:rFonts w:cs="FrankRuehl"/>
          <w:rtl/>
        </w:rPr>
        <w:t xml:space="preserve"> </w:t>
      </w:r>
      <w:r w:rsidR="00637B5E">
        <w:rPr>
          <w:rStyle w:val="default"/>
          <w:rFonts w:cs="FrankRuehl" w:hint="cs"/>
          <w:rtl/>
        </w:rPr>
        <w:t>(</w:t>
      </w:r>
      <w:r>
        <w:rPr>
          <w:rStyle w:val="default"/>
          <w:rFonts w:cs="FrankRuehl"/>
        </w:rPr>
        <w:t>CARBAMAZEPINE, VALP</w:t>
      </w:r>
      <w:r w:rsidR="00637B5E">
        <w:rPr>
          <w:rStyle w:val="default"/>
          <w:rFonts w:cs="FrankRuehl"/>
        </w:rPr>
        <w:t>ROIC ACID, PHENYTOIN, PRIMIDONE</w:t>
      </w:r>
      <w:r w:rsidR="00637B5E">
        <w:rPr>
          <w:rStyle w:val="default"/>
          <w:rFonts w:cs="FrankRuehl" w:hint="cs"/>
          <w:rtl/>
        </w:rPr>
        <w:t>)</w:t>
      </w:r>
      <w:r w:rsidR="00637B5E">
        <w:rPr>
          <w:rStyle w:val="default"/>
          <w:rFonts w:cs="FrankRuehl"/>
          <w:rtl/>
        </w:rPr>
        <w:t>.</w:t>
      </w:r>
    </w:p>
    <w:p w:rsidR="00CB6B97" w:rsidRDefault="00CB6B97" w:rsidP="00637B5E">
      <w:pPr>
        <w:pStyle w:val="P02"/>
        <w:spacing w:before="72"/>
        <w:ind w:left="624" w:right="1134" w:hanging="624"/>
        <w:rPr>
          <w:rStyle w:val="default"/>
          <w:rFonts w:cs="FrankRuehl"/>
          <w:rtl/>
        </w:rPr>
      </w:pPr>
      <w:r>
        <w:rPr>
          <w:lang w:val="he-IL"/>
        </w:rPr>
        <w:pict>
          <v:rect id="_x0000_s1085" style="position:absolute;left:0;text-align:left;margin-left:464.5pt;margin-top:8.05pt;width:75.05pt;height:10pt;z-index:251427328" o:allowincell="f" filled="f" stroked="f" strokecolor="lime" strokeweight=".25pt">
            <v:textbox style="mso-next-textbox:#_x0000_s1085"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(35)</w:t>
      </w:r>
      <w:r>
        <w:rPr>
          <w:rStyle w:val="default"/>
          <w:rFonts w:cs="FrankRuehl"/>
          <w:rtl/>
        </w:rPr>
        <w:tab/>
      </w:r>
      <w:r>
        <w:rPr>
          <w:rStyle w:val="default"/>
          <w:rFonts w:cs="FrankRuehl" w:hint="cs"/>
          <w:rtl/>
        </w:rPr>
        <w:t>הוראות לשי</w:t>
      </w:r>
      <w:r>
        <w:rPr>
          <w:rStyle w:val="default"/>
          <w:rFonts w:cs="FrankRuehl"/>
          <w:rtl/>
        </w:rPr>
        <w:t>מ</w:t>
      </w:r>
      <w:r>
        <w:rPr>
          <w:rStyle w:val="default"/>
          <w:rFonts w:cs="FrankRuehl" w:hint="cs"/>
          <w:rtl/>
        </w:rPr>
        <w:t xml:space="preserve">וש בתרופה </w:t>
      </w:r>
      <w:r>
        <w:rPr>
          <w:rStyle w:val="default"/>
          <w:rFonts w:cs="FrankRuehl"/>
        </w:rPr>
        <w:t>OXYCONTIN SYRUP</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תרופה תינתן לטיפול בכאב ובהתקיים אחד מתנאים 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המטופל הוא קטין;</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המטופל מתקשה בבליעה.</w:t>
      </w:r>
    </w:p>
    <w:p w:rsidR="00CB6B97" w:rsidRDefault="00CB6B97" w:rsidP="00AC1C45">
      <w:pPr>
        <w:pStyle w:val="P02"/>
        <w:spacing w:before="72"/>
        <w:ind w:left="624" w:right="1134" w:hanging="624"/>
        <w:rPr>
          <w:rStyle w:val="default"/>
          <w:rFonts w:cs="FrankRuehl"/>
          <w:rtl/>
        </w:rPr>
      </w:pPr>
      <w:r>
        <w:rPr>
          <w:lang w:val="he-IL"/>
        </w:rPr>
        <w:pict>
          <v:rect id="_x0000_s1086" style="position:absolute;left:0;text-align:left;margin-left:464.5pt;margin-top:8.05pt;width:75.05pt;height:10pt;z-index:251428352" o:allowincell="f" filled="f" stroked="f" strokecolor="lime" strokeweight=".25pt">
            <v:textbox style="mso-next-textbox:#_x0000_s1086"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(36)</w:t>
      </w:r>
      <w:r>
        <w:rPr>
          <w:rStyle w:val="default"/>
          <w:rFonts w:cs="FrankRuehl"/>
          <w:rtl/>
        </w:rPr>
        <w:tab/>
      </w:r>
      <w:r>
        <w:rPr>
          <w:rStyle w:val="default"/>
          <w:rFonts w:cs="FrankRuehl" w:hint="cs"/>
          <w:rtl/>
        </w:rPr>
        <w:t xml:space="preserve">הוראות לשימוש בתרופות </w:t>
      </w:r>
      <w:r>
        <w:rPr>
          <w:rStyle w:val="default"/>
          <w:rFonts w:cs="FrankRuehl"/>
        </w:rPr>
        <w:t>MONTELUKAST</w:t>
      </w:r>
      <w:r>
        <w:rPr>
          <w:rStyle w:val="default"/>
          <w:rFonts w:cs="FrankRuehl"/>
          <w:rtl/>
        </w:rPr>
        <w:t xml:space="preserve"> </w:t>
      </w:r>
      <w:r>
        <w:rPr>
          <w:rStyle w:val="default"/>
          <w:rFonts w:cs="FrankRuehl" w:hint="cs"/>
          <w:rtl/>
        </w:rPr>
        <w:t>ו-</w:t>
      </w:r>
      <w:r>
        <w:rPr>
          <w:rStyle w:val="default"/>
          <w:rFonts w:cs="FrankRuehl"/>
        </w:rPr>
        <w:t>ZAFIRLUKAST</w:t>
      </w:r>
      <w:r>
        <w:rPr>
          <w:rStyle w:val="default"/>
          <w:rFonts w:cs="FrankRuehl"/>
          <w:rtl/>
        </w:rPr>
        <w:t>;</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התרופות האמורות יינת</w:t>
      </w:r>
      <w:r>
        <w:rPr>
          <w:rStyle w:val="default"/>
          <w:rFonts w:cs="FrankRuehl"/>
          <w:rtl/>
        </w:rPr>
        <w:t>נ</w:t>
      </w:r>
      <w:r>
        <w:rPr>
          <w:rStyle w:val="default"/>
          <w:rFonts w:cs="FrankRuehl" w:hint="cs"/>
          <w:rtl/>
        </w:rPr>
        <w:t>ו לטיפול באסטמה קלה ובינונית ובהתקיים כל התנאים האלה:</w:t>
      </w:r>
    </w:p>
    <w:p w:rsidR="00CB6B97" w:rsidRDefault="00AC1C45" w:rsidP="00047371">
      <w:pPr>
        <w:pStyle w:val="P03"/>
        <w:spacing w:before="72"/>
        <w:ind w:left="1474" w:right="1134"/>
        <w:rPr>
          <w:rFonts w:hint="cs"/>
          <w:rtl/>
        </w:rPr>
      </w:pPr>
      <w:r>
        <w:rPr>
          <w:rtl/>
          <w:lang w:eastAsia="en-US"/>
        </w:rPr>
        <w:pict>
          <v:shape id="_x0000_s1250" type="#_x0000_t202" style="position:absolute;left:0;text-align:left;margin-left:470.25pt;margin-top:7.1pt;width:1in;height:22.1pt;z-index:251591168" filled="f" stroked="f">
            <v:textbox inset="1mm,0,1mm,0">
              <w:txbxContent>
                <w:p w:rsidR="005132F5" w:rsidRDefault="005132F5" w:rsidP="00AC1C45">
                  <w:pPr>
                    <w:spacing w:line="160" w:lineRule="exact"/>
                    <w:jc w:val="left"/>
                    <w:rPr>
                      <w:rFonts w:cs="Miriam" w:hint="cs"/>
                      <w:noProof/>
                      <w:szCs w:val="18"/>
                      <w:rtl/>
                    </w:rPr>
                  </w:pPr>
                  <w:r>
                    <w:rPr>
                      <w:rFonts w:cs="Miriam"/>
                      <w:szCs w:val="18"/>
                      <w:rtl/>
                    </w:rPr>
                    <w:t>צ</w:t>
                  </w:r>
                  <w:r>
                    <w:rPr>
                      <w:rFonts w:cs="Miriam" w:hint="cs"/>
                      <w:szCs w:val="18"/>
                      <w:rtl/>
                    </w:rPr>
                    <w:t>ו תש"ע-2009</w:t>
                  </w:r>
                </w:p>
                <w:p w:rsidR="005132F5" w:rsidRDefault="005132F5" w:rsidP="00AC1C45">
                  <w:pPr>
                    <w:spacing w:line="160" w:lineRule="exact"/>
                    <w:jc w:val="left"/>
                    <w:rPr>
                      <w:rFonts w:cs="Miriam" w:hint="cs"/>
                      <w:noProof/>
                      <w:szCs w:val="18"/>
                      <w:rtl/>
                    </w:rPr>
                  </w:pPr>
                  <w:r>
                    <w:rPr>
                      <w:rFonts w:cs="Miriam" w:hint="cs"/>
                      <w:noProof/>
                      <w:szCs w:val="18"/>
                      <w:rtl/>
                    </w:rPr>
                    <w:t>צו תשע"ד-2013</w:t>
                  </w:r>
                </w:p>
              </w:txbxContent>
            </v:textbox>
            <w10:anchorlock/>
          </v:shape>
        </w:pict>
      </w:r>
      <w:r w:rsidR="00CB6B97">
        <w:rPr>
          <w:rtl/>
        </w:rPr>
        <w:tab/>
      </w:r>
      <w:r w:rsidR="00CB6B97">
        <w:rPr>
          <w:rtl/>
        </w:rPr>
        <w:tab/>
      </w:r>
      <w:r w:rsidR="00CB6B97">
        <w:rPr>
          <w:rFonts w:hint="cs"/>
          <w:rtl/>
        </w:rPr>
        <w:t>(1)</w:t>
      </w:r>
      <w:r w:rsidR="00CB6B97">
        <w:rPr>
          <w:rtl/>
        </w:rPr>
        <w:tab/>
      </w:r>
      <w:r w:rsidR="00CB6B97">
        <w:rPr>
          <w:rFonts w:hint="cs"/>
          <w:rtl/>
        </w:rPr>
        <w:t xml:space="preserve">למטופל מלאו </w:t>
      </w:r>
      <w:r w:rsidR="00047371">
        <w:rPr>
          <w:rFonts w:hint="cs"/>
          <w:rtl/>
        </w:rPr>
        <w:t>שנתיים</w:t>
      </w:r>
      <w:r w:rsidR="00CB6B97">
        <w:rPr>
          <w:rFonts w:hint="cs"/>
          <w:rtl/>
        </w:rPr>
        <w:t xml:space="preserve"> </w:t>
      </w:r>
      <w:r>
        <w:rPr>
          <w:rFonts w:hint="cs"/>
          <w:rtl/>
        </w:rPr>
        <w:t>ומעלה</w:t>
      </w:r>
      <w:r w:rsidR="00CB6B97">
        <w:rPr>
          <w:rFonts w:hint="cs"/>
          <w:rtl/>
        </w:rPr>
        <w:t>;</w:t>
      </w:r>
    </w:p>
    <w:p w:rsidR="00CB6B97" w:rsidRDefault="00CB6B97">
      <w:pPr>
        <w:pStyle w:val="P03"/>
        <w:spacing w:before="72"/>
        <w:ind w:left="1474" w:right="1134"/>
        <w:rPr>
          <w:rtl/>
        </w:rPr>
      </w:pPr>
      <w:r>
        <w:rPr>
          <w:rtl/>
        </w:rPr>
        <w:tab/>
      </w:r>
      <w:r>
        <w:rPr>
          <w:rtl/>
        </w:rPr>
        <w:tab/>
      </w:r>
      <w:r>
        <w:rPr>
          <w:rFonts w:hint="cs"/>
          <w:rtl/>
        </w:rPr>
        <w:t>(2)</w:t>
      </w:r>
      <w:r>
        <w:rPr>
          <w:rtl/>
        </w:rPr>
        <w:tab/>
      </w:r>
      <w:r>
        <w:rPr>
          <w:rFonts w:hint="cs"/>
          <w:rtl/>
        </w:rPr>
        <w:t>המטופל משתמש בסטרואידים במתן פומי או בשאיפה.</w:t>
      </w:r>
    </w:p>
    <w:p w:rsidR="00CB6B97" w:rsidRDefault="00CB6B97">
      <w:pPr>
        <w:pStyle w:val="P02"/>
        <w:spacing w:before="72"/>
        <w:ind w:left="1021" w:right="1134"/>
        <w:rPr>
          <w:rtl/>
        </w:rPr>
      </w:pPr>
      <w:r>
        <w:rPr>
          <w:rtl/>
        </w:rPr>
        <w:tab/>
      </w:r>
      <w:r>
        <w:rPr>
          <w:rFonts w:hint="cs"/>
          <w:rtl/>
        </w:rPr>
        <w:t>2.</w:t>
      </w:r>
      <w:r>
        <w:rPr>
          <w:rtl/>
        </w:rPr>
        <w:tab/>
      </w:r>
      <w:r>
        <w:rPr>
          <w:rFonts w:hint="cs"/>
          <w:rtl/>
        </w:rPr>
        <w:t>התחלת הטיפול בתרופות תהיה על פי הוראתו של רופא מומחה ברפואת ריאות ילדים או מומחה באלרגיה.</w:t>
      </w:r>
    </w:p>
    <w:p w:rsidR="00CB6B97" w:rsidRDefault="00CB6B97">
      <w:pPr>
        <w:pStyle w:val="P02"/>
        <w:spacing w:before="72"/>
        <w:ind w:left="1021" w:right="1134"/>
        <w:rPr>
          <w:rtl/>
        </w:rPr>
      </w:pPr>
      <w:r>
        <w:rPr>
          <w:rtl/>
        </w:rPr>
        <w:tab/>
        <w:t>3.</w:t>
      </w:r>
      <w:r>
        <w:rPr>
          <w:rtl/>
        </w:rPr>
        <w:tab/>
      </w:r>
      <w:r>
        <w:rPr>
          <w:rFonts w:hint="cs"/>
          <w:rtl/>
        </w:rPr>
        <w:t>הטיפול בתרופות האמורות ייפסק לאחר שלושה חודשי טיפול אם לא חל שיפור במצבו של המטופל כפי שייקבע על בסיס תפקודי ריאות או לאור הפסקת הטיפול בסטרואידים.</w:t>
      </w:r>
    </w:p>
    <w:p w:rsidR="00CB6B97" w:rsidRDefault="00CB6B97">
      <w:pPr>
        <w:pStyle w:val="P02"/>
        <w:spacing w:before="72"/>
        <w:ind w:left="1021" w:right="1134"/>
        <w:rPr>
          <w:rStyle w:val="default"/>
          <w:rFonts w:cs="FrankRuehl"/>
          <w:rtl/>
        </w:rPr>
      </w:pPr>
      <w:r>
        <w:rPr>
          <w:lang w:val="he-IL"/>
        </w:rPr>
        <w:pict>
          <v:rect id="_x0000_s1087" style="position:absolute;left:0;text-align:left;margin-left:464.5pt;margin-top:8.05pt;width:75.05pt;height:10pt;z-index:251429376" o:allowincell="f" filled="f" stroked="f" strokecolor="lime" strokeweight=".25pt">
            <v:textbox style="mso-next-textbox:#_x0000_s1087"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(37)</w:t>
      </w:r>
      <w:r>
        <w:rPr>
          <w:rStyle w:val="default"/>
          <w:rFonts w:cs="FrankRuehl"/>
          <w:rtl/>
        </w:rPr>
        <w:tab/>
      </w:r>
      <w:r>
        <w:rPr>
          <w:rStyle w:val="default"/>
          <w:rFonts w:cs="FrankRuehl" w:hint="cs"/>
          <w:rtl/>
        </w:rPr>
        <w:t xml:space="preserve">הוראות לשימוש בתרופה </w:t>
      </w:r>
      <w:r>
        <w:rPr>
          <w:rStyle w:val="default"/>
          <w:rFonts w:cs="FrankRuehl"/>
        </w:rPr>
        <w:t>BOTULINUM TOXIN A</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טיפול בתרופה יינתן להתוויות האלה:</w:t>
      </w:r>
    </w:p>
    <w:p w:rsidR="00CB6B97" w:rsidRDefault="00CB6B97" w:rsidP="00047371">
      <w:pPr>
        <w:pStyle w:val="P02"/>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הקל</w:t>
      </w:r>
      <w:r>
        <w:rPr>
          <w:rStyle w:val="default"/>
          <w:rFonts w:cs="FrankRuehl"/>
          <w:rtl/>
        </w:rPr>
        <w:t>ה</w:t>
      </w:r>
      <w:r>
        <w:rPr>
          <w:rStyle w:val="default"/>
          <w:rFonts w:cs="FrankRuehl" w:hint="cs"/>
          <w:rtl/>
        </w:rPr>
        <w:t xml:space="preserve"> סימפטומטית של עווית העפעף (</w:t>
      </w:r>
      <w:r>
        <w:rPr>
          <w:rStyle w:val="default"/>
          <w:rFonts w:cs="FrankRuehl"/>
        </w:rPr>
        <w:t>Blepharospasm</w:t>
      </w:r>
      <w:r>
        <w:rPr>
          <w:rStyle w:val="default"/>
          <w:rFonts w:cs="FrankRuehl"/>
          <w:rtl/>
        </w:rPr>
        <w:t xml:space="preserve">) </w:t>
      </w:r>
      <w:r>
        <w:rPr>
          <w:rStyle w:val="default"/>
          <w:rFonts w:cs="FrankRuehl" w:hint="cs"/>
          <w:rtl/>
        </w:rPr>
        <w:t xml:space="preserve">או הפרעות של עצב </w:t>
      </w:r>
      <w:r>
        <w:rPr>
          <w:rStyle w:val="default"/>
          <w:rFonts w:cs="FrankRuehl"/>
        </w:rPr>
        <w:t>VII</w:t>
      </w:r>
      <w:r>
        <w:rPr>
          <w:rStyle w:val="default"/>
          <w:rFonts w:cs="FrankRuehl"/>
          <w:rtl/>
        </w:rPr>
        <w:t xml:space="preserve"> </w:t>
      </w:r>
      <w:r>
        <w:rPr>
          <w:rStyle w:val="default"/>
          <w:rFonts w:cs="FrankRuehl" w:hint="cs"/>
          <w:rtl/>
        </w:rPr>
        <w:t xml:space="preserve">בחולים מעל גיל 12; </w:t>
      </w:r>
    </w:p>
    <w:p w:rsidR="00CB6B97" w:rsidRDefault="00CB6B97" w:rsidP="00047371">
      <w:pPr>
        <w:pStyle w:val="P02"/>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טיפול בעווית של מחצית הפנים ובפגיעה מוקדית נלווית במתח השרירים (</w:t>
      </w:r>
      <w:r>
        <w:rPr>
          <w:rStyle w:val="default"/>
          <w:rFonts w:cs="FrankRuehl"/>
        </w:rPr>
        <w:t>associated focal dystonia</w:t>
      </w:r>
      <w:r>
        <w:rPr>
          <w:rStyle w:val="default"/>
          <w:rFonts w:cs="FrankRuehl"/>
          <w:rtl/>
        </w:rPr>
        <w:t xml:space="preserve">), </w:t>
      </w:r>
      <w:r>
        <w:rPr>
          <w:rStyle w:val="default"/>
          <w:rFonts w:cs="FrankRuehl" w:hint="cs"/>
          <w:rtl/>
        </w:rPr>
        <w:t>וכן תיקון פזילה</w:t>
      </w:r>
      <w:r>
        <w:rPr>
          <w:rStyle w:val="default"/>
          <w:rFonts w:cs="FrankRuehl"/>
          <w:rtl/>
        </w:rPr>
        <w:t xml:space="preserve"> </w:t>
      </w:r>
      <w:r>
        <w:rPr>
          <w:rStyle w:val="default"/>
          <w:rFonts w:cs="FrankRuehl" w:hint="cs"/>
          <w:rtl/>
        </w:rPr>
        <w:t>בחולים מגיל 12 ומעלה;</w:t>
      </w:r>
    </w:p>
    <w:p w:rsidR="00CB6B97" w:rsidRDefault="00CB6B97" w:rsidP="00047371">
      <w:pPr>
        <w:pStyle w:val="P02"/>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הפחתת הסימנים והתסמינים של פגי</w:t>
      </w:r>
      <w:r>
        <w:rPr>
          <w:rStyle w:val="default"/>
          <w:rFonts w:cs="FrankRuehl"/>
          <w:rtl/>
        </w:rPr>
        <w:t>ע</w:t>
      </w:r>
      <w:r>
        <w:rPr>
          <w:rStyle w:val="default"/>
          <w:rFonts w:cs="FrankRuehl" w:hint="cs"/>
          <w:rtl/>
        </w:rPr>
        <w:t>ה צווארית במתח</w:t>
      </w:r>
      <w:r>
        <w:rPr>
          <w:rStyle w:val="default"/>
          <w:rFonts w:cs="FrankRuehl"/>
          <w:rtl/>
        </w:rPr>
        <w:t xml:space="preserve"> </w:t>
      </w:r>
      <w:r>
        <w:rPr>
          <w:rStyle w:val="default"/>
          <w:rFonts w:cs="FrankRuehl" w:hint="cs"/>
          <w:rtl/>
        </w:rPr>
        <w:t>השרירים (</w:t>
      </w:r>
      <w:r>
        <w:rPr>
          <w:rStyle w:val="default"/>
          <w:rFonts w:cs="FrankRuehl"/>
        </w:rPr>
        <w:t>cervical dystonia</w:t>
      </w:r>
      <w:r>
        <w:rPr>
          <w:rStyle w:val="default"/>
          <w:rFonts w:cs="FrankRuehl"/>
          <w:rtl/>
        </w:rPr>
        <w:t xml:space="preserve">) </w:t>
      </w:r>
      <w:r>
        <w:rPr>
          <w:rStyle w:val="default"/>
          <w:rFonts w:cs="FrankRuehl" w:hint="cs"/>
          <w:rtl/>
        </w:rPr>
        <w:t>במבוגרים;</w:t>
      </w:r>
    </w:p>
    <w:p w:rsidR="00CB6B97" w:rsidRDefault="00CB6B97" w:rsidP="00047371">
      <w:pPr>
        <w:pStyle w:val="P02"/>
        <w:spacing w:before="72"/>
        <w:ind w:left="1021" w:right="1134" w:hanging="397"/>
        <w:rPr>
          <w:rStyle w:val="default"/>
          <w:rFonts w:cs="FrankRuehl" w:hint="cs"/>
          <w:rtl/>
        </w:rPr>
      </w:pPr>
      <w:r>
        <w:rPr>
          <w:rStyle w:val="default"/>
          <w:rFonts w:cs="FrankRuehl"/>
          <w:rtl/>
        </w:rPr>
        <w:t>(4)</w:t>
      </w:r>
      <w:r>
        <w:rPr>
          <w:rStyle w:val="default"/>
          <w:rFonts w:cs="FrankRuehl"/>
          <w:rtl/>
        </w:rPr>
        <w:tab/>
      </w:r>
      <w:r>
        <w:rPr>
          <w:rStyle w:val="default"/>
          <w:rFonts w:cs="FrankRuehl" w:hint="cs"/>
          <w:rtl/>
        </w:rPr>
        <w:t>טיפול בדפורמציה של כף הרגל הנובעת מספסטיות בילדים הסובלים</w:t>
      </w:r>
      <w:r w:rsidR="00AC1C45">
        <w:rPr>
          <w:rStyle w:val="default"/>
          <w:rFonts w:cs="FrankRuehl" w:hint="cs"/>
          <w:rtl/>
        </w:rPr>
        <w:t xml:space="preserve"> משיתוק מוחין מגיל שנתיים ומעלה;</w:t>
      </w:r>
    </w:p>
    <w:p w:rsidR="00AC1C45" w:rsidRDefault="00AC1C45" w:rsidP="00047371">
      <w:pPr>
        <w:pStyle w:val="P02"/>
        <w:spacing w:before="72"/>
        <w:ind w:left="1021" w:right="1134" w:hanging="397"/>
        <w:rPr>
          <w:rFonts w:hint="cs"/>
          <w:rtl/>
        </w:rPr>
      </w:pPr>
      <w:r>
        <w:rPr>
          <w:rtl/>
          <w:lang w:eastAsia="en-US"/>
        </w:rPr>
        <w:pict>
          <v:shape id="_x0000_s1251" type="#_x0000_t202" style="position:absolute;left:0;text-align:left;margin-left:470.25pt;margin-top:7.1pt;width:1in;height:11.2pt;z-index:251592192" filled="f" stroked="f">
            <v:textbox inset="1mm,0,1mm,0">
              <w:txbxContent>
                <w:p w:rsidR="005132F5" w:rsidRDefault="005132F5" w:rsidP="00AC1C45">
                  <w:pPr>
                    <w:spacing w:line="160" w:lineRule="exact"/>
                    <w:jc w:val="left"/>
                    <w:rPr>
                      <w:rFonts w:cs="Miriam"/>
                      <w:noProof/>
                      <w:szCs w:val="18"/>
                      <w:rtl/>
                    </w:rPr>
                  </w:pPr>
                  <w:r>
                    <w:rPr>
                      <w:rFonts w:cs="Miriam"/>
                      <w:szCs w:val="18"/>
                      <w:rtl/>
                    </w:rPr>
                    <w:t>צ</w:t>
                  </w:r>
                  <w:r>
                    <w:rPr>
                      <w:rFonts w:cs="Miriam" w:hint="cs"/>
                      <w:szCs w:val="18"/>
                      <w:rtl/>
                    </w:rPr>
                    <w:t>ו תש"ע-2009</w:t>
                  </w:r>
                </w:p>
              </w:txbxContent>
            </v:textbox>
            <w10:anchorlock/>
          </v:shape>
        </w:pict>
      </w:r>
      <w:r>
        <w:rPr>
          <w:rFonts w:hint="cs"/>
          <w:rtl/>
        </w:rPr>
        <w:t>(5)</w:t>
      </w:r>
      <w:r>
        <w:rPr>
          <w:rtl/>
        </w:rPr>
        <w:tab/>
      </w:r>
      <w:r>
        <w:rPr>
          <w:rFonts w:hint="cs"/>
          <w:rtl/>
        </w:rPr>
        <w:t>ספסטיות פוקאלית בגפה העליונה הנובעת משבץ מוחי בחולים לאחר שבץ קשה עם ספסטיות קשה ביד אשר אינה משתפ</w:t>
      </w:r>
      <w:r w:rsidR="00047371">
        <w:rPr>
          <w:rFonts w:hint="cs"/>
          <w:rtl/>
        </w:rPr>
        <w:t>רת תחת טיפול פומי או פיסיותרפיה;</w:t>
      </w:r>
    </w:p>
    <w:p w:rsidR="000F2484" w:rsidRDefault="000F2484" w:rsidP="000F2484">
      <w:pPr>
        <w:pStyle w:val="P02"/>
        <w:spacing w:before="72"/>
        <w:ind w:left="1021" w:right="1134" w:hanging="397"/>
        <w:rPr>
          <w:rFonts w:hint="cs"/>
          <w:rtl/>
        </w:rPr>
      </w:pPr>
      <w:r>
        <w:rPr>
          <w:rtl/>
          <w:lang w:eastAsia="en-US"/>
        </w:rPr>
        <w:pict>
          <v:shape id="_x0000_s1500" type="#_x0000_t202" style="position:absolute;left:0;text-align:left;margin-left:470.25pt;margin-top:7.1pt;width:1in;height:11.2pt;z-index:251803136" filled="f" stroked="f">
            <v:textbox inset="1mm,0,1mm,0">
              <w:txbxContent>
                <w:p w:rsidR="005132F5" w:rsidRDefault="005132F5" w:rsidP="000F2484">
                  <w:pPr>
                    <w:spacing w:line="160" w:lineRule="exact"/>
                    <w:jc w:val="left"/>
                    <w:rPr>
                      <w:rFonts w:cs="Miriam"/>
                      <w:noProof/>
                      <w:szCs w:val="18"/>
                      <w:rtl/>
                    </w:rPr>
                  </w:pPr>
                  <w:r>
                    <w:rPr>
                      <w:rFonts w:cs="Miriam"/>
                      <w:szCs w:val="18"/>
                      <w:rtl/>
                    </w:rPr>
                    <w:t>צ</w:t>
                  </w:r>
                  <w:r>
                    <w:rPr>
                      <w:rFonts w:cs="Miriam" w:hint="cs"/>
                      <w:szCs w:val="18"/>
                      <w:rtl/>
                    </w:rPr>
                    <w:t>ו תשע"ד-2013</w:t>
                  </w:r>
                </w:p>
              </w:txbxContent>
            </v:textbox>
            <w10:anchorlock/>
          </v:shape>
        </w:pict>
      </w:r>
      <w:r>
        <w:rPr>
          <w:rFonts w:hint="cs"/>
          <w:rtl/>
        </w:rPr>
        <w:t>(6)</w:t>
      </w:r>
      <w:r>
        <w:rPr>
          <w:rFonts w:hint="cs"/>
          <w:rtl/>
        </w:rPr>
        <w:tab/>
        <w:t>טיפול באי-שליטה במתן שתן בחולים עם שלפוחית שתן נוירוגנית על רקע פגיעה יציבה מתחת לצוואר בחוט שדרה או על רקע טרשת נפוצה</w:t>
      </w:r>
      <w:r w:rsidR="005D507B">
        <w:rPr>
          <w:rFonts w:hint="cs"/>
          <w:rtl/>
        </w:rPr>
        <w:t>.</w:t>
      </w:r>
    </w:p>
    <w:p w:rsidR="00CB6B97" w:rsidRDefault="00CB6B97" w:rsidP="00687534">
      <w:pPr>
        <w:pStyle w:val="P02"/>
        <w:spacing w:before="72"/>
        <w:ind w:left="624" w:right="1134" w:hanging="624"/>
        <w:rPr>
          <w:rStyle w:val="default"/>
          <w:rFonts w:cs="FrankRuehl"/>
          <w:rtl/>
        </w:rPr>
      </w:pPr>
      <w:r>
        <w:rPr>
          <w:lang w:val="he-IL"/>
        </w:rPr>
        <w:pict>
          <v:rect id="_x0000_s1088" style="position:absolute;left:0;text-align:left;margin-left:464.5pt;margin-top:8.05pt;width:75.05pt;height:10pt;z-index:251430400" o:allowincell="f" filled="f" stroked="f" strokecolor="lime" strokeweight=".25pt">
            <v:textbox style="mso-next-textbox:#_x0000_s1088"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(38)</w:t>
      </w:r>
      <w:r>
        <w:rPr>
          <w:rStyle w:val="default"/>
          <w:rFonts w:cs="FrankRuehl"/>
          <w:rtl/>
        </w:rPr>
        <w:tab/>
      </w:r>
      <w:r>
        <w:rPr>
          <w:rStyle w:val="default"/>
          <w:rFonts w:cs="FrankRuehl" w:hint="cs"/>
          <w:rtl/>
        </w:rPr>
        <w:t xml:space="preserve">הוראות לשימוש בתרופה </w:t>
      </w:r>
      <w:r>
        <w:rPr>
          <w:rStyle w:val="default"/>
          <w:rFonts w:cs="FrankRuehl"/>
        </w:rPr>
        <w:t>PREDNISOLONE SYRUP</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טיפול בתרופה יינתן להתוויות האלה:</w:t>
      </w:r>
    </w:p>
    <w:p w:rsidR="00CB6B97" w:rsidRDefault="00CB6B97">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מצב</w:t>
      </w:r>
      <w:r>
        <w:rPr>
          <w:rStyle w:val="default"/>
          <w:rFonts w:cs="FrankRuehl"/>
          <w:rtl/>
        </w:rPr>
        <w:t>י</w:t>
      </w:r>
      <w:r>
        <w:rPr>
          <w:rStyle w:val="default"/>
          <w:rFonts w:cs="FrankRuehl" w:hint="cs"/>
          <w:rtl/>
        </w:rPr>
        <w:t>ם אלרגיים: שליטה על מצבים אלרגיים חמורים או מגבילים שלא הגיבו לטיפול קונבנציונלי;</w:t>
      </w:r>
    </w:p>
    <w:p w:rsidR="00CB6B97" w:rsidRDefault="00CB6B97">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הפרעות המטולוגיות;</w:t>
      </w:r>
    </w:p>
    <w:p w:rsidR="00CB6B97" w:rsidRDefault="00CB6B97">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טיפול תומך בלוקמיה חריפה של הילדות, לוקמיות ולימפומות במבוגרים.</w:t>
      </w:r>
    </w:p>
    <w:p w:rsidR="00CB6B97" w:rsidRDefault="00CB6B97" w:rsidP="00687534">
      <w:pPr>
        <w:pStyle w:val="P02"/>
        <w:spacing w:before="72"/>
        <w:ind w:left="624" w:right="1134" w:hanging="624"/>
        <w:rPr>
          <w:rStyle w:val="default"/>
          <w:rFonts w:cs="FrankRuehl"/>
          <w:rtl/>
        </w:rPr>
      </w:pPr>
      <w:r>
        <w:rPr>
          <w:lang w:val="he-IL"/>
        </w:rPr>
        <w:pict>
          <v:rect id="_x0000_s1089" style="position:absolute;left:0;text-align:left;margin-left:464.5pt;margin-top:8.05pt;width:75.05pt;height:10pt;z-index:251431424" o:allowincell="f" filled="f" stroked="f" strokecolor="lime" strokeweight=".25pt">
            <v:textbox style="mso-next-textbox:#_x0000_s1089"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(39)</w:t>
      </w:r>
      <w:r>
        <w:rPr>
          <w:rStyle w:val="default"/>
          <w:rFonts w:cs="FrankRuehl"/>
          <w:rtl/>
        </w:rPr>
        <w:tab/>
      </w:r>
      <w:r>
        <w:rPr>
          <w:rStyle w:val="default"/>
          <w:rFonts w:cs="FrankRuehl" w:hint="cs"/>
          <w:rtl/>
        </w:rPr>
        <w:t xml:space="preserve">הוראות לשימוש בתרופה </w:t>
      </w:r>
      <w:r>
        <w:rPr>
          <w:rStyle w:val="default"/>
          <w:rFonts w:cs="FrankRuehl"/>
        </w:rPr>
        <w:t>MIDODRINE</w:t>
      </w:r>
      <w:r>
        <w:rPr>
          <w:rStyle w:val="default"/>
          <w:rFonts w:cs="FrankRuehl"/>
          <w:rtl/>
        </w:rPr>
        <w:t>:</w:t>
      </w:r>
    </w:p>
    <w:p w:rsidR="00CB6B97" w:rsidRDefault="00CB6B97">
      <w:pPr>
        <w:pStyle w:val="P11"/>
        <w:spacing w:before="72"/>
        <w:ind w:left="624" w:right="1134"/>
        <w:rPr>
          <w:rStyle w:val="default"/>
          <w:rFonts w:cs="FrankRuehl"/>
          <w:rtl/>
        </w:rPr>
      </w:pPr>
      <w:r>
        <w:rPr>
          <w:rStyle w:val="default"/>
          <w:rFonts w:cs="FrankRuehl"/>
          <w:rtl/>
        </w:rPr>
        <w:t>ה</w:t>
      </w:r>
      <w:r>
        <w:rPr>
          <w:rStyle w:val="default"/>
          <w:rFonts w:cs="FrankRuehl" w:hint="cs"/>
          <w:rtl/>
        </w:rPr>
        <w:t>תרופה תינתן לטיפול בירידה בלחץ הדם כתוצאה משינוי בתנוחה (</w:t>
      </w:r>
      <w:r>
        <w:rPr>
          <w:rStyle w:val="default"/>
          <w:rFonts w:cs="FrankRuehl"/>
        </w:rPr>
        <w:t>Orthostatic Hypotension</w:t>
      </w:r>
      <w:r>
        <w:rPr>
          <w:rStyle w:val="default"/>
          <w:rFonts w:cs="FrankRuehl"/>
          <w:rtl/>
        </w:rPr>
        <w:t xml:space="preserve">) </w:t>
      </w:r>
      <w:r>
        <w:rPr>
          <w:rStyle w:val="default"/>
          <w:rFonts w:cs="FrankRuehl" w:hint="cs"/>
          <w:rtl/>
        </w:rPr>
        <w:t>ורק אם החולה לוקה בדיסאוטונומיה משפחתית.</w:t>
      </w:r>
    </w:p>
    <w:p w:rsidR="00CB6B97" w:rsidRDefault="00CB6B97" w:rsidP="00687534">
      <w:pPr>
        <w:pStyle w:val="P02"/>
        <w:spacing w:before="72"/>
        <w:ind w:left="624" w:right="1134" w:hanging="624"/>
        <w:rPr>
          <w:rStyle w:val="default"/>
          <w:rFonts w:cs="FrankRuehl"/>
          <w:rtl/>
        </w:rPr>
      </w:pPr>
      <w:r>
        <w:rPr>
          <w:rStyle w:val="default"/>
          <w:rFonts w:cs="FrankRuehl"/>
        </w:rPr>
        <w:pict>
          <v:rect id="_x0000_s1090" style="position:absolute;left:0;text-align:left;margin-left:464.5pt;margin-top:8.05pt;width:75.05pt;height:10pt;z-index:251432448" o:allowincell="f" filled="f" stroked="f" strokecolor="lime" strokeweight=".25pt">
            <v:textbox style="mso-next-textbox:#_x0000_s1090"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(40)</w:t>
      </w:r>
      <w:r>
        <w:rPr>
          <w:rStyle w:val="default"/>
          <w:rFonts w:cs="FrankRuehl"/>
          <w:rtl/>
        </w:rPr>
        <w:tab/>
      </w:r>
      <w:r>
        <w:rPr>
          <w:rStyle w:val="default"/>
          <w:rFonts w:cs="FrankRuehl" w:hint="cs"/>
          <w:rtl/>
        </w:rPr>
        <w:t>הוראות לשימ</w:t>
      </w:r>
      <w:r>
        <w:rPr>
          <w:rStyle w:val="default"/>
          <w:rFonts w:cs="FrankRuehl"/>
          <w:rtl/>
        </w:rPr>
        <w:t>ו</w:t>
      </w:r>
      <w:r>
        <w:rPr>
          <w:rStyle w:val="default"/>
          <w:rFonts w:cs="FrankRuehl" w:hint="cs"/>
          <w:rtl/>
        </w:rPr>
        <w:t xml:space="preserve">ש בתרופה </w:t>
      </w:r>
      <w:r>
        <w:rPr>
          <w:rStyle w:val="default"/>
          <w:rFonts w:cs="FrankRuehl"/>
        </w:rPr>
        <w:t>AZITHROMYCIN</w:t>
      </w:r>
      <w:r>
        <w:rPr>
          <w:rStyle w:val="default"/>
          <w:rFonts w:cs="FrankRuehl"/>
          <w:rtl/>
        </w:rPr>
        <w:t>:</w:t>
      </w:r>
    </w:p>
    <w:p w:rsidR="00CB6B97" w:rsidRDefault="00CB6B97">
      <w:pPr>
        <w:pStyle w:val="P11"/>
        <w:spacing w:before="72"/>
        <w:ind w:left="624" w:right="1134"/>
        <w:rPr>
          <w:rtl/>
        </w:rPr>
      </w:pPr>
      <w:r>
        <w:rPr>
          <w:rtl/>
        </w:rPr>
        <w:t>ה</w:t>
      </w:r>
      <w:r>
        <w:rPr>
          <w:rFonts w:hint="cs"/>
          <w:rtl/>
        </w:rPr>
        <w:t>תרופה תינתן לטיפול בקטינים.</w:t>
      </w:r>
    </w:p>
    <w:p w:rsidR="00CB6B97" w:rsidRDefault="00CB6B97" w:rsidP="00147090">
      <w:pPr>
        <w:pStyle w:val="P02"/>
        <w:spacing w:before="72"/>
        <w:ind w:left="624" w:right="1134" w:hanging="624"/>
        <w:rPr>
          <w:rStyle w:val="default"/>
          <w:rFonts w:cs="FrankRuehl" w:hint="cs"/>
          <w:rtl/>
        </w:rPr>
      </w:pPr>
      <w:r>
        <w:rPr>
          <w:rStyle w:val="default"/>
          <w:rFonts w:cs="FrankRuehl"/>
        </w:rPr>
        <w:pict>
          <v:rect id="_x0000_s1091" style="position:absolute;left:0;text-align:left;margin-left:464.5pt;margin-top:8.05pt;width:75.05pt;height:10pt;z-index:251433472" o:allowincell="f" filled="f" stroked="f" strokecolor="lime" strokeweight=".25pt">
            <v:textbox style="mso-next-textbox:#_x0000_s1091" inset="0,0,0,0">
              <w:txbxContent>
                <w:p w:rsidR="005132F5" w:rsidRDefault="005132F5" w:rsidP="00147090">
                  <w:pPr>
                    <w:spacing w:line="160" w:lineRule="exact"/>
                    <w:jc w:val="left"/>
                    <w:rPr>
                      <w:rFonts w:cs="Miriam" w:hint="cs"/>
                      <w:szCs w:val="18"/>
                      <w:rtl/>
                    </w:rPr>
                  </w:pPr>
                  <w:r>
                    <w:rPr>
                      <w:rFonts w:cs="Miriam" w:hint="cs"/>
                      <w:szCs w:val="18"/>
                      <w:rtl/>
                    </w:rPr>
                    <w:t>צו תשע"ג-2012</w:t>
                  </w:r>
                </w:p>
              </w:txbxContent>
            </v:textbox>
            <w10:anchorlock/>
          </v:rect>
        </w:pict>
      </w:r>
      <w:r>
        <w:rPr>
          <w:rStyle w:val="default"/>
          <w:rFonts w:cs="FrankRuehl"/>
          <w:rtl/>
        </w:rPr>
        <w:t>(41)</w:t>
      </w:r>
      <w:r>
        <w:rPr>
          <w:rStyle w:val="default"/>
          <w:rFonts w:cs="FrankRuehl"/>
          <w:rtl/>
        </w:rPr>
        <w:tab/>
      </w:r>
      <w:r w:rsidR="00147090">
        <w:rPr>
          <w:rStyle w:val="default"/>
          <w:rFonts w:cs="FrankRuehl" w:hint="cs"/>
          <w:rtl/>
        </w:rPr>
        <w:t>(נמחקה).</w:t>
      </w:r>
    </w:p>
    <w:p w:rsidR="00CB6B97" w:rsidRDefault="00CB6B97" w:rsidP="00147090">
      <w:pPr>
        <w:pStyle w:val="P02"/>
        <w:spacing w:before="72"/>
        <w:ind w:left="624" w:right="1134" w:hanging="624"/>
        <w:rPr>
          <w:rStyle w:val="default"/>
          <w:rFonts w:cs="FrankRuehl"/>
          <w:rtl/>
        </w:rPr>
      </w:pPr>
      <w:r>
        <w:rPr>
          <w:rStyle w:val="default"/>
          <w:rFonts w:cs="FrankRuehl"/>
        </w:rPr>
        <w:pict>
          <v:rect id="_x0000_s1092" style="position:absolute;left:0;text-align:left;margin-left:464.5pt;margin-top:8.05pt;width:75.05pt;height:10pt;z-index:251434496" o:allowincell="f" filled="f" stroked="f" strokecolor="lime" strokeweight=".25pt">
            <v:textbox style="mso-next-textbox:#_x0000_s1092"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(42)</w:t>
      </w:r>
      <w:r>
        <w:rPr>
          <w:rStyle w:val="default"/>
          <w:rFonts w:cs="FrankRuehl"/>
          <w:rtl/>
        </w:rPr>
        <w:tab/>
      </w:r>
      <w:r>
        <w:rPr>
          <w:rStyle w:val="default"/>
          <w:rFonts w:cs="FrankRuehl" w:hint="cs"/>
          <w:rtl/>
        </w:rPr>
        <w:t xml:space="preserve">הוראות לשימוש בתרופה </w:t>
      </w:r>
      <w:r>
        <w:rPr>
          <w:rStyle w:val="default"/>
          <w:rFonts w:cs="FrankRuehl"/>
        </w:rPr>
        <w:t>CALCITONIN, SYNTHETIC SALMON (SALCATONIN) (NASAL SPRAY)</w:t>
      </w:r>
      <w:r>
        <w:rPr>
          <w:rStyle w:val="default"/>
          <w:rFonts w:cs="FrankRuehl"/>
          <w:rtl/>
        </w:rPr>
        <w:t>:</w:t>
      </w:r>
    </w:p>
    <w:p w:rsidR="00CB6B97" w:rsidRDefault="00CB6B97">
      <w:pPr>
        <w:pStyle w:val="P11"/>
        <w:spacing w:before="72"/>
        <w:ind w:left="624" w:right="1134"/>
        <w:rPr>
          <w:rtl/>
        </w:rPr>
      </w:pPr>
      <w:r>
        <w:rPr>
          <w:rtl/>
        </w:rPr>
        <w:t>ה</w:t>
      </w:r>
      <w:r>
        <w:rPr>
          <w:rFonts w:hint="cs"/>
          <w:rtl/>
        </w:rPr>
        <w:t>תרופה תינתן לטיפול בכאבי עצמות עם אוסטיאוליזיס או אוסטיאופניה בחולים הסובלים מתלסמיה, אי ספיקה כלייתית כרונית, המופיליה או מחלת פאג'ט.</w:t>
      </w:r>
    </w:p>
    <w:p w:rsidR="00CB6B97" w:rsidRDefault="00CB6B97" w:rsidP="00147090">
      <w:pPr>
        <w:pStyle w:val="P02"/>
        <w:spacing w:before="72"/>
        <w:ind w:left="624" w:right="1134" w:hanging="624"/>
        <w:rPr>
          <w:rStyle w:val="default"/>
          <w:rFonts w:cs="FrankRuehl"/>
          <w:rtl/>
        </w:rPr>
      </w:pPr>
      <w:r>
        <w:rPr>
          <w:rStyle w:val="default"/>
          <w:rFonts w:cs="FrankRuehl"/>
        </w:rPr>
        <w:pict>
          <v:rect id="_x0000_s1093" style="position:absolute;left:0;text-align:left;margin-left:464.5pt;margin-top:8.05pt;width:75.05pt;height:10pt;z-index:251435520" o:allowincell="f" filled="f" stroked="f" strokecolor="lime" strokeweight=".25pt">
            <v:textbox style="mso-next-textbox:#_x0000_s1093"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(43)</w:t>
      </w:r>
      <w:r>
        <w:rPr>
          <w:rStyle w:val="default"/>
          <w:rFonts w:cs="FrankRuehl"/>
          <w:rtl/>
        </w:rPr>
        <w:tab/>
      </w:r>
      <w:r>
        <w:rPr>
          <w:rStyle w:val="default"/>
          <w:rFonts w:cs="FrankRuehl" w:hint="cs"/>
          <w:rtl/>
        </w:rPr>
        <w:t xml:space="preserve">הוראות לשימוש בתרופות </w:t>
      </w:r>
      <w:r>
        <w:rPr>
          <w:rStyle w:val="default"/>
          <w:rFonts w:cs="FrankRuehl"/>
        </w:rPr>
        <w:t>COAGULATION FACTOR IX, RECOMBINANT</w:t>
      </w:r>
      <w:r>
        <w:rPr>
          <w:rStyle w:val="default"/>
          <w:rFonts w:cs="FrankRuehl"/>
          <w:rtl/>
        </w:rPr>
        <w:t xml:space="preserve"> </w:t>
      </w:r>
      <w:r>
        <w:rPr>
          <w:rStyle w:val="default"/>
          <w:rFonts w:cs="FrankRuehl" w:hint="cs"/>
          <w:rtl/>
        </w:rPr>
        <w:t>ו-</w:t>
      </w:r>
      <w:r>
        <w:rPr>
          <w:rStyle w:val="default"/>
          <w:rFonts w:cs="FrankRuehl"/>
        </w:rPr>
        <w:t>ANTIHEMOPHILIC FACTOR VIII, RECOMBINANT</w:t>
      </w:r>
      <w:r>
        <w:rPr>
          <w:rStyle w:val="default"/>
          <w:rFonts w:cs="FrankRuehl"/>
          <w:rtl/>
        </w:rPr>
        <w:t>:</w:t>
      </w:r>
    </w:p>
    <w:p w:rsidR="00CB6B97" w:rsidRDefault="00CB6B97">
      <w:pPr>
        <w:pStyle w:val="P11"/>
        <w:spacing w:before="72"/>
        <w:ind w:left="624" w:right="1134"/>
        <w:rPr>
          <w:rtl/>
        </w:rPr>
      </w:pPr>
      <w:r>
        <w:rPr>
          <w:rtl/>
        </w:rPr>
        <w:t>1.</w:t>
      </w:r>
      <w:r>
        <w:rPr>
          <w:rtl/>
        </w:rPr>
        <w:tab/>
      </w:r>
      <w:r>
        <w:rPr>
          <w:rFonts w:hint="cs"/>
          <w:rtl/>
        </w:rPr>
        <w:t>התרופות האמורות יינתנו לטיפול בקטינים בלא היסטוריה משפחתית של התפתחות נוגדן לאחר חשיפות מועטות לתרכיזי קרישה שמקורם בדם אנושי.</w:t>
      </w:r>
    </w:p>
    <w:p w:rsidR="00CB6B97" w:rsidRDefault="00CB6B97">
      <w:pPr>
        <w:pStyle w:val="P11"/>
        <w:spacing w:before="72"/>
        <w:ind w:left="624" w:right="1134"/>
        <w:rPr>
          <w:rtl/>
        </w:rPr>
      </w:pPr>
      <w:r>
        <w:rPr>
          <w:rtl/>
        </w:rPr>
        <w:t>2.</w:t>
      </w:r>
      <w:r>
        <w:rPr>
          <w:rtl/>
        </w:rPr>
        <w:tab/>
      </w:r>
      <w:r>
        <w:rPr>
          <w:rFonts w:hint="cs"/>
          <w:rtl/>
        </w:rPr>
        <w:t>התרופות האמורות יינתנו במרכז ארצי לטיפול בחולי המופיליה שנקבע לכך על ידי המנהל הכללי של משרד הבריאות.</w:t>
      </w:r>
    </w:p>
    <w:p w:rsidR="00CB6B97" w:rsidRDefault="00CB6B97" w:rsidP="00147090">
      <w:pPr>
        <w:pStyle w:val="P02"/>
        <w:spacing w:before="72"/>
        <w:ind w:left="624" w:right="1134" w:hanging="624"/>
        <w:rPr>
          <w:rStyle w:val="default"/>
          <w:rFonts w:cs="FrankRuehl" w:hint="cs"/>
          <w:rtl/>
        </w:rPr>
      </w:pPr>
      <w:r>
        <w:rPr>
          <w:rStyle w:val="default"/>
          <w:rFonts w:cs="FrankRuehl"/>
        </w:rPr>
        <w:pict>
          <v:rect id="_x0000_s1094" style="position:absolute;left:0;text-align:left;margin-left:464.35pt;margin-top:4.25pt;width:75.05pt;height:26.35pt;z-index:251436544" o:allowincell="f" filled="f" stroked="f" strokecolor="lime" strokeweight=".25pt">
            <v:textbox style="mso-next-textbox:#_x0000_s1094"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תשס"ב-2001</w:t>
                  </w:r>
                </w:p>
                <w:p w:rsidR="005132F5" w:rsidRDefault="005132F5">
                  <w:pPr>
                    <w:spacing w:line="160" w:lineRule="exact"/>
                    <w:jc w:val="left"/>
                    <w:rPr>
                      <w:rFonts w:cs="Miriam" w:hint="cs"/>
                      <w:szCs w:val="18"/>
                      <w:rtl/>
                    </w:rPr>
                  </w:pPr>
                  <w:r>
                    <w:rPr>
                      <w:rFonts w:cs="Miriam" w:hint="cs"/>
                      <w:szCs w:val="18"/>
                      <w:rtl/>
                    </w:rPr>
                    <w:t>צו תשס"ד-2004</w:t>
                  </w:r>
                </w:p>
                <w:p w:rsidR="005132F5" w:rsidRDefault="005132F5">
                  <w:pPr>
                    <w:spacing w:line="160" w:lineRule="exact"/>
                    <w:jc w:val="left"/>
                    <w:rPr>
                      <w:rFonts w:cs="Miriam" w:hint="cs"/>
                      <w:szCs w:val="18"/>
                      <w:rtl/>
                    </w:rPr>
                  </w:pPr>
                  <w:r>
                    <w:rPr>
                      <w:rFonts w:cs="Miriam" w:hint="cs"/>
                      <w:szCs w:val="18"/>
                      <w:rtl/>
                    </w:rPr>
                    <w:t>צו תשע"ד-2013</w:t>
                  </w:r>
                </w:p>
              </w:txbxContent>
            </v:textbox>
            <w10:anchorlock/>
          </v:rect>
        </w:pict>
      </w:r>
      <w:r>
        <w:rPr>
          <w:rStyle w:val="default"/>
          <w:rFonts w:cs="FrankRuehl"/>
          <w:rtl/>
        </w:rPr>
        <w:t>(44)</w:t>
      </w:r>
      <w:r>
        <w:rPr>
          <w:rStyle w:val="default"/>
          <w:rFonts w:cs="FrankRuehl"/>
          <w:rtl/>
        </w:rPr>
        <w:tab/>
      </w:r>
      <w:r>
        <w:rPr>
          <w:rStyle w:val="default"/>
          <w:rFonts w:cs="FrankRuehl" w:hint="cs"/>
          <w:rtl/>
        </w:rPr>
        <w:t xml:space="preserve">הוראות לשימוש בתרופות </w:t>
      </w:r>
      <w:r>
        <w:rPr>
          <w:rStyle w:val="default"/>
          <w:rFonts w:cs="FrankRuehl"/>
        </w:rPr>
        <w:t>EPOIETIN ALFA, EPOIETIN BETA,</w:t>
      </w:r>
      <w:r w:rsidR="005D507B">
        <w:rPr>
          <w:rStyle w:val="default"/>
          <w:rFonts w:cs="FrankRuehl"/>
        </w:rPr>
        <w:t xml:space="preserve"> EPOETIN THETA (r-HuEPO),</w:t>
      </w:r>
      <w:r>
        <w:rPr>
          <w:rStyle w:val="default"/>
          <w:rFonts w:cs="FrankRuehl"/>
        </w:rPr>
        <w:t xml:space="preserve"> DARBEPOETIN ALFA</w:t>
      </w:r>
      <w:r>
        <w:rPr>
          <w:rStyle w:val="default"/>
          <w:rFonts w:cs="FrankRuehl"/>
          <w:rtl/>
        </w:rPr>
        <w:t>:</w:t>
      </w:r>
    </w:p>
    <w:p w:rsidR="00CB6B97" w:rsidRDefault="00CB6B97" w:rsidP="005D507B">
      <w:pPr>
        <w:pStyle w:val="P03"/>
        <w:spacing w:before="72"/>
        <w:ind w:left="657" w:right="1134" w:hanging="657"/>
        <w:rPr>
          <w:rStyle w:val="default"/>
          <w:rFonts w:cs="FrankRuehl"/>
          <w:rtl/>
        </w:rPr>
      </w:pPr>
      <w:r>
        <w:rPr>
          <w:rStyle w:val="default"/>
          <w:rFonts w:cs="FrankRuehl" w:hint="cs"/>
          <w:rtl/>
        </w:rPr>
        <w:tab/>
        <w:t>התרופות יינתנו בכל אחד מאלה:</w:t>
      </w:r>
    </w:p>
    <w:p w:rsidR="00CB6B97" w:rsidRDefault="00CB6B97">
      <w:pPr>
        <w:pStyle w:val="P02"/>
        <w:spacing w:before="72"/>
        <w:ind w:left="1021" w:right="1134"/>
        <w:rPr>
          <w:rtl/>
        </w:rPr>
      </w:pPr>
      <w:r>
        <w:rPr>
          <w:rtl/>
          <w:lang w:val="he-IL"/>
        </w:rPr>
        <w:pict>
          <v:shape id="_x0000_s1102" type="#_x0000_t202" style="position:absolute;left:0;text-align:left;margin-left:470.25pt;margin-top:4.05pt;width:1in;height:16.8pt;z-index:251446784" filled="f" stroked="f">
            <v:textbox>
              <w:txbxContent>
                <w:p w:rsidR="005132F5" w:rsidRDefault="005132F5">
                  <w:pPr>
                    <w:spacing w:line="160" w:lineRule="exact"/>
                    <w:jc w:val="left"/>
                    <w:rPr>
                      <w:rFonts w:cs="Miriam" w:hint="cs"/>
                      <w:szCs w:val="18"/>
                      <w:rtl/>
                    </w:rPr>
                  </w:pPr>
                  <w:r>
                    <w:rPr>
                      <w:rFonts w:cs="Miriam" w:hint="cs"/>
                      <w:szCs w:val="18"/>
                      <w:rtl/>
                    </w:rPr>
                    <w:t>צו תשס"ג-2002</w:t>
                  </w:r>
                </w:p>
              </w:txbxContent>
            </v:textbox>
            <w10:anchorlock/>
          </v:shape>
        </w:pict>
      </w:r>
      <w:r>
        <w:rPr>
          <w:rtl/>
        </w:rPr>
        <w:tab/>
      </w:r>
      <w:r>
        <w:rPr>
          <w:rFonts w:hint="cs"/>
          <w:rtl/>
        </w:rPr>
        <w:t>1.</w:t>
      </w:r>
      <w:r>
        <w:rPr>
          <w:rtl/>
        </w:rPr>
        <w:tab/>
      </w:r>
      <w:r>
        <w:rPr>
          <w:rFonts w:hint="cs"/>
          <w:rtl/>
        </w:rPr>
        <w:t xml:space="preserve">אנמיה חמורה </w:t>
      </w:r>
      <w:r>
        <w:t>(Severe anemia)</w:t>
      </w:r>
      <w:r>
        <w:rPr>
          <w:rtl/>
        </w:rPr>
        <w:t xml:space="preserve"> </w:t>
      </w:r>
      <w:r>
        <w:rPr>
          <w:rFonts w:hint="cs"/>
          <w:rtl/>
        </w:rPr>
        <w:t>בחולי אי ספיקה כלייתית כרונית.</w:t>
      </w:r>
    </w:p>
    <w:p w:rsidR="00CB6B97" w:rsidRDefault="00CB6B97">
      <w:pPr>
        <w:pStyle w:val="P02"/>
        <w:spacing w:before="72"/>
        <w:ind w:left="1021" w:right="1134"/>
        <w:rPr>
          <w:rtl/>
        </w:rPr>
      </w:pPr>
      <w:r>
        <w:rPr>
          <w:rtl/>
        </w:rPr>
        <w:tab/>
      </w:r>
      <w:r>
        <w:rPr>
          <w:rFonts w:hint="cs"/>
          <w:rtl/>
        </w:rPr>
        <w:t>2.</w:t>
      </w:r>
      <w:r>
        <w:rPr>
          <w:rtl/>
        </w:rPr>
        <w:tab/>
      </w:r>
      <w:r>
        <w:rPr>
          <w:rFonts w:hint="cs"/>
          <w:rtl/>
        </w:rPr>
        <w:t>חולים אנמיים הסובלים ממחלה ממאירה והמקבלים טיפול פעיל ייעודי במחלתם וכן לחולים הסוב</w:t>
      </w:r>
      <w:r>
        <w:rPr>
          <w:rtl/>
        </w:rPr>
        <w:t>ל</w:t>
      </w:r>
      <w:r>
        <w:rPr>
          <w:rFonts w:hint="cs"/>
          <w:rtl/>
        </w:rPr>
        <w:t xml:space="preserve">ים ממיאלומה נפוצה </w:t>
      </w:r>
      <w:r>
        <w:t>(Multiple myeloma)</w:t>
      </w:r>
      <w:r>
        <w:rPr>
          <w:rtl/>
        </w:rPr>
        <w:t xml:space="preserve"> </w:t>
      </w:r>
      <w:r>
        <w:rPr>
          <w:rFonts w:hint="cs"/>
          <w:rtl/>
        </w:rPr>
        <w:t xml:space="preserve">או מהתסמונת המיאלודיספלסטית </w:t>
      </w:r>
      <w:r>
        <w:t>(Myelodisplastic syndrome)</w:t>
      </w:r>
      <w:r>
        <w:rPr>
          <w:rtl/>
        </w:rPr>
        <w:t xml:space="preserve"> </w:t>
      </w:r>
      <w:r>
        <w:rPr>
          <w:rFonts w:hint="cs"/>
          <w:rtl/>
        </w:rPr>
        <w:t>שנתקיימו בהם כל אלה:</w:t>
      </w:r>
    </w:p>
    <w:p w:rsidR="00CB6B97" w:rsidRDefault="00CB6B97">
      <w:pPr>
        <w:pStyle w:val="P03"/>
        <w:spacing w:before="72"/>
        <w:ind w:left="1474" w:right="1134"/>
        <w:rPr>
          <w:rtl/>
        </w:rPr>
      </w:pPr>
      <w:r>
        <w:rPr>
          <w:rtl/>
        </w:rPr>
        <w:tab/>
      </w:r>
      <w:r>
        <w:rPr>
          <w:rtl/>
        </w:rPr>
        <w:tab/>
      </w:r>
      <w:r>
        <w:rPr>
          <w:rFonts w:hint="cs"/>
          <w:rtl/>
        </w:rPr>
        <w:t>(1)</w:t>
      </w:r>
      <w:r>
        <w:rPr>
          <w:rtl/>
        </w:rPr>
        <w:tab/>
      </w:r>
      <w:r>
        <w:rPr>
          <w:rFonts w:hint="cs"/>
          <w:rtl/>
        </w:rPr>
        <w:t>אחד מהתנאים האלה:</w:t>
      </w:r>
    </w:p>
    <w:p w:rsidR="00CB6B97" w:rsidRDefault="00CB6B97">
      <w:pPr>
        <w:pStyle w:val="P04"/>
        <w:spacing w:before="72"/>
        <w:ind w:left="1928" w:right="1134"/>
        <w:rPr>
          <w:rtl/>
        </w:rPr>
      </w:pPr>
      <w:r>
        <w:rPr>
          <w:rtl/>
        </w:rPr>
        <w:tab/>
      </w:r>
      <w:r>
        <w:rPr>
          <w:rtl/>
        </w:rPr>
        <w:tab/>
      </w:r>
      <w:r>
        <w:rPr>
          <w:rtl/>
        </w:rPr>
        <w:tab/>
      </w:r>
      <w:r>
        <w:rPr>
          <w:rFonts w:hint="cs"/>
          <w:rtl/>
        </w:rPr>
        <w:t>א.</w:t>
      </w:r>
      <w:r>
        <w:rPr>
          <w:rtl/>
        </w:rPr>
        <w:tab/>
      </w:r>
      <w:r>
        <w:rPr>
          <w:rFonts w:hint="cs"/>
          <w:rtl/>
        </w:rPr>
        <w:t>רמת המוגלובין נמוכה מ-</w:t>
      </w:r>
      <w:smartTag w:uri="urn:schemas-microsoft-com:office:smarttags" w:element="metricconverter">
        <w:smartTagPr>
          <w:attr w:name="ProductID" w:val="8 גרם"/>
        </w:smartTagPr>
        <w:r>
          <w:rPr>
            <w:rFonts w:hint="cs"/>
            <w:rtl/>
          </w:rPr>
          <w:t>8 גרם</w:t>
        </w:r>
      </w:smartTag>
      <w:r>
        <w:rPr>
          <w:rFonts w:hint="cs"/>
          <w:rtl/>
        </w:rPr>
        <w:t xml:space="preserve"> %;</w:t>
      </w:r>
    </w:p>
    <w:p w:rsidR="00CB6B97" w:rsidRDefault="00CB6B97">
      <w:pPr>
        <w:pStyle w:val="P04"/>
        <w:spacing w:before="72"/>
        <w:ind w:left="1928" w:right="1134"/>
        <w:rPr>
          <w:rtl/>
        </w:rPr>
      </w:pPr>
      <w:r>
        <w:rPr>
          <w:rtl/>
        </w:rPr>
        <w:tab/>
      </w:r>
      <w:r>
        <w:rPr>
          <w:rtl/>
        </w:rPr>
        <w:tab/>
      </w:r>
      <w:r>
        <w:rPr>
          <w:rtl/>
        </w:rPr>
        <w:tab/>
      </w:r>
      <w:r>
        <w:rPr>
          <w:rFonts w:hint="cs"/>
          <w:rtl/>
        </w:rPr>
        <w:t>ב.</w:t>
      </w:r>
      <w:r>
        <w:rPr>
          <w:rtl/>
        </w:rPr>
        <w:tab/>
      </w:r>
      <w:r>
        <w:rPr>
          <w:rFonts w:hint="cs"/>
          <w:rtl/>
        </w:rPr>
        <w:t>החולה מרותק למיטתו בכלל אנמיה המלווה במחלת לב איסכמית או באי ספיקה לבבית;</w:t>
      </w:r>
    </w:p>
    <w:p w:rsidR="00CB6B97" w:rsidRDefault="00CB6B97">
      <w:pPr>
        <w:pStyle w:val="P04"/>
        <w:spacing w:before="72"/>
        <w:ind w:left="1928" w:right="1134"/>
        <w:rPr>
          <w:rtl/>
        </w:rPr>
      </w:pPr>
      <w:r>
        <w:rPr>
          <w:rtl/>
        </w:rPr>
        <w:tab/>
      </w:r>
      <w:r>
        <w:rPr>
          <w:rtl/>
        </w:rPr>
        <w:tab/>
      </w:r>
      <w:r>
        <w:rPr>
          <w:rtl/>
        </w:rPr>
        <w:tab/>
      </w:r>
      <w:r>
        <w:rPr>
          <w:rFonts w:hint="cs"/>
          <w:rtl/>
        </w:rPr>
        <w:t>ג.</w:t>
      </w:r>
      <w:r>
        <w:rPr>
          <w:rtl/>
        </w:rPr>
        <w:tab/>
      </w:r>
      <w:r>
        <w:rPr>
          <w:rFonts w:hint="cs"/>
          <w:rtl/>
        </w:rPr>
        <w:t>החולה נזקק לקבלת שתי מנות דם לפחות פעם בשבועיים במשך חודשיים;</w:t>
      </w:r>
    </w:p>
    <w:p w:rsidR="00CB6B97" w:rsidRDefault="00CB6B97">
      <w:pPr>
        <w:pStyle w:val="P03"/>
        <w:spacing w:before="72"/>
        <w:ind w:left="1474" w:right="1134"/>
        <w:rPr>
          <w:rtl/>
        </w:rPr>
      </w:pPr>
      <w:r>
        <w:rPr>
          <w:rtl/>
        </w:rPr>
        <w:tab/>
      </w:r>
      <w:r>
        <w:rPr>
          <w:rtl/>
        </w:rPr>
        <w:tab/>
      </w:r>
      <w:r>
        <w:rPr>
          <w:rFonts w:hint="cs"/>
          <w:rtl/>
        </w:rPr>
        <w:t>(2)</w:t>
      </w:r>
      <w:r>
        <w:rPr>
          <w:rtl/>
        </w:rPr>
        <w:tab/>
      </w:r>
      <w:r>
        <w:rPr>
          <w:rFonts w:hint="cs"/>
          <w:rtl/>
        </w:rPr>
        <w:t>נשללה סיבה אחרת לאנמיה שאינה קשורה לטיפול הייעודי במחלתם האמ</w:t>
      </w:r>
      <w:r>
        <w:rPr>
          <w:rtl/>
        </w:rPr>
        <w:t>ו</w:t>
      </w:r>
      <w:r>
        <w:rPr>
          <w:rFonts w:hint="cs"/>
          <w:rtl/>
        </w:rPr>
        <w:t xml:space="preserve">רה לעיל ובכלל זה דימום, חוסר ברזל, חוסר חומצה פולית, חוסר ויטמין </w:t>
      </w:r>
      <w:r>
        <w:t>B12</w:t>
      </w:r>
      <w:r>
        <w:rPr>
          <w:rtl/>
        </w:rPr>
        <w:t xml:space="preserve"> </w:t>
      </w:r>
      <w:r>
        <w:rPr>
          <w:rFonts w:hint="cs"/>
          <w:rtl/>
        </w:rPr>
        <w:t>והמוליזה;</w:t>
      </w:r>
    </w:p>
    <w:p w:rsidR="00CB6B97" w:rsidRDefault="00CB6B97">
      <w:pPr>
        <w:pStyle w:val="P03"/>
        <w:spacing w:before="72"/>
        <w:ind w:left="1474" w:right="1134"/>
        <w:rPr>
          <w:rtl/>
        </w:rPr>
      </w:pPr>
      <w:r>
        <w:rPr>
          <w:rtl/>
        </w:rPr>
        <w:tab/>
      </w:r>
      <w:r>
        <w:rPr>
          <w:rtl/>
        </w:rPr>
        <w:tab/>
      </w:r>
      <w:r>
        <w:rPr>
          <w:rFonts w:hint="cs"/>
          <w:rtl/>
        </w:rPr>
        <w:t>(3)</w:t>
      </w:r>
      <w:r>
        <w:rPr>
          <w:rtl/>
        </w:rPr>
        <w:tab/>
      </w:r>
      <w:r>
        <w:rPr>
          <w:rFonts w:hint="cs"/>
          <w:rtl/>
        </w:rPr>
        <w:t>רמת אריתרופואטין בנסיוב נמוכה מ-</w:t>
      </w:r>
      <w:r>
        <w:t>100mu/ml</w:t>
      </w:r>
      <w:r>
        <w:rPr>
          <w:rtl/>
        </w:rPr>
        <w:t>.</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Style w:val="default"/>
          <w:rFonts w:cs="FrankRuehl"/>
        </w:rPr>
        <w:pict>
          <v:rect id="_x0000_s1095" style="position:absolute;left:0;text-align:left;margin-left:464.5pt;margin-top:8.05pt;width:75.05pt;height:10pt;z-index:251437568" o:allowincell="f" filled="f" stroked="f" strokecolor="lime" strokeweight=".25pt">
            <v:textbox style="mso-next-textbox:#_x0000_s1095" inset="0,0,0,0">
              <w:txbxContent>
                <w:p w:rsidR="005132F5" w:rsidRDefault="005132F5">
                  <w:pPr>
                    <w:spacing w:line="160" w:lineRule="exact"/>
                    <w:jc w:val="left"/>
                    <w:rPr>
                      <w:rFonts w:cs="Miriam" w:hint="cs"/>
                      <w:noProof/>
                      <w:szCs w:val="18"/>
                      <w:rtl/>
                    </w:rPr>
                  </w:pPr>
                  <w:r>
                    <w:rPr>
                      <w:rFonts w:cs="Miriam" w:hint="cs"/>
                      <w:szCs w:val="18"/>
                      <w:rtl/>
                    </w:rPr>
                    <w:t>צו תשס"ג-2002</w:t>
                  </w:r>
                </w:p>
              </w:txbxContent>
            </v:textbox>
            <w10:anchorlock/>
          </v:rect>
        </w:pict>
      </w:r>
      <w:r>
        <w:rPr>
          <w:rStyle w:val="default"/>
          <w:rFonts w:cs="FrankRuehl"/>
          <w:rtl/>
        </w:rPr>
        <w:t>(45)</w:t>
      </w:r>
      <w:r>
        <w:rPr>
          <w:rStyle w:val="default"/>
          <w:rFonts w:cs="FrankRuehl"/>
          <w:rtl/>
        </w:rPr>
        <w:tab/>
      </w:r>
      <w:r>
        <w:rPr>
          <w:rStyle w:val="default"/>
          <w:rFonts w:cs="FrankRuehl" w:hint="cs"/>
          <w:rtl/>
        </w:rPr>
        <w:t xml:space="preserve">הוראת לשימוש בתרופה </w:t>
      </w:r>
      <w:r>
        <w:rPr>
          <w:rStyle w:val="default"/>
          <w:rFonts w:cs="FrankRuehl"/>
        </w:rPr>
        <w:t>OCTREOTIDE</w:t>
      </w:r>
      <w:r>
        <w:rPr>
          <w:rStyle w:val="default"/>
          <w:rFonts w:cs="FrankRuehl" w:hint="cs"/>
          <w:rtl/>
        </w:rPr>
        <w:t>:</w:t>
      </w:r>
    </w:p>
    <w:p w:rsidR="00CB6B97" w:rsidRDefault="00CB6B97">
      <w:pPr>
        <w:pStyle w:val="P11"/>
        <w:spacing w:before="72"/>
        <w:ind w:left="624" w:right="1134"/>
        <w:rPr>
          <w:rStyle w:val="default"/>
          <w:rFonts w:cs="FrankRuehl" w:hint="cs"/>
          <w:rtl/>
        </w:rPr>
      </w:pPr>
      <w:r>
        <w:rPr>
          <w:rStyle w:val="default"/>
          <w:rFonts w:cs="FrankRuehl" w:hint="cs"/>
          <w:rtl/>
        </w:rPr>
        <w:t>הטיפול בתרופה האמורה יינתן לטיפול בחולה הסובל מאחד מאלה:</w:t>
      </w:r>
    </w:p>
    <w:p w:rsidR="00CB6B97" w:rsidRDefault="00CB6B97">
      <w:pPr>
        <w:pStyle w:val="P11"/>
        <w:spacing w:before="72"/>
        <w:ind w:left="624" w:right="1134"/>
        <w:rPr>
          <w:rStyle w:val="default"/>
          <w:rFonts w:cs="FrankRuehl" w:hint="cs"/>
          <w:rtl/>
        </w:rPr>
      </w:pPr>
      <w:r>
        <w:rPr>
          <w:rStyle w:val="default"/>
          <w:rFonts w:cs="FrankRuehl" w:hint="cs"/>
          <w:rtl/>
        </w:rPr>
        <w:t>(1)</w:t>
      </w:r>
      <w:r>
        <w:rPr>
          <w:rStyle w:val="default"/>
          <w:rFonts w:cs="FrankRuehl" w:hint="cs"/>
          <w:rtl/>
        </w:rPr>
        <w:tab/>
        <w:t>אקרומגליה;</w:t>
      </w:r>
    </w:p>
    <w:p w:rsidR="00CB6B97" w:rsidRDefault="00CB6B97">
      <w:pPr>
        <w:pStyle w:val="P11"/>
        <w:spacing w:before="72"/>
        <w:ind w:left="624" w:right="1134"/>
        <w:rPr>
          <w:rStyle w:val="default"/>
          <w:rFonts w:cs="FrankRuehl" w:hint="cs"/>
          <w:rtl/>
        </w:rPr>
      </w:pPr>
      <w:r>
        <w:rPr>
          <w:rStyle w:val="default"/>
          <w:rFonts w:cs="FrankRuehl" w:hint="cs"/>
          <w:rtl/>
        </w:rPr>
        <w:t>(2)</w:t>
      </w:r>
      <w:r>
        <w:rPr>
          <w:rStyle w:val="default"/>
          <w:rFonts w:cs="FrankRuehl" w:hint="cs"/>
          <w:rtl/>
        </w:rPr>
        <w:tab/>
        <w:t>גידולים אנדוקריניים גסטרו-אנטרו-לבלביים או גידולים קרצינואידים;</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Style w:val="default"/>
          <w:rFonts w:cs="FrankRuehl"/>
          <w:rtl/>
        </w:rPr>
        <w:pict>
          <v:shape id="_x0000_s1103" type="#_x0000_t202" style="position:absolute;left:0;text-align:left;margin-left:470.25pt;margin-top:1.25pt;width:1in;height:16.8pt;z-index:251447808" filled="f" stroked="f">
            <v:textbox>
              <w:txbxContent>
                <w:p w:rsidR="005132F5" w:rsidRDefault="005132F5">
                  <w:pPr>
                    <w:spacing w:line="160" w:lineRule="exact"/>
                    <w:jc w:val="left"/>
                    <w:rPr>
                      <w:rFonts w:cs="Miriam" w:hint="cs"/>
                      <w:szCs w:val="18"/>
                      <w:rtl/>
                    </w:rPr>
                  </w:pPr>
                  <w:r>
                    <w:rPr>
                      <w:rFonts w:cs="Miriam" w:hint="cs"/>
                      <w:szCs w:val="18"/>
                      <w:rtl/>
                    </w:rPr>
                    <w:t>צו תשס"ג-2002</w:t>
                  </w:r>
                </w:p>
              </w:txbxContent>
            </v:textbox>
            <w10:anchorlock/>
          </v:shape>
        </w:pict>
      </w:r>
      <w:r>
        <w:rPr>
          <w:rStyle w:val="default"/>
          <w:rFonts w:cs="FrankRuehl" w:hint="cs"/>
          <w:rtl/>
        </w:rPr>
        <w:t xml:space="preserve">(45א) הוראות לשימוש בתרופה </w:t>
      </w:r>
      <w:r>
        <w:rPr>
          <w:rStyle w:val="default"/>
          <w:rFonts w:cs="FrankRuehl"/>
        </w:rPr>
        <w:t>LANREOTIDE</w:t>
      </w:r>
      <w:r>
        <w:rPr>
          <w:rStyle w:val="default"/>
          <w:rFonts w:cs="FrankRuehl" w:hint="cs"/>
          <w:rtl/>
        </w:rPr>
        <w:t>:</w:t>
      </w:r>
    </w:p>
    <w:p w:rsidR="00CB6B97" w:rsidRDefault="00CB6B97">
      <w:pPr>
        <w:pStyle w:val="P11"/>
        <w:spacing w:before="72"/>
        <w:ind w:left="624" w:right="1134"/>
        <w:rPr>
          <w:rFonts w:hint="cs"/>
          <w:rtl/>
        </w:rPr>
      </w:pPr>
      <w:r>
        <w:rPr>
          <w:rFonts w:hint="cs"/>
          <w:rtl/>
        </w:rPr>
        <w:t>הטיפול בתרופה האמורה יינתן לטיפול בחולה הסובל מאחד מאלה:</w:t>
      </w:r>
    </w:p>
    <w:p w:rsidR="00CB6B97" w:rsidRDefault="00CB6B97">
      <w:pPr>
        <w:pStyle w:val="P11"/>
        <w:spacing w:before="72"/>
        <w:ind w:left="624" w:right="1134"/>
        <w:rPr>
          <w:rStyle w:val="default"/>
          <w:rFonts w:cs="FrankRuehl" w:hint="cs"/>
          <w:rtl/>
        </w:rPr>
      </w:pPr>
      <w:r>
        <w:rPr>
          <w:rStyle w:val="default"/>
          <w:rFonts w:cs="FrankRuehl" w:hint="cs"/>
          <w:rtl/>
        </w:rPr>
        <w:t>(1)</w:t>
      </w:r>
      <w:r>
        <w:rPr>
          <w:rStyle w:val="default"/>
          <w:rFonts w:cs="FrankRuehl" w:hint="cs"/>
          <w:rtl/>
        </w:rPr>
        <w:tab/>
        <w:t>אקרומגליה;</w:t>
      </w:r>
    </w:p>
    <w:p w:rsidR="00CB6B97" w:rsidRDefault="00CB6B97">
      <w:pPr>
        <w:pStyle w:val="P11"/>
        <w:spacing w:before="72"/>
        <w:ind w:left="624" w:right="1134"/>
        <w:rPr>
          <w:rStyle w:val="default"/>
          <w:rFonts w:cs="FrankRuehl" w:hint="cs"/>
        </w:rPr>
      </w:pPr>
      <w:r>
        <w:rPr>
          <w:rtl/>
          <w:lang w:val="he-IL"/>
        </w:rPr>
        <w:pict>
          <v:shape id="_x0000_s1189" type="#_x0000_t202" style="position:absolute;left:0;text-align:left;margin-left:470.25pt;margin-top:7.1pt;width:1in;height:11.2pt;z-index:251529728"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(2)</w:t>
      </w:r>
      <w:r>
        <w:rPr>
          <w:rStyle w:val="default"/>
          <w:rFonts w:cs="FrankRuehl" w:hint="cs"/>
          <w:rtl/>
        </w:rPr>
        <w:tab/>
        <w:t>גידולים נוירואנדוקרינים (במיוחד גידולים קרצינואידים);</w:t>
      </w:r>
    </w:p>
    <w:p w:rsidR="00CB6B97" w:rsidRDefault="00CB6B97">
      <w:pPr>
        <w:pStyle w:val="P03"/>
        <w:tabs>
          <w:tab w:val="clear" w:pos="1021"/>
          <w:tab w:val="clear" w:pos="1474"/>
          <w:tab w:val="left" w:pos="657"/>
        </w:tabs>
        <w:spacing w:before="72"/>
        <w:ind w:left="657" w:right="1134" w:hanging="657"/>
        <w:rPr>
          <w:rStyle w:val="default"/>
          <w:rFonts w:cs="FrankRuehl"/>
          <w:rtl/>
        </w:rPr>
      </w:pPr>
      <w:r>
        <w:rPr>
          <w:rStyle w:val="default"/>
          <w:rFonts w:cs="FrankRuehl"/>
        </w:rPr>
        <w:pict>
          <v:rect id="_x0000_s1096" style="position:absolute;left:0;text-align:left;margin-left:464.5pt;margin-top:8.05pt;width:75.05pt;height:10pt;z-index:251438592" o:allowincell="f" filled="f" stroked="f" strokecolor="lime" strokeweight=".25pt">
            <v:textbox style="mso-next-textbox:#_x0000_s1096"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(46)</w:t>
      </w:r>
      <w:r>
        <w:rPr>
          <w:rStyle w:val="default"/>
          <w:rFonts w:cs="FrankRuehl"/>
          <w:rtl/>
        </w:rPr>
        <w:tab/>
      </w:r>
      <w:r>
        <w:rPr>
          <w:rStyle w:val="default"/>
          <w:rFonts w:cs="FrankRuehl" w:hint="cs"/>
          <w:rtl/>
        </w:rPr>
        <w:t xml:space="preserve">הוראות לשימוש בתרופות </w:t>
      </w:r>
      <w:r>
        <w:rPr>
          <w:rStyle w:val="default"/>
          <w:rFonts w:cs="FrankRuehl"/>
        </w:rPr>
        <w:t>LEVONORGESTREL (INTRA UTERINA DEVICE)</w:t>
      </w:r>
      <w:r>
        <w:rPr>
          <w:rStyle w:val="default"/>
          <w:rFonts w:cs="FrankRuehl"/>
          <w:rtl/>
        </w:rPr>
        <w:t>:</w:t>
      </w:r>
    </w:p>
    <w:p w:rsidR="00CB6B97" w:rsidRDefault="00CB6B97">
      <w:pPr>
        <w:pStyle w:val="P11"/>
        <w:spacing w:before="72"/>
        <w:ind w:left="624" w:right="1134"/>
        <w:rPr>
          <w:rtl/>
        </w:rPr>
      </w:pPr>
      <w:r>
        <w:rPr>
          <w:rtl/>
        </w:rPr>
        <w:t>ה</w:t>
      </w:r>
      <w:r>
        <w:rPr>
          <w:rFonts w:hint="cs"/>
          <w:rtl/>
        </w:rPr>
        <w:t>תרופה תינתן לטיפול בנשים שמלאו להן 45 שנים הסובלות ממנורגיה קשה לאחר שמוצו אפשרויות הטיפול התרופתיות הכלולות בסל שירותי הבריאות.</w:t>
      </w:r>
    </w:p>
    <w:p w:rsidR="00CB6B97" w:rsidRDefault="00CB6B97">
      <w:pPr>
        <w:pStyle w:val="P03"/>
        <w:tabs>
          <w:tab w:val="clear" w:pos="1021"/>
          <w:tab w:val="clear" w:pos="1474"/>
          <w:tab w:val="left" w:pos="657"/>
        </w:tabs>
        <w:spacing w:before="72"/>
        <w:ind w:left="657" w:right="1134" w:hanging="657"/>
        <w:rPr>
          <w:rStyle w:val="default"/>
          <w:rFonts w:cs="FrankRuehl"/>
          <w:rtl/>
        </w:rPr>
      </w:pPr>
      <w:r>
        <w:rPr>
          <w:rStyle w:val="default"/>
          <w:rFonts w:cs="FrankRuehl"/>
        </w:rPr>
        <w:pict>
          <v:rect id="_x0000_s1097" style="position:absolute;left:0;text-align:left;margin-left:464.5pt;margin-top:8.05pt;width:75.05pt;height:10pt;z-index:251439616" o:allowincell="f" filled="f" stroked="f" strokecolor="lime" strokeweight=".25pt">
            <v:textbox style="mso-next-textbox:#_x0000_s1097"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(47)</w:t>
      </w:r>
      <w:r>
        <w:rPr>
          <w:rStyle w:val="default"/>
          <w:rFonts w:cs="FrankRuehl"/>
          <w:rtl/>
        </w:rPr>
        <w:tab/>
      </w:r>
      <w:r>
        <w:rPr>
          <w:rStyle w:val="default"/>
          <w:rFonts w:cs="FrankRuehl" w:hint="cs"/>
          <w:rtl/>
        </w:rPr>
        <w:t xml:space="preserve">הוראות לשימוש בתרופה </w:t>
      </w:r>
      <w:r>
        <w:rPr>
          <w:rStyle w:val="default"/>
          <w:rFonts w:cs="FrankRuehl"/>
        </w:rPr>
        <w:t>LEVONORGESTREL (TABLETS)</w:t>
      </w:r>
      <w:r>
        <w:rPr>
          <w:rStyle w:val="default"/>
          <w:rFonts w:cs="FrankRuehl"/>
          <w:rtl/>
        </w:rPr>
        <w:t>:</w:t>
      </w:r>
    </w:p>
    <w:p w:rsidR="00CB6B97" w:rsidRDefault="00CB6B97">
      <w:pPr>
        <w:pStyle w:val="P11"/>
        <w:spacing w:before="72"/>
        <w:ind w:left="624" w:right="1134"/>
        <w:rPr>
          <w:rtl/>
        </w:rPr>
      </w:pPr>
      <w:r>
        <w:rPr>
          <w:rtl/>
        </w:rPr>
        <w:t>ה</w:t>
      </w:r>
      <w:r>
        <w:rPr>
          <w:rFonts w:hint="cs"/>
          <w:rtl/>
        </w:rPr>
        <w:t>תרופה תינתן לנפגעות אונס לשם מניעת הריון או הפסקתו.</w:t>
      </w:r>
    </w:p>
    <w:p w:rsidR="00CB6B97" w:rsidRDefault="00CB6B97">
      <w:pPr>
        <w:pStyle w:val="P03"/>
        <w:tabs>
          <w:tab w:val="clear" w:pos="1021"/>
          <w:tab w:val="clear" w:pos="1474"/>
          <w:tab w:val="left" w:pos="657"/>
        </w:tabs>
        <w:spacing w:before="72"/>
        <w:ind w:left="657" w:right="1134" w:hanging="657"/>
        <w:rPr>
          <w:rStyle w:val="default"/>
          <w:rFonts w:cs="FrankRuehl"/>
          <w:rtl/>
        </w:rPr>
      </w:pPr>
      <w:r>
        <w:rPr>
          <w:rStyle w:val="default"/>
          <w:rFonts w:cs="FrankRuehl"/>
        </w:rPr>
        <w:pict>
          <v:rect id="_x0000_s1098" style="position:absolute;left:0;text-align:left;margin-left:464.5pt;margin-top:8.05pt;width:75.05pt;height:10pt;z-index:251440640" o:allowincell="f" filled="f" stroked="f" strokecolor="lime" strokeweight=".25pt">
            <v:textbox style="mso-next-textbox:#_x0000_s1098"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w:t>
                  </w:r>
                  <w:r>
                    <w:rPr>
                      <w:rFonts w:cs="Miriam"/>
                      <w:szCs w:val="18"/>
                      <w:rtl/>
                    </w:rPr>
                    <w:t>ש</w:t>
                  </w:r>
                  <w:r>
                    <w:rPr>
                      <w:rFonts w:cs="Miriam" w:hint="cs"/>
                      <w:szCs w:val="18"/>
                      <w:rtl/>
                    </w:rPr>
                    <w:t>ס"ב-2001</w:t>
                  </w:r>
                </w:p>
              </w:txbxContent>
            </v:textbox>
            <w10:anchorlock/>
          </v:rect>
        </w:pict>
      </w:r>
      <w:r>
        <w:rPr>
          <w:rStyle w:val="default"/>
          <w:rFonts w:cs="FrankRuehl"/>
          <w:rtl/>
        </w:rPr>
        <w:t>(48)</w:t>
      </w:r>
      <w:r>
        <w:rPr>
          <w:rStyle w:val="default"/>
          <w:rFonts w:cs="FrankRuehl"/>
          <w:rtl/>
        </w:rPr>
        <w:tab/>
      </w:r>
      <w:r>
        <w:rPr>
          <w:rStyle w:val="default"/>
          <w:rFonts w:cs="FrankRuehl" w:hint="cs"/>
          <w:rtl/>
        </w:rPr>
        <w:t xml:space="preserve">הוראות לשימוש בתרופה </w:t>
      </w:r>
      <w:r>
        <w:rPr>
          <w:rStyle w:val="default"/>
          <w:rFonts w:cs="FrankRuehl"/>
        </w:rPr>
        <w:t>PALIVIZUMAB</w:t>
      </w:r>
      <w:r>
        <w:rPr>
          <w:rStyle w:val="default"/>
          <w:rFonts w:cs="FrankRuehl"/>
          <w:rtl/>
        </w:rPr>
        <w:t>:</w:t>
      </w:r>
    </w:p>
    <w:p w:rsidR="00CB6B97" w:rsidRDefault="00CB6B97" w:rsidP="00164635">
      <w:pPr>
        <w:pStyle w:val="P02"/>
        <w:spacing w:before="72"/>
        <w:ind w:left="1021" w:right="1134" w:hanging="397"/>
        <w:rPr>
          <w:rtl/>
        </w:rPr>
      </w:pPr>
      <w:r>
        <w:rPr>
          <w:rFonts w:hint="cs"/>
          <w:rtl/>
        </w:rPr>
        <w:t>1.</w:t>
      </w:r>
      <w:r>
        <w:rPr>
          <w:rtl/>
        </w:rPr>
        <w:tab/>
      </w:r>
      <w:r>
        <w:rPr>
          <w:rFonts w:hint="cs"/>
          <w:rtl/>
        </w:rPr>
        <w:t xml:space="preserve">התרופה תינתן לטיפול מניעתי של זיהום על ידי </w:t>
      </w:r>
      <w:r>
        <w:t>(Respiratory Syncitial Virus) RSV</w:t>
      </w:r>
      <w:r>
        <w:rPr>
          <w:rtl/>
        </w:rPr>
        <w:t xml:space="preserve"> </w:t>
      </w:r>
      <w:r>
        <w:rPr>
          <w:rFonts w:hint="cs"/>
          <w:rtl/>
        </w:rPr>
        <w:t>בכל אחד ממקרים אלה:</w:t>
      </w:r>
    </w:p>
    <w:p w:rsidR="00CB6B97" w:rsidRDefault="00CB6B97" w:rsidP="00164635">
      <w:pPr>
        <w:pStyle w:val="P03"/>
        <w:spacing w:before="72"/>
        <w:ind w:left="1475" w:right="1134" w:hanging="454"/>
        <w:rPr>
          <w:rtl/>
        </w:rPr>
      </w:pPr>
      <w:r>
        <w:rPr>
          <w:rFonts w:hint="cs"/>
          <w:rtl/>
        </w:rPr>
        <w:t>(1)</w:t>
      </w:r>
      <w:r>
        <w:rPr>
          <w:rtl/>
        </w:rPr>
        <w:tab/>
      </w:r>
      <w:r>
        <w:rPr>
          <w:rFonts w:hint="cs"/>
          <w:rtl/>
        </w:rPr>
        <w:t>פגים וקטינים שנולדו כ</w:t>
      </w:r>
      <w:r>
        <w:rPr>
          <w:rtl/>
        </w:rPr>
        <w:t>פ</w:t>
      </w:r>
      <w:r>
        <w:rPr>
          <w:rFonts w:hint="cs"/>
          <w:rtl/>
        </w:rPr>
        <w:t>גים ושלא מלאו להם שנתיים הלוקים במחלת ריאות כרונית הזקוקים לטיפול בחמצן;</w:t>
      </w:r>
    </w:p>
    <w:p w:rsidR="00CB6B97" w:rsidRDefault="00CB6B97" w:rsidP="00164635">
      <w:pPr>
        <w:pStyle w:val="P03"/>
        <w:spacing w:before="72"/>
        <w:ind w:left="1475" w:right="1134" w:hanging="454"/>
        <w:rPr>
          <w:rtl/>
        </w:rPr>
      </w:pPr>
      <w:r>
        <w:rPr>
          <w:rFonts w:hint="cs"/>
          <w:rtl/>
        </w:rPr>
        <w:t>(2)</w:t>
      </w:r>
      <w:r>
        <w:rPr>
          <w:rtl/>
        </w:rPr>
        <w:tab/>
      </w:r>
      <w:r>
        <w:rPr>
          <w:rFonts w:hint="cs"/>
          <w:rtl/>
        </w:rPr>
        <w:t xml:space="preserve">פגים ומי שנולדו פגים ושלא מלאה להם שנה הלוקים במחלת הריאות </w:t>
      </w:r>
      <w:r>
        <w:t>(Broncho Pulmonary Dysplasia) BPD</w:t>
      </w:r>
      <w:r>
        <w:rPr>
          <w:rtl/>
        </w:rPr>
        <w:t xml:space="preserve"> </w:t>
      </w:r>
      <w:r>
        <w:rPr>
          <w:rFonts w:hint="cs"/>
          <w:rtl/>
        </w:rPr>
        <w:t>שאובחנה אצלם על ידי צילום חזה אופייני וסימנים קליניים בגיל מתוקן של 36 שבועות הריון</w:t>
      </w:r>
      <w:r>
        <w:rPr>
          <w:rtl/>
        </w:rPr>
        <w:t xml:space="preserve"> </w:t>
      </w:r>
      <w:r>
        <w:rPr>
          <w:rFonts w:hint="cs"/>
          <w:rtl/>
        </w:rPr>
        <w:t>ושנזקקו לטיפול באחד מאלה: חמצן, משתנים,</w:t>
      </w:r>
      <w:r>
        <w:rPr>
          <w:rtl/>
        </w:rPr>
        <w:t xml:space="preserve"> </w:t>
      </w:r>
      <w:r>
        <w:rPr>
          <w:rFonts w:hint="cs"/>
          <w:rtl/>
        </w:rPr>
        <w:t>קורטיקוסטרואידים או מרחיבי סימפונות;</w:t>
      </w:r>
    </w:p>
    <w:p w:rsidR="005D507B" w:rsidRDefault="005D507B" w:rsidP="005D507B">
      <w:pPr>
        <w:pStyle w:val="P03"/>
        <w:spacing w:before="72"/>
        <w:ind w:left="1475" w:right="1134" w:hanging="454"/>
        <w:rPr>
          <w:rFonts w:hint="cs"/>
          <w:rtl/>
        </w:rPr>
      </w:pPr>
      <w:r>
        <w:rPr>
          <w:rtl/>
          <w:lang w:eastAsia="en-US"/>
        </w:rPr>
        <w:pict>
          <v:shape id="_x0000_s1501" type="#_x0000_t202" style="position:absolute;left:0;text-align:left;margin-left:470.25pt;margin-top:7.1pt;width:1in;height:18.75pt;z-index:251804160" filled="f" stroked="f">
            <v:textbox inset="1mm,0,1mm,0">
              <w:txbxContent>
                <w:p w:rsidR="005132F5" w:rsidRDefault="005132F5" w:rsidP="005D507B">
                  <w:pPr>
                    <w:spacing w:line="160" w:lineRule="exact"/>
                    <w:jc w:val="left"/>
                    <w:rPr>
                      <w:rFonts w:cs="Miriam" w:hint="cs"/>
                      <w:szCs w:val="18"/>
                      <w:rtl/>
                    </w:rPr>
                  </w:pPr>
                  <w:r>
                    <w:rPr>
                      <w:rFonts w:cs="Miriam" w:hint="cs"/>
                      <w:szCs w:val="18"/>
                      <w:rtl/>
                    </w:rPr>
                    <w:t>צו תש"ע-2009</w:t>
                  </w:r>
                </w:p>
                <w:p w:rsidR="005132F5" w:rsidRDefault="005132F5" w:rsidP="005D507B">
                  <w:pPr>
                    <w:spacing w:line="160" w:lineRule="exact"/>
                    <w:jc w:val="left"/>
                    <w:rPr>
                      <w:rFonts w:cs="Miriam" w:hint="cs"/>
                      <w:szCs w:val="18"/>
                      <w:rtl/>
                    </w:rPr>
                  </w:pPr>
                  <w:r>
                    <w:rPr>
                      <w:rFonts w:cs="Miriam" w:hint="cs"/>
                      <w:szCs w:val="18"/>
                      <w:rtl/>
                    </w:rPr>
                    <w:t>צו תשע"א-2011</w:t>
                  </w:r>
                </w:p>
              </w:txbxContent>
            </v:textbox>
            <w10:anchorlock/>
          </v:shape>
        </w:pict>
      </w:r>
      <w:r>
        <w:rPr>
          <w:rFonts w:hint="cs"/>
          <w:rtl/>
        </w:rPr>
        <w:t>(3)</w:t>
      </w:r>
      <w:r>
        <w:rPr>
          <w:rtl/>
        </w:rPr>
        <w:tab/>
      </w:r>
      <w:r>
        <w:rPr>
          <w:rFonts w:hint="cs"/>
          <w:rtl/>
        </w:rPr>
        <w:t>פגים ומי שנולדו פגים ושלא מלאה להם שנה, אם נולדו בטרם מלאו 32 שבועות הריון + 6 ימים;</w:t>
      </w:r>
    </w:p>
    <w:p w:rsidR="00CB6B97" w:rsidRDefault="00164635" w:rsidP="009E361B">
      <w:pPr>
        <w:pStyle w:val="P03"/>
        <w:spacing w:before="72"/>
        <w:ind w:left="1475" w:right="1134" w:hanging="454"/>
        <w:rPr>
          <w:rFonts w:hint="cs"/>
          <w:rtl/>
        </w:rPr>
      </w:pPr>
      <w:r>
        <w:rPr>
          <w:rtl/>
          <w:lang w:eastAsia="en-US"/>
        </w:rPr>
        <w:pict>
          <v:shape id="_x0000_s1252" type="#_x0000_t202" style="position:absolute;left:0;text-align:left;margin-left:470.25pt;margin-top:7.1pt;width:1in;height:19.5pt;z-index:251593216" filled="f" stroked="f">
            <v:textbox inset="1mm,0,1mm,0">
              <w:txbxContent>
                <w:p w:rsidR="005132F5" w:rsidRDefault="005132F5" w:rsidP="00164635">
                  <w:pPr>
                    <w:spacing w:line="160" w:lineRule="exact"/>
                    <w:jc w:val="left"/>
                    <w:rPr>
                      <w:rFonts w:cs="Miriam" w:hint="cs"/>
                      <w:szCs w:val="18"/>
                      <w:rtl/>
                    </w:rPr>
                  </w:pPr>
                  <w:r>
                    <w:rPr>
                      <w:rFonts w:cs="Miriam" w:hint="cs"/>
                      <w:szCs w:val="18"/>
                      <w:rtl/>
                    </w:rPr>
                    <w:t>צו תשע"ד-2013</w:t>
                  </w:r>
                </w:p>
                <w:p w:rsidR="005132F5" w:rsidRDefault="005132F5" w:rsidP="00164635">
                  <w:pPr>
                    <w:spacing w:line="160" w:lineRule="exact"/>
                    <w:jc w:val="left"/>
                    <w:rPr>
                      <w:rFonts w:cs="Miriam" w:hint="cs"/>
                      <w:szCs w:val="18"/>
                      <w:rtl/>
                    </w:rPr>
                  </w:pPr>
                  <w:r>
                    <w:rPr>
                      <w:rFonts w:cs="Miriam" w:hint="cs"/>
                      <w:szCs w:val="18"/>
                      <w:rtl/>
                    </w:rPr>
                    <w:t>צו תשע"ה-2015</w:t>
                  </w:r>
                </w:p>
              </w:txbxContent>
            </v:textbox>
            <w10:anchorlock/>
          </v:shape>
        </w:pict>
      </w:r>
      <w:r w:rsidR="00CB6B97">
        <w:rPr>
          <w:rFonts w:hint="cs"/>
          <w:rtl/>
        </w:rPr>
        <w:t>(3</w:t>
      </w:r>
      <w:r w:rsidR="009E361B">
        <w:rPr>
          <w:rFonts w:hint="cs"/>
          <w:rtl/>
        </w:rPr>
        <w:t>א</w:t>
      </w:r>
      <w:r w:rsidR="00CB6B97">
        <w:rPr>
          <w:rFonts w:hint="cs"/>
          <w:rtl/>
        </w:rPr>
        <w:t>)</w:t>
      </w:r>
      <w:r w:rsidR="00CB6B97">
        <w:rPr>
          <w:rtl/>
        </w:rPr>
        <w:tab/>
      </w:r>
      <w:r w:rsidR="00CB6B97">
        <w:rPr>
          <w:rFonts w:hint="cs"/>
          <w:rtl/>
        </w:rPr>
        <w:t xml:space="preserve">פגים ומי שנולדו פגים ושלא מלאה להם </w:t>
      </w:r>
      <w:r w:rsidR="005D507B">
        <w:rPr>
          <w:rFonts w:hint="cs"/>
          <w:rtl/>
        </w:rPr>
        <w:t xml:space="preserve">חצי </w:t>
      </w:r>
      <w:r w:rsidR="00CB6B97">
        <w:rPr>
          <w:rFonts w:hint="cs"/>
          <w:rtl/>
        </w:rPr>
        <w:t xml:space="preserve">שנה, אם נולדו בטרם מלאו </w:t>
      </w:r>
      <w:r>
        <w:rPr>
          <w:rFonts w:hint="cs"/>
          <w:rtl/>
        </w:rPr>
        <w:t>3</w:t>
      </w:r>
      <w:r w:rsidR="009E361B">
        <w:rPr>
          <w:rFonts w:hint="cs"/>
          <w:rtl/>
        </w:rPr>
        <w:t>4</w:t>
      </w:r>
      <w:r w:rsidR="00CB6B97">
        <w:rPr>
          <w:rFonts w:hint="cs"/>
          <w:rtl/>
        </w:rPr>
        <w:t xml:space="preserve"> שבועות ה</w:t>
      </w:r>
      <w:r w:rsidR="005D507B">
        <w:rPr>
          <w:rFonts w:hint="cs"/>
          <w:rtl/>
        </w:rPr>
        <w:t>י</w:t>
      </w:r>
      <w:r w:rsidR="00CB6B97">
        <w:rPr>
          <w:rFonts w:hint="cs"/>
          <w:rtl/>
        </w:rPr>
        <w:t>ריון</w:t>
      </w:r>
      <w:r>
        <w:rPr>
          <w:rFonts w:hint="cs"/>
          <w:rtl/>
        </w:rPr>
        <w:t xml:space="preserve"> + 6 ימים</w:t>
      </w:r>
      <w:r w:rsidR="00CB6B97">
        <w:rPr>
          <w:rFonts w:hint="cs"/>
          <w:rtl/>
        </w:rPr>
        <w:t>;</w:t>
      </w:r>
    </w:p>
    <w:p w:rsidR="00CB6B97" w:rsidRDefault="00CB6B97" w:rsidP="00164635">
      <w:pPr>
        <w:pStyle w:val="P03"/>
        <w:spacing w:before="72"/>
        <w:ind w:left="1475" w:right="1134" w:hanging="454"/>
        <w:rPr>
          <w:rFonts w:hint="cs"/>
          <w:rtl/>
        </w:rPr>
      </w:pPr>
      <w:r>
        <w:rPr>
          <w:rtl/>
          <w:lang w:val="he-IL"/>
        </w:rPr>
        <w:pict>
          <v:shape id="_x0000_s1150" type="#_x0000_t202" style="position:absolute;left:0;text-align:left;margin-left:470.25pt;margin-top:7.05pt;width:1in;height:21.8pt;z-index:251490816"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rsidP="00164635">
                  <w:pPr>
                    <w:spacing w:line="160" w:lineRule="exact"/>
                    <w:jc w:val="left"/>
                    <w:rPr>
                      <w:rFonts w:cs="Miriam" w:hint="cs"/>
                      <w:szCs w:val="18"/>
                      <w:rtl/>
                    </w:rPr>
                  </w:pPr>
                  <w:r>
                    <w:rPr>
                      <w:rFonts w:cs="Miriam" w:hint="cs"/>
                      <w:szCs w:val="18"/>
                      <w:rtl/>
                    </w:rPr>
                    <w:t>צו תש"ע-2009</w:t>
                  </w:r>
                </w:p>
              </w:txbxContent>
            </v:textbox>
            <w10:anchorlock/>
          </v:shape>
        </w:pict>
      </w:r>
      <w:r>
        <w:rPr>
          <w:rtl/>
        </w:rPr>
        <w:t>(4)</w:t>
      </w:r>
      <w:r>
        <w:rPr>
          <w:rFonts w:hint="cs"/>
          <w:rtl/>
        </w:rPr>
        <w:tab/>
      </w:r>
      <w:r>
        <w:rPr>
          <w:rtl/>
        </w:rPr>
        <w:t>ליילודים הסובלים</w:t>
      </w:r>
      <w:r w:rsidR="00164635">
        <w:rPr>
          <w:rFonts w:hint="cs"/>
          <w:rtl/>
        </w:rPr>
        <w:t xml:space="preserve"> ממחלת לב מולדת</w:t>
      </w:r>
      <w:r>
        <w:rPr>
          <w:rtl/>
        </w:rPr>
        <w:t xml:space="preserve"> מ</w:t>
      </w:r>
      <w:r>
        <w:rPr>
          <w:rFonts w:hint="cs"/>
          <w:rtl/>
        </w:rPr>
        <w:t>-</w:t>
      </w:r>
      <w:r>
        <w:t>Congenital heart disease</w:t>
      </w:r>
      <w:r>
        <w:rPr>
          <w:rtl/>
        </w:rPr>
        <w:t xml:space="preserve"> ובהתקיים אחד מאלה:</w:t>
      </w:r>
    </w:p>
    <w:p w:rsidR="00CB6B97" w:rsidRDefault="00CB6B97">
      <w:pPr>
        <w:pStyle w:val="P03"/>
        <w:spacing w:before="72"/>
        <w:ind w:left="1474" w:right="1134" w:firstLine="0"/>
        <w:rPr>
          <w:rFonts w:hint="cs"/>
          <w:rtl/>
        </w:rPr>
      </w:pPr>
      <w:r>
        <w:rPr>
          <w:rtl/>
        </w:rPr>
        <w:t>(א)</w:t>
      </w:r>
      <w:r>
        <w:rPr>
          <w:rFonts w:hint="cs"/>
          <w:rtl/>
        </w:rPr>
        <w:tab/>
      </w:r>
      <w:r>
        <w:rPr>
          <w:rtl/>
        </w:rPr>
        <w:t>יילודים המקבלים טיפול תרופתי לאי</w:t>
      </w:r>
      <w:r>
        <w:rPr>
          <w:rFonts w:hint="cs"/>
          <w:rtl/>
        </w:rPr>
        <w:t>-</w:t>
      </w:r>
      <w:r>
        <w:rPr>
          <w:rtl/>
        </w:rPr>
        <w:t>ספיקת לב;</w:t>
      </w:r>
    </w:p>
    <w:p w:rsidR="00CB6B97" w:rsidRDefault="00CB6B97">
      <w:pPr>
        <w:pStyle w:val="P03"/>
        <w:spacing w:before="72"/>
        <w:ind w:left="1474" w:right="1134" w:firstLine="0"/>
        <w:rPr>
          <w:rFonts w:hint="cs"/>
          <w:rtl/>
        </w:rPr>
      </w:pPr>
      <w:r>
        <w:rPr>
          <w:rtl/>
        </w:rPr>
        <w:t>(ב)</w:t>
      </w:r>
      <w:r>
        <w:rPr>
          <w:rFonts w:hint="cs"/>
          <w:rtl/>
        </w:rPr>
        <w:tab/>
      </w:r>
      <w:r>
        <w:rPr>
          <w:rtl/>
        </w:rPr>
        <w:t>יילודים עם יתר לחץ דם ריאתי בינוני עד חמור;</w:t>
      </w:r>
    </w:p>
    <w:p w:rsidR="00CB6B97" w:rsidRDefault="00CB6B97">
      <w:pPr>
        <w:pStyle w:val="P03"/>
        <w:spacing w:before="72"/>
        <w:ind w:left="1474" w:right="1134" w:firstLine="0"/>
        <w:rPr>
          <w:rFonts w:hint="cs"/>
          <w:rtl/>
        </w:rPr>
      </w:pPr>
      <w:r>
        <w:rPr>
          <w:rtl/>
        </w:rPr>
        <w:t>(ג)</w:t>
      </w:r>
      <w:r>
        <w:rPr>
          <w:rFonts w:hint="cs"/>
          <w:rtl/>
        </w:rPr>
        <w:tab/>
      </w:r>
      <w:r>
        <w:rPr>
          <w:rtl/>
        </w:rPr>
        <w:t>יילודים עם מחלת לב ציאנוטית</w:t>
      </w:r>
      <w:r w:rsidR="00164635">
        <w:rPr>
          <w:rFonts w:hint="cs"/>
          <w:rtl/>
        </w:rPr>
        <w:t>;</w:t>
      </w:r>
    </w:p>
    <w:p w:rsidR="00164635" w:rsidRDefault="00164635" w:rsidP="00164635">
      <w:pPr>
        <w:pStyle w:val="P03"/>
        <w:spacing w:before="72"/>
        <w:ind w:left="1475" w:right="1134" w:hanging="454"/>
        <w:rPr>
          <w:rFonts w:hint="cs"/>
          <w:rtl/>
        </w:rPr>
      </w:pPr>
      <w:r>
        <w:rPr>
          <w:rtl/>
          <w:lang w:eastAsia="en-US"/>
        </w:rPr>
        <w:pict>
          <v:shape id="_x0000_s1253" type="#_x0000_t202" style="position:absolute;left:0;text-align:left;margin-left:470.25pt;margin-top:7.1pt;width:1in;height:11.2pt;z-index:251594240" filled="f" stroked="f">
            <v:textbox inset="1mm,0,1mm,0">
              <w:txbxContent>
                <w:p w:rsidR="005132F5" w:rsidRDefault="005132F5" w:rsidP="00164635">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(5)</w:t>
      </w:r>
      <w:r>
        <w:rPr>
          <w:rFonts w:hint="cs"/>
          <w:rtl/>
        </w:rPr>
        <w:tab/>
        <w:t>יילודים שלא מלאה להם שנה שנולדו במשקל נמוך מ-1 ק"ג, בלא תלות בשבוע הלידה;</w:t>
      </w:r>
    </w:p>
    <w:p w:rsidR="00164635" w:rsidRDefault="00164635" w:rsidP="00164635">
      <w:pPr>
        <w:pStyle w:val="P03"/>
        <w:spacing w:before="72"/>
        <w:ind w:left="1475" w:right="1134" w:hanging="454"/>
        <w:rPr>
          <w:rFonts w:hint="cs"/>
          <w:rtl/>
        </w:rPr>
      </w:pPr>
      <w:r>
        <w:rPr>
          <w:rtl/>
          <w:lang w:eastAsia="en-US"/>
        </w:rPr>
        <w:pict>
          <v:shape id="_x0000_s1254" type="#_x0000_t202" style="position:absolute;left:0;text-align:left;margin-left:470.25pt;margin-top:7.1pt;width:1in;height:11.2pt;z-index:251595264" filled="f" stroked="f">
            <v:textbox inset="1mm,0,1mm,0">
              <w:txbxContent>
                <w:p w:rsidR="005132F5" w:rsidRDefault="005132F5" w:rsidP="00164635">
                  <w:pPr>
                    <w:spacing w:line="160" w:lineRule="exact"/>
                    <w:jc w:val="left"/>
                    <w:rPr>
                      <w:rFonts w:cs="Miriam" w:hint="cs"/>
                      <w:szCs w:val="18"/>
                      <w:rtl/>
                    </w:rPr>
                  </w:pPr>
                  <w:r>
                    <w:rPr>
                      <w:rFonts w:cs="Miriam" w:hint="cs"/>
                      <w:szCs w:val="18"/>
                      <w:rtl/>
                    </w:rPr>
                    <w:t>צו תש"ע-2009</w:t>
                  </w:r>
                </w:p>
              </w:txbxContent>
            </v:textbox>
            <w10:anchorlock/>
          </v:shape>
        </w:pict>
      </w:r>
      <w:r>
        <w:rPr>
          <w:rFonts w:hint="cs"/>
          <w:rtl/>
        </w:rPr>
        <w:t>(6)</w:t>
      </w:r>
      <w:r>
        <w:rPr>
          <w:rFonts w:hint="cs"/>
          <w:rtl/>
        </w:rPr>
        <w:tab/>
        <w:t>יילודים שלא מלאה להם שנה, הסובלים ממחלת ריאות כרונית קשה, בלא תלות בשבוע הלידה.</w:t>
      </w:r>
    </w:p>
    <w:p w:rsidR="00CB6B97" w:rsidRDefault="00CB6B97">
      <w:pPr>
        <w:pStyle w:val="P02"/>
        <w:spacing w:before="72"/>
        <w:ind w:left="1021" w:right="1134"/>
        <w:rPr>
          <w:rtl/>
        </w:rPr>
      </w:pPr>
      <w:r>
        <w:rPr>
          <w:rtl/>
        </w:rPr>
        <w:tab/>
      </w:r>
      <w:r>
        <w:rPr>
          <w:rFonts w:hint="cs"/>
          <w:rtl/>
        </w:rPr>
        <w:t>2.</w:t>
      </w:r>
      <w:r>
        <w:rPr>
          <w:rtl/>
        </w:rPr>
        <w:tab/>
      </w:r>
      <w:r>
        <w:rPr>
          <w:rFonts w:hint="cs"/>
          <w:rtl/>
        </w:rPr>
        <w:t>התרופה תינתן בחודשים נובמבר עד מרס בכל שנה.</w:t>
      </w:r>
    </w:p>
    <w:p w:rsidR="00CB6B97" w:rsidRDefault="00CB6B97">
      <w:pPr>
        <w:pStyle w:val="P03"/>
        <w:tabs>
          <w:tab w:val="clear" w:pos="1021"/>
          <w:tab w:val="clear" w:pos="1474"/>
          <w:tab w:val="left" w:pos="657"/>
        </w:tabs>
        <w:spacing w:before="72"/>
        <w:ind w:left="657" w:right="1134" w:hanging="657"/>
        <w:rPr>
          <w:rStyle w:val="default"/>
          <w:rFonts w:cs="FrankRuehl"/>
          <w:rtl/>
        </w:rPr>
      </w:pPr>
      <w:r>
        <w:rPr>
          <w:rStyle w:val="default"/>
          <w:rFonts w:cs="FrankRuehl"/>
        </w:rPr>
        <w:pict>
          <v:rect id="_x0000_s1099" style="position:absolute;left:0;text-align:left;margin-left:464.5pt;margin-top:8.05pt;width:75.05pt;height:21.4pt;z-index:251441664" o:allowincell="f" filled="f" stroked="f" strokecolor="lime" strokeweight=".25pt">
            <v:textbox style="mso-next-textbox:#_x0000_s1099" inset="0,0,0,0">
              <w:txbxContent>
                <w:p w:rsidR="005132F5" w:rsidRDefault="005132F5">
                  <w:pPr>
                    <w:spacing w:line="160" w:lineRule="exact"/>
                    <w:jc w:val="left"/>
                    <w:rPr>
                      <w:rFonts w:cs="Miriam" w:hint="cs"/>
                      <w:szCs w:val="18"/>
                      <w:rtl/>
                    </w:rPr>
                  </w:pPr>
                  <w:r>
                    <w:rPr>
                      <w:rFonts w:cs="Miriam"/>
                      <w:szCs w:val="18"/>
                      <w:rtl/>
                    </w:rPr>
                    <w:t>צ</w:t>
                  </w:r>
                  <w:r>
                    <w:rPr>
                      <w:rFonts w:cs="Miriam" w:hint="cs"/>
                      <w:szCs w:val="18"/>
                      <w:rtl/>
                    </w:rPr>
                    <w:t>ו תשס"ב-2001</w:t>
                  </w:r>
                </w:p>
                <w:p w:rsidR="005132F5" w:rsidRDefault="005132F5">
                  <w:pPr>
                    <w:spacing w:line="160" w:lineRule="exact"/>
                    <w:jc w:val="left"/>
                    <w:rPr>
                      <w:rFonts w:cs="Miriam"/>
                      <w:noProof/>
                      <w:szCs w:val="18"/>
                      <w:rtl/>
                    </w:rPr>
                  </w:pPr>
                  <w:r>
                    <w:rPr>
                      <w:rFonts w:cs="Miriam" w:hint="cs"/>
                      <w:szCs w:val="18"/>
                      <w:rtl/>
                    </w:rPr>
                    <w:t>צו תשס"ג-2002</w:t>
                  </w:r>
                </w:p>
              </w:txbxContent>
            </v:textbox>
            <w10:anchorlock/>
          </v:rect>
        </w:pict>
      </w:r>
      <w:r>
        <w:rPr>
          <w:rStyle w:val="default"/>
          <w:rFonts w:cs="FrankRuehl"/>
          <w:rtl/>
        </w:rPr>
        <w:t>(49)</w:t>
      </w:r>
      <w:r>
        <w:rPr>
          <w:rStyle w:val="default"/>
          <w:rFonts w:cs="FrankRuehl"/>
          <w:rtl/>
        </w:rPr>
        <w:tab/>
      </w:r>
      <w:r>
        <w:rPr>
          <w:rStyle w:val="default"/>
          <w:rFonts w:cs="FrankRuehl" w:hint="cs"/>
          <w:rtl/>
        </w:rPr>
        <w:t xml:space="preserve">הוראות לשימוש בתרופות </w:t>
      </w:r>
      <w:r>
        <w:rPr>
          <w:rStyle w:val="default"/>
          <w:rFonts w:cs="FrankRuehl"/>
        </w:rPr>
        <w:t>MIRTAZAPINE, REBOXETINE, VENLAFAXINE</w:t>
      </w:r>
      <w:r>
        <w:rPr>
          <w:rStyle w:val="default"/>
          <w:rFonts w:cs="FrankRuehl"/>
          <w:rtl/>
        </w:rPr>
        <w:t>:</w:t>
      </w:r>
    </w:p>
    <w:p w:rsidR="00CB6B97" w:rsidRDefault="00CB6B97">
      <w:pPr>
        <w:pStyle w:val="P11"/>
        <w:spacing w:before="72"/>
        <w:ind w:left="624" w:right="1134"/>
        <w:rPr>
          <w:rtl/>
        </w:rPr>
      </w:pPr>
      <w:r>
        <w:rPr>
          <w:rtl/>
        </w:rPr>
        <w:t>ה</w:t>
      </w:r>
      <w:r>
        <w:rPr>
          <w:rFonts w:hint="cs"/>
          <w:rtl/>
        </w:rPr>
        <w:t>תרופות יינתנו לטיפול בדיכאון לאחר כשלון טיפולי בתרופה ממשפחת ה-</w:t>
      </w:r>
      <w:r>
        <w:t>SSRIs (Selective Serotonin Reuptake Inhibitors)</w:t>
      </w:r>
      <w:r>
        <w:rPr>
          <w:rtl/>
        </w:rPr>
        <w:t>.</w:t>
      </w:r>
    </w:p>
    <w:p w:rsidR="00CB6B97" w:rsidRDefault="00CB6B97">
      <w:pPr>
        <w:pStyle w:val="P03"/>
        <w:tabs>
          <w:tab w:val="clear" w:pos="1021"/>
          <w:tab w:val="clear" w:pos="1474"/>
          <w:tab w:val="left" w:pos="657"/>
        </w:tabs>
        <w:spacing w:before="72"/>
        <w:ind w:left="657" w:right="1134" w:hanging="657"/>
        <w:rPr>
          <w:rStyle w:val="default"/>
          <w:rFonts w:cs="FrankRuehl"/>
          <w:rtl/>
        </w:rPr>
      </w:pPr>
      <w:r>
        <w:rPr>
          <w:rStyle w:val="default"/>
          <w:rFonts w:cs="FrankRuehl"/>
        </w:rPr>
        <w:pict>
          <v:rect id="_x0000_s1100" style="position:absolute;left:0;text-align:left;margin-left:464.5pt;margin-top:8.05pt;width:75.05pt;height:10pt;z-index:251442688" o:allowincell="f" filled="f" stroked="f" strokecolor="lime" strokeweight=".25pt">
            <v:textbox style="mso-next-textbox:#_x0000_s1100" inset="0,0,0,0">
              <w:txbxContent>
                <w:p w:rsidR="005132F5" w:rsidRDefault="005132F5">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Style w:val="default"/>
          <w:rFonts w:cs="FrankRuehl"/>
          <w:rtl/>
        </w:rPr>
        <w:t>(50)</w:t>
      </w:r>
      <w:r>
        <w:rPr>
          <w:rStyle w:val="default"/>
          <w:rFonts w:cs="FrankRuehl"/>
          <w:rtl/>
        </w:rPr>
        <w:tab/>
      </w:r>
      <w:r>
        <w:rPr>
          <w:rStyle w:val="default"/>
          <w:rFonts w:cs="FrankRuehl" w:hint="cs"/>
          <w:rtl/>
        </w:rPr>
        <w:t xml:space="preserve">הוראות לשימוש בתרופה </w:t>
      </w:r>
      <w:r>
        <w:rPr>
          <w:rStyle w:val="default"/>
          <w:rFonts w:cs="FrankRuehl"/>
        </w:rPr>
        <w:t>PEG-L-ASPARAGINASE</w:t>
      </w:r>
      <w:r>
        <w:rPr>
          <w:rStyle w:val="default"/>
          <w:rFonts w:cs="FrankRuehl"/>
          <w:rtl/>
        </w:rPr>
        <w:t>:</w:t>
      </w:r>
    </w:p>
    <w:p w:rsidR="00CB6B97" w:rsidRDefault="00CB6B97">
      <w:pPr>
        <w:pStyle w:val="P11"/>
        <w:spacing w:before="72"/>
        <w:ind w:left="624" w:right="1134"/>
        <w:rPr>
          <w:rFonts w:hint="cs"/>
          <w:rtl/>
        </w:rPr>
      </w:pPr>
      <w:r>
        <w:rPr>
          <w:rtl/>
        </w:rPr>
        <w:t>ה</w:t>
      </w:r>
      <w:r>
        <w:rPr>
          <w:rFonts w:hint="cs"/>
          <w:rtl/>
        </w:rPr>
        <w:t>תרופה תינתן לטיפול בחולים הסובלים מרגישות לטיפול ב-</w:t>
      </w:r>
      <w:r>
        <w:t>ASPARAGINASE</w:t>
      </w:r>
      <w:r>
        <w:rPr>
          <w:rtl/>
        </w:rPr>
        <w:t xml:space="preserve"> </w:t>
      </w:r>
      <w:r>
        <w:rPr>
          <w:rFonts w:hint="cs"/>
          <w:rtl/>
        </w:rPr>
        <w:t>או שפיתחו תופעות לוואי לטיפול כאמור.</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04" type="#_x0000_t202" style="position:absolute;left:0;text-align:left;margin-left:470.25pt;margin-top:4.25pt;width:1in;height:16.8pt;z-index:251448832" filled="f" stroked="f">
            <v:textbox>
              <w:txbxContent>
                <w:p w:rsidR="005132F5" w:rsidRDefault="005132F5">
                  <w:pPr>
                    <w:spacing w:line="160" w:lineRule="exact"/>
                    <w:jc w:val="left"/>
                    <w:rPr>
                      <w:rFonts w:cs="Miriam" w:hint="cs"/>
                      <w:szCs w:val="18"/>
                      <w:rtl/>
                    </w:rPr>
                  </w:pPr>
                  <w:r>
                    <w:rPr>
                      <w:rFonts w:cs="Miriam" w:hint="cs"/>
                      <w:szCs w:val="18"/>
                      <w:rtl/>
                    </w:rPr>
                    <w:t>צו תשס"ג-2002</w:t>
                  </w:r>
                </w:p>
              </w:txbxContent>
            </v:textbox>
            <w10:anchorlock/>
          </v:shape>
        </w:pict>
      </w:r>
      <w:r>
        <w:rPr>
          <w:rStyle w:val="default"/>
          <w:rFonts w:cs="FrankRuehl" w:hint="cs"/>
          <w:rtl/>
        </w:rPr>
        <w:t>(51)</w:t>
      </w:r>
      <w:r>
        <w:rPr>
          <w:rStyle w:val="default"/>
          <w:rFonts w:cs="FrankRuehl" w:hint="cs"/>
          <w:rtl/>
        </w:rPr>
        <w:tab/>
        <w:t xml:space="preserve">הוראות לשימוש בתרופה </w:t>
      </w:r>
      <w:r>
        <w:rPr>
          <w:rStyle w:val="default"/>
          <w:rFonts w:cs="FrankRuehl"/>
        </w:rPr>
        <w:t>FLUCONAZOLE</w:t>
      </w:r>
      <w:r>
        <w:rPr>
          <w:rStyle w:val="default"/>
          <w:rFonts w:cs="FrankRuehl" w:hint="cs"/>
          <w:rtl/>
        </w:rPr>
        <w:t>:</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Style w:val="default"/>
          <w:rFonts w:cs="FrankRuehl" w:hint="cs"/>
          <w:rtl/>
        </w:rPr>
        <w:tab/>
        <w:t xml:space="preserve">התרופה תינתן </w:t>
      </w:r>
      <w:r>
        <w:rPr>
          <w:rStyle w:val="default"/>
          <w:rFonts w:cs="FrankRuehl"/>
          <w:rtl/>
        </w:rPr>
        <w:t>–</w:t>
      </w:r>
    </w:p>
    <w:p w:rsidR="00CB6B97" w:rsidRDefault="00CB6B97">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לטיפול בחולה הסובל מקריפטוקוקוזיס, כולל דלקת קרום מוח קריפטוקוקאלית;</w:t>
      </w:r>
    </w:p>
    <w:p w:rsidR="00CB6B97" w:rsidRDefault="00CB6B97">
      <w:pPr>
        <w:pStyle w:val="P03"/>
        <w:spacing w:before="72"/>
        <w:ind w:left="624" w:right="1134" w:firstLine="0"/>
        <w:rPr>
          <w:rStyle w:val="default"/>
          <w:rFonts w:cs="FrankRuehl" w:hint="cs"/>
          <w:rtl/>
        </w:rPr>
      </w:pPr>
      <w:r>
        <w:rPr>
          <w:rStyle w:val="default"/>
          <w:rFonts w:cs="FrankRuehl" w:hint="cs"/>
          <w:rtl/>
        </w:rPr>
        <w:t>(2)</w:t>
      </w:r>
      <w:r>
        <w:rPr>
          <w:rStyle w:val="default"/>
          <w:rFonts w:cs="FrankRuehl" w:hint="cs"/>
          <w:rtl/>
        </w:rPr>
        <w:tab/>
        <w:t>לטיפול בחולה הסובל מקנדידיאזיס מוקוזאלית;</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t xml:space="preserve">לחולה העובר השתלת מוח עצם, או מטופל בכימותרפיה ציטוטוקסית או מטופל בהקרנות </w:t>
      </w:r>
      <w:r>
        <w:rPr>
          <w:rStyle w:val="default"/>
          <w:rFonts w:cs="FrankRuehl"/>
          <w:rtl/>
        </w:rPr>
        <w:t>–</w:t>
      </w:r>
      <w:r>
        <w:rPr>
          <w:rStyle w:val="default"/>
          <w:rFonts w:cs="FrankRuehl" w:hint="cs"/>
          <w:rtl/>
        </w:rPr>
        <w:t xml:space="preserve"> לצורך טיפולי או מניעתי של קנדידיאזיס;</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05" type="#_x0000_t202" style="position:absolute;left:0;text-align:left;margin-left:470.25pt;margin-top:3.45pt;width:1in;height:16.8pt;z-index:251449856" filled="f" stroked="f">
            <v:textbox>
              <w:txbxContent>
                <w:p w:rsidR="005132F5" w:rsidRDefault="005132F5">
                  <w:pPr>
                    <w:spacing w:line="160" w:lineRule="exact"/>
                    <w:jc w:val="left"/>
                    <w:rPr>
                      <w:rFonts w:cs="Miriam" w:hint="cs"/>
                      <w:szCs w:val="18"/>
                      <w:rtl/>
                    </w:rPr>
                  </w:pPr>
                  <w:r>
                    <w:rPr>
                      <w:rFonts w:cs="Miriam" w:hint="cs"/>
                      <w:szCs w:val="18"/>
                      <w:rtl/>
                    </w:rPr>
                    <w:t>צו תשס"ג-2002</w:t>
                  </w:r>
                </w:p>
              </w:txbxContent>
            </v:textbox>
            <w10:anchorlock/>
          </v:shape>
        </w:pict>
      </w:r>
      <w:r>
        <w:rPr>
          <w:rStyle w:val="default"/>
          <w:rFonts w:cs="FrankRuehl" w:hint="cs"/>
          <w:rtl/>
        </w:rPr>
        <w:t>(52)</w:t>
      </w:r>
      <w:r>
        <w:rPr>
          <w:rStyle w:val="default"/>
          <w:rFonts w:cs="FrankRuehl" w:hint="cs"/>
          <w:rtl/>
        </w:rPr>
        <w:tab/>
        <w:t xml:space="preserve">הוראות לשימוש בתרופה </w:t>
      </w:r>
      <w:r>
        <w:rPr>
          <w:rStyle w:val="default"/>
          <w:rFonts w:cs="FrankRuehl"/>
        </w:rPr>
        <w:t>ITRACONAZOLE</w:t>
      </w:r>
      <w:r>
        <w:rPr>
          <w:rStyle w:val="default"/>
          <w:rFonts w:cs="FrankRuehl" w:hint="cs"/>
          <w:rtl/>
        </w:rPr>
        <w:t>:</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Style w:val="default"/>
          <w:rFonts w:cs="FrankRuehl" w:hint="cs"/>
          <w:rtl/>
        </w:rPr>
        <w:tab/>
        <w:t xml:space="preserve">התרופה תינתן </w:t>
      </w:r>
      <w:r>
        <w:rPr>
          <w:rStyle w:val="default"/>
          <w:rFonts w:cs="FrankRuehl"/>
          <w:rtl/>
        </w:rPr>
        <w:t>–</w:t>
      </w:r>
    </w:p>
    <w:p w:rsidR="00CB6B97" w:rsidRDefault="00CB6B97">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לטיפול בחולה הסובל מבלסטומיקוזיס (ריאתית וחוץ ריאתית);</w:t>
      </w:r>
    </w:p>
    <w:p w:rsidR="00CB6B97" w:rsidRDefault="00CB6B97">
      <w:pPr>
        <w:pStyle w:val="P03"/>
        <w:spacing w:before="72"/>
        <w:ind w:left="624" w:right="1134" w:firstLine="0"/>
        <w:rPr>
          <w:rStyle w:val="default"/>
          <w:rFonts w:cs="FrankRuehl" w:hint="cs"/>
          <w:rtl/>
        </w:rPr>
      </w:pPr>
      <w:r>
        <w:rPr>
          <w:rStyle w:val="default"/>
          <w:rFonts w:cs="FrankRuehl" w:hint="cs"/>
          <w:rtl/>
        </w:rPr>
        <w:t>(2)</w:t>
      </w:r>
      <w:r>
        <w:rPr>
          <w:rStyle w:val="default"/>
          <w:rFonts w:cs="FrankRuehl" w:hint="cs"/>
          <w:rtl/>
        </w:rPr>
        <w:tab/>
        <w:t>לטיפול בחולה הסובל מהיסטופלסמוזיס;</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t xml:space="preserve">לחולה מדוכא מערכת חיסון הסובל מנויטרופניה </w:t>
      </w:r>
      <w:r>
        <w:rPr>
          <w:rStyle w:val="default"/>
          <w:rFonts w:cs="FrankRuehl"/>
          <w:rtl/>
        </w:rPr>
        <w:t>–</w:t>
      </w:r>
      <w:r>
        <w:rPr>
          <w:rStyle w:val="default"/>
          <w:rFonts w:cs="FrankRuehl" w:hint="cs"/>
          <w:rtl/>
        </w:rPr>
        <w:t xml:space="preserve"> לשם מניעת זיהומים פטרייתיים;</w:t>
      </w:r>
    </w:p>
    <w:p w:rsidR="00CB6B97" w:rsidRDefault="00CB6B97" w:rsidP="00164635">
      <w:pPr>
        <w:pStyle w:val="P03"/>
        <w:spacing w:before="72"/>
        <w:ind w:left="624" w:right="1134" w:hanging="624"/>
        <w:rPr>
          <w:rStyle w:val="default"/>
          <w:rFonts w:cs="FrankRuehl"/>
          <w:rtl/>
        </w:rPr>
      </w:pPr>
      <w:r>
        <w:rPr>
          <w:rtl/>
          <w:lang w:val="he-IL"/>
        </w:rPr>
        <w:pict>
          <v:shape id="_x0000_s1106" type="#_x0000_t202" style="position:absolute;left:0;text-align:left;margin-left:470.25pt;margin-top:4.45pt;width:1in;height:34.6pt;z-index:251450880" filled="f" stroked="f">
            <v:textbox style="mso-next-textbox:#_x0000_s1106">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pPr>
                    <w:spacing w:line="160" w:lineRule="exact"/>
                    <w:jc w:val="left"/>
                    <w:rPr>
                      <w:rFonts w:cs="Miriam" w:hint="cs"/>
                      <w:szCs w:val="18"/>
                      <w:rtl/>
                    </w:rPr>
                  </w:pPr>
                  <w:r>
                    <w:rPr>
                      <w:rFonts w:cs="Miriam" w:hint="cs"/>
                      <w:szCs w:val="18"/>
                      <w:rtl/>
                    </w:rPr>
                    <w:t>צו תשס"ח-2007</w:t>
                  </w:r>
                </w:p>
                <w:p w:rsidR="005132F5" w:rsidRDefault="005132F5">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(53)</w:t>
      </w:r>
      <w:r>
        <w:rPr>
          <w:rStyle w:val="default"/>
          <w:rFonts w:cs="FrankRuehl" w:hint="cs"/>
          <w:rtl/>
        </w:rPr>
        <w:tab/>
      </w:r>
      <w:r>
        <w:rPr>
          <w:rStyle w:val="default"/>
          <w:rFonts w:cs="FrankRuehl"/>
          <w:rtl/>
        </w:rPr>
        <w:t xml:space="preserve">הוראות לשימוש בתרופות </w:t>
      </w:r>
      <w:r>
        <w:rPr>
          <w:rStyle w:val="default"/>
          <w:rFonts w:cs="FrankRuehl"/>
        </w:rPr>
        <w:t>CANDESARTAN, CANDESARTAN+HYDROCHLOROTHIAZIDE CD, LOSARTAN, LOSARTAN+HYDROCHLOROTHIAZIDE CD, OLMESARTAN VALSARTAN, VALSARTAN+HYDROCHLOROTHLAZIDE CD</w:t>
      </w:r>
      <w:r>
        <w:rPr>
          <w:rStyle w:val="default"/>
          <w:rFonts w:cs="FrankRuehl"/>
          <w:rtl/>
        </w:rPr>
        <w:t xml:space="preserve"> </w:t>
      </w:r>
    </w:p>
    <w:p w:rsidR="00CB6B97" w:rsidRDefault="00CB6B97" w:rsidP="00164635">
      <w:pPr>
        <w:pStyle w:val="P03"/>
        <w:spacing w:before="72"/>
        <w:ind w:left="624" w:right="1134" w:firstLine="0"/>
        <w:rPr>
          <w:rStyle w:val="default"/>
          <w:rFonts w:cs="FrankRuehl" w:hint="cs"/>
          <w:rtl/>
        </w:rPr>
      </w:pPr>
      <w:r>
        <w:rPr>
          <w:rStyle w:val="default"/>
          <w:rFonts w:cs="FrankRuehl"/>
          <w:rtl/>
        </w:rPr>
        <w:t>התרופות האמורות יינתנו</w:t>
      </w:r>
      <w:r w:rsidR="00164635">
        <w:rPr>
          <w:rStyle w:val="default"/>
          <w:rFonts w:cs="FrankRuehl" w:hint="cs"/>
          <w:rtl/>
        </w:rPr>
        <w:t xml:space="preserve"> במקרים האלה:</w:t>
      </w:r>
    </w:p>
    <w:p w:rsidR="00164635" w:rsidRDefault="00164635" w:rsidP="00164635">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חולים הסובלים מיתר לחץ דם או אי-ספיקת לב הסובלים בנוסף מרגישות לטיפול בתכשירים השייכים למשפחת מעכבי </w:t>
      </w:r>
      <w:r>
        <w:rPr>
          <w:rStyle w:val="default"/>
          <w:rFonts w:cs="FrankRuehl"/>
        </w:rPr>
        <w:t>ACE</w:t>
      </w:r>
      <w:r>
        <w:rPr>
          <w:rStyle w:val="default"/>
          <w:rFonts w:cs="FrankRuehl" w:hint="cs"/>
          <w:rtl/>
        </w:rPr>
        <w:t xml:space="preserve"> או שפיתחו תופעות לוואי לטיפול כאמור;</w:t>
      </w:r>
    </w:p>
    <w:p w:rsidR="00164635" w:rsidRDefault="003E7465" w:rsidP="00164635">
      <w:pPr>
        <w:pStyle w:val="P03"/>
        <w:spacing w:before="72"/>
        <w:ind w:left="1021" w:right="1134" w:hanging="397"/>
        <w:rPr>
          <w:rStyle w:val="default"/>
          <w:rFonts w:cs="FrankRuehl" w:hint="cs"/>
          <w:rtl/>
        </w:rPr>
      </w:pPr>
      <w:r>
        <w:rPr>
          <w:rFonts w:hint="cs"/>
          <w:rtl/>
          <w:lang w:eastAsia="en-US"/>
        </w:rPr>
        <w:pict>
          <v:shape id="_x0000_s1334" type="#_x0000_t202" style="position:absolute;left:0;text-align:left;margin-left:470.25pt;margin-top:7.1pt;width:1in;height:16.8pt;z-index:251675136" filled="f" stroked="f">
            <v:textbox inset="1mm,0,1mm,0">
              <w:txbxContent>
                <w:p w:rsidR="005132F5" w:rsidRDefault="005132F5" w:rsidP="003E746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164635">
        <w:rPr>
          <w:rStyle w:val="default"/>
          <w:rFonts w:cs="FrankRuehl" w:hint="cs"/>
          <w:rtl/>
        </w:rPr>
        <w:t>(2)</w:t>
      </w:r>
      <w:r w:rsidR="00164635">
        <w:rPr>
          <w:rStyle w:val="default"/>
          <w:rFonts w:cs="FrankRuehl" w:hint="cs"/>
          <w:rtl/>
        </w:rPr>
        <w:tab/>
        <w:t>לחולים הסובלים מפרוטאינוריה מעל 1 גרם</w:t>
      </w:r>
      <w:r>
        <w:rPr>
          <w:rStyle w:val="default"/>
          <w:rFonts w:cs="FrankRuehl" w:hint="cs"/>
          <w:rtl/>
        </w:rPr>
        <w:t xml:space="preserve"> בשילוב עם מעכבי </w:t>
      </w:r>
      <w:r>
        <w:rPr>
          <w:rStyle w:val="default"/>
          <w:rFonts w:cs="FrankRuehl"/>
        </w:rPr>
        <w:t>ACE</w:t>
      </w:r>
      <w:r w:rsidR="00164635">
        <w:rPr>
          <w:rStyle w:val="default"/>
          <w:rFonts w:cs="FrankRuehl" w:hint="cs"/>
          <w:rtl/>
        </w:rPr>
        <w:t>;</w:t>
      </w:r>
    </w:p>
    <w:p w:rsidR="00164635" w:rsidRDefault="00164635" w:rsidP="00164635">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טיפול בחלבון בשתן מתחת ל-1 גרם ומעל ל-30 מ"ג, בעבור חולים שלא סובלים מיתר לחץ דם או אי-ספיקת לב, הסובלים בנוסף מרגישות לטיפול בתכשירים השייכים למשפחת מעכבי </w:t>
      </w:r>
      <w:r>
        <w:rPr>
          <w:rStyle w:val="default"/>
          <w:rFonts w:cs="FrankRuehl"/>
        </w:rPr>
        <w:t>ACE</w:t>
      </w:r>
      <w:r>
        <w:rPr>
          <w:rStyle w:val="default"/>
          <w:rFonts w:cs="FrankRuehl" w:hint="cs"/>
          <w:rtl/>
        </w:rPr>
        <w:t xml:space="preserve"> או שפיתחו תופעות לוואי לטיפול כאמור.</w:t>
      </w:r>
    </w:p>
    <w:p w:rsidR="00CB6B97" w:rsidRDefault="00CB6B97" w:rsidP="002E27F2">
      <w:pPr>
        <w:pStyle w:val="P03"/>
        <w:spacing w:before="72"/>
        <w:ind w:left="624" w:right="1134" w:hanging="624"/>
        <w:rPr>
          <w:rStyle w:val="default"/>
          <w:rFonts w:cs="FrankRuehl" w:hint="cs"/>
          <w:rtl/>
        </w:rPr>
      </w:pPr>
      <w:r>
        <w:rPr>
          <w:rtl/>
          <w:lang w:val="he-IL"/>
        </w:rPr>
        <w:pict>
          <v:shape id="_x0000_s1107" type="#_x0000_t202" style="position:absolute;left:0;text-align:left;margin-left:470.25pt;margin-top:2.75pt;width:1in;height:16.8pt;z-index:251451904" filled="f" stroked="f">
            <v:textbox>
              <w:txbxContent>
                <w:p w:rsidR="005132F5" w:rsidRDefault="005132F5">
                  <w:pPr>
                    <w:spacing w:line="160" w:lineRule="exact"/>
                    <w:jc w:val="left"/>
                    <w:rPr>
                      <w:rFonts w:cs="Miriam" w:hint="cs"/>
                      <w:szCs w:val="18"/>
                      <w:rtl/>
                    </w:rPr>
                  </w:pPr>
                  <w:r>
                    <w:rPr>
                      <w:rFonts w:cs="Miriam" w:hint="cs"/>
                      <w:szCs w:val="18"/>
                      <w:rtl/>
                    </w:rPr>
                    <w:t>צו תשס"ג-2002</w:t>
                  </w:r>
                </w:p>
              </w:txbxContent>
            </v:textbox>
            <w10:anchorlock/>
          </v:shape>
        </w:pict>
      </w:r>
      <w:r>
        <w:rPr>
          <w:rStyle w:val="default"/>
          <w:rFonts w:cs="FrankRuehl" w:hint="cs"/>
          <w:rtl/>
        </w:rPr>
        <w:t>(54)</w:t>
      </w:r>
      <w:r>
        <w:rPr>
          <w:rStyle w:val="default"/>
          <w:rFonts w:cs="FrankRuehl" w:hint="cs"/>
          <w:rtl/>
        </w:rPr>
        <w:tab/>
        <w:t xml:space="preserve">הוראות לשימוש בתרופות </w:t>
      </w:r>
      <w:r>
        <w:rPr>
          <w:rStyle w:val="default"/>
          <w:rFonts w:cs="FrankRuehl"/>
        </w:rPr>
        <w:t>INFLIXIMAB, ETANERCEPT</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 xml:space="preserve">התרופה </w:t>
      </w:r>
      <w:r>
        <w:rPr>
          <w:rStyle w:val="default"/>
          <w:rFonts w:cs="FrankRuehl"/>
        </w:rPr>
        <w:t>INFLIXIMAB</w:t>
      </w:r>
      <w:r>
        <w:rPr>
          <w:rStyle w:val="default"/>
          <w:rFonts w:cs="FrankRuehl" w:hint="cs"/>
          <w:rtl/>
        </w:rPr>
        <w:t xml:space="preserve"> תינתן לטיפול בחולה הסובל מאחד מאלה:</w:t>
      </w:r>
    </w:p>
    <w:p w:rsidR="00CB6B97" w:rsidRDefault="002E27F2" w:rsidP="002E27F2">
      <w:pPr>
        <w:pStyle w:val="P03"/>
        <w:spacing w:before="72"/>
        <w:ind w:left="1021" w:right="1134" w:firstLine="0"/>
        <w:rPr>
          <w:rStyle w:val="default"/>
          <w:rFonts w:cs="FrankRuehl" w:hint="cs"/>
          <w:rtl/>
        </w:rPr>
      </w:pPr>
      <w:r>
        <w:rPr>
          <w:rFonts w:hint="cs"/>
          <w:rtl/>
          <w:lang w:eastAsia="en-US"/>
        </w:rPr>
        <w:pict>
          <v:shape id="_x0000_s1673" type="#_x0000_t202" style="position:absolute;left:0;text-align:left;margin-left:470.35pt;margin-top:7.1pt;width:1in;height:11.2pt;z-index:251900416" filled="f" stroked="f">
            <v:textbox inset="1mm,0,1mm,0">
              <w:txbxContent>
                <w:p w:rsidR="005132F5" w:rsidRDefault="005132F5" w:rsidP="002E27F2">
                  <w:pPr>
                    <w:spacing w:line="160" w:lineRule="exact"/>
                    <w:jc w:val="left"/>
                    <w:rPr>
                      <w:rFonts w:cs="Miriam" w:hint="cs"/>
                      <w:szCs w:val="18"/>
                      <w:rtl/>
                    </w:rPr>
                  </w:pPr>
                  <w:r>
                    <w:rPr>
                      <w:rFonts w:cs="Miriam" w:hint="cs"/>
                      <w:szCs w:val="18"/>
                      <w:rtl/>
                    </w:rPr>
                    <w:t>צו תשע"ו-2015</w:t>
                  </w:r>
                </w:p>
              </w:txbxContent>
            </v:textbox>
            <w10:anchorlock/>
          </v:shape>
        </w:pict>
      </w:r>
      <w:r w:rsidR="00CB6B97">
        <w:rPr>
          <w:rStyle w:val="default"/>
          <w:rFonts w:cs="FrankRuehl" w:hint="cs"/>
          <w:rtl/>
        </w:rPr>
        <w:t>(א)</w:t>
      </w:r>
      <w:r w:rsidR="00CB6B97">
        <w:rPr>
          <w:rStyle w:val="default"/>
          <w:rFonts w:cs="FrankRuehl" w:hint="cs"/>
          <w:rtl/>
        </w:rPr>
        <w:tab/>
        <w:t xml:space="preserve">מחלת קרוהן פעילה בינונית עד חמורה, </w:t>
      </w:r>
      <w:r>
        <w:rPr>
          <w:rStyle w:val="default"/>
          <w:rFonts w:cs="FrankRuehl" w:hint="cs"/>
          <w:rtl/>
        </w:rPr>
        <w:t xml:space="preserve">בחולה שמיצה טיפול קודם </w:t>
      </w:r>
      <w:r>
        <w:rPr>
          <w:rStyle w:val="default"/>
          <w:rFonts w:cs="FrankRuehl"/>
          <w:rtl/>
        </w:rPr>
        <w:t>–</w:t>
      </w:r>
      <w:r>
        <w:rPr>
          <w:rStyle w:val="default"/>
          <w:rFonts w:cs="FrankRuehl" w:hint="cs"/>
          <w:rtl/>
        </w:rPr>
        <w:t xml:space="preserve"> טיפול לא ביולוגי או טיפול ביולוגי</w:t>
      </w:r>
      <w:r w:rsidR="00CB6B97">
        <w:rPr>
          <w:rStyle w:val="default"/>
          <w:rFonts w:cs="FrankRuehl" w:hint="cs"/>
          <w:rtl/>
        </w:rPr>
        <w:t>;</w:t>
      </w:r>
    </w:p>
    <w:p w:rsidR="00CB6B97" w:rsidRDefault="00AF7984" w:rsidP="00AF7984">
      <w:pPr>
        <w:pStyle w:val="P03"/>
        <w:spacing w:before="72"/>
        <w:ind w:left="1021" w:right="1134" w:firstLine="0"/>
        <w:rPr>
          <w:rStyle w:val="default"/>
          <w:rFonts w:cs="FrankRuehl" w:hint="cs"/>
          <w:rtl/>
        </w:rPr>
      </w:pPr>
      <w:r>
        <w:rPr>
          <w:rFonts w:hint="cs"/>
          <w:rtl/>
          <w:lang w:eastAsia="en-US"/>
        </w:rPr>
        <w:pict>
          <v:shape id="_x0000_s1676" type="#_x0000_t202" style="position:absolute;left:0;text-align:left;margin-left:470.35pt;margin-top:7.1pt;width:1in;height:11.2pt;z-index:251901440" filled="f" stroked="f">
            <v:textbox inset="1mm,0,1mm,0">
              <w:txbxContent>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sidR="00CB6B97">
        <w:rPr>
          <w:rStyle w:val="default"/>
          <w:rFonts w:cs="FrankRuehl" w:hint="cs"/>
          <w:rtl/>
        </w:rPr>
        <w:t>(ב)</w:t>
      </w:r>
      <w:r w:rsidR="00CB6B97">
        <w:rPr>
          <w:rStyle w:val="default"/>
          <w:rFonts w:cs="FrankRuehl" w:hint="cs"/>
          <w:rtl/>
        </w:rPr>
        <w:tab/>
      </w:r>
      <w:r>
        <w:rPr>
          <w:rStyle w:val="default"/>
          <w:rFonts w:cs="FrankRuehl" w:hint="cs"/>
          <w:rtl/>
        </w:rPr>
        <w:t>(נמחקה)</w:t>
      </w:r>
      <w:r w:rsidR="00CB6B97">
        <w:rPr>
          <w:rStyle w:val="default"/>
          <w:rFonts w:cs="FrankRuehl" w:hint="cs"/>
          <w:rtl/>
        </w:rPr>
        <w:t>;</w:t>
      </w:r>
    </w:p>
    <w:p w:rsidR="00CB6B97" w:rsidRDefault="00CB6B97">
      <w:pPr>
        <w:pStyle w:val="P03"/>
        <w:spacing w:before="72"/>
        <w:ind w:left="1021" w:right="1134" w:firstLine="0"/>
        <w:rPr>
          <w:rStyle w:val="default"/>
          <w:rFonts w:cs="FrankRuehl" w:hint="cs"/>
          <w:rtl/>
        </w:rPr>
      </w:pPr>
      <w:r>
        <w:rPr>
          <w:rStyle w:val="default"/>
          <w:rFonts w:cs="FrankRuehl" w:hint="cs"/>
          <w:rtl/>
        </w:rPr>
        <w:t>(ג)</w:t>
      </w:r>
      <w:r>
        <w:rPr>
          <w:rStyle w:val="default"/>
          <w:rFonts w:cs="FrankRuehl" w:hint="cs"/>
          <w:rtl/>
        </w:rPr>
        <w:tab/>
        <w:t xml:space="preserve">ארתריטיס ראומטואידית </w:t>
      </w:r>
      <w:r>
        <w:rPr>
          <w:rStyle w:val="default"/>
          <w:rFonts w:cs="FrankRuehl"/>
          <w:rtl/>
        </w:rPr>
        <w:t>–</w:t>
      </w:r>
      <w:r>
        <w:rPr>
          <w:rStyle w:val="default"/>
          <w:rFonts w:cs="FrankRuehl" w:hint="cs"/>
          <w:rtl/>
        </w:rPr>
        <w:t xml:space="preserve"> אם החולה לא הגיב לטיפול ב-</w:t>
      </w:r>
      <w:r>
        <w:rPr>
          <w:rStyle w:val="default"/>
          <w:rFonts w:cs="FrankRuehl"/>
        </w:rPr>
        <w:t>METHOTREXATE</w:t>
      </w:r>
      <w:r>
        <w:rPr>
          <w:rStyle w:val="default"/>
          <w:rFonts w:cs="FrankRuehl" w:hint="cs"/>
          <w:rtl/>
        </w:rPr>
        <w:t xml:space="preserve"> והטיפול דרוש לצורך הפחתת הסימנים והתסמינים; הטיפול יינתן בשילוב עם </w:t>
      </w:r>
      <w:r>
        <w:rPr>
          <w:rStyle w:val="default"/>
          <w:rFonts w:cs="FrankRuehl"/>
        </w:rPr>
        <w:t>METHOTREXATE</w:t>
      </w:r>
      <w:r>
        <w:rPr>
          <w:rStyle w:val="default"/>
          <w:rFonts w:cs="FrankRuehl" w:hint="cs"/>
          <w:rtl/>
        </w:rPr>
        <w:t xml:space="preserve"> ובכפוף לתנאי פסקה 3;</w:t>
      </w:r>
    </w:p>
    <w:p w:rsidR="00CB6B97" w:rsidRDefault="00CB6B97">
      <w:pPr>
        <w:pStyle w:val="P03"/>
        <w:spacing w:before="72"/>
        <w:ind w:left="1021" w:right="1134" w:firstLine="0"/>
        <w:rPr>
          <w:rStyle w:val="default"/>
          <w:rFonts w:cs="FrankRuehl" w:hint="cs"/>
          <w:rtl/>
        </w:rPr>
      </w:pPr>
      <w:r>
        <w:rPr>
          <w:rtl/>
          <w:lang w:val="he-IL"/>
        </w:rPr>
        <w:pict>
          <v:shape id="_x0000_s1151" type="#_x0000_t202" style="position:absolute;left:0;text-align:left;margin-left:470.25pt;margin-top:7.1pt;width:1in;height:11.2pt;z-index:251491840"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rtl/>
        </w:rPr>
        <w:t>(ד)</w:t>
      </w:r>
      <w:r>
        <w:rPr>
          <w:rStyle w:val="default"/>
          <w:rFonts w:cs="FrankRuehl" w:hint="cs"/>
          <w:rtl/>
        </w:rPr>
        <w:tab/>
      </w:r>
      <w:r>
        <w:rPr>
          <w:rStyle w:val="default"/>
          <w:rFonts w:cs="FrankRuehl"/>
          <w:rtl/>
        </w:rPr>
        <w:t>דלקת פרקים פסוריאטית קשה, אם החולה לא הגיב לטיפול</w:t>
      </w:r>
      <w:r>
        <w:rPr>
          <w:rStyle w:val="default"/>
          <w:rFonts w:cs="FrankRuehl" w:hint="cs"/>
          <w:rtl/>
        </w:rPr>
        <w:t xml:space="preserve"> </w:t>
      </w:r>
      <w:r>
        <w:rPr>
          <w:rStyle w:val="default"/>
          <w:rFonts w:cs="FrankRuehl"/>
          <w:rtl/>
        </w:rPr>
        <w:t xml:space="preserve">בתרופות </w:t>
      </w:r>
      <w:r>
        <w:rPr>
          <w:rStyle w:val="default"/>
          <w:rFonts w:cs="FrankRuehl"/>
        </w:rPr>
        <w:t>SALAZOPYRIN, METHOTREXATE</w:t>
      </w:r>
      <w:r>
        <w:rPr>
          <w:rStyle w:val="default"/>
          <w:rFonts w:cs="FrankRuehl"/>
          <w:rtl/>
        </w:rPr>
        <w:t xml:space="preserve"> ממשפחת ה</w:t>
      </w:r>
      <w:r>
        <w:rPr>
          <w:rStyle w:val="default"/>
          <w:rFonts w:cs="FrankRuehl" w:hint="cs"/>
          <w:rtl/>
        </w:rPr>
        <w:t>-</w:t>
      </w:r>
      <w:r>
        <w:rPr>
          <w:rStyle w:val="default"/>
          <w:rFonts w:cs="FrankRuehl"/>
        </w:rPr>
        <w:t>DMARDs</w:t>
      </w:r>
      <w:r>
        <w:rPr>
          <w:rStyle w:val="default"/>
          <w:rFonts w:cs="FrankRuehl" w:hint="cs"/>
          <w:rtl/>
        </w:rPr>
        <w:t xml:space="preserve">; </w:t>
      </w:r>
      <w:r>
        <w:rPr>
          <w:rStyle w:val="default"/>
          <w:rFonts w:cs="FrankRuehl"/>
          <w:rtl/>
        </w:rPr>
        <w:t xml:space="preserve">הטיפול יינתן בשילוב עם </w:t>
      </w:r>
      <w:r>
        <w:rPr>
          <w:rStyle w:val="default"/>
          <w:rFonts w:cs="FrankRuehl"/>
        </w:rPr>
        <w:t>METHOTREXATE</w:t>
      </w:r>
      <w:r>
        <w:rPr>
          <w:rStyle w:val="default"/>
          <w:rFonts w:cs="FrankRuehl" w:hint="cs"/>
          <w:rtl/>
        </w:rPr>
        <w:t>;</w:t>
      </w:r>
    </w:p>
    <w:p w:rsidR="00CB6B97" w:rsidRDefault="00CB6B97">
      <w:pPr>
        <w:pStyle w:val="P03"/>
        <w:spacing w:before="72"/>
        <w:ind w:left="1021" w:right="1134" w:firstLine="0"/>
        <w:rPr>
          <w:rStyle w:val="default"/>
          <w:rFonts w:cs="FrankRuehl" w:hint="cs"/>
          <w:rtl/>
        </w:rPr>
      </w:pPr>
      <w:r>
        <w:rPr>
          <w:rtl/>
          <w:lang w:val="he-IL"/>
        </w:rPr>
        <w:pict>
          <v:shape id="_x0000_s1152" type="#_x0000_t202" style="position:absolute;left:0;text-align:left;margin-left:470.25pt;margin-top:7.1pt;width:1in;height:24.45pt;z-index:251492864"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rsidP="003E746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rtl/>
        </w:rPr>
        <w:t>(ה)</w:t>
      </w:r>
      <w:r>
        <w:rPr>
          <w:rStyle w:val="default"/>
          <w:rFonts w:cs="FrankRuehl" w:hint="cs"/>
          <w:rtl/>
        </w:rPr>
        <w:tab/>
      </w:r>
      <w:r>
        <w:rPr>
          <w:rStyle w:val="default"/>
          <w:rFonts w:cs="FrankRuehl"/>
          <w:rtl/>
        </w:rPr>
        <w:t>אנקילוזינג ספונדיליטיס קשה, אם החולה לא הגיב לטיפול קונבנציונלי</w:t>
      </w:r>
      <w:r w:rsidR="003E7465">
        <w:rPr>
          <w:rStyle w:val="default"/>
          <w:rFonts w:cs="FrankRuehl" w:hint="cs"/>
          <w:rtl/>
        </w:rPr>
        <w:t>; במקרה של הוריאנט דמוי אנקילוזינג ספונדיליטיס הקשור בפסוריאזיס, תהיה ההוריה כמו באנקילוזינג ספונדיליטיס ראשונית</w:t>
      </w:r>
      <w:r>
        <w:rPr>
          <w:rStyle w:val="default"/>
          <w:rFonts w:cs="FrankRuehl" w:hint="cs"/>
          <w:rtl/>
        </w:rPr>
        <w:t>;</w:t>
      </w:r>
    </w:p>
    <w:p w:rsidR="00CB6B97" w:rsidRDefault="00CB6B97">
      <w:pPr>
        <w:pStyle w:val="P03"/>
        <w:spacing w:before="72"/>
        <w:ind w:left="1021" w:right="1134" w:firstLine="0"/>
        <w:rPr>
          <w:rStyle w:val="default"/>
          <w:rFonts w:cs="FrankRuehl" w:hint="cs"/>
          <w:rtl/>
        </w:rPr>
      </w:pPr>
      <w:r>
        <w:rPr>
          <w:rtl/>
          <w:lang w:val="he-IL"/>
        </w:rPr>
        <w:pict>
          <v:shape id="_x0000_s1190" type="#_x0000_t202" style="position:absolute;left:0;text-align:left;margin-left:470.25pt;margin-top:7.1pt;width:1in;height:11.2pt;z-index:251530752"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(ו)</w:t>
      </w:r>
      <w:r>
        <w:rPr>
          <w:rStyle w:val="default"/>
          <w:rFonts w:cs="FrankRuehl" w:hint="cs"/>
          <w:rtl/>
        </w:rPr>
        <w:tab/>
        <w:t>פסוריאזיס, בהתקיים כל התנאים האלה:</w:t>
      </w:r>
    </w:p>
    <w:p w:rsidR="003E7465" w:rsidRDefault="003E7465">
      <w:pPr>
        <w:pStyle w:val="P03"/>
        <w:spacing w:before="72"/>
        <w:ind w:left="1474" w:right="1134" w:firstLine="0"/>
        <w:rPr>
          <w:rStyle w:val="default"/>
          <w:rFonts w:cs="FrankRuehl" w:hint="cs"/>
          <w:rtl/>
        </w:rPr>
      </w:pPr>
      <w:r>
        <w:rPr>
          <w:rFonts w:hint="cs"/>
          <w:rtl/>
          <w:lang w:eastAsia="en-US"/>
        </w:rPr>
        <w:pict>
          <v:shape id="_x0000_s1335" type="#_x0000_t202" style="position:absolute;left:0;text-align:left;margin-left:470.25pt;margin-top:7.1pt;width:1in;height:16.8pt;z-index:251676160" filled="f" stroked="f">
            <v:textbox inset="1mm,0,1mm,0">
              <w:txbxContent>
                <w:p w:rsidR="005132F5" w:rsidRDefault="005132F5" w:rsidP="003E746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Style w:val="default"/>
          <w:rFonts w:cs="FrankRuehl" w:hint="cs"/>
          <w:rtl/>
        </w:rPr>
        <w:t>(1)</w:t>
      </w:r>
      <w:r w:rsidR="00CB6B97">
        <w:rPr>
          <w:rStyle w:val="default"/>
          <w:rFonts w:cs="FrankRuehl" w:hint="cs"/>
          <w:rtl/>
        </w:rPr>
        <w:tab/>
        <w:t xml:space="preserve">החולה </w:t>
      </w:r>
      <w:r>
        <w:rPr>
          <w:rStyle w:val="default"/>
          <w:rFonts w:cs="FrankRuehl" w:hint="cs"/>
          <w:rtl/>
        </w:rPr>
        <w:t>סובל מאחד מאלה:</w:t>
      </w:r>
    </w:p>
    <w:p w:rsidR="00CB6B97" w:rsidRDefault="003E7465" w:rsidP="003E7465">
      <w:pPr>
        <w:pStyle w:val="P03"/>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 xml:space="preserve">מחלה </w:t>
      </w:r>
      <w:r w:rsidR="00CB6B97">
        <w:rPr>
          <w:rStyle w:val="default"/>
          <w:rFonts w:cs="FrankRuehl" w:hint="cs"/>
          <w:rtl/>
        </w:rPr>
        <w:t xml:space="preserve">מפושטת מעל ל-50% של שטח גוף או </w:t>
      </w:r>
      <w:r w:rsidR="00CB6B97">
        <w:rPr>
          <w:rStyle w:val="default"/>
          <w:rFonts w:cs="FrankRuehl"/>
        </w:rPr>
        <w:t>PASI</w:t>
      </w:r>
      <w:r w:rsidR="00CB6B97">
        <w:rPr>
          <w:rStyle w:val="default"/>
          <w:rFonts w:cs="FrankRuehl" w:hint="cs"/>
          <w:rtl/>
        </w:rPr>
        <w:t xml:space="preserve"> מעל 50;</w:t>
      </w:r>
    </w:p>
    <w:p w:rsidR="003E7465" w:rsidRDefault="003E7465" w:rsidP="003E7465">
      <w:pPr>
        <w:pStyle w:val="P03"/>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נגעים באזורי גוף רגישים;</w:t>
      </w:r>
    </w:p>
    <w:p w:rsidR="00CB6B97" w:rsidRDefault="003E7465">
      <w:pPr>
        <w:pStyle w:val="P03"/>
        <w:spacing w:before="72"/>
        <w:ind w:left="1474" w:right="1134" w:firstLine="0"/>
        <w:rPr>
          <w:rStyle w:val="default"/>
          <w:rFonts w:cs="FrankRuehl" w:hint="cs"/>
          <w:rtl/>
        </w:rPr>
      </w:pPr>
      <w:r>
        <w:rPr>
          <w:rFonts w:hint="cs"/>
          <w:rtl/>
          <w:lang w:eastAsia="en-US"/>
        </w:rPr>
        <w:pict>
          <v:shape id="_x0000_s1336" type="#_x0000_t202" style="position:absolute;left:0;text-align:left;margin-left:470.25pt;margin-top:7.1pt;width:1in;height:16.8pt;z-index:251677184" filled="f" stroked="f">
            <v:textbox inset="1mm,0,1mm,0">
              <w:txbxContent>
                <w:p w:rsidR="005132F5" w:rsidRDefault="005132F5" w:rsidP="003E746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B6B97">
        <w:rPr>
          <w:rStyle w:val="default"/>
          <w:rFonts w:cs="FrankRuehl" w:hint="cs"/>
          <w:rtl/>
        </w:rPr>
        <w:t>(2)</w:t>
      </w:r>
      <w:r w:rsidR="00CB6B97">
        <w:rPr>
          <w:rStyle w:val="default"/>
          <w:rFonts w:cs="FrankRuehl" w:hint="cs"/>
          <w:rtl/>
        </w:rPr>
        <w:tab/>
        <w:t>החולה קיבל שני טיפולים סיסטמיים לפחות בלא שיפור של 50% לפחות ב-</w:t>
      </w:r>
      <w:r w:rsidR="00CB6B97">
        <w:rPr>
          <w:rStyle w:val="default"/>
          <w:rFonts w:cs="FrankRuehl"/>
        </w:rPr>
        <w:t>PASI</w:t>
      </w:r>
      <w:r w:rsidR="00CB6B97">
        <w:rPr>
          <w:rStyle w:val="default"/>
          <w:rFonts w:cs="FrankRuehl" w:hint="cs"/>
          <w:rtl/>
        </w:rPr>
        <w:t xml:space="preserve"> לאחר סיום הטיפול בהשוואה לתחילת הטיפול;</w:t>
      </w:r>
    </w:p>
    <w:p w:rsidR="003E7465" w:rsidRDefault="003E7465">
      <w:pPr>
        <w:pStyle w:val="P03"/>
        <w:spacing w:before="72"/>
        <w:ind w:left="1474" w:right="1134" w:firstLine="0"/>
        <w:rPr>
          <w:rStyle w:val="default"/>
          <w:rFonts w:cs="FrankRuehl" w:hint="cs"/>
          <w:rtl/>
        </w:rPr>
      </w:pPr>
      <w:r>
        <w:rPr>
          <w:rStyle w:val="default"/>
          <w:rFonts w:cs="FrankRuehl" w:hint="cs"/>
          <w:rtl/>
        </w:rPr>
        <w:t xml:space="preserve">בהתייחס לחולה העונה על האמור בפסקת משנה (1)(ב) </w:t>
      </w:r>
      <w:r>
        <w:rPr>
          <w:rStyle w:val="default"/>
          <w:rFonts w:cs="FrankRuehl"/>
          <w:rtl/>
        </w:rPr>
        <w:t>–</w:t>
      </w:r>
      <w:r>
        <w:rPr>
          <w:rStyle w:val="default"/>
          <w:rFonts w:cs="FrankRuehl" w:hint="cs"/>
          <w:rtl/>
        </w:rPr>
        <w:t xml:space="preserve"> החולה קיבל שני טיפולים סיסטמיים לפחות בלא שיפור משמעותי לאחר סיום הטיפול בהשוואה לתחילת הטיפול;</w:t>
      </w:r>
    </w:p>
    <w:p w:rsidR="00CB6B97" w:rsidRDefault="00CB6B97">
      <w:pPr>
        <w:pStyle w:val="P03"/>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התרופה תינתן על פי</w:t>
      </w:r>
      <w:r w:rsidR="00164635">
        <w:rPr>
          <w:rStyle w:val="default"/>
          <w:rFonts w:cs="FrankRuehl" w:hint="cs"/>
          <w:rtl/>
        </w:rPr>
        <w:t xml:space="preserve"> מרשם של רופא מומחה בדרמטולוגיה;</w:t>
      </w:r>
    </w:p>
    <w:p w:rsidR="00164635" w:rsidRDefault="00164635" w:rsidP="003E7465">
      <w:pPr>
        <w:pStyle w:val="P03"/>
        <w:spacing w:before="72"/>
        <w:ind w:left="1474" w:right="1134" w:firstLine="0"/>
        <w:rPr>
          <w:rStyle w:val="default"/>
          <w:rFonts w:cs="FrankRuehl" w:hint="cs"/>
          <w:rtl/>
        </w:rPr>
      </w:pPr>
      <w:r>
        <w:rPr>
          <w:rFonts w:hint="cs"/>
          <w:rtl/>
          <w:lang w:eastAsia="en-US"/>
        </w:rPr>
        <w:pict>
          <v:shape id="_x0000_s1255" type="#_x0000_t202" style="position:absolute;left:0;text-align:left;margin-left:470.25pt;margin-top:7.1pt;width:1in;height:18.95pt;z-index:251596288" filled="f" stroked="f">
            <v:textbox inset="1mm,0,1mm,0">
              <w:txbxContent>
                <w:p w:rsidR="005132F5" w:rsidRDefault="005132F5" w:rsidP="003E746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(4)</w:t>
      </w:r>
      <w:r>
        <w:rPr>
          <w:rStyle w:val="default"/>
          <w:rFonts w:cs="FrankRuehl" w:hint="cs"/>
          <w:rtl/>
        </w:rPr>
        <w:tab/>
      </w:r>
      <w:r w:rsidR="003E7465">
        <w:rPr>
          <w:rStyle w:val="default"/>
          <w:rFonts w:cs="FrankRuehl" w:hint="cs"/>
          <w:rtl/>
        </w:rPr>
        <w:t>(נמחקה)</w:t>
      </w:r>
      <w:r>
        <w:rPr>
          <w:rStyle w:val="default"/>
          <w:rFonts w:cs="FrankRuehl" w:hint="cs"/>
          <w:rtl/>
        </w:rPr>
        <w:t>.</w:t>
      </w:r>
    </w:p>
    <w:p w:rsidR="00164635" w:rsidRDefault="00164635" w:rsidP="00AF7984">
      <w:pPr>
        <w:pStyle w:val="P03"/>
        <w:spacing w:before="72"/>
        <w:ind w:left="1021" w:right="1134" w:firstLine="0"/>
        <w:rPr>
          <w:rStyle w:val="default"/>
          <w:rFonts w:cs="FrankRuehl" w:hint="cs"/>
          <w:rtl/>
        </w:rPr>
      </w:pPr>
      <w:r>
        <w:rPr>
          <w:rFonts w:hint="cs"/>
          <w:rtl/>
          <w:lang w:eastAsia="en-US"/>
        </w:rPr>
        <w:pict>
          <v:shape id="_x0000_s1256" type="#_x0000_t202" style="position:absolute;left:0;text-align:left;margin-left:470.25pt;margin-top:7.1pt;width:1in;height:17.9pt;z-index:251597312" filled="f" stroked="f">
            <v:textbox inset="1mm,0,1mm,0">
              <w:txbxContent>
                <w:p w:rsidR="005132F5" w:rsidRDefault="005132F5" w:rsidP="00164635">
                  <w:pPr>
                    <w:spacing w:line="160" w:lineRule="exact"/>
                    <w:jc w:val="left"/>
                    <w:rPr>
                      <w:rFonts w:cs="Miriam" w:hint="cs"/>
                      <w:szCs w:val="18"/>
                      <w:rtl/>
                    </w:rPr>
                  </w:pPr>
                  <w:r>
                    <w:rPr>
                      <w:rFonts w:cs="Miriam" w:hint="cs"/>
                      <w:szCs w:val="18"/>
                      <w:rtl/>
                    </w:rPr>
                    <w:t>צו תש"ע-2009</w:t>
                  </w:r>
                </w:p>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(ז)</w:t>
      </w:r>
      <w:r>
        <w:rPr>
          <w:rStyle w:val="default"/>
          <w:rFonts w:cs="FrankRuehl" w:hint="cs"/>
          <w:rtl/>
        </w:rPr>
        <w:tab/>
        <w:t xml:space="preserve">טיפול במחלת מעי דלקתית מסוג </w:t>
      </w:r>
      <w:r>
        <w:rPr>
          <w:rStyle w:val="default"/>
          <w:rFonts w:cs="FrankRuehl"/>
        </w:rPr>
        <w:t>ulcerative colitis</w:t>
      </w:r>
      <w:r>
        <w:rPr>
          <w:rStyle w:val="default"/>
          <w:rFonts w:cs="FrankRuehl" w:hint="cs"/>
          <w:rtl/>
        </w:rPr>
        <w:t xml:space="preserve"> </w:t>
      </w:r>
      <w:r w:rsidR="00AF7984">
        <w:rPr>
          <w:rStyle w:val="default"/>
          <w:rFonts w:cs="FrankRuehl" w:hint="cs"/>
          <w:rtl/>
        </w:rPr>
        <w:t xml:space="preserve">בחולה שמיצה טיפול קודם </w:t>
      </w:r>
      <w:r w:rsidR="00AF7984">
        <w:rPr>
          <w:rStyle w:val="default"/>
          <w:rFonts w:cs="FrankRuehl"/>
          <w:rtl/>
        </w:rPr>
        <w:t>–</w:t>
      </w:r>
      <w:r w:rsidR="00AF7984">
        <w:rPr>
          <w:rStyle w:val="default"/>
          <w:rFonts w:cs="FrankRuehl" w:hint="cs"/>
          <w:rtl/>
        </w:rPr>
        <w:t xml:space="preserve"> טיפול לא ביולוגי או טיפול ביולוגי</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(2)</w:t>
      </w:r>
      <w:r>
        <w:rPr>
          <w:rStyle w:val="default"/>
          <w:rFonts w:cs="FrankRuehl" w:hint="cs"/>
          <w:rtl/>
        </w:rPr>
        <w:tab/>
        <w:t xml:space="preserve">התרופה </w:t>
      </w:r>
      <w:r>
        <w:rPr>
          <w:rStyle w:val="default"/>
          <w:rFonts w:cs="FrankRuehl"/>
        </w:rPr>
        <w:t>ETANERCEPT</w:t>
      </w:r>
      <w:r>
        <w:rPr>
          <w:rStyle w:val="default"/>
          <w:rFonts w:cs="FrankRuehl" w:hint="cs"/>
          <w:rtl/>
        </w:rPr>
        <w:t xml:space="preserve"> תינתן לטיפול בחולה הסובל מאחד מאלה:</w:t>
      </w:r>
    </w:p>
    <w:p w:rsidR="00CB6B97" w:rsidRDefault="00CB6B97">
      <w:pPr>
        <w:pStyle w:val="P03"/>
        <w:spacing w:before="72"/>
        <w:ind w:left="1021" w:right="1134" w:firstLine="0"/>
        <w:rPr>
          <w:rStyle w:val="default"/>
          <w:rFonts w:cs="FrankRuehl" w:hint="cs"/>
          <w:rtl/>
        </w:rPr>
      </w:pPr>
      <w:r>
        <w:rPr>
          <w:rtl/>
          <w:lang w:val="he-IL"/>
        </w:rPr>
        <w:pict>
          <v:shape id="_x0000_s1191" type="#_x0000_t202" style="position:absolute;left:0;text-align:left;margin-left:470.25pt;margin-top:7.1pt;width:1in;height:11.2pt;z-index:251531776"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(א)</w:t>
      </w:r>
      <w:r>
        <w:rPr>
          <w:rStyle w:val="default"/>
          <w:rFonts w:cs="FrankRuehl" w:hint="cs"/>
          <w:rtl/>
        </w:rPr>
        <w:tab/>
        <w:t xml:space="preserve">ארתריטיס ראומטואידית </w:t>
      </w:r>
      <w:r>
        <w:rPr>
          <w:rStyle w:val="default"/>
          <w:rFonts w:cs="FrankRuehl"/>
          <w:rtl/>
        </w:rPr>
        <w:t>–</w:t>
      </w:r>
      <w:r>
        <w:rPr>
          <w:rStyle w:val="default"/>
          <w:rFonts w:cs="FrankRuehl" w:hint="cs"/>
          <w:rtl/>
        </w:rPr>
        <w:t xml:space="preserve"> כאשר התגובה לתכשירים ממשפחת ה-</w:t>
      </w:r>
      <w:r>
        <w:rPr>
          <w:rStyle w:val="default"/>
          <w:rFonts w:cs="FrankRuehl"/>
        </w:rPr>
        <w:t>DMARDs</w:t>
      </w:r>
      <w:r>
        <w:rPr>
          <w:rStyle w:val="default"/>
          <w:rFonts w:cs="FrankRuehl" w:hint="cs"/>
          <w:rtl/>
        </w:rPr>
        <w:t xml:space="preserve"> איננה מספקת, בכפוף לתנאי פסקה 3;</w:t>
      </w:r>
    </w:p>
    <w:p w:rsidR="00CB6B97" w:rsidRDefault="00CB6B97">
      <w:pPr>
        <w:pStyle w:val="P03"/>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ארתריטיס כרוני בצעירים (</w:t>
      </w:r>
      <w:r>
        <w:rPr>
          <w:rStyle w:val="default"/>
          <w:rFonts w:cs="FrankRuehl"/>
        </w:rPr>
        <w:t>Juvenile chronic arthritis</w:t>
      </w:r>
      <w:r>
        <w:rPr>
          <w:rStyle w:val="default"/>
          <w:rFonts w:cs="FrankRuehl" w:hint="cs"/>
          <w:rtl/>
        </w:rPr>
        <w:t xml:space="preserve">) </w:t>
      </w:r>
      <w:r>
        <w:rPr>
          <w:rStyle w:val="default"/>
          <w:rFonts w:cs="FrankRuehl"/>
          <w:rtl/>
        </w:rPr>
        <w:t>–</w:t>
      </w:r>
      <w:r>
        <w:rPr>
          <w:rStyle w:val="default"/>
          <w:rFonts w:cs="FrankRuehl" w:hint="cs"/>
          <w:rtl/>
        </w:rPr>
        <w:t xml:space="preserve"> בקטינים שמלאו להם 4 שנים וטרם מלאו להם 17 שנים הסובלים ממהלך מחלה רב-מפרקי פעיל ושלא הגיבו לטיפול ב-</w:t>
      </w:r>
      <w:r>
        <w:rPr>
          <w:rStyle w:val="default"/>
          <w:rFonts w:cs="FrankRuehl"/>
        </w:rPr>
        <w:t>METHOTREXATE</w:t>
      </w:r>
      <w:r>
        <w:rPr>
          <w:rStyle w:val="default"/>
          <w:rFonts w:cs="FrankRuehl" w:hint="cs"/>
          <w:rtl/>
        </w:rPr>
        <w:t xml:space="preserve"> או שאינם מסוגלים לקבל טיפול כאמור;</w:t>
      </w:r>
    </w:p>
    <w:p w:rsidR="00CB6B97" w:rsidRDefault="00CB6B97">
      <w:pPr>
        <w:pStyle w:val="P03"/>
        <w:spacing w:before="72"/>
        <w:ind w:left="1021" w:right="1134" w:firstLine="0"/>
        <w:rPr>
          <w:rStyle w:val="default"/>
          <w:rFonts w:cs="FrankRuehl" w:hint="cs"/>
          <w:rtl/>
        </w:rPr>
      </w:pPr>
      <w:r>
        <w:rPr>
          <w:rtl/>
          <w:lang w:val="he-IL"/>
        </w:rPr>
        <w:pict>
          <v:shape id="_x0000_s1153" type="#_x0000_t202" style="position:absolute;left:0;text-align:left;margin-left:470.25pt;margin-top:7.1pt;width:1in;height:11.2pt;z-index:251493888"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rtl/>
        </w:rPr>
        <w:t>(ג)</w:t>
      </w:r>
      <w:r>
        <w:rPr>
          <w:rStyle w:val="default"/>
          <w:rFonts w:cs="FrankRuehl" w:hint="cs"/>
          <w:rtl/>
        </w:rPr>
        <w:tab/>
      </w:r>
      <w:r>
        <w:rPr>
          <w:rStyle w:val="default"/>
          <w:rFonts w:cs="FrankRuehl"/>
          <w:rtl/>
        </w:rPr>
        <w:t>דלקת פרקים פסוריאטית קשה, כאשר התגובה לתכשירים ממשפחת ה</w:t>
      </w:r>
      <w:r>
        <w:rPr>
          <w:rStyle w:val="default"/>
          <w:rFonts w:cs="FrankRuehl" w:hint="cs"/>
          <w:rtl/>
        </w:rPr>
        <w:t>-</w:t>
      </w:r>
      <w:r>
        <w:rPr>
          <w:rStyle w:val="default"/>
          <w:rFonts w:cs="FrankRuehl"/>
        </w:rPr>
        <w:t>DMARDs</w:t>
      </w:r>
      <w:r>
        <w:rPr>
          <w:rStyle w:val="default"/>
          <w:rFonts w:cs="FrankRuehl"/>
          <w:rtl/>
        </w:rPr>
        <w:t xml:space="preserve"> איננה מספקת ולאחר כישלון או אי</w:t>
      </w:r>
      <w:r>
        <w:rPr>
          <w:rStyle w:val="default"/>
          <w:rFonts w:cs="FrankRuehl" w:hint="cs"/>
          <w:rtl/>
        </w:rPr>
        <w:t>-</w:t>
      </w:r>
      <w:r>
        <w:rPr>
          <w:rStyle w:val="default"/>
          <w:rFonts w:cs="FrankRuehl"/>
          <w:rtl/>
        </w:rPr>
        <w:t>סבילות ל</w:t>
      </w:r>
      <w:r>
        <w:rPr>
          <w:rStyle w:val="default"/>
          <w:rFonts w:cs="FrankRuehl" w:hint="cs"/>
          <w:rtl/>
        </w:rPr>
        <w:t>-</w:t>
      </w:r>
      <w:r>
        <w:rPr>
          <w:rStyle w:val="default"/>
          <w:rFonts w:cs="FrankRuehl"/>
        </w:rPr>
        <w:t>SALAZOPYRIN</w:t>
      </w:r>
      <w:r>
        <w:rPr>
          <w:rStyle w:val="default"/>
          <w:rFonts w:cs="FrankRuehl"/>
          <w:rtl/>
        </w:rPr>
        <w:t xml:space="preserve"> או </w:t>
      </w:r>
      <w:r>
        <w:rPr>
          <w:rStyle w:val="default"/>
          <w:rFonts w:cs="FrankRuehl"/>
        </w:rPr>
        <w:t>METHOTREXATE</w:t>
      </w:r>
      <w:r>
        <w:rPr>
          <w:rStyle w:val="default"/>
          <w:rFonts w:cs="FrankRuehl" w:hint="cs"/>
          <w:rtl/>
        </w:rPr>
        <w:t>;</w:t>
      </w:r>
    </w:p>
    <w:p w:rsidR="00CB6B97" w:rsidRDefault="00CB6B97">
      <w:pPr>
        <w:pStyle w:val="P03"/>
        <w:spacing w:before="72"/>
        <w:ind w:left="1021" w:right="1134" w:firstLine="0"/>
        <w:rPr>
          <w:rStyle w:val="default"/>
          <w:rFonts w:cs="FrankRuehl" w:hint="cs"/>
          <w:rtl/>
        </w:rPr>
      </w:pPr>
      <w:r>
        <w:rPr>
          <w:rtl/>
          <w:lang w:val="he-IL"/>
        </w:rPr>
        <w:pict>
          <v:shape id="_x0000_s1154" type="#_x0000_t202" style="position:absolute;left:0;text-align:left;margin-left:470.25pt;margin-top:7.1pt;width:1in;height:11.2pt;z-index:251494912"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rtl/>
        </w:rPr>
        <w:t>(ד)</w:t>
      </w:r>
      <w:r>
        <w:rPr>
          <w:rStyle w:val="default"/>
          <w:rFonts w:cs="FrankRuehl" w:hint="cs"/>
          <w:rtl/>
        </w:rPr>
        <w:tab/>
      </w:r>
      <w:r>
        <w:rPr>
          <w:rStyle w:val="default"/>
          <w:rFonts w:cs="FrankRuehl"/>
          <w:rtl/>
        </w:rPr>
        <w:t>אנקילוזינג ספונדיליטיס קשה אם החולה לא הגיב לטיפול</w:t>
      </w:r>
      <w:r>
        <w:rPr>
          <w:rStyle w:val="default"/>
          <w:rFonts w:cs="FrankRuehl" w:hint="cs"/>
          <w:rtl/>
        </w:rPr>
        <w:t xml:space="preserve"> </w:t>
      </w:r>
      <w:r>
        <w:rPr>
          <w:rStyle w:val="default"/>
          <w:rFonts w:cs="FrankRuehl"/>
          <w:rtl/>
        </w:rPr>
        <w:t>קונבנציונלי; במקרה של הוריאנט דמוי אנקילוזינג ספונדיליטיס הקשור בפסוריאזיס, תהיה ההוריה כמו באנקילוזינג ספונדיליטיס ראשונית;</w:t>
      </w:r>
    </w:p>
    <w:p w:rsidR="00CB6B97" w:rsidRDefault="00CB6B97">
      <w:pPr>
        <w:pStyle w:val="P03"/>
        <w:spacing w:before="72"/>
        <w:ind w:left="1021" w:right="1134" w:firstLine="0"/>
        <w:rPr>
          <w:rStyle w:val="default"/>
          <w:rFonts w:cs="FrankRuehl" w:hint="cs"/>
          <w:rtl/>
        </w:rPr>
      </w:pPr>
      <w:r>
        <w:rPr>
          <w:rtl/>
          <w:lang w:val="he-IL"/>
        </w:rPr>
        <w:pict>
          <v:shape id="_x0000_s1155" type="#_x0000_t202" style="position:absolute;left:0;text-align:left;margin-left:470.25pt;margin-top:7.1pt;width:1in;height:11.2pt;z-index:251495936"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rtl/>
        </w:rPr>
        <w:t>(ה)</w:t>
      </w:r>
      <w:r>
        <w:rPr>
          <w:rStyle w:val="default"/>
          <w:rFonts w:cs="FrankRuehl" w:hint="cs"/>
          <w:rtl/>
        </w:rPr>
        <w:tab/>
      </w:r>
      <w:r>
        <w:rPr>
          <w:rStyle w:val="default"/>
          <w:rFonts w:cs="FrankRuehl"/>
          <w:rtl/>
        </w:rPr>
        <w:t>פסוריאזיס מלווה בוריאנט דמוי אנקילוזינג ספונדליטיס, אם החולה לא הגיב לטיפול קונבנציונלי</w:t>
      </w:r>
      <w:r>
        <w:rPr>
          <w:rStyle w:val="default"/>
          <w:rFonts w:cs="FrankRuehl" w:hint="cs"/>
          <w:rtl/>
        </w:rPr>
        <w:t>;</w:t>
      </w:r>
    </w:p>
    <w:p w:rsidR="00CB6B97" w:rsidRDefault="00CB6B97">
      <w:pPr>
        <w:pStyle w:val="P03"/>
        <w:spacing w:before="72"/>
        <w:ind w:left="1021" w:right="1134" w:firstLine="0"/>
        <w:rPr>
          <w:rStyle w:val="default"/>
          <w:rFonts w:cs="FrankRuehl" w:hint="cs"/>
          <w:rtl/>
        </w:rPr>
      </w:pPr>
      <w:r>
        <w:rPr>
          <w:rtl/>
          <w:lang w:val="he-IL"/>
        </w:rPr>
        <w:pict>
          <v:shape id="_x0000_s1192" type="#_x0000_t202" style="position:absolute;left:0;text-align:left;margin-left:470.25pt;margin-top:7.1pt;width:1in;height:11.2pt;z-index:251532800"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(ו)</w:t>
      </w:r>
      <w:r>
        <w:rPr>
          <w:rStyle w:val="default"/>
          <w:rFonts w:cs="FrankRuehl" w:hint="cs"/>
          <w:rtl/>
        </w:rPr>
        <w:tab/>
        <w:t>פסוריאזיס בהתקיים כל התנאים האלה:</w:t>
      </w:r>
    </w:p>
    <w:p w:rsidR="000602EC" w:rsidRDefault="0018113D">
      <w:pPr>
        <w:pStyle w:val="P03"/>
        <w:spacing w:before="72"/>
        <w:ind w:left="1474" w:right="1134" w:firstLine="0"/>
        <w:rPr>
          <w:rStyle w:val="default"/>
          <w:rFonts w:cs="FrankRuehl" w:hint="cs"/>
          <w:rtl/>
        </w:rPr>
      </w:pPr>
      <w:r>
        <w:rPr>
          <w:rFonts w:hint="cs"/>
          <w:rtl/>
          <w:lang w:eastAsia="en-US"/>
        </w:rPr>
        <w:pict>
          <v:shape id="_x0000_s1257" type="#_x0000_t202" style="position:absolute;left:0;text-align:left;margin-left:470.25pt;margin-top:7.1pt;width:1in;height:11.2pt;z-index:251598336" filled="f" stroked="f">
            <v:textbox inset="1mm,0,1mm,0">
              <w:txbxContent>
                <w:p w:rsidR="005132F5" w:rsidRDefault="005132F5" w:rsidP="0018113D">
                  <w:pPr>
                    <w:spacing w:line="160" w:lineRule="exact"/>
                    <w:jc w:val="left"/>
                    <w:rPr>
                      <w:rFonts w:cs="Miriam" w:hint="cs"/>
                      <w:szCs w:val="18"/>
                      <w:rtl/>
                    </w:rPr>
                  </w:pPr>
                  <w:r>
                    <w:rPr>
                      <w:rFonts w:cs="Miriam" w:hint="cs"/>
                      <w:szCs w:val="18"/>
                      <w:rtl/>
                    </w:rPr>
                    <w:t>צו תש"ע-2009</w:t>
                  </w:r>
                </w:p>
              </w:txbxContent>
            </v:textbox>
            <w10:anchorlock/>
          </v:shape>
        </w:pict>
      </w:r>
      <w:r w:rsidR="00CB6B97">
        <w:rPr>
          <w:rStyle w:val="default"/>
          <w:rFonts w:cs="FrankRuehl" w:hint="cs"/>
          <w:rtl/>
        </w:rPr>
        <w:t>(1)</w:t>
      </w:r>
      <w:r w:rsidR="00CB6B97">
        <w:rPr>
          <w:rStyle w:val="default"/>
          <w:rFonts w:cs="FrankRuehl" w:hint="cs"/>
          <w:rtl/>
        </w:rPr>
        <w:tab/>
        <w:t xml:space="preserve">החולה סובל </w:t>
      </w:r>
      <w:r w:rsidR="000602EC">
        <w:rPr>
          <w:rStyle w:val="default"/>
          <w:rFonts w:cs="FrankRuehl" w:hint="cs"/>
          <w:rtl/>
        </w:rPr>
        <w:t>מאחד מאלה:</w:t>
      </w:r>
    </w:p>
    <w:p w:rsidR="00CB6B97" w:rsidRDefault="000602EC" w:rsidP="000602EC">
      <w:pPr>
        <w:pStyle w:val="P03"/>
        <w:spacing w:before="72"/>
        <w:ind w:left="1928" w:right="1134" w:firstLine="0"/>
        <w:rPr>
          <w:rStyle w:val="default"/>
          <w:rFonts w:cs="FrankRuehl" w:hint="cs"/>
          <w:rtl/>
        </w:rPr>
      </w:pPr>
      <w:r>
        <w:rPr>
          <w:rStyle w:val="default"/>
          <w:rFonts w:cs="FrankRuehl" w:hint="cs"/>
          <w:rtl/>
        </w:rPr>
        <w:t>(א)</w:t>
      </w:r>
      <w:r>
        <w:rPr>
          <w:rStyle w:val="default"/>
          <w:rFonts w:cs="FrankRuehl" w:hint="cs"/>
          <w:rtl/>
        </w:rPr>
        <w:tab/>
        <w:t xml:space="preserve">מחלה </w:t>
      </w:r>
      <w:r w:rsidR="00CB6B97">
        <w:rPr>
          <w:rStyle w:val="default"/>
          <w:rFonts w:cs="FrankRuehl" w:hint="cs"/>
          <w:rtl/>
        </w:rPr>
        <w:t xml:space="preserve">מפושטת מעל ל-50% של שטח גוף או </w:t>
      </w:r>
      <w:r w:rsidR="00CB6B97">
        <w:rPr>
          <w:rStyle w:val="default"/>
          <w:rFonts w:cs="FrankRuehl"/>
        </w:rPr>
        <w:t>PASI</w:t>
      </w:r>
      <w:r w:rsidR="00CB6B97">
        <w:rPr>
          <w:rStyle w:val="default"/>
          <w:rFonts w:cs="FrankRuehl" w:hint="cs"/>
          <w:rtl/>
        </w:rPr>
        <w:t xml:space="preserve"> מעל 50;</w:t>
      </w:r>
    </w:p>
    <w:p w:rsidR="000602EC" w:rsidRDefault="000602EC" w:rsidP="000602EC">
      <w:pPr>
        <w:pStyle w:val="P03"/>
        <w:spacing w:before="72"/>
        <w:ind w:left="1928" w:right="1134" w:firstLine="0"/>
        <w:rPr>
          <w:rStyle w:val="default"/>
          <w:rFonts w:cs="FrankRuehl" w:hint="cs"/>
          <w:rtl/>
        </w:rPr>
      </w:pPr>
      <w:r>
        <w:rPr>
          <w:rStyle w:val="default"/>
          <w:rFonts w:cs="FrankRuehl" w:hint="cs"/>
          <w:rtl/>
        </w:rPr>
        <w:t>(ב)</w:t>
      </w:r>
      <w:r>
        <w:rPr>
          <w:rStyle w:val="default"/>
          <w:rFonts w:cs="FrankRuehl" w:hint="cs"/>
          <w:rtl/>
        </w:rPr>
        <w:tab/>
        <w:t>נגעים באזורי גוף רגישים;</w:t>
      </w:r>
    </w:p>
    <w:p w:rsidR="00CB6B97" w:rsidRDefault="000602EC">
      <w:pPr>
        <w:pStyle w:val="P03"/>
        <w:spacing w:before="72"/>
        <w:ind w:left="1474" w:right="1134" w:firstLine="0"/>
        <w:rPr>
          <w:rStyle w:val="default"/>
          <w:rFonts w:cs="FrankRuehl" w:hint="cs"/>
          <w:rtl/>
        </w:rPr>
      </w:pPr>
      <w:r>
        <w:rPr>
          <w:rFonts w:hint="cs"/>
          <w:rtl/>
          <w:lang w:eastAsia="en-US"/>
        </w:rPr>
        <w:pict>
          <v:shape id="_x0000_s1258" type="#_x0000_t202" style="position:absolute;left:0;text-align:left;margin-left:470.35pt;margin-top:7.2pt;width:1in;height:11.2pt;z-index:251599360" filled="f" stroked="f">
            <v:textbox inset="1mm,0,1mm,0">
              <w:txbxContent>
                <w:p w:rsidR="005132F5" w:rsidRDefault="005132F5" w:rsidP="000602EC">
                  <w:pPr>
                    <w:spacing w:line="160" w:lineRule="exact"/>
                    <w:jc w:val="left"/>
                    <w:rPr>
                      <w:rFonts w:cs="Miriam" w:hint="cs"/>
                      <w:szCs w:val="18"/>
                      <w:rtl/>
                    </w:rPr>
                  </w:pPr>
                  <w:r>
                    <w:rPr>
                      <w:rFonts w:cs="Miriam" w:hint="cs"/>
                      <w:szCs w:val="18"/>
                      <w:rtl/>
                    </w:rPr>
                    <w:t>צו תש"ע-2009</w:t>
                  </w:r>
                </w:p>
              </w:txbxContent>
            </v:textbox>
            <w10:anchorlock/>
          </v:shape>
        </w:pict>
      </w:r>
      <w:r w:rsidR="00CB6B97">
        <w:rPr>
          <w:rStyle w:val="default"/>
          <w:rFonts w:cs="FrankRuehl" w:hint="cs"/>
          <w:rtl/>
        </w:rPr>
        <w:t>(2)</w:t>
      </w:r>
      <w:r w:rsidR="00CB6B97">
        <w:rPr>
          <w:rStyle w:val="default"/>
          <w:rFonts w:cs="FrankRuehl" w:hint="cs"/>
          <w:rtl/>
        </w:rPr>
        <w:tab/>
        <w:t>החולה קיבל שני טיפולים סיסטמיים לפחות בלא שיפור של 50% לפחות ב-</w:t>
      </w:r>
      <w:r w:rsidR="00CB6B97">
        <w:rPr>
          <w:rStyle w:val="default"/>
          <w:rFonts w:cs="FrankRuehl"/>
        </w:rPr>
        <w:t>PASI</w:t>
      </w:r>
      <w:r w:rsidR="00CB6B97">
        <w:rPr>
          <w:rStyle w:val="default"/>
          <w:rFonts w:cs="FrankRuehl" w:hint="cs"/>
          <w:rtl/>
        </w:rPr>
        <w:t xml:space="preserve"> לאחר סיום הטיפול בהשוואה לתחילת הטיפול;</w:t>
      </w:r>
      <w:r>
        <w:rPr>
          <w:rStyle w:val="default"/>
          <w:rFonts w:cs="FrankRuehl" w:hint="cs"/>
          <w:rtl/>
        </w:rPr>
        <w:t xml:space="preserve"> בהתייחס לחולה העונה על האמור בפסקת משנה (1)(ב) </w:t>
      </w:r>
      <w:r>
        <w:rPr>
          <w:rStyle w:val="default"/>
          <w:rFonts w:cs="FrankRuehl"/>
          <w:rtl/>
        </w:rPr>
        <w:t>–</w:t>
      </w:r>
      <w:r>
        <w:rPr>
          <w:rStyle w:val="default"/>
          <w:rFonts w:cs="FrankRuehl" w:hint="cs"/>
          <w:rtl/>
        </w:rPr>
        <w:t xml:space="preserve"> החולה קיבל שני טיפולים סיסטמיים לפחות בלא שיפור משמעותי לאחר סיום הטיפול בהשוואה לתחילת הטיפול;</w:t>
      </w:r>
    </w:p>
    <w:p w:rsidR="00CB6B97" w:rsidRDefault="00CB6B97">
      <w:pPr>
        <w:pStyle w:val="P03"/>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התרופה תינתן על פי</w:t>
      </w:r>
      <w:r w:rsidR="000602EC">
        <w:rPr>
          <w:rStyle w:val="default"/>
          <w:rFonts w:cs="FrankRuehl" w:hint="cs"/>
          <w:rtl/>
        </w:rPr>
        <w:t xml:space="preserve"> מרשם של רופא מומחה בדרמטולוגיה;</w:t>
      </w:r>
    </w:p>
    <w:p w:rsidR="000602EC" w:rsidRDefault="000602EC" w:rsidP="003E7465">
      <w:pPr>
        <w:pStyle w:val="P03"/>
        <w:spacing w:before="72"/>
        <w:ind w:left="1474" w:right="1134" w:firstLine="0"/>
        <w:rPr>
          <w:rStyle w:val="default"/>
          <w:rFonts w:cs="FrankRuehl" w:hint="cs"/>
          <w:rtl/>
        </w:rPr>
      </w:pPr>
      <w:r>
        <w:rPr>
          <w:rFonts w:hint="cs"/>
          <w:rtl/>
          <w:lang w:eastAsia="en-US"/>
        </w:rPr>
        <w:pict>
          <v:shape id="_x0000_s1259" type="#_x0000_t202" style="position:absolute;left:0;text-align:left;margin-left:470.25pt;margin-top:7.1pt;width:1in;height:22.55pt;z-index:251600384" filled="f" stroked="f">
            <v:textbox inset="1mm,0,1mm,0">
              <w:txbxContent>
                <w:p w:rsidR="005132F5" w:rsidRDefault="005132F5" w:rsidP="003E746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(4)</w:t>
      </w:r>
      <w:r>
        <w:rPr>
          <w:rStyle w:val="default"/>
          <w:rFonts w:cs="FrankRuehl" w:hint="cs"/>
          <w:rtl/>
        </w:rPr>
        <w:tab/>
      </w:r>
      <w:r w:rsidR="003E7465">
        <w:rPr>
          <w:rStyle w:val="default"/>
          <w:rFonts w:cs="FrankRuehl" w:hint="cs"/>
          <w:rtl/>
        </w:rPr>
        <w:t>(נמחקה)</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t xml:space="preserve">הטיפול בתרופות </w:t>
      </w:r>
      <w:r>
        <w:rPr>
          <w:rStyle w:val="default"/>
          <w:rFonts w:cs="FrankRuehl"/>
        </w:rPr>
        <w:t>INFLIXIMAB</w:t>
      </w:r>
      <w:r>
        <w:rPr>
          <w:rStyle w:val="default"/>
          <w:rFonts w:cs="FrankRuehl" w:hint="cs"/>
          <w:rtl/>
        </w:rPr>
        <w:t xml:space="preserve"> ו-</w:t>
      </w:r>
      <w:r>
        <w:rPr>
          <w:rStyle w:val="default"/>
          <w:rFonts w:cs="FrankRuehl"/>
        </w:rPr>
        <w:t>ETANERCEPT</w:t>
      </w:r>
      <w:r>
        <w:rPr>
          <w:rStyle w:val="default"/>
          <w:rFonts w:cs="FrankRuehl" w:hint="cs"/>
          <w:rtl/>
        </w:rPr>
        <w:t xml:space="preserve"> לחולה העונה על תנאי פסקה 1(ג) או 2(א) לפי הענין, יינתן בהתקיים כל אלה:</w:t>
      </w:r>
    </w:p>
    <w:p w:rsidR="00CB6B97" w:rsidRDefault="00CB6B97">
      <w:pPr>
        <w:pStyle w:val="P03"/>
        <w:spacing w:before="72"/>
        <w:ind w:left="1021" w:right="1134" w:firstLine="0"/>
        <w:rPr>
          <w:rStyle w:val="default"/>
          <w:rFonts w:cs="FrankRuehl" w:hint="cs"/>
          <w:rtl/>
        </w:rPr>
      </w:pPr>
      <w:r>
        <w:rPr>
          <w:rStyle w:val="default"/>
          <w:rFonts w:cs="FrankRuehl" w:hint="cs"/>
          <w:rtl/>
        </w:rPr>
        <w:t>(א)</w:t>
      </w:r>
      <w:r>
        <w:rPr>
          <w:rStyle w:val="default"/>
          <w:rFonts w:cs="FrankRuehl" w:hint="cs"/>
          <w:rtl/>
        </w:rPr>
        <w:tab/>
        <w:t>קיימת עדות לדלקת פרקים (</w:t>
      </w:r>
      <w:r>
        <w:rPr>
          <w:rStyle w:val="default"/>
          <w:rFonts w:cs="FrankRuehl"/>
        </w:rPr>
        <w:t>RA-Rheumatoid Arthritis</w:t>
      </w:r>
      <w:r>
        <w:rPr>
          <w:rStyle w:val="default"/>
          <w:rFonts w:cs="FrankRuehl" w:hint="cs"/>
          <w:rtl/>
        </w:rPr>
        <w:t>) פעילה המתבטאת בשלושה מתוך אלה:</w:t>
      </w:r>
    </w:p>
    <w:p w:rsidR="00CB6B97" w:rsidRDefault="00CB6B97">
      <w:pPr>
        <w:pStyle w:val="P03"/>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מחלה דלקתית בארבעה פרקים ויותר;</w:t>
      </w:r>
    </w:p>
    <w:p w:rsidR="00CB6B97" w:rsidRDefault="00CB6B97">
      <w:pPr>
        <w:pStyle w:val="P03"/>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 xml:space="preserve">שקיעת דם או </w:t>
      </w:r>
      <w:r>
        <w:rPr>
          <w:rStyle w:val="default"/>
          <w:rFonts w:cs="FrankRuehl"/>
        </w:rPr>
        <w:t>CRP</w:t>
      </w:r>
      <w:r>
        <w:rPr>
          <w:rStyle w:val="default"/>
          <w:rFonts w:cs="FrankRuehl" w:hint="cs"/>
          <w:rtl/>
        </w:rPr>
        <w:t xml:space="preserve"> החורגים מהנורמה;</w:t>
      </w:r>
    </w:p>
    <w:p w:rsidR="00CB6B97" w:rsidRDefault="00CB6B97">
      <w:pPr>
        <w:pStyle w:val="P03"/>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שינויים אופייניים ל-</w:t>
      </w:r>
      <w:r>
        <w:rPr>
          <w:rStyle w:val="default"/>
          <w:rFonts w:cs="FrankRuehl"/>
        </w:rPr>
        <w:t>RA</w:t>
      </w:r>
      <w:r>
        <w:rPr>
          <w:rStyle w:val="default"/>
          <w:rFonts w:cs="FrankRuehl" w:hint="cs"/>
          <w:rtl/>
        </w:rPr>
        <w:t xml:space="preserve"> של הפרקים הנגועים;</w:t>
      </w:r>
    </w:p>
    <w:p w:rsidR="00CB6B97" w:rsidRDefault="00CB6B97">
      <w:pPr>
        <w:pStyle w:val="P03"/>
        <w:spacing w:before="72"/>
        <w:ind w:left="1474" w:right="1134" w:firstLine="0"/>
        <w:rPr>
          <w:rStyle w:val="default"/>
          <w:rFonts w:cs="FrankRuehl" w:hint="cs"/>
          <w:rtl/>
        </w:rPr>
      </w:pPr>
      <w:r>
        <w:rPr>
          <w:rStyle w:val="default"/>
          <w:rFonts w:cs="FrankRuehl" w:hint="cs"/>
          <w:rtl/>
        </w:rPr>
        <w:t>(4)</w:t>
      </w:r>
      <w:r>
        <w:rPr>
          <w:rStyle w:val="default"/>
          <w:rFonts w:cs="FrankRuehl" w:hint="cs"/>
          <w:rtl/>
        </w:rPr>
        <w:tab/>
        <w:t>פגיעה תפקודית.</w:t>
      </w:r>
    </w:p>
    <w:p w:rsidR="00CB6B97" w:rsidRDefault="00CB6B97">
      <w:pPr>
        <w:pStyle w:val="P03"/>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לאחר מיצוי הטיפול בתרופות השייכות למשפחת ה-</w:t>
      </w:r>
      <w:r>
        <w:rPr>
          <w:rStyle w:val="default"/>
          <w:rFonts w:cs="FrankRuehl"/>
        </w:rPr>
        <w:t>NSAIDs</w:t>
      </w:r>
      <w:r>
        <w:rPr>
          <w:rStyle w:val="default"/>
          <w:rFonts w:cs="FrankRuehl" w:hint="cs"/>
          <w:rtl/>
        </w:rPr>
        <w:t xml:space="preserve"> ובתרופות השייכות למשפחת ה-</w:t>
      </w:r>
      <w:r>
        <w:rPr>
          <w:rStyle w:val="default"/>
          <w:rFonts w:cs="FrankRuehl"/>
        </w:rPr>
        <w:t>DMARDs</w:t>
      </w:r>
      <w:r>
        <w:rPr>
          <w:rStyle w:val="default"/>
          <w:rFonts w:cs="FrankRuehl" w:hint="cs"/>
          <w:rtl/>
        </w:rPr>
        <w:t>;</w:t>
      </w:r>
    </w:p>
    <w:p w:rsidR="00CB6B97" w:rsidRDefault="00CB6B97" w:rsidP="00010A2B">
      <w:pPr>
        <w:pStyle w:val="P03"/>
        <w:spacing w:before="72"/>
        <w:ind w:left="624" w:right="1134" w:hanging="624"/>
        <w:rPr>
          <w:rStyle w:val="default"/>
          <w:rFonts w:cs="FrankRuehl" w:hint="cs"/>
          <w:rtl/>
        </w:rPr>
      </w:pPr>
      <w:r>
        <w:rPr>
          <w:rtl/>
          <w:lang w:val="he-IL"/>
        </w:rPr>
        <w:pict>
          <v:shape id="_x0000_s1108" type="#_x0000_t202" style="position:absolute;left:0;text-align:left;margin-left:470.25pt;margin-top:4.65pt;width:1in;height:16.8pt;z-index:251452928"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(55)</w:t>
      </w:r>
      <w:r>
        <w:rPr>
          <w:rStyle w:val="default"/>
          <w:rFonts w:cs="FrankRuehl" w:hint="cs"/>
          <w:rtl/>
        </w:rPr>
        <w:tab/>
      </w:r>
      <w:r>
        <w:rPr>
          <w:rStyle w:val="default"/>
          <w:rFonts w:cs="FrankRuehl"/>
          <w:rtl/>
        </w:rPr>
        <w:t xml:space="preserve">הוראות לשימוש בתרופה </w:t>
      </w:r>
      <w:r>
        <w:rPr>
          <w:rStyle w:val="default"/>
          <w:rFonts w:cs="FrankRuehl"/>
        </w:rPr>
        <w:t>ROSIGLITAZONE</w:t>
      </w:r>
      <w:r>
        <w:rPr>
          <w:rStyle w:val="default"/>
          <w:rFonts w:cs="FrankRuehl" w:hint="cs"/>
          <w:rtl/>
        </w:rPr>
        <w:t>:</w:t>
      </w:r>
    </w:p>
    <w:p w:rsidR="00CB6B97" w:rsidRDefault="00CB6B97" w:rsidP="00010A2B">
      <w:pPr>
        <w:pStyle w:val="P03"/>
        <w:spacing w:before="72"/>
        <w:ind w:left="1021"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התרופה תינתן לחולים לאחר מיצוי הטיפול בתכשירים במתן פומי לטיפול בסוכרת והסובלים מ</w:t>
      </w:r>
      <w:r>
        <w:rPr>
          <w:rStyle w:val="default"/>
          <w:rFonts w:cs="FrankRuehl" w:hint="cs"/>
          <w:rtl/>
        </w:rPr>
        <w:t>-</w:t>
      </w:r>
      <w:r>
        <w:rPr>
          <w:rStyle w:val="default"/>
          <w:rFonts w:cs="FrankRuehl"/>
        </w:rPr>
        <w:t>HbA 1c</w:t>
      </w:r>
      <w:r>
        <w:rPr>
          <w:rStyle w:val="default"/>
          <w:rFonts w:cs="FrankRuehl"/>
          <w:rtl/>
        </w:rPr>
        <w:t xml:space="preserve"> שווה או גבוה מ</w:t>
      </w:r>
      <w:r>
        <w:rPr>
          <w:rStyle w:val="default"/>
          <w:rFonts w:cs="FrankRuehl" w:hint="cs"/>
          <w:rtl/>
        </w:rPr>
        <w:t>-</w:t>
      </w:r>
      <w:r>
        <w:rPr>
          <w:rStyle w:val="default"/>
          <w:rFonts w:cs="FrankRuehl"/>
          <w:rtl/>
        </w:rPr>
        <w:t>8;</w:t>
      </w:r>
    </w:p>
    <w:p w:rsidR="00CB6B97" w:rsidRDefault="00CB6B97" w:rsidP="00010A2B">
      <w:pPr>
        <w:pStyle w:val="P03"/>
        <w:spacing w:before="72"/>
        <w:ind w:left="102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התחלת הטיפול בתרופה תהיה על פי הוראתו של רופא מומחה באנדוקרינולוגיה או במחלות מטבוליות או סוכרת;</w:t>
      </w:r>
    </w:p>
    <w:p w:rsidR="00CB6B97" w:rsidRDefault="00CB6B97" w:rsidP="00010A2B">
      <w:pPr>
        <w:pStyle w:val="P03"/>
        <w:spacing w:before="72"/>
        <w:ind w:left="102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הטיפול בתרופה האמורה ייפסק בהתקיים אחד מאלה:</w:t>
      </w:r>
    </w:p>
    <w:p w:rsidR="00CB6B97" w:rsidRDefault="00CB6B97">
      <w:pPr>
        <w:pStyle w:val="P03"/>
        <w:spacing w:before="72"/>
        <w:ind w:left="1021" w:right="1134" w:firstLine="0"/>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החולה פיתח תופעות לוואי לטיפול;</w:t>
      </w:r>
    </w:p>
    <w:p w:rsidR="00CB6B97" w:rsidRDefault="00CB6B97">
      <w:pPr>
        <w:pStyle w:val="P03"/>
        <w:spacing w:before="72"/>
        <w:ind w:left="1021" w:right="1134" w:firstLine="0"/>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ירידה ב</w:t>
      </w:r>
      <w:r>
        <w:rPr>
          <w:rStyle w:val="default"/>
          <w:rFonts w:cs="FrankRuehl" w:hint="cs"/>
          <w:rtl/>
        </w:rPr>
        <w:t>-</w:t>
      </w:r>
      <w:r>
        <w:rPr>
          <w:rStyle w:val="default"/>
          <w:rFonts w:cs="FrankRuehl"/>
        </w:rPr>
        <w:t>HbA 1c</w:t>
      </w:r>
      <w:r>
        <w:rPr>
          <w:rStyle w:val="default"/>
          <w:rFonts w:cs="FrankRuehl"/>
          <w:rtl/>
        </w:rPr>
        <w:t xml:space="preserve"> של פחות מ</w:t>
      </w:r>
      <w:r>
        <w:rPr>
          <w:rStyle w:val="default"/>
          <w:rFonts w:cs="FrankRuehl" w:hint="cs"/>
          <w:rtl/>
        </w:rPr>
        <w:t>-</w:t>
      </w:r>
      <w:r>
        <w:rPr>
          <w:rStyle w:val="default"/>
          <w:rFonts w:cs="FrankRuehl"/>
          <w:rtl/>
        </w:rPr>
        <w:t>1% לאחר שלושה חודשי טיפול;</w:t>
      </w:r>
    </w:p>
    <w:p w:rsidR="00CB6B97" w:rsidRDefault="00CB6B97">
      <w:pPr>
        <w:pStyle w:val="P03"/>
        <w:spacing w:before="72"/>
        <w:ind w:left="1021" w:right="1134" w:firstLine="0"/>
        <w:rPr>
          <w:rStyle w:val="default"/>
          <w:rFonts w:cs="FrankRuehl" w:hint="cs"/>
          <w:rtl/>
        </w:rPr>
      </w:pPr>
      <w:r>
        <w:rPr>
          <w:rStyle w:val="default"/>
          <w:rFonts w:cs="FrankRuehl"/>
          <w:rtl/>
        </w:rPr>
        <w:t>(ג)</w:t>
      </w:r>
      <w:r>
        <w:rPr>
          <w:rStyle w:val="default"/>
          <w:rFonts w:cs="FrankRuehl" w:hint="cs"/>
          <w:rtl/>
        </w:rPr>
        <w:tab/>
      </w:r>
      <w:r>
        <w:rPr>
          <w:rStyle w:val="default"/>
          <w:rFonts w:cs="FrankRuehl"/>
          <w:rtl/>
        </w:rPr>
        <w:t xml:space="preserve">החולה סובל מאחד מאלה: עליה גדולה במשקל; עליה גבוהה ברמת </w:t>
      </w:r>
      <w:r>
        <w:rPr>
          <w:rStyle w:val="default"/>
          <w:rFonts w:cs="FrankRuehl"/>
        </w:rPr>
        <w:t>LDL</w:t>
      </w:r>
      <w:r>
        <w:rPr>
          <w:rStyle w:val="default"/>
          <w:rFonts w:cs="FrankRuehl"/>
          <w:rtl/>
        </w:rPr>
        <w:t>; בצקות קשות; פגיעה בתפקודי הכבד</w:t>
      </w:r>
      <w:r>
        <w:rPr>
          <w:rStyle w:val="default"/>
          <w:rFonts w:cs="FrankRuehl" w:hint="cs"/>
          <w:rtl/>
        </w:rPr>
        <w:t>;</w:t>
      </w:r>
    </w:p>
    <w:p w:rsidR="00CB6B97" w:rsidRDefault="00CB6B97" w:rsidP="00010A2B">
      <w:pPr>
        <w:pStyle w:val="P03"/>
        <w:spacing w:before="72"/>
        <w:ind w:left="624" w:right="1134" w:hanging="624"/>
        <w:rPr>
          <w:rStyle w:val="default"/>
          <w:rFonts w:cs="FrankRuehl" w:hint="cs"/>
          <w:rtl/>
        </w:rPr>
      </w:pPr>
      <w:r>
        <w:rPr>
          <w:rtl/>
          <w:lang w:val="he-IL"/>
        </w:rPr>
        <w:pict>
          <v:shape id="_x0000_s1109" type="#_x0000_t202" style="position:absolute;left:0;text-align:left;margin-left:470.25pt;margin-top:5.65pt;width:1in;height:16.8pt;z-index:251453952" filled="f" stroked="f">
            <v:textbox>
              <w:txbxContent>
                <w:p w:rsidR="005132F5" w:rsidRDefault="005132F5">
                  <w:pPr>
                    <w:spacing w:line="160" w:lineRule="exact"/>
                    <w:jc w:val="left"/>
                    <w:rPr>
                      <w:rFonts w:cs="Miriam" w:hint="cs"/>
                      <w:szCs w:val="18"/>
                      <w:rtl/>
                    </w:rPr>
                  </w:pPr>
                  <w:r>
                    <w:rPr>
                      <w:rFonts w:cs="Miriam" w:hint="cs"/>
                      <w:szCs w:val="18"/>
                      <w:rtl/>
                    </w:rPr>
                    <w:t>צו תשס"ג-2002</w:t>
                  </w:r>
                </w:p>
              </w:txbxContent>
            </v:textbox>
            <w10:anchorlock/>
          </v:shape>
        </w:pict>
      </w:r>
      <w:r>
        <w:rPr>
          <w:rStyle w:val="default"/>
          <w:rFonts w:cs="FrankRuehl" w:hint="cs"/>
          <w:rtl/>
        </w:rPr>
        <w:t>(56)</w:t>
      </w:r>
      <w:r>
        <w:rPr>
          <w:rStyle w:val="default"/>
          <w:rFonts w:cs="FrankRuehl" w:hint="cs"/>
          <w:rtl/>
        </w:rPr>
        <w:tab/>
        <w:t xml:space="preserve">הוראות לשימוש בתרופה </w:t>
      </w:r>
      <w:r>
        <w:rPr>
          <w:rStyle w:val="default"/>
          <w:rFonts w:cs="FrankRuehl"/>
        </w:rPr>
        <w:t>FOSFOMYCIN</w:t>
      </w:r>
      <w:r>
        <w:rPr>
          <w:rStyle w:val="default"/>
          <w:rFonts w:cs="FrankRuehl" w:hint="cs"/>
          <w:rtl/>
        </w:rPr>
        <w:t>:</w:t>
      </w:r>
    </w:p>
    <w:p w:rsidR="00CB6B97" w:rsidRDefault="00CB6B97" w:rsidP="00010A2B">
      <w:pPr>
        <w:pStyle w:val="P03"/>
        <w:spacing w:before="72"/>
        <w:ind w:left="624" w:right="1134" w:firstLine="0"/>
        <w:rPr>
          <w:rStyle w:val="default"/>
          <w:rFonts w:cs="FrankRuehl" w:hint="cs"/>
          <w:rtl/>
        </w:rPr>
      </w:pPr>
      <w:r>
        <w:rPr>
          <w:rStyle w:val="default"/>
          <w:rFonts w:cs="FrankRuehl" w:hint="cs"/>
          <w:rtl/>
        </w:rPr>
        <w:t>התרופה האמורה תינתן לנשים הרות לשם טיפול בזיהומים בדרכי השתן;</w:t>
      </w:r>
    </w:p>
    <w:p w:rsidR="00CB6B97" w:rsidRDefault="00CB6B97" w:rsidP="00010A2B">
      <w:pPr>
        <w:pStyle w:val="P03"/>
        <w:spacing w:before="72"/>
        <w:ind w:left="624" w:right="1134" w:hanging="624"/>
        <w:rPr>
          <w:rStyle w:val="default"/>
          <w:rFonts w:cs="FrankRuehl" w:hint="cs"/>
          <w:rtl/>
        </w:rPr>
      </w:pPr>
      <w:r>
        <w:rPr>
          <w:rtl/>
          <w:lang w:val="he-IL"/>
        </w:rPr>
        <w:pict>
          <v:shape id="_x0000_s1110" type="#_x0000_t202" style="position:absolute;left:0;text-align:left;margin-left:470.25pt;margin-top:7.1pt;width:1in;height:16.8pt;z-index:251454976" filled="f" stroked="f">
            <v:textbox inset="1mm,0,1mm,0">
              <w:txbxContent>
                <w:p w:rsidR="005132F5" w:rsidRDefault="005132F5">
                  <w:pPr>
                    <w:spacing w:line="160" w:lineRule="exact"/>
                    <w:jc w:val="left"/>
                    <w:rPr>
                      <w:rFonts w:cs="Miriam" w:hint="cs"/>
                      <w:szCs w:val="18"/>
                      <w:rtl/>
                    </w:rPr>
                  </w:pPr>
                  <w:r>
                    <w:rPr>
                      <w:rFonts w:cs="Miriam" w:hint="cs"/>
                      <w:szCs w:val="18"/>
                      <w:rtl/>
                    </w:rPr>
                    <w:t>צו תשס"ג-2002</w:t>
                  </w:r>
                </w:p>
                <w:p w:rsidR="005132F5" w:rsidRDefault="005132F5">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(57)</w:t>
      </w:r>
      <w:r>
        <w:rPr>
          <w:rStyle w:val="default"/>
          <w:rFonts w:cs="FrankRuehl" w:hint="cs"/>
          <w:rtl/>
        </w:rPr>
        <w:tab/>
        <w:t xml:space="preserve">הוראות לשימוש בתרופות </w:t>
      </w:r>
      <w:r>
        <w:rPr>
          <w:rStyle w:val="default"/>
          <w:rFonts w:cs="FrankRuehl"/>
        </w:rPr>
        <w:t>DURATEARS CD, HYPOTEARS CD, LIQUIFILM TEARS CD, REFRESH CD, TEARS NATURALE CD, VISCOTEARS CD</w:t>
      </w:r>
      <w:r w:rsidR="00BD3CE1">
        <w:rPr>
          <w:rStyle w:val="default"/>
          <w:rFonts w:cs="FrankRuehl"/>
        </w:rPr>
        <w:t>, HYALURONIC ACID</w:t>
      </w:r>
      <w:r>
        <w:rPr>
          <w:rStyle w:val="default"/>
          <w:rFonts w:cs="FrankRuehl" w:hint="cs"/>
          <w:rtl/>
        </w:rPr>
        <w:t>;</w:t>
      </w:r>
    </w:p>
    <w:p w:rsidR="00CB6B97" w:rsidRDefault="00CB6B97" w:rsidP="00010A2B">
      <w:pPr>
        <w:pStyle w:val="P03"/>
        <w:spacing w:before="72"/>
        <w:ind w:left="624" w:right="1134" w:firstLine="0"/>
        <w:rPr>
          <w:rStyle w:val="default"/>
          <w:rFonts w:cs="FrankRuehl" w:hint="cs"/>
          <w:rtl/>
        </w:rPr>
      </w:pPr>
      <w:r>
        <w:rPr>
          <w:rStyle w:val="default"/>
          <w:rFonts w:cs="FrankRuehl" w:hint="cs"/>
          <w:rtl/>
        </w:rPr>
        <w:t>התרופות האמורות יינתנו לחולים הסובלים מדיסאוטונומיה משפחתית;</w:t>
      </w:r>
    </w:p>
    <w:p w:rsidR="00CB6B97" w:rsidRDefault="00CB6B97" w:rsidP="00010A2B">
      <w:pPr>
        <w:pStyle w:val="P03"/>
        <w:spacing w:before="72"/>
        <w:ind w:left="624" w:right="1134" w:hanging="624"/>
        <w:rPr>
          <w:rStyle w:val="default"/>
          <w:rFonts w:cs="FrankRuehl" w:hint="cs"/>
          <w:sz w:val="26"/>
          <w:rtl/>
        </w:rPr>
      </w:pPr>
      <w:r>
        <w:rPr>
          <w:rtl/>
          <w:lang w:val="he-IL"/>
        </w:rPr>
        <w:pict>
          <v:shape id="_x0000_s1134" type="#_x0000_t202" style="position:absolute;left:0;text-align:left;margin-left:470.25pt;margin-top:7.1pt;width:1in;height:11.2pt;z-index:251478528" filled="f" stroked="f">
            <v:textbox inset="1mm,0,1mm,0">
              <w:txbxContent>
                <w:p w:rsidR="005132F5" w:rsidRDefault="005132F5">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(58)</w:t>
      </w:r>
      <w:r>
        <w:rPr>
          <w:rStyle w:val="default"/>
          <w:rFonts w:cs="FrankRuehl" w:hint="cs"/>
          <w:rtl/>
        </w:rPr>
        <w:tab/>
        <w:t xml:space="preserve">הוראות לשימוש בתרופה </w:t>
      </w:r>
      <w:r>
        <w:rPr>
          <w:rStyle w:val="default"/>
          <w:rFonts w:cs="FrankRuehl"/>
          <w:szCs w:val="20"/>
        </w:rPr>
        <w:t>INTERFERON ALFA 2A</w:t>
      </w:r>
      <w:r>
        <w:rPr>
          <w:rStyle w:val="default"/>
          <w:rFonts w:cs="FrankRuehl" w:hint="cs"/>
          <w:sz w:val="26"/>
          <w:rtl/>
        </w:rPr>
        <w:t>:</w:t>
      </w:r>
    </w:p>
    <w:p w:rsidR="00CB6B97" w:rsidRDefault="00CB6B97" w:rsidP="00010A2B">
      <w:pPr>
        <w:pStyle w:val="P03"/>
        <w:spacing w:before="72"/>
        <w:ind w:left="624" w:right="1134" w:firstLine="0"/>
        <w:rPr>
          <w:rStyle w:val="default"/>
          <w:rFonts w:cs="FrankRuehl" w:hint="cs"/>
          <w:sz w:val="26"/>
          <w:rtl/>
        </w:rPr>
      </w:pPr>
      <w:r w:rsidRPr="00010A2B">
        <w:rPr>
          <w:rStyle w:val="default"/>
          <w:rFonts w:cs="FrankRuehl" w:hint="cs"/>
          <w:rtl/>
        </w:rPr>
        <w:t>הטיפול</w:t>
      </w:r>
      <w:r>
        <w:rPr>
          <w:rStyle w:val="default"/>
          <w:rFonts w:cs="FrankRuehl" w:hint="cs"/>
          <w:sz w:val="26"/>
          <w:rtl/>
        </w:rPr>
        <w:t xml:space="preserve"> בתרופה </w:t>
      </w:r>
      <w:r w:rsidRPr="00010A2B">
        <w:rPr>
          <w:rStyle w:val="default"/>
          <w:rFonts w:cs="FrankRuehl" w:hint="cs"/>
          <w:rtl/>
        </w:rPr>
        <w:t>האמורה</w:t>
      </w:r>
      <w:r>
        <w:rPr>
          <w:rStyle w:val="default"/>
          <w:rFonts w:cs="FrankRuehl" w:hint="cs"/>
          <w:sz w:val="26"/>
          <w:rtl/>
        </w:rPr>
        <w:t xml:space="preserve"> יינתן לטיפול באחד מאלה:</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(1)</w:t>
      </w:r>
      <w:r w:rsidRPr="00010A2B">
        <w:rPr>
          <w:rStyle w:val="default"/>
          <w:rFonts w:cs="FrankRuehl" w:hint="cs"/>
          <w:rtl/>
        </w:rPr>
        <w:tab/>
        <w:t>קונדילומטה אקומינטה;</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(2)</w:t>
      </w:r>
      <w:r w:rsidRPr="00010A2B">
        <w:rPr>
          <w:rStyle w:val="default"/>
          <w:rFonts w:cs="FrankRuehl" w:hint="cs"/>
          <w:rtl/>
        </w:rPr>
        <w:tab/>
        <w:t xml:space="preserve">הפטיטיס </w:t>
      </w:r>
      <w:r w:rsidRPr="00010A2B">
        <w:rPr>
          <w:rStyle w:val="default"/>
          <w:rFonts w:cs="FrankRuehl"/>
        </w:rPr>
        <w:t>B</w:t>
      </w:r>
      <w:r w:rsidRPr="00010A2B">
        <w:rPr>
          <w:rStyle w:val="default"/>
          <w:rFonts w:cs="FrankRuehl" w:hint="cs"/>
          <w:rtl/>
        </w:rPr>
        <w:t>;</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(3)</w:t>
      </w:r>
      <w:r w:rsidRPr="00010A2B">
        <w:rPr>
          <w:rStyle w:val="default"/>
          <w:rFonts w:cs="FrankRuehl" w:hint="cs"/>
          <w:rtl/>
        </w:rPr>
        <w:tab/>
        <w:t xml:space="preserve">הפטיטיס </w:t>
      </w:r>
      <w:r w:rsidRPr="00010A2B">
        <w:rPr>
          <w:rStyle w:val="default"/>
          <w:rFonts w:cs="FrankRuehl"/>
        </w:rPr>
        <w:t>C</w:t>
      </w:r>
      <w:r w:rsidRPr="00010A2B">
        <w:rPr>
          <w:rStyle w:val="default"/>
          <w:rFonts w:cs="FrankRuehl" w:hint="cs"/>
          <w:rtl/>
        </w:rPr>
        <w:t>;</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(4)</w:t>
      </w:r>
      <w:r w:rsidRPr="00010A2B">
        <w:rPr>
          <w:rStyle w:val="default"/>
          <w:rFonts w:cs="FrankRuehl" w:hint="cs"/>
          <w:rtl/>
        </w:rPr>
        <w:tab/>
        <w:t xml:space="preserve">לוקמיה מסוג </w:t>
      </w:r>
      <w:r w:rsidRPr="00010A2B">
        <w:rPr>
          <w:rStyle w:val="default"/>
          <w:rFonts w:cs="FrankRuehl"/>
        </w:rPr>
        <w:t>Hairy Cell</w:t>
      </w:r>
      <w:r w:rsidRPr="00010A2B">
        <w:rPr>
          <w:rStyle w:val="default"/>
          <w:rFonts w:cs="FrankRuehl" w:hint="cs"/>
          <w:rtl/>
        </w:rPr>
        <w:t>;</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(5)</w:t>
      </w:r>
      <w:r w:rsidRPr="00010A2B">
        <w:rPr>
          <w:rStyle w:val="default"/>
          <w:rFonts w:cs="FrankRuehl" w:hint="cs"/>
          <w:rtl/>
        </w:rPr>
        <w:tab/>
        <w:t xml:space="preserve">לוקמיה מסוג </w:t>
      </w:r>
      <w:r w:rsidRPr="00010A2B">
        <w:rPr>
          <w:rStyle w:val="default"/>
          <w:rFonts w:cs="FrankRuehl"/>
        </w:rPr>
        <w:t>CML</w:t>
      </w:r>
      <w:r w:rsidRPr="00010A2B">
        <w:rPr>
          <w:rStyle w:val="default"/>
          <w:rFonts w:cs="FrankRuehl" w:hint="cs"/>
          <w:rtl/>
        </w:rPr>
        <w:t>;</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(6)</w:t>
      </w:r>
      <w:r w:rsidRPr="00010A2B">
        <w:rPr>
          <w:rStyle w:val="default"/>
          <w:rFonts w:cs="FrankRuehl" w:hint="cs"/>
          <w:rtl/>
        </w:rPr>
        <w:tab/>
      </w:r>
      <w:r w:rsidRPr="00010A2B">
        <w:rPr>
          <w:rStyle w:val="default"/>
          <w:rFonts w:cs="FrankRuehl"/>
        </w:rPr>
        <w:t>Kaposi</w:t>
      </w:r>
      <w:r w:rsidRPr="00010A2B">
        <w:rPr>
          <w:rStyle w:val="default"/>
          <w:rFonts w:cs="FrankRuehl" w:hint="eastAsia"/>
        </w:rPr>
        <w:t>’</w:t>
      </w:r>
      <w:r w:rsidRPr="00010A2B">
        <w:rPr>
          <w:rStyle w:val="default"/>
          <w:rFonts w:cs="FrankRuehl"/>
        </w:rPr>
        <w:t>s sarcoma</w:t>
      </w:r>
      <w:r w:rsidRPr="00010A2B">
        <w:rPr>
          <w:rStyle w:val="default"/>
          <w:rFonts w:cs="FrankRuehl" w:hint="cs"/>
          <w:rtl/>
        </w:rPr>
        <w:t xml:space="preserve"> בחולי </w:t>
      </w:r>
      <w:r w:rsidRPr="00010A2B">
        <w:rPr>
          <w:rStyle w:val="default"/>
          <w:rFonts w:cs="FrankRuehl"/>
        </w:rPr>
        <w:t>AIDS</w:t>
      </w:r>
      <w:r w:rsidRPr="00010A2B">
        <w:rPr>
          <w:rStyle w:val="default"/>
          <w:rFonts w:cs="FrankRuehl" w:hint="cs"/>
          <w:rtl/>
        </w:rPr>
        <w:t>;</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(7)</w:t>
      </w:r>
      <w:r w:rsidRPr="00010A2B">
        <w:rPr>
          <w:rStyle w:val="default"/>
          <w:rFonts w:cs="FrankRuehl" w:hint="cs"/>
          <w:rtl/>
        </w:rPr>
        <w:tab/>
        <w:t>קרצינומה כלייתית;</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(8)</w:t>
      </w:r>
      <w:r w:rsidRPr="00010A2B">
        <w:rPr>
          <w:rStyle w:val="default"/>
          <w:rFonts w:cs="FrankRuehl" w:hint="cs"/>
          <w:rtl/>
        </w:rPr>
        <w:tab/>
        <w:t xml:space="preserve">לימפומה פוליקולרית מסוג </w:t>
      </w:r>
      <w:r w:rsidRPr="00010A2B">
        <w:rPr>
          <w:rStyle w:val="default"/>
          <w:rFonts w:cs="FrankRuehl"/>
        </w:rPr>
        <w:t>Non-Hodgkins</w:t>
      </w:r>
      <w:r w:rsidRPr="00010A2B">
        <w:rPr>
          <w:rStyle w:val="default"/>
          <w:rFonts w:cs="FrankRuehl" w:hint="cs"/>
          <w:rtl/>
        </w:rPr>
        <w:t>;</w:t>
      </w:r>
    </w:p>
    <w:p w:rsidR="00CB6B97" w:rsidRPr="00010A2B" w:rsidRDefault="00CB6B97" w:rsidP="00010A2B">
      <w:pPr>
        <w:pStyle w:val="P03"/>
        <w:spacing w:before="72"/>
        <w:ind w:left="1021" w:right="1134" w:hanging="397"/>
        <w:rPr>
          <w:rStyle w:val="default"/>
          <w:rFonts w:cs="FrankRuehl" w:hint="cs"/>
          <w:rtl/>
        </w:rPr>
      </w:pPr>
      <w:r w:rsidRPr="00010A2B">
        <w:rPr>
          <w:rStyle w:val="default"/>
          <w:rFonts w:cs="FrankRuehl" w:hint="cs"/>
          <w:rtl/>
        </w:rPr>
        <w:t>(9)</w:t>
      </w:r>
      <w:r w:rsidRPr="00010A2B">
        <w:rPr>
          <w:rStyle w:val="default"/>
          <w:rFonts w:cs="FrankRuehl" w:hint="cs"/>
          <w:rtl/>
        </w:rPr>
        <w:tab/>
        <w:t>מלנומה ממאירה בחולים המוגדרים כ-</w:t>
      </w:r>
      <w:r w:rsidRPr="00010A2B">
        <w:rPr>
          <w:rStyle w:val="default"/>
          <w:rFonts w:cs="FrankRuehl"/>
        </w:rPr>
        <w:t>AJCC stage II</w:t>
      </w:r>
      <w:r w:rsidRPr="00010A2B">
        <w:rPr>
          <w:rStyle w:val="default"/>
          <w:rFonts w:cs="FrankRuehl" w:hint="cs"/>
          <w:rtl/>
        </w:rPr>
        <w:t>.</w:t>
      </w:r>
    </w:p>
    <w:p w:rsidR="00CB6B97" w:rsidRDefault="00CB6B97" w:rsidP="00010A2B">
      <w:pPr>
        <w:pStyle w:val="P03"/>
        <w:spacing w:before="72"/>
        <w:ind w:left="624" w:right="1134" w:hanging="624"/>
        <w:rPr>
          <w:rStyle w:val="default"/>
          <w:rFonts w:cs="FrankRuehl" w:hint="cs"/>
          <w:sz w:val="26"/>
          <w:rtl/>
        </w:rPr>
      </w:pPr>
      <w:r>
        <w:rPr>
          <w:rtl/>
          <w:lang w:val="he-IL"/>
        </w:rPr>
        <w:pict>
          <v:shape id="_x0000_s1135" type="#_x0000_t202" style="position:absolute;left:0;text-align:left;margin-left:470.25pt;margin-top:7.1pt;width:1in;height:11.2pt;z-index:251479552" filled="f" stroked="f">
            <v:textbox inset="1mm,0,1mm,0">
              <w:txbxContent>
                <w:p w:rsidR="005132F5" w:rsidRDefault="005132F5" w:rsidP="00010A2B">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sz w:val="26"/>
          <w:rtl/>
        </w:rPr>
        <w:t>(59)</w:t>
      </w:r>
      <w:r>
        <w:rPr>
          <w:rStyle w:val="default"/>
          <w:rFonts w:cs="FrankRuehl" w:hint="cs"/>
          <w:sz w:val="26"/>
          <w:rtl/>
        </w:rPr>
        <w:tab/>
      </w:r>
      <w:r w:rsidRPr="00010A2B">
        <w:rPr>
          <w:rStyle w:val="default"/>
          <w:rFonts w:cs="FrankRuehl" w:hint="cs"/>
          <w:rtl/>
        </w:rPr>
        <w:t>הוראות</w:t>
      </w:r>
      <w:r>
        <w:rPr>
          <w:rStyle w:val="default"/>
          <w:rFonts w:cs="FrankRuehl" w:hint="cs"/>
          <w:sz w:val="26"/>
          <w:rtl/>
        </w:rPr>
        <w:t xml:space="preserve"> לשימוש בתרופה </w:t>
      </w:r>
      <w:r>
        <w:rPr>
          <w:rStyle w:val="default"/>
          <w:rFonts w:cs="FrankRuehl"/>
          <w:szCs w:val="20"/>
        </w:rPr>
        <w:t>SOMATROPIN (RECOMBINANT HUMAN GROWTH HORMONE)</w:t>
      </w:r>
      <w:r>
        <w:rPr>
          <w:rStyle w:val="default"/>
          <w:rFonts w:cs="FrankRuehl" w:hint="cs"/>
          <w:sz w:val="26"/>
          <w:rtl/>
        </w:rPr>
        <w:t>:</w:t>
      </w:r>
    </w:p>
    <w:p w:rsidR="00CB6B97" w:rsidRDefault="00010A2B" w:rsidP="00010A2B">
      <w:pPr>
        <w:pStyle w:val="P03"/>
        <w:spacing w:before="72"/>
        <w:ind w:left="1021" w:right="1134" w:hanging="397"/>
        <w:rPr>
          <w:rStyle w:val="default"/>
          <w:rFonts w:cs="FrankRuehl" w:hint="cs"/>
          <w:sz w:val="26"/>
          <w:rtl/>
        </w:rPr>
      </w:pPr>
      <w:r>
        <w:rPr>
          <w:rStyle w:val="default"/>
          <w:rFonts w:cs="FrankRuehl" w:hint="cs"/>
          <w:sz w:val="26"/>
          <w:rtl/>
        </w:rPr>
        <w:t>(1)</w:t>
      </w:r>
      <w:r>
        <w:rPr>
          <w:rStyle w:val="default"/>
          <w:rFonts w:cs="FrankRuehl" w:hint="cs"/>
          <w:sz w:val="26"/>
          <w:rtl/>
        </w:rPr>
        <w:tab/>
      </w:r>
      <w:r w:rsidR="00CB6B97">
        <w:rPr>
          <w:rStyle w:val="default"/>
          <w:rFonts w:cs="FrankRuehl" w:hint="cs"/>
          <w:sz w:val="26"/>
          <w:rtl/>
        </w:rPr>
        <w:t xml:space="preserve">התרופה </w:t>
      </w:r>
      <w:r w:rsidR="00CB6B97" w:rsidRPr="00010A2B">
        <w:rPr>
          <w:rStyle w:val="default"/>
          <w:rFonts w:cs="FrankRuehl" w:hint="cs"/>
          <w:rtl/>
        </w:rPr>
        <w:t>האמורה</w:t>
      </w:r>
      <w:r w:rsidR="00CB6B97">
        <w:rPr>
          <w:rStyle w:val="default"/>
          <w:rFonts w:cs="FrankRuehl" w:hint="cs"/>
          <w:sz w:val="26"/>
          <w:rtl/>
        </w:rPr>
        <w:t xml:space="preserve"> תינתן לטיפול </w:t>
      </w:r>
      <w:r>
        <w:rPr>
          <w:rStyle w:val="default"/>
          <w:rFonts w:cs="FrankRuehl" w:hint="cs"/>
          <w:sz w:val="26"/>
          <w:rtl/>
        </w:rPr>
        <w:t>במקרים ה</w:t>
      </w:r>
      <w:r w:rsidR="00CB6B97">
        <w:rPr>
          <w:rStyle w:val="default"/>
          <w:rFonts w:cs="FrankRuehl" w:hint="cs"/>
          <w:sz w:val="26"/>
          <w:rtl/>
        </w:rPr>
        <w:t>אלה:</w:t>
      </w:r>
    </w:p>
    <w:p w:rsidR="00CB6B97" w:rsidRDefault="00CB6B97" w:rsidP="00010A2B">
      <w:pPr>
        <w:pStyle w:val="P03"/>
        <w:spacing w:before="72"/>
        <w:ind w:left="1475" w:right="1134" w:hanging="454"/>
        <w:rPr>
          <w:rStyle w:val="default"/>
          <w:rFonts w:cs="FrankRuehl" w:hint="cs"/>
          <w:sz w:val="26"/>
          <w:rtl/>
        </w:rPr>
      </w:pPr>
      <w:r>
        <w:rPr>
          <w:rStyle w:val="default"/>
          <w:rFonts w:cs="FrankRuehl" w:hint="cs"/>
          <w:sz w:val="26"/>
          <w:rtl/>
        </w:rPr>
        <w:t>(</w:t>
      </w:r>
      <w:r w:rsidR="00010A2B">
        <w:rPr>
          <w:rStyle w:val="default"/>
          <w:rFonts w:cs="FrankRuehl" w:hint="cs"/>
          <w:sz w:val="26"/>
          <w:rtl/>
        </w:rPr>
        <w:t>א</w:t>
      </w:r>
      <w:r>
        <w:rPr>
          <w:rStyle w:val="default"/>
          <w:rFonts w:cs="FrankRuehl" w:hint="cs"/>
          <w:sz w:val="26"/>
          <w:rtl/>
        </w:rPr>
        <w:t>)</w:t>
      </w:r>
      <w:r>
        <w:rPr>
          <w:rStyle w:val="default"/>
          <w:rFonts w:cs="FrankRuehl" w:hint="cs"/>
          <w:sz w:val="26"/>
          <w:rtl/>
        </w:rPr>
        <w:tab/>
        <w:t>קומה נמוכה על רקע של כשל בהפרשה או הפרשה לא מתאימה של הורמון גדילה היפופיזרי;</w:t>
      </w:r>
    </w:p>
    <w:p w:rsidR="00CB6B97" w:rsidRDefault="00CB6B97" w:rsidP="00010A2B">
      <w:pPr>
        <w:pStyle w:val="P03"/>
        <w:spacing w:before="72"/>
        <w:ind w:left="1475" w:right="1134" w:hanging="454"/>
        <w:rPr>
          <w:rStyle w:val="default"/>
          <w:rFonts w:cs="FrankRuehl" w:hint="cs"/>
          <w:sz w:val="26"/>
          <w:rtl/>
        </w:rPr>
      </w:pPr>
      <w:r>
        <w:rPr>
          <w:rStyle w:val="default"/>
          <w:rFonts w:cs="FrankRuehl" w:hint="cs"/>
          <w:sz w:val="26"/>
          <w:rtl/>
        </w:rPr>
        <w:t>(</w:t>
      </w:r>
      <w:r w:rsidR="00010A2B">
        <w:rPr>
          <w:rStyle w:val="default"/>
          <w:rFonts w:cs="FrankRuehl" w:hint="cs"/>
          <w:sz w:val="26"/>
          <w:rtl/>
        </w:rPr>
        <w:t>ב</w:t>
      </w:r>
      <w:r>
        <w:rPr>
          <w:rStyle w:val="default"/>
          <w:rFonts w:cs="FrankRuehl" w:hint="cs"/>
          <w:sz w:val="26"/>
          <w:rtl/>
        </w:rPr>
        <w:t>)</w:t>
      </w:r>
      <w:r>
        <w:rPr>
          <w:rStyle w:val="default"/>
          <w:rFonts w:cs="FrankRuehl" w:hint="cs"/>
          <w:sz w:val="26"/>
          <w:rtl/>
        </w:rPr>
        <w:tab/>
        <w:t>קומה נמוכה על רקע של תסמונת טרנר;</w:t>
      </w:r>
    </w:p>
    <w:p w:rsidR="00CB6B97" w:rsidRDefault="00CB6B97" w:rsidP="00010A2B">
      <w:pPr>
        <w:pStyle w:val="P03"/>
        <w:spacing w:before="72"/>
        <w:ind w:left="1475" w:right="1134" w:hanging="454"/>
        <w:rPr>
          <w:rStyle w:val="default"/>
          <w:rFonts w:cs="FrankRuehl" w:hint="cs"/>
          <w:sz w:val="26"/>
          <w:rtl/>
        </w:rPr>
      </w:pPr>
      <w:r>
        <w:rPr>
          <w:rStyle w:val="default"/>
          <w:rFonts w:cs="FrankRuehl" w:hint="cs"/>
          <w:sz w:val="26"/>
          <w:rtl/>
        </w:rPr>
        <w:t>(</w:t>
      </w:r>
      <w:r w:rsidR="00010A2B">
        <w:rPr>
          <w:rStyle w:val="default"/>
          <w:rFonts w:cs="FrankRuehl" w:hint="cs"/>
          <w:sz w:val="26"/>
          <w:rtl/>
        </w:rPr>
        <w:t>ג</w:t>
      </w:r>
      <w:r>
        <w:rPr>
          <w:rStyle w:val="default"/>
          <w:rFonts w:cs="FrankRuehl" w:hint="cs"/>
          <w:sz w:val="26"/>
          <w:rtl/>
        </w:rPr>
        <w:t>)</w:t>
      </w:r>
      <w:r>
        <w:rPr>
          <w:rStyle w:val="default"/>
          <w:rFonts w:cs="FrankRuehl" w:hint="cs"/>
          <w:sz w:val="26"/>
          <w:rtl/>
        </w:rPr>
        <w:tab/>
        <w:t>קומה נמוכה עם א</w:t>
      </w:r>
      <w:r w:rsidR="00010A2B">
        <w:rPr>
          <w:rStyle w:val="default"/>
          <w:rFonts w:cs="FrankRuehl" w:hint="cs"/>
          <w:sz w:val="26"/>
          <w:rtl/>
        </w:rPr>
        <w:t>י-</w:t>
      </w:r>
      <w:r>
        <w:rPr>
          <w:rStyle w:val="default"/>
          <w:rFonts w:cs="FrankRuehl" w:hint="cs"/>
          <w:sz w:val="26"/>
          <w:rtl/>
        </w:rPr>
        <w:t>ספיקה כליתית;</w:t>
      </w:r>
    </w:p>
    <w:p w:rsidR="00CB6B97" w:rsidRDefault="00CB6B97" w:rsidP="00010A2B">
      <w:pPr>
        <w:pStyle w:val="P03"/>
        <w:spacing w:before="72"/>
        <w:ind w:left="1475" w:right="1134" w:hanging="454"/>
        <w:rPr>
          <w:rStyle w:val="default"/>
          <w:rFonts w:cs="FrankRuehl" w:hint="cs"/>
          <w:sz w:val="26"/>
          <w:rtl/>
        </w:rPr>
      </w:pPr>
      <w:r>
        <w:rPr>
          <w:rStyle w:val="default"/>
          <w:rFonts w:cs="FrankRuehl" w:hint="cs"/>
          <w:sz w:val="26"/>
          <w:rtl/>
        </w:rPr>
        <w:t>(</w:t>
      </w:r>
      <w:r w:rsidR="00010A2B">
        <w:rPr>
          <w:rStyle w:val="default"/>
          <w:rFonts w:cs="FrankRuehl" w:hint="cs"/>
          <w:sz w:val="26"/>
          <w:rtl/>
        </w:rPr>
        <w:t>ד</w:t>
      </w:r>
      <w:r>
        <w:rPr>
          <w:rStyle w:val="default"/>
          <w:rFonts w:cs="FrankRuehl" w:hint="cs"/>
          <w:sz w:val="26"/>
          <w:rtl/>
        </w:rPr>
        <w:t>)</w:t>
      </w:r>
      <w:r>
        <w:rPr>
          <w:rStyle w:val="default"/>
          <w:rFonts w:cs="FrankRuehl" w:hint="cs"/>
          <w:sz w:val="26"/>
          <w:rtl/>
        </w:rPr>
        <w:tab/>
        <w:t>הפרעת גדילה (גובה נמוך מ-2.</w:t>
      </w:r>
      <w:r w:rsidR="00010A2B">
        <w:rPr>
          <w:rStyle w:val="default"/>
          <w:rFonts w:cs="FrankRuehl" w:hint="cs"/>
          <w:sz w:val="26"/>
          <w:rtl/>
        </w:rPr>
        <w:t>5</w:t>
      </w:r>
      <w:r>
        <w:rPr>
          <w:rStyle w:val="default"/>
          <w:rFonts w:cs="FrankRuehl" w:hint="cs"/>
          <w:sz w:val="26"/>
          <w:rtl/>
        </w:rPr>
        <w:t xml:space="preserve"> סטיות תקן) בילדים שנולדו נמוכים לגילם (</w:t>
      </w:r>
      <w:r>
        <w:rPr>
          <w:rStyle w:val="default"/>
          <w:rFonts w:cs="FrankRuehl"/>
          <w:szCs w:val="20"/>
        </w:rPr>
        <w:t>SGA</w:t>
      </w:r>
      <w:r>
        <w:rPr>
          <w:rStyle w:val="default"/>
          <w:rFonts w:cs="FrankRuehl" w:hint="cs"/>
          <w:sz w:val="26"/>
          <w:rtl/>
        </w:rPr>
        <w:t>)</w:t>
      </w:r>
      <w:r w:rsidR="00010A2B">
        <w:rPr>
          <w:rStyle w:val="default"/>
          <w:rFonts w:cs="FrankRuehl" w:hint="cs"/>
          <w:sz w:val="26"/>
          <w:rtl/>
        </w:rPr>
        <w:t xml:space="preserve"> ולא השלימו גדילה עד גיל 4 שנים;</w:t>
      </w:r>
    </w:p>
    <w:p w:rsidR="00010A2B" w:rsidRDefault="00010A2B" w:rsidP="00010A2B">
      <w:pPr>
        <w:pStyle w:val="P03"/>
        <w:spacing w:before="72"/>
        <w:ind w:left="1475" w:right="1134" w:hanging="454"/>
        <w:rPr>
          <w:rStyle w:val="default"/>
          <w:rFonts w:cs="FrankRuehl" w:hint="cs"/>
          <w:sz w:val="26"/>
          <w:rtl/>
        </w:rPr>
      </w:pPr>
      <w:r>
        <w:rPr>
          <w:rStyle w:val="default"/>
          <w:rFonts w:cs="FrankRuehl" w:hint="cs"/>
          <w:sz w:val="26"/>
          <w:rtl/>
        </w:rPr>
        <w:t>(ה)</w:t>
      </w:r>
      <w:r>
        <w:rPr>
          <w:rStyle w:val="default"/>
          <w:rFonts w:cs="FrankRuehl" w:hint="cs"/>
          <w:sz w:val="26"/>
          <w:rtl/>
        </w:rPr>
        <w:tab/>
        <w:t>חסר בהורמון גדילה במבוגרים הנובע מחסר בהורמון גדילה שהחל בילדות או מחסר נרכש על רקע פתולוגיה בהיפותלמוס או בהיפופיזה, כאשר ישנו חסר של שני צירים הורמונליים נוספים לפחות;</w:t>
      </w:r>
    </w:p>
    <w:p w:rsidR="00010A2B" w:rsidRDefault="00010A2B" w:rsidP="00010A2B">
      <w:pPr>
        <w:pStyle w:val="P03"/>
        <w:spacing w:before="72"/>
        <w:ind w:left="1021" w:right="1134" w:hanging="397"/>
        <w:rPr>
          <w:rStyle w:val="default"/>
          <w:rFonts w:cs="FrankRuehl" w:hint="cs"/>
          <w:sz w:val="26"/>
          <w:rtl/>
        </w:rPr>
      </w:pPr>
      <w:r>
        <w:rPr>
          <w:rStyle w:val="default"/>
          <w:rFonts w:cs="FrankRuehl" w:hint="cs"/>
          <w:sz w:val="26"/>
          <w:rtl/>
        </w:rPr>
        <w:t>(2)</w:t>
      </w:r>
      <w:r>
        <w:rPr>
          <w:rStyle w:val="default"/>
          <w:rFonts w:cs="FrankRuehl" w:hint="cs"/>
          <w:sz w:val="26"/>
          <w:rtl/>
        </w:rPr>
        <w:tab/>
        <w:t>הטיפול בתרופה לגבי פסקת משנה (1)(א) עד (ד) ייעשה בהתאם לאישור ועדת ההיגוי לטיפול בהורמון גדילה של משרד הבריאות;</w:t>
      </w:r>
    </w:p>
    <w:p w:rsidR="00010A2B" w:rsidRDefault="00010A2B" w:rsidP="00010A2B">
      <w:pPr>
        <w:pStyle w:val="P03"/>
        <w:spacing w:before="72"/>
        <w:ind w:left="1021" w:right="1134" w:hanging="397"/>
        <w:rPr>
          <w:rStyle w:val="default"/>
          <w:rFonts w:cs="FrankRuehl" w:hint="cs"/>
          <w:sz w:val="26"/>
          <w:rtl/>
        </w:rPr>
      </w:pPr>
      <w:r>
        <w:rPr>
          <w:rStyle w:val="default"/>
          <w:rFonts w:cs="FrankRuehl" w:hint="cs"/>
          <w:sz w:val="26"/>
          <w:rtl/>
        </w:rPr>
        <w:t>(3)</w:t>
      </w:r>
      <w:r>
        <w:rPr>
          <w:rStyle w:val="default"/>
          <w:rFonts w:cs="FrankRuehl" w:hint="cs"/>
          <w:sz w:val="26"/>
          <w:rtl/>
        </w:rPr>
        <w:tab/>
        <w:t>תחילת הטיפול בתרופה לגבי פסקת משנה (1)(ה) תיעשה על פי מרשם של רופא מומחה באנדוקרינולוגיה.</w:t>
      </w:r>
    </w:p>
    <w:p w:rsidR="00CB6B97" w:rsidRDefault="00CB6B97">
      <w:pPr>
        <w:pStyle w:val="P03"/>
        <w:tabs>
          <w:tab w:val="clear" w:pos="1021"/>
          <w:tab w:val="clear" w:pos="1474"/>
          <w:tab w:val="left" w:pos="657"/>
        </w:tabs>
        <w:spacing w:before="72"/>
        <w:ind w:left="657" w:right="1134" w:hanging="657"/>
        <w:rPr>
          <w:rStyle w:val="default"/>
          <w:rFonts w:cs="FrankRuehl" w:hint="cs"/>
          <w:sz w:val="26"/>
          <w:rtl/>
        </w:rPr>
      </w:pPr>
      <w:r>
        <w:rPr>
          <w:rtl/>
          <w:lang w:val="he-IL"/>
        </w:rPr>
        <w:pict>
          <v:shape id="_x0000_s1136" type="#_x0000_t202" style="position:absolute;left:0;text-align:left;margin-left:470.25pt;margin-top:7.1pt;width:1in;height:11.2pt;z-index:251480576"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sz w:val="26"/>
          <w:rtl/>
        </w:rPr>
        <w:t>(60)</w:t>
      </w:r>
      <w:r>
        <w:rPr>
          <w:rStyle w:val="default"/>
          <w:rFonts w:cs="FrankRuehl" w:hint="cs"/>
          <w:sz w:val="26"/>
          <w:rtl/>
        </w:rPr>
        <w:tab/>
        <w:t xml:space="preserve">הוראות לשימוש בתרופה </w:t>
      </w:r>
      <w:r>
        <w:rPr>
          <w:rStyle w:val="default"/>
          <w:rFonts w:cs="FrankRuehl"/>
          <w:szCs w:val="20"/>
        </w:rPr>
        <w:t>ZOLDERONIC ACID</w:t>
      </w:r>
      <w:r>
        <w:rPr>
          <w:rStyle w:val="default"/>
          <w:rFonts w:cs="FrankRuehl" w:hint="cs"/>
          <w:sz w:val="26"/>
          <w:rtl/>
        </w:rPr>
        <w:t>:</w:t>
      </w:r>
    </w:p>
    <w:p w:rsidR="00CB6B97" w:rsidRDefault="00CB6B97">
      <w:pPr>
        <w:pStyle w:val="P03"/>
        <w:spacing w:before="72"/>
        <w:ind w:left="624" w:right="1134" w:firstLine="0"/>
        <w:rPr>
          <w:rStyle w:val="default"/>
          <w:rFonts w:cs="FrankRuehl" w:hint="cs"/>
          <w:sz w:val="26"/>
          <w:rtl/>
        </w:rPr>
      </w:pPr>
      <w:r>
        <w:rPr>
          <w:rStyle w:val="default"/>
          <w:rFonts w:cs="FrankRuehl" w:hint="cs"/>
          <w:sz w:val="26"/>
          <w:rtl/>
        </w:rPr>
        <w:t>התרופה האמורה תינתן לטיפול בכל אחד מאלה:</w:t>
      </w:r>
    </w:p>
    <w:p w:rsidR="00CB6B97" w:rsidRDefault="00CB6B97" w:rsidP="003D488E">
      <w:pPr>
        <w:pStyle w:val="P03"/>
        <w:spacing w:before="72"/>
        <w:ind w:left="1021" w:right="1134" w:hanging="397"/>
        <w:rPr>
          <w:rStyle w:val="default"/>
          <w:rFonts w:cs="FrankRuehl" w:hint="cs"/>
          <w:sz w:val="26"/>
          <w:rtl/>
        </w:rPr>
      </w:pPr>
      <w:r>
        <w:rPr>
          <w:rStyle w:val="default"/>
          <w:rFonts w:cs="FrankRuehl" w:hint="cs"/>
          <w:sz w:val="26"/>
          <w:rtl/>
        </w:rPr>
        <w:t>(1)</w:t>
      </w:r>
      <w:r>
        <w:rPr>
          <w:rStyle w:val="default"/>
          <w:rFonts w:cs="FrankRuehl" w:hint="cs"/>
          <w:sz w:val="26"/>
          <w:rtl/>
        </w:rPr>
        <w:tab/>
        <w:t>היפרקלצמיה (יתר סידן דמי) הנובעת מגידול ממאיר;</w:t>
      </w:r>
    </w:p>
    <w:p w:rsidR="00CB6B97" w:rsidRDefault="00147090" w:rsidP="00AF7984">
      <w:pPr>
        <w:pStyle w:val="P03"/>
        <w:spacing w:before="72"/>
        <w:ind w:left="1021" w:right="1134" w:hanging="397"/>
        <w:rPr>
          <w:rStyle w:val="default"/>
          <w:rFonts w:cs="FrankRuehl" w:hint="cs"/>
          <w:sz w:val="26"/>
          <w:rtl/>
        </w:rPr>
      </w:pPr>
      <w:r>
        <w:rPr>
          <w:rFonts w:hint="cs"/>
          <w:sz w:val="26"/>
          <w:rtl/>
          <w:lang w:eastAsia="en-US"/>
        </w:rPr>
        <w:pict>
          <v:shape id="_x0000_s1426" type="#_x0000_t202" style="position:absolute;left:0;text-align:left;margin-left:470.35pt;margin-top:7.2pt;width:1in;height:16.2pt;z-index:251748864" filled="f" stroked="f">
            <v:textbox inset="1mm,0,1mm,0">
              <w:txbxContent>
                <w:p w:rsidR="005132F5" w:rsidRDefault="005132F5" w:rsidP="00147090">
                  <w:pPr>
                    <w:spacing w:line="160" w:lineRule="exact"/>
                    <w:jc w:val="left"/>
                    <w:rPr>
                      <w:rFonts w:cs="Miriam" w:hint="cs"/>
                      <w:szCs w:val="18"/>
                      <w:rtl/>
                    </w:rPr>
                  </w:pPr>
                  <w:r>
                    <w:rPr>
                      <w:rFonts w:cs="Miriam" w:hint="cs"/>
                      <w:szCs w:val="18"/>
                      <w:rtl/>
                    </w:rPr>
                    <w:t>צו תשע"ג-2012</w:t>
                  </w:r>
                </w:p>
                <w:p w:rsidR="005132F5" w:rsidRDefault="005132F5" w:rsidP="00AF7984">
                  <w:pPr>
                    <w:spacing w:line="160" w:lineRule="exact"/>
                    <w:jc w:val="left"/>
                    <w:rPr>
                      <w:rFonts w:cs="Miriam" w:hint="cs"/>
                      <w:szCs w:val="18"/>
                      <w:rtl/>
                    </w:rPr>
                  </w:pPr>
                  <w:r>
                    <w:rPr>
                      <w:rFonts w:cs="Miriam" w:hint="cs"/>
                      <w:szCs w:val="18"/>
                      <w:rtl/>
                    </w:rPr>
                    <w:t>צו תשע"ו-2015</w:t>
                  </w:r>
                </w:p>
              </w:txbxContent>
            </v:textbox>
          </v:shape>
        </w:pict>
      </w:r>
      <w:r w:rsidR="00CB6B97">
        <w:rPr>
          <w:rStyle w:val="default"/>
          <w:rFonts w:cs="FrankRuehl" w:hint="cs"/>
          <w:sz w:val="26"/>
          <w:rtl/>
        </w:rPr>
        <w:t>(2)</w:t>
      </w:r>
      <w:r w:rsidR="00CB6B97">
        <w:rPr>
          <w:rStyle w:val="default"/>
          <w:rFonts w:cs="FrankRuehl" w:hint="cs"/>
          <w:sz w:val="26"/>
          <w:rtl/>
        </w:rPr>
        <w:tab/>
        <w:t>גרורות ב</w:t>
      </w:r>
      <w:r w:rsidR="003D488E">
        <w:rPr>
          <w:rStyle w:val="default"/>
          <w:rFonts w:cs="FrankRuehl" w:hint="cs"/>
          <w:sz w:val="26"/>
          <w:rtl/>
        </w:rPr>
        <w:t xml:space="preserve">עצמות </w:t>
      </w:r>
      <w:r w:rsidR="00AF7984">
        <w:rPr>
          <w:rStyle w:val="default"/>
          <w:rFonts w:cs="FrankRuehl" w:hint="cs"/>
          <w:sz w:val="26"/>
          <w:rtl/>
        </w:rPr>
        <w:t>מגידולים סולידיים</w:t>
      </w:r>
      <w:r w:rsidR="003D488E">
        <w:rPr>
          <w:rStyle w:val="default"/>
          <w:rFonts w:cs="FrankRuehl" w:hint="cs"/>
          <w:sz w:val="26"/>
          <w:rtl/>
        </w:rPr>
        <w:t>;</w:t>
      </w:r>
    </w:p>
    <w:p w:rsidR="00147090" w:rsidRPr="00147090" w:rsidRDefault="00147090" w:rsidP="00147090">
      <w:pPr>
        <w:pStyle w:val="P03"/>
        <w:spacing w:before="72"/>
        <w:ind w:left="1021" w:right="1134" w:firstLine="0"/>
        <w:rPr>
          <w:rStyle w:val="default"/>
          <w:rFonts w:cs="FrankRuehl" w:hint="cs"/>
          <w:rtl/>
        </w:rPr>
      </w:pPr>
      <w:r w:rsidRPr="00147090">
        <w:rPr>
          <w:rStyle w:val="default"/>
          <w:rFonts w:cs="FrankRuehl" w:hint="cs"/>
          <w:rtl/>
        </w:rPr>
        <w:t xml:space="preserve">קיבל החולה טיפול באחת מהתרופות </w:t>
      </w:r>
      <w:r w:rsidRPr="00147090">
        <w:rPr>
          <w:rStyle w:val="default"/>
          <w:rFonts w:cs="FrankRuehl"/>
        </w:rPr>
        <w:t>Den</w:t>
      </w:r>
      <w:r>
        <w:rPr>
          <w:rStyle w:val="default"/>
          <w:rFonts w:cs="FrankRuehl"/>
        </w:rPr>
        <w:t>sounab</w:t>
      </w:r>
      <w:r>
        <w:rPr>
          <w:rStyle w:val="default"/>
          <w:rFonts w:cs="FrankRuehl" w:hint="cs"/>
          <w:rtl/>
        </w:rPr>
        <w:t xml:space="preserve">, </w:t>
      </w:r>
      <w:r>
        <w:rPr>
          <w:rStyle w:val="default"/>
          <w:rFonts w:cs="FrankRuehl"/>
        </w:rPr>
        <w:t>Zoledronic acid</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בתרופה האחרת, למחלה זו.</w:t>
      </w:r>
    </w:p>
    <w:p w:rsidR="003D488E" w:rsidRDefault="003D488E" w:rsidP="001E7C89">
      <w:pPr>
        <w:pStyle w:val="P03"/>
        <w:spacing w:before="72"/>
        <w:ind w:left="1021" w:right="1134" w:hanging="397"/>
        <w:rPr>
          <w:rStyle w:val="default"/>
          <w:rFonts w:cs="FrankRuehl" w:hint="cs"/>
          <w:rtl/>
        </w:rPr>
      </w:pPr>
      <w:r w:rsidRPr="003D488E">
        <w:rPr>
          <w:rFonts w:hint="cs"/>
          <w:rtl/>
          <w:lang w:eastAsia="en-US"/>
        </w:rPr>
        <w:pict>
          <v:shape id="_x0000_s1260" type="#_x0000_t202" style="position:absolute;left:0;text-align:left;margin-left:470.35pt;margin-top:7.1pt;width:1in;height:37.9pt;z-index:251601408" filled="f" stroked="f">
            <v:textbox style="mso-next-textbox:#_x0000_s1260" inset="1mm,0,1mm,0">
              <w:txbxContent>
                <w:p w:rsidR="005132F5" w:rsidRDefault="005132F5" w:rsidP="003D488E">
                  <w:pPr>
                    <w:spacing w:line="160" w:lineRule="exact"/>
                    <w:jc w:val="left"/>
                    <w:rPr>
                      <w:rFonts w:cs="Miriam" w:hint="cs"/>
                      <w:szCs w:val="18"/>
                      <w:rtl/>
                    </w:rPr>
                  </w:pPr>
                  <w:r>
                    <w:rPr>
                      <w:rFonts w:cs="Miriam" w:hint="cs"/>
                      <w:szCs w:val="18"/>
                      <w:rtl/>
                    </w:rPr>
                    <w:t>צו תש"ע-2009</w:t>
                  </w:r>
                </w:p>
                <w:p w:rsidR="005132F5" w:rsidRDefault="005132F5" w:rsidP="001E7C89">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147090">
                  <w:pPr>
                    <w:spacing w:line="160" w:lineRule="exact"/>
                    <w:jc w:val="left"/>
                    <w:rPr>
                      <w:rFonts w:cs="Miriam" w:hint="cs"/>
                      <w:szCs w:val="18"/>
                      <w:rtl/>
                    </w:rPr>
                  </w:pPr>
                  <w:r>
                    <w:rPr>
                      <w:rFonts w:cs="Miriam" w:hint="cs"/>
                      <w:szCs w:val="18"/>
                      <w:rtl/>
                    </w:rPr>
                    <w:t>צו תשע"ג-2012</w:t>
                  </w:r>
                </w:p>
              </w:txbxContent>
            </v:textbox>
            <w10:anchorlock/>
          </v:shape>
        </w:pict>
      </w:r>
      <w:r w:rsidRPr="003D488E">
        <w:rPr>
          <w:rStyle w:val="default"/>
          <w:rFonts w:cs="FrankRuehl" w:hint="cs"/>
          <w:rtl/>
        </w:rPr>
        <w:t>(3)</w:t>
      </w:r>
      <w:r w:rsidRPr="003D488E">
        <w:rPr>
          <w:rStyle w:val="default"/>
          <w:rFonts w:cs="FrankRuehl" w:hint="cs"/>
          <w:rtl/>
        </w:rPr>
        <w:tab/>
      </w:r>
      <w:r w:rsidR="001E7C89">
        <w:rPr>
          <w:rStyle w:val="default"/>
          <w:rFonts w:cs="FrankRuehl" w:hint="cs"/>
          <w:rtl/>
        </w:rPr>
        <w:t xml:space="preserve">חולי </w:t>
      </w:r>
      <w:r w:rsidRPr="003D488E">
        <w:rPr>
          <w:rStyle w:val="default"/>
          <w:rFonts w:cs="FrankRuehl" w:hint="cs"/>
          <w:rtl/>
        </w:rPr>
        <w:t xml:space="preserve">אוסטיאופורוזיס </w:t>
      </w:r>
      <w:r w:rsidR="001E7C89">
        <w:rPr>
          <w:rStyle w:val="default"/>
          <w:rFonts w:cs="FrankRuehl" w:hint="cs"/>
          <w:rtl/>
        </w:rPr>
        <w:t>(נשים וגברים) ה</w:t>
      </w:r>
      <w:r w:rsidRPr="003D488E">
        <w:rPr>
          <w:rStyle w:val="default"/>
          <w:rFonts w:cs="FrankRuehl" w:hint="cs"/>
          <w:rtl/>
        </w:rPr>
        <w:t xml:space="preserve">זכאים לטיפול על פי הקריטריונים הקיימים בסל לטיפול בביספוספונאטים או </w:t>
      </w:r>
      <w:r w:rsidRPr="003D488E">
        <w:rPr>
          <w:rStyle w:val="default"/>
          <w:rFonts w:cs="FrankRuehl"/>
        </w:rPr>
        <w:t>Raloxifene</w:t>
      </w:r>
      <w:r w:rsidRPr="003D488E">
        <w:rPr>
          <w:rStyle w:val="default"/>
          <w:rFonts w:cs="FrankRuehl" w:hint="cs"/>
          <w:rtl/>
        </w:rPr>
        <w:t xml:space="preserve"> לאחר מיצוי הטיפולים הפומיים הקיימים בסל או החמרה מובהקת של אוסטיאופורוזיס בטיפול קבוע בביספוספונאטים או רלוקסיפן בשנתיים האחרונות;</w:t>
      </w:r>
    </w:p>
    <w:p w:rsidR="00147090" w:rsidRDefault="00147090" w:rsidP="00147090">
      <w:pPr>
        <w:pStyle w:val="P03"/>
        <w:spacing w:before="72"/>
        <w:ind w:left="1021" w:right="1134" w:firstLine="0"/>
        <w:rPr>
          <w:rStyle w:val="default"/>
          <w:rFonts w:cs="FrankRuehl" w:hint="cs"/>
          <w:rtl/>
        </w:rPr>
      </w:pPr>
      <w:r>
        <w:rPr>
          <w:rStyle w:val="default"/>
          <w:rFonts w:cs="FrankRuehl" w:hint="cs"/>
          <w:rtl/>
        </w:rPr>
        <w:t>אם קיבל החולה טיפול ב-</w:t>
      </w:r>
      <w:r>
        <w:rPr>
          <w:rStyle w:val="default"/>
          <w:rFonts w:cs="FrankRuehl"/>
        </w:rPr>
        <w:t>Zoledronic acid</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Densoumab</w:t>
      </w:r>
      <w:r>
        <w:rPr>
          <w:rStyle w:val="default"/>
          <w:rFonts w:cs="FrankRuehl" w:hint="cs"/>
          <w:rtl/>
        </w:rPr>
        <w:t xml:space="preserve"> או </w:t>
      </w:r>
      <w:r>
        <w:rPr>
          <w:rStyle w:val="default"/>
          <w:rFonts w:cs="FrankRuehl"/>
        </w:rPr>
        <w:t>Strontium Ranelate</w:t>
      </w:r>
      <w:r>
        <w:rPr>
          <w:rStyle w:val="default"/>
          <w:rFonts w:cs="FrankRuehl" w:hint="cs"/>
          <w:rtl/>
        </w:rPr>
        <w:t xml:space="preserve"> 12 חודשים מהמנה האחרונה;</w:t>
      </w:r>
    </w:p>
    <w:p w:rsidR="00147090" w:rsidRDefault="00147090" w:rsidP="00147090">
      <w:pPr>
        <w:pStyle w:val="P03"/>
        <w:spacing w:before="72"/>
        <w:ind w:left="1021" w:right="1134" w:firstLine="0"/>
        <w:rPr>
          <w:rStyle w:val="default"/>
          <w:rFonts w:cs="FrankRuehl" w:hint="cs"/>
          <w:rtl/>
        </w:rPr>
      </w:pPr>
      <w:r>
        <w:rPr>
          <w:rStyle w:val="default"/>
          <w:rFonts w:cs="FrankRuehl" w:hint="cs"/>
          <w:rtl/>
        </w:rPr>
        <w:t>אם קיבל החולה טיפול ב-</w:t>
      </w:r>
      <w:r>
        <w:rPr>
          <w:rStyle w:val="default"/>
          <w:rFonts w:cs="FrankRuehl"/>
        </w:rPr>
        <w:t>Denosumab</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Zoledronic acid</w:t>
      </w:r>
      <w:r>
        <w:rPr>
          <w:rStyle w:val="default"/>
          <w:rFonts w:cs="FrankRuehl" w:hint="cs"/>
          <w:rtl/>
        </w:rPr>
        <w:t xml:space="preserve"> או </w:t>
      </w:r>
      <w:r>
        <w:rPr>
          <w:rStyle w:val="default"/>
          <w:rFonts w:cs="FrankRuehl"/>
        </w:rPr>
        <w:t>Strontium Ranelate</w:t>
      </w:r>
      <w:r>
        <w:rPr>
          <w:rStyle w:val="default"/>
          <w:rFonts w:cs="FrankRuehl" w:hint="cs"/>
          <w:rtl/>
        </w:rPr>
        <w:t xml:space="preserve"> 6 חודשים מהמנה האחרונה;</w:t>
      </w:r>
    </w:p>
    <w:p w:rsidR="001E7C89" w:rsidRDefault="001E7C89" w:rsidP="001E7C89">
      <w:pPr>
        <w:pStyle w:val="P03"/>
        <w:spacing w:before="72"/>
        <w:ind w:left="1021" w:right="1134" w:hanging="397"/>
        <w:rPr>
          <w:rStyle w:val="default"/>
          <w:rFonts w:cs="FrankRuehl" w:hint="cs"/>
          <w:rtl/>
        </w:rPr>
      </w:pPr>
      <w:r w:rsidRPr="003D488E">
        <w:rPr>
          <w:rFonts w:hint="cs"/>
          <w:rtl/>
          <w:lang w:eastAsia="en-US"/>
        </w:rPr>
        <w:pict>
          <v:shape id="_x0000_s1337" type="#_x0000_t202" style="position:absolute;left:0;text-align:left;margin-left:470.35pt;margin-top:7.1pt;width:1in;height:29.5pt;z-index:251678208" filled="f" stroked="f">
            <v:textbox style="mso-next-textbox:#_x0000_s1337" inset="1mm,0,1mm,0">
              <w:txbxContent>
                <w:p w:rsidR="005132F5" w:rsidRDefault="005132F5" w:rsidP="001E7C89">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147090">
                  <w:pPr>
                    <w:spacing w:line="160" w:lineRule="exact"/>
                    <w:jc w:val="left"/>
                    <w:rPr>
                      <w:rFonts w:cs="Miriam" w:hint="cs"/>
                      <w:szCs w:val="18"/>
                      <w:rtl/>
                    </w:rPr>
                  </w:pPr>
                  <w:r>
                    <w:rPr>
                      <w:rFonts w:cs="Miriam" w:hint="cs"/>
                      <w:szCs w:val="18"/>
                      <w:rtl/>
                    </w:rPr>
                    <w:t>צו תשע"ג-2012</w:t>
                  </w:r>
                </w:p>
              </w:txbxContent>
            </v:textbox>
            <w10:anchorlock/>
          </v:shape>
        </w:pict>
      </w:r>
      <w:r w:rsidRPr="003D488E">
        <w:rPr>
          <w:rStyle w:val="default"/>
          <w:rFonts w:cs="FrankRuehl" w:hint="cs"/>
          <w:rtl/>
        </w:rPr>
        <w:t>(3</w:t>
      </w:r>
      <w:r>
        <w:rPr>
          <w:rStyle w:val="default"/>
          <w:rFonts w:cs="FrankRuehl" w:hint="cs"/>
          <w:rtl/>
        </w:rPr>
        <w:t>א</w:t>
      </w:r>
      <w:r w:rsidRPr="003D488E">
        <w:rPr>
          <w:rStyle w:val="default"/>
          <w:rFonts w:cs="FrankRuehl" w:hint="cs"/>
          <w:rtl/>
        </w:rPr>
        <w:t>)</w:t>
      </w:r>
      <w:r w:rsidRPr="003D488E">
        <w:rPr>
          <w:rStyle w:val="default"/>
          <w:rFonts w:cs="FrankRuehl" w:hint="cs"/>
          <w:rtl/>
        </w:rPr>
        <w:tab/>
        <w:t xml:space="preserve">אוסטיאופורוזיס </w:t>
      </w:r>
      <w:r>
        <w:rPr>
          <w:rStyle w:val="default"/>
          <w:rFonts w:cs="FrankRuehl" w:hint="cs"/>
          <w:rtl/>
        </w:rPr>
        <w:t>לאחר שבר בצוואר הירך</w:t>
      </w:r>
      <w:r w:rsidRPr="003D488E">
        <w:rPr>
          <w:rStyle w:val="default"/>
          <w:rFonts w:cs="FrankRuehl" w:hint="cs"/>
          <w:rtl/>
        </w:rPr>
        <w:t>;</w:t>
      </w:r>
    </w:p>
    <w:p w:rsidR="00147090" w:rsidRDefault="00147090" w:rsidP="00147090">
      <w:pPr>
        <w:pStyle w:val="P03"/>
        <w:spacing w:before="72"/>
        <w:ind w:left="1021" w:right="1134" w:firstLine="0"/>
        <w:rPr>
          <w:rStyle w:val="default"/>
          <w:rFonts w:cs="FrankRuehl" w:hint="cs"/>
          <w:rtl/>
        </w:rPr>
      </w:pPr>
      <w:r>
        <w:rPr>
          <w:rStyle w:val="default"/>
          <w:rFonts w:cs="FrankRuehl" w:hint="cs"/>
          <w:rtl/>
        </w:rPr>
        <w:t>אם קיבל החולה טיפול ב-</w:t>
      </w:r>
      <w:r>
        <w:rPr>
          <w:rStyle w:val="default"/>
          <w:rFonts w:cs="FrankRuehl"/>
        </w:rPr>
        <w:t>Zoledronic acid</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Densoumab</w:t>
      </w:r>
      <w:r>
        <w:rPr>
          <w:rStyle w:val="default"/>
          <w:rFonts w:cs="FrankRuehl" w:hint="cs"/>
          <w:rtl/>
        </w:rPr>
        <w:t xml:space="preserve"> או </w:t>
      </w:r>
      <w:r>
        <w:rPr>
          <w:rStyle w:val="default"/>
          <w:rFonts w:cs="FrankRuehl"/>
        </w:rPr>
        <w:t>Strontium Ranelate</w:t>
      </w:r>
      <w:r>
        <w:rPr>
          <w:rStyle w:val="default"/>
          <w:rFonts w:cs="FrankRuehl" w:hint="cs"/>
          <w:rtl/>
        </w:rPr>
        <w:t xml:space="preserve"> 12 חודשים מהמנה האחרונה;</w:t>
      </w:r>
    </w:p>
    <w:p w:rsidR="00147090" w:rsidRDefault="00147090" w:rsidP="00147090">
      <w:pPr>
        <w:pStyle w:val="P03"/>
        <w:spacing w:before="72"/>
        <w:ind w:left="1021" w:right="1134" w:firstLine="0"/>
        <w:rPr>
          <w:rStyle w:val="default"/>
          <w:rFonts w:cs="FrankRuehl" w:hint="cs"/>
          <w:rtl/>
        </w:rPr>
      </w:pPr>
      <w:r>
        <w:rPr>
          <w:rStyle w:val="default"/>
          <w:rFonts w:cs="FrankRuehl" w:hint="cs"/>
          <w:rtl/>
        </w:rPr>
        <w:t>אם קיבל החולה טיפול ב-</w:t>
      </w:r>
      <w:r>
        <w:rPr>
          <w:rStyle w:val="default"/>
          <w:rFonts w:cs="FrankRuehl"/>
        </w:rPr>
        <w:t>Denosumab</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Zoledronic acid</w:t>
      </w:r>
      <w:r>
        <w:rPr>
          <w:rStyle w:val="default"/>
          <w:rFonts w:cs="FrankRuehl" w:hint="cs"/>
          <w:rtl/>
        </w:rPr>
        <w:t xml:space="preserve"> או </w:t>
      </w:r>
      <w:r>
        <w:rPr>
          <w:rStyle w:val="default"/>
          <w:rFonts w:cs="FrankRuehl"/>
        </w:rPr>
        <w:t>Strontium Ranelate</w:t>
      </w:r>
      <w:r>
        <w:rPr>
          <w:rStyle w:val="default"/>
          <w:rFonts w:cs="FrankRuehl" w:hint="cs"/>
          <w:rtl/>
        </w:rPr>
        <w:t xml:space="preserve"> 6 חודשים מהמנה האחרונה;</w:t>
      </w:r>
    </w:p>
    <w:p w:rsidR="003D488E" w:rsidRDefault="003D488E" w:rsidP="003D488E">
      <w:pPr>
        <w:pStyle w:val="P03"/>
        <w:spacing w:before="72"/>
        <w:ind w:left="1021" w:right="1134" w:hanging="397"/>
        <w:rPr>
          <w:rStyle w:val="default"/>
          <w:rFonts w:cs="FrankRuehl" w:hint="cs"/>
          <w:sz w:val="26"/>
          <w:rtl/>
        </w:rPr>
      </w:pPr>
      <w:r>
        <w:rPr>
          <w:rFonts w:hint="cs"/>
          <w:sz w:val="26"/>
          <w:rtl/>
          <w:lang w:eastAsia="en-US"/>
        </w:rPr>
        <w:pict>
          <v:shape id="_x0000_s1261" type="#_x0000_t202" style="position:absolute;left:0;text-align:left;margin-left:470.35pt;margin-top:7.1pt;width:1in;height:11.2pt;z-index:251602432" filled="f" stroked="f">
            <v:textbox inset="1mm,0,1mm,0">
              <w:txbxContent>
                <w:p w:rsidR="005132F5" w:rsidRDefault="005132F5" w:rsidP="003D488E">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sz w:val="26"/>
          <w:rtl/>
        </w:rPr>
        <w:t>(4)</w:t>
      </w:r>
      <w:r>
        <w:rPr>
          <w:rStyle w:val="default"/>
          <w:rFonts w:cs="FrankRuehl" w:hint="cs"/>
          <w:sz w:val="26"/>
          <w:rtl/>
        </w:rPr>
        <w:tab/>
        <w:t>חולי מחלת פאג'ט פעילה הסובלים מאחד מאלה:</w:t>
      </w:r>
    </w:p>
    <w:p w:rsidR="003D488E" w:rsidRDefault="003D488E" w:rsidP="009E182E">
      <w:pPr>
        <w:pStyle w:val="P03"/>
        <w:spacing w:before="72"/>
        <w:ind w:left="1475" w:right="1134" w:hanging="454"/>
        <w:rPr>
          <w:rStyle w:val="default"/>
          <w:rFonts w:cs="FrankRuehl" w:hint="cs"/>
          <w:sz w:val="26"/>
          <w:rtl/>
        </w:rPr>
      </w:pPr>
      <w:r>
        <w:rPr>
          <w:rStyle w:val="default"/>
          <w:rFonts w:cs="FrankRuehl" w:hint="cs"/>
          <w:sz w:val="26"/>
          <w:rtl/>
        </w:rPr>
        <w:t>(א)</w:t>
      </w:r>
      <w:r>
        <w:rPr>
          <w:rStyle w:val="default"/>
          <w:rFonts w:cs="FrankRuehl" w:hint="cs"/>
          <w:sz w:val="26"/>
          <w:rtl/>
        </w:rPr>
        <w:tab/>
        <w:t>כאבים והגבלה בתפקוד מלווים בעליה ברמות פוספטאזה בסיסית או במיפוי עצמות חיובי;</w:t>
      </w:r>
    </w:p>
    <w:p w:rsidR="003D488E" w:rsidRDefault="003D488E" w:rsidP="009E182E">
      <w:pPr>
        <w:pStyle w:val="P03"/>
        <w:spacing w:before="72"/>
        <w:ind w:left="1475" w:right="1134" w:hanging="454"/>
        <w:rPr>
          <w:rStyle w:val="default"/>
          <w:rFonts w:cs="FrankRuehl" w:hint="cs"/>
          <w:sz w:val="26"/>
          <w:rtl/>
        </w:rPr>
      </w:pPr>
      <w:r>
        <w:rPr>
          <w:rStyle w:val="default"/>
          <w:rFonts w:cs="FrankRuehl" w:hint="cs"/>
          <w:sz w:val="26"/>
          <w:rtl/>
        </w:rPr>
        <w:t>(ב)</w:t>
      </w:r>
      <w:r>
        <w:rPr>
          <w:rStyle w:val="default"/>
          <w:rFonts w:cs="FrankRuehl" w:hint="cs"/>
          <w:sz w:val="26"/>
          <w:rtl/>
        </w:rPr>
        <w:tab/>
        <w:t>ביטויים של המחלה בגולגולת הראש;</w:t>
      </w:r>
    </w:p>
    <w:p w:rsidR="003D488E" w:rsidRDefault="003D488E" w:rsidP="009E182E">
      <w:pPr>
        <w:pStyle w:val="P03"/>
        <w:spacing w:before="72"/>
        <w:ind w:left="1475" w:right="1134" w:hanging="454"/>
        <w:rPr>
          <w:rStyle w:val="default"/>
          <w:rFonts w:cs="FrankRuehl" w:hint="cs"/>
          <w:sz w:val="26"/>
          <w:rtl/>
        </w:rPr>
      </w:pPr>
      <w:r>
        <w:rPr>
          <w:rStyle w:val="default"/>
          <w:rFonts w:cs="FrankRuehl" w:hint="cs"/>
          <w:sz w:val="26"/>
          <w:rtl/>
        </w:rPr>
        <w:t>(ג)</w:t>
      </w:r>
      <w:r>
        <w:rPr>
          <w:rStyle w:val="default"/>
          <w:rFonts w:cs="FrankRuehl" w:hint="cs"/>
          <w:sz w:val="26"/>
          <w:rtl/>
        </w:rPr>
        <w:tab/>
        <w:t>נזק אוסטיאו-ארתריטי העשוי לחייב תיקון של מפרק הירך;</w:t>
      </w:r>
    </w:p>
    <w:p w:rsidR="003D488E" w:rsidRDefault="009E182E" w:rsidP="009E182E">
      <w:pPr>
        <w:pStyle w:val="P03"/>
        <w:spacing w:before="72"/>
        <w:ind w:left="624" w:right="1134" w:firstLine="0"/>
        <w:rPr>
          <w:rStyle w:val="default"/>
          <w:rFonts w:cs="FrankRuehl" w:hint="cs"/>
          <w:sz w:val="26"/>
          <w:rtl/>
        </w:rPr>
      </w:pPr>
      <w:r>
        <w:rPr>
          <w:rFonts w:hint="cs"/>
          <w:sz w:val="26"/>
          <w:rtl/>
          <w:lang w:eastAsia="en-US"/>
        </w:rPr>
        <w:pict>
          <v:shape id="_x0000_s1262" type="#_x0000_t202" style="position:absolute;left:0;text-align:left;margin-left:470.35pt;margin-top:7.2pt;width:1in;height:16.8pt;z-index:251603456" filled="f" stroked="f">
            <v:textbox inset="1mm,0,1mm,0">
              <w:txbxContent>
                <w:p w:rsidR="005132F5" w:rsidRDefault="005132F5" w:rsidP="009E182E">
                  <w:pPr>
                    <w:spacing w:line="160" w:lineRule="exact"/>
                    <w:jc w:val="left"/>
                    <w:rPr>
                      <w:rFonts w:cs="Miriam" w:hint="cs"/>
                      <w:szCs w:val="18"/>
                      <w:rtl/>
                    </w:rPr>
                  </w:pPr>
                  <w:r>
                    <w:rPr>
                      <w:rFonts w:cs="Miriam" w:hint="cs"/>
                      <w:szCs w:val="18"/>
                      <w:rtl/>
                    </w:rPr>
                    <w:t>צו תש"ע-2009</w:t>
                  </w:r>
                </w:p>
              </w:txbxContent>
            </v:textbox>
            <w10:anchorlock/>
          </v:shape>
        </w:pict>
      </w:r>
      <w:r w:rsidR="003D488E">
        <w:rPr>
          <w:rStyle w:val="default"/>
          <w:rFonts w:cs="FrankRuehl" w:hint="cs"/>
          <w:sz w:val="26"/>
          <w:rtl/>
        </w:rPr>
        <w:t>על אף האמור</w:t>
      </w:r>
      <w:r>
        <w:rPr>
          <w:rStyle w:val="default"/>
          <w:rFonts w:cs="FrankRuehl" w:hint="cs"/>
          <w:sz w:val="26"/>
          <w:rtl/>
        </w:rPr>
        <w:t xml:space="preserve"> בפסקת משנה (1) הטיפול בתכשיר לא יינתן לחולים הסובלים מנגעים סקלרוטיים (מחלה לא פעילה) או לחולים בעלי מיפוי עצמות שלילי.</w:t>
      </w:r>
    </w:p>
    <w:p w:rsidR="00CB6B97" w:rsidRDefault="00CB6B97">
      <w:pPr>
        <w:pStyle w:val="P03"/>
        <w:spacing w:before="72"/>
        <w:ind w:left="657" w:right="1134" w:hanging="657"/>
        <w:rPr>
          <w:rStyle w:val="default"/>
          <w:rFonts w:cs="FrankRuehl" w:hint="cs"/>
          <w:sz w:val="26"/>
          <w:rtl/>
        </w:rPr>
      </w:pPr>
      <w:r>
        <w:rPr>
          <w:rtl/>
          <w:lang w:val="he-IL"/>
        </w:rPr>
        <w:pict>
          <v:shape id="_x0000_s1156" type="#_x0000_t202" style="position:absolute;left:0;text-align:left;margin-left:470.25pt;margin-top:7.1pt;width:1in;height:16.8pt;z-index:251496960"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p w:rsidR="005132F5" w:rsidRDefault="005132F5">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(61)</w:t>
      </w:r>
      <w:r>
        <w:rPr>
          <w:rStyle w:val="default"/>
          <w:rFonts w:cs="FrankRuehl" w:hint="cs"/>
          <w:rtl/>
        </w:rPr>
        <w:tab/>
      </w:r>
      <w:r>
        <w:rPr>
          <w:rStyle w:val="default"/>
          <w:rFonts w:cs="FrankRuehl"/>
          <w:sz w:val="26"/>
          <w:rtl/>
        </w:rPr>
        <w:t>הוראות לשימוש בתרופ</w:t>
      </w:r>
      <w:r>
        <w:rPr>
          <w:rStyle w:val="default"/>
          <w:rFonts w:cs="FrankRuehl" w:hint="cs"/>
          <w:sz w:val="26"/>
          <w:rtl/>
        </w:rPr>
        <w:t>ות</w:t>
      </w:r>
      <w:r>
        <w:rPr>
          <w:rStyle w:val="default"/>
          <w:rFonts w:cs="FrankRuehl"/>
          <w:sz w:val="26"/>
          <w:rtl/>
        </w:rPr>
        <w:t xml:space="preserve"> </w:t>
      </w:r>
      <w:r>
        <w:rPr>
          <w:rStyle w:val="default"/>
          <w:rFonts w:cs="FrankRuehl"/>
          <w:szCs w:val="20"/>
        </w:rPr>
        <w:t>ALEFACEPT, EFALIZUMAB</w:t>
      </w:r>
      <w:r w:rsidR="00BD3CE1">
        <w:rPr>
          <w:rStyle w:val="default"/>
          <w:rFonts w:cs="FrankRuehl"/>
          <w:szCs w:val="20"/>
        </w:rPr>
        <w:t>, USTEKINUMAB</w:t>
      </w:r>
      <w:r>
        <w:rPr>
          <w:rStyle w:val="default"/>
          <w:rFonts w:cs="FrankRuehl" w:hint="cs"/>
          <w:sz w:val="26"/>
          <w:rtl/>
        </w:rPr>
        <w:t>:</w:t>
      </w:r>
    </w:p>
    <w:p w:rsidR="00CB6B97" w:rsidRDefault="009E182E" w:rsidP="009E182E">
      <w:pPr>
        <w:pStyle w:val="P03"/>
        <w:spacing w:before="72"/>
        <w:ind w:left="1021" w:right="1134" w:hanging="397"/>
        <w:rPr>
          <w:rStyle w:val="default"/>
          <w:rFonts w:cs="FrankRuehl" w:hint="cs"/>
          <w:sz w:val="26"/>
          <w:rtl/>
        </w:rPr>
      </w:pPr>
      <w:r>
        <w:rPr>
          <w:rFonts w:hint="cs"/>
          <w:sz w:val="26"/>
          <w:rtl/>
          <w:lang w:eastAsia="en-US"/>
        </w:rPr>
        <w:pict>
          <v:shape id="_x0000_s1263" type="#_x0000_t202" style="position:absolute;left:0;text-align:left;margin-left:470.35pt;margin-top:7.1pt;width:1in;height:11.2pt;z-index:251604480" filled="f" stroked="f">
            <v:textbox inset="1mm,0,1mm,0">
              <w:txbxContent>
                <w:p w:rsidR="005132F5" w:rsidRDefault="005132F5" w:rsidP="009E182E">
                  <w:pPr>
                    <w:spacing w:line="160" w:lineRule="exact"/>
                    <w:jc w:val="left"/>
                    <w:rPr>
                      <w:rFonts w:cs="Miriam" w:hint="cs"/>
                      <w:szCs w:val="18"/>
                      <w:rtl/>
                    </w:rPr>
                  </w:pPr>
                  <w:r>
                    <w:rPr>
                      <w:rFonts w:cs="Miriam" w:hint="cs"/>
                      <w:szCs w:val="18"/>
                      <w:rtl/>
                    </w:rPr>
                    <w:t>צו תש"ע-2009</w:t>
                  </w:r>
                </w:p>
              </w:txbxContent>
            </v:textbox>
            <w10:anchorlock/>
          </v:shape>
        </w:pict>
      </w:r>
      <w:r w:rsidR="00CB6B97">
        <w:rPr>
          <w:rStyle w:val="default"/>
          <w:rFonts w:cs="FrankRuehl" w:hint="cs"/>
          <w:sz w:val="26"/>
          <w:rtl/>
        </w:rPr>
        <w:t>(1)</w:t>
      </w:r>
      <w:r w:rsidR="00CB6B97">
        <w:rPr>
          <w:rStyle w:val="default"/>
          <w:rFonts w:cs="FrankRuehl" w:hint="cs"/>
          <w:sz w:val="26"/>
          <w:rtl/>
        </w:rPr>
        <w:tab/>
        <w:t>הטיפול בתרופות האמורות יינתן לטיפול בפסוריאזיס בהתקיים כל התנאים האלה:</w:t>
      </w:r>
    </w:p>
    <w:p w:rsidR="009E182E" w:rsidRDefault="00CB6B97" w:rsidP="009E182E">
      <w:pPr>
        <w:pStyle w:val="P03"/>
        <w:spacing w:before="72"/>
        <w:ind w:left="1475" w:right="1134" w:hanging="454"/>
        <w:rPr>
          <w:rStyle w:val="default"/>
          <w:rFonts w:cs="FrankRuehl" w:hint="cs"/>
          <w:sz w:val="26"/>
          <w:rtl/>
        </w:rPr>
      </w:pPr>
      <w:r>
        <w:rPr>
          <w:rStyle w:val="default"/>
          <w:rFonts w:cs="FrankRuehl" w:hint="cs"/>
          <w:sz w:val="26"/>
          <w:rtl/>
        </w:rPr>
        <w:t>(א)</w:t>
      </w:r>
      <w:r>
        <w:rPr>
          <w:rStyle w:val="default"/>
          <w:rFonts w:cs="FrankRuehl" w:hint="cs"/>
          <w:sz w:val="26"/>
          <w:rtl/>
        </w:rPr>
        <w:tab/>
        <w:t xml:space="preserve">החולה סובל </w:t>
      </w:r>
      <w:r w:rsidR="009E182E">
        <w:rPr>
          <w:rStyle w:val="default"/>
          <w:rFonts w:cs="FrankRuehl" w:hint="cs"/>
          <w:sz w:val="26"/>
          <w:rtl/>
        </w:rPr>
        <w:t>מאחד מאלה:</w:t>
      </w:r>
    </w:p>
    <w:p w:rsidR="00CB6B97" w:rsidRDefault="009E182E" w:rsidP="009E182E">
      <w:pPr>
        <w:pStyle w:val="P03"/>
        <w:spacing w:before="72"/>
        <w:ind w:left="1474" w:right="1134" w:firstLine="0"/>
        <w:rPr>
          <w:rStyle w:val="default"/>
          <w:rFonts w:cs="FrankRuehl" w:hint="cs"/>
          <w:sz w:val="26"/>
          <w:rtl/>
        </w:rPr>
      </w:pPr>
      <w:r>
        <w:rPr>
          <w:rStyle w:val="default"/>
          <w:rFonts w:cs="FrankRuehl" w:hint="cs"/>
          <w:sz w:val="26"/>
          <w:rtl/>
        </w:rPr>
        <w:t>(1)</w:t>
      </w:r>
      <w:r>
        <w:rPr>
          <w:rStyle w:val="default"/>
          <w:rFonts w:cs="FrankRuehl" w:hint="cs"/>
          <w:sz w:val="26"/>
          <w:rtl/>
        </w:rPr>
        <w:tab/>
        <w:t xml:space="preserve">מחלה </w:t>
      </w:r>
      <w:r w:rsidR="00CB6B97">
        <w:rPr>
          <w:rStyle w:val="default"/>
          <w:rFonts w:cs="FrankRuehl" w:hint="cs"/>
          <w:sz w:val="26"/>
          <w:rtl/>
        </w:rPr>
        <w:t xml:space="preserve">מפושטת מעל ל-50% של שטח גוף או </w:t>
      </w:r>
      <w:r w:rsidR="00CB6B97">
        <w:rPr>
          <w:rStyle w:val="default"/>
          <w:szCs w:val="20"/>
        </w:rPr>
        <w:t>PASI</w:t>
      </w:r>
      <w:r w:rsidR="00CB6B97">
        <w:rPr>
          <w:rStyle w:val="default"/>
          <w:rFonts w:cs="FrankRuehl" w:hint="cs"/>
          <w:sz w:val="26"/>
          <w:rtl/>
        </w:rPr>
        <w:t xml:space="preserve"> מעל 50;</w:t>
      </w:r>
    </w:p>
    <w:p w:rsidR="009E182E" w:rsidRDefault="009E182E" w:rsidP="009E182E">
      <w:pPr>
        <w:pStyle w:val="P03"/>
        <w:spacing w:before="72"/>
        <w:ind w:left="1474" w:right="1134" w:firstLine="0"/>
        <w:rPr>
          <w:rStyle w:val="default"/>
          <w:rFonts w:cs="FrankRuehl" w:hint="cs"/>
          <w:sz w:val="26"/>
          <w:rtl/>
        </w:rPr>
      </w:pPr>
      <w:r>
        <w:rPr>
          <w:rStyle w:val="default"/>
          <w:rFonts w:cs="FrankRuehl" w:hint="cs"/>
          <w:sz w:val="26"/>
          <w:rtl/>
        </w:rPr>
        <w:t>(2)</w:t>
      </w:r>
      <w:r>
        <w:rPr>
          <w:rStyle w:val="default"/>
          <w:rFonts w:cs="FrankRuehl" w:hint="cs"/>
          <w:sz w:val="26"/>
          <w:rtl/>
        </w:rPr>
        <w:tab/>
        <w:t>נגעים באזורי גוף רגישים;</w:t>
      </w:r>
    </w:p>
    <w:p w:rsidR="00CB6B97" w:rsidRDefault="00CB6B97" w:rsidP="009E182E">
      <w:pPr>
        <w:pStyle w:val="P03"/>
        <w:spacing w:before="72"/>
        <w:ind w:left="1475" w:right="1134" w:hanging="454"/>
        <w:rPr>
          <w:rStyle w:val="default"/>
          <w:rFonts w:cs="FrankRuehl" w:hint="cs"/>
          <w:sz w:val="26"/>
          <w:rtl/>
        </w:rPr>
      </w:pPr>
      <w:r>
        <w:rPr>
          <w:rStyle w:val="default"/>
          <w:rFonts w:cs="FrankRuehl" w:hint="cs"/>
          <w:sz w:val="26"/>
          <w:rtl/>
        </w:rPr>
        <w:t>(ב)</w:t>
      </w:r>
      <w:r>
        <w:rPr>
          <w:rStyle w:val="default"/>
          <w:rFonts w:cs="FrankRuehl" w:hint="cs"/>
          <w:sz w:val="26"/>
          <w:rtl/>
        </w:rPr>
        <w:tab/>
        <w:t>החולה קיבל שני טיפולים סיסטמיים לפחות בלא שיפור של 50% לפחות ב-</w:t>
      </w:r>
      <w:r>
        <w:rPr>
          <w:rStyle w:val="default"/>
          <w:szCs w:val="20"/>
        </w:rPr>
        <w:t>PASI</w:t>
      </w:r>
      <w:r>
        <w:rPr>
          <w:rStyle w:val="default"/>
          <w:rFonts w:cs="FrankRuehl" w:hint="cs"/>
          <w:sz w:val="26"/>
          <w:rtl/>
        </w:rPr>
        <w:t xml:space="preserve"> לאחר סיום הטיפול בהשוואה לתחילת הטיפול;</w:t>
      </w:r>
      <w:r w:rsidR="009E182E">
        <w:rPr>
          <w:rStyle w:val="default"/>
          <w:rFonts w:cs="FrankRuehl" w:hint="cs"/>
          <w:sz w:val="26"/>
          <w:rtl/>
        </w:rPr>
        <w:t xml:space="preserve"> בהתייחס לחולה העונה על האמור בפסקת משנה (א)(2) </w:t>
      </w:r>
      <w:r w:rsidR="009E182E">
        <w:rPr>
          <w:rStyle w:val="default"/>
          <w:rFonts w:cs="FrankRuehl"/>
          <w:sz w:val="26"/>
          <w:rtl/>
        </w:rPr>
        <w:t>–</w:t>
      </w:r>
      <w:r w:rsidR="009E182E">
        <w:rPr>
          <w:rStyle w:val="default"/>
          <w:rFonts w:cs="FrankRuehl" w:hint="cs"/>
          <w:sz w:val="26"/>
          <w:rtl/>
        </w:rPr>
        <w:t xml:space="preserve"> החולה קיבל שני טיפולים סיסטמיים לפחות בלא שיפור משמעותי לאחר סיום הטיפול בהשוואה לתחילת הטיפול;</w:t>
      </w:r>
    </w:p>
    <w:p w:rsidR="00CB6B97" w:rsidRDefault="00CB6B97" w:rsidP="009E182E">
      <w:pPr>
        <w:pStyle w:val="P03"/>
        <w:spacing w:before="72"/>
        <w:ind w:left="1021" w:right="1134" w:hanging="397"/>
        <w:rPr>
          <w:rStyle w:val="default"/>
          <w:rFonts w:cs="FrankRuehl" w:hint="cs"/>
          <w:sz w:val="26"/>
          <w:rtl/>
        </w:rPr>
      </w:pPr>
      <w:r>
        <w:rPr>
          <w:rStyle w:val="default"/>
          <w:rFonts w:cs="FrankRuehl" w:hint="cs"/>
          <w:sz w:val="26"/>
          <w:rtl/>
        </w:rPr>
        <w:t>(2)</w:t>
      </w:r>
      <w:r>
        <w:rPr>
          <w:rStyle w:val="default"/>
          <w:rFonts w:cs="FrankRuehl" w:hint="cs"/>
          <w:sz w:val="26"/>
          <w:rtl/>
        </w:rPr>
        <w:tab/>
        <w:t>התרופות יינתנו על פי</w:t>
      </w:r>
      <w:r w:rsidR="009E182E">
        <w:rPr>
          <w:rStyle w:val="default"/>
          <w:rFonts w:cs="FrankRuehl" w:hint="cs"/>
          <w:sz w:val="26"/>
          <w:rtl/>
        </w:rPr>
        <w:t xml:space="preserve"> מרשם של רופא מומחה בדרמטולוגיה;</w:t>
      </w:r>
    </w:p>
    <w:p w:rsidR="009E182E" w:rsidRPr="009E182E" w:rsidRDefault="009E182E" w:rsidP="00B26624">
      <w:pPr>
        <w:pStyle w:val="P03"/>
        <w:spacing w:before="72"/>
        <w:ind w:left="1021" w:right="1134" w:hanging="397"/>
        <w:rPr>
          <w:rStyle w:val="default"/>
          <w:rFonts w:cs="FrankRuehl" w:hint="cs"/>
          <w:rtl/>
        </w:rPr>
      </w:pPr>
      <w:r w:rsidRPr="009E182E">
        <w:rPr>
          <w:rFonts w:hint="cs"/>
          <w:rtl/>
          <w:lang w:eastAsia="en-US"/>
        </w:rPr>
        <w:pict>
          <v:shape id="_x0000_s1264" type="#_x0000_t202" style="position:absolute;left:0;text-align:left;margin-left:470.35pt;margin-top:7.1pt;width:1in;height:23.75pt;z-index:251605504" filled="f" stroked="f">
            <v:textbox inset="1mm,0,1mm,0">
              <w:txbxContent>
                <w:p w:rsidR="005132F5" w:rsidRDefault="005132F5" w:rsidP="00B2662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Pr="009E182E">
        <w:rPr>
          <w:rStyle w:val="default"/>
          <w:rFonts w:cs="FrankRuehl" w:hint="cs"/>
          <w:rtl/>
        </w:rPr>
        <w:t>(3)</w:t>
      </w:r>
      <w:r w:rsidRPr="009E182E">
        <w:rPr>
          <w:rStyle w:val="default"/>
          <w:rFonts w:cs="FrankRuehl" w:hint="cs"/>
          <w:rtl/>
        </w:rPr>
        <w:tab/>
      </w:r>
      <w:r w:rsidR="00B26624">
        <w:rPr>
          <w:rStyle w:val="default"/>
          <w:rFonts w:cs="FrankRuehl" w:hint="cs"/>
          <w:rtl/>
        </w:rPr>
        <w:t>(נמחקה)</w:t>
      </w:r>
      <w:r>
        <w:rPr>
          <w:rStyle w:val="default"/>
          <w:rFonts w:cs="FrankRuehl" w:hint="cs"/>
          <w:rtl/>
        </w:rPr>
        <w:t>.</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57" type="#_x0000_t202" style="position:absolute;left:0;text-align:left;margin-left:470.25pt;margin-top:4.65pt;width:1in;height:16.8pt;z-index:251497984"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(62)</w:t>
      </w:r>
      <w:r>
        <w:rPr>
          <w:rStyle w:val="default"/>
          <w:rFonts w:cs="FrankRuehl" w:hint="cs"/>
          <w:rtl/>
        </w:rPr>
        <w:tab/>
      </w:r>
      <w:r>
        <w:rPr>
          <w:rStyle w:val="default"/>
          <w:rFonts w:cs="FrankRuehl"/>
          <w:rtl/>
        </w:rPr>
        <w:t xml:space="preserve">הוראות לשימוש בתרופה </w:t>
      </w:r>
      <w:r>
        <w:rPr>
          <w:rStyle w:val="default"/>
          <w:rFonts w:cs="FrankRuehl"/>
        </w:rPr>
        <w:t>CASPOFUNGIN</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התרופה תינתן לטיפול במקרים האלה:</w:t>
      </w:r>
    </w:p>
    <w:p w:rsidR="00CB6B97" w:rsidRDefault="00CB6B97">
      <w:pPr>
        <w:pStyle w:val="P03"/>
        <w:spacing w:before="72"/>
        <w:ind w:left="624"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אספרגילוזיס חודרני בחולים שנכשלו או שפיתחו אי</w:t>
      </w:r>
      <w:r>
        <w:rPr>
          <w:rStyle w:val="default"/>
          <w:rFonts w:cs="FrankRuehl" w:hint="cs"/>
          <w:rtl/>
        </w:rPr>
        <w:t>-</w:t>
      </w:r>
      <w:r>
        <w:rPr>
          <w:rStyle w:val="default"/>
          <w:rFonts w:cs="FrankRuehl"/>
          <w:rtl/>
        </w:rPr>
        <w:t xml:space="preserve">סבילות באחד הטיפולים האחרים כגון: אמפוטריצין </w:t>
      </w:r>
      <w:r>
        <w:rPr>
          <w:rStyle w:val="default"/>
          <w:rFonts w:cs="FrankRuehl"/>
        </w:rPr>
        <w:t>B</w:t>
      </w:r>
      <w:r>
        <w:rPr>
          <w:rStyle w:val="default"/>
          <w:rFonts w:cs="FrankRuehl"/>
          <w:rtl/>
        </w:rPr>
        <w:t xml:space="preserve">, פורמולות ליפידיות של אמפוטריצין </w:t>
      </w:r>
      <w:r>
        <w:rPr>
          <w:rStyle w:val="default"/>
          <w:rFonts w:cs="FrankRuehl"/>
        </w:rPr>
        <w:t>B</w:t>
      </w:r>
      <w:r>
        <w:rPr>
          <w:rStyle w:val="default"/>
          <w:rFonts w:cs="FrankRuehl"/>
          <w:rtl/>
        </w:rPr>
        <w:t xml:space="preserve"> או איטרקונזול;</w:t>
      </w:r>
    </w:p>
    <w:p w:rsidR="00CB6B97" w:rsidRDefault="00CB6B97">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זיהומי קנדידה חודרניים קשים העמידים לטיפול ב</w:t>
      </w:r>
      <w:r>
        <w:rPr>
          <w:rStyle w:val="default"/>
          <w:rFonts w:cs="FrankRuehl" w:hint="cs"/>
          <w:rtl/>
        </w:rPr>
        <w:t>-</w:t>
      </w:r>
      <w:r>
        <w:rPr>
          <w:rStyle w:val="default"/>
          <w:rFonts w:cs="FrankRuehl"/>
        </w:rPr>
        <w:t>FLUCONAZOLE</w:t>
      </w:r>
      <w:r>
        <w:rPr>
          <w:rStyle w:val="default"/>
          <w:rFonts w:cs="FrankRuehl" w:hint="cs"/>
          <w:rtl/>
        </w:rPr>
        <w:t>.</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58" type="#_x0000_t202" style="position:absolute;left:0;text-align:left;margin-left:470.25pt;margin-top:4.65pt;width:1in;height:16.8pt;z-index:251499008"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(63)</w:t>
      </w:r>
      <w:r>
        <w:rPr>
          <w:rStyle w:val="default"/>
          <w:rFonts w:cs="FrankRuehl" w:hint="cs"/>
          <w:rtl/>
        </w:rPr>
        <w:tab/>
      </w:r>
      <w:r>
        <w:rPr>
          <w:rStyle w:val="default"/>
          <w:rFonts w:cs="FrankRuehl"/>
          <w:rtl/>
        </w:rPr>
        <w:t xml:space="preserve">הוראות לשימוש בתרופה </w:t>
      </w:r>
      <w:r>
        <w:rPr>
          <w:rStyle w:val="default"/>
          <w:rFonts w:cs="FrankRuehl"/>
        </w:rPr>
        <w:t>DACLIZUMAB</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התרופה תינתן לטיפול במושתלי כליה;</w:t>
      </w:r>
    </w:p>
    <w:p w:rsidR="00CB6B97" w:rsidRDefault="00CB6B97">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מתן התרופה ייעשה לפי מרשם של רופא מומחה באימונולוגיה קלינית או רופא מומחה העוסק בתחום ההשתלות.</w:t>
      </w:r>
    </w:p>
    <w:p w:rsidR="00CB6B97" w:rsidRDefault="00CB6B97" w:rsidP="00B26624">
      <w:pPr>
        <w:pStyle w:val="P03"/>
        <w:tabs>
          <w:tab w:val="clear" w:pos="1021"/>
          <w:tab w:val="clear" w:pos="1474"/>
          <w:tab w:val="left" w:pos="657"/>
        </w:tabs>
        <w:spacing w:before="72"/>
        <w:ind w:left="624" w:right="1134" w:hanging="624"/>
        <w:rPr>
          <w:rStyle w:val="default"/>
          <w:rFonts w:cs="FrankRuehl" w:hint="cs"/>
          <w:rtl/>
        </w:rPr>
      </w:pPr>
      <w:r>
        <w:rPr>
          <w:rtl/>
          <w:lang w:val="he-IL"/>
        </w:rPr>
        <w:pict>
          <v:shape id="_x0000_s1159" type="#_x0000_t202" style="position:absolute;left:0;text-align:left;margin-left:470.25pt;margin-top:7.1pt;width:1in;height:16.15pt;z-index:251500032" filled="f" stroked="f">
            <v:textbox style="mso-next-textbox:#_x0000_s1159" inset="1mm,0,1mm,0">
              <w:txbxContent>
                <w:p w:rsidR="005132F5" w:rsidRDefault="005132F5" w:rsidP="00B2662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(64)</w:t>
      </w:r>
      <w:r>
        <w:rPr>
          <w:rStyle w:val="default"/>
          <w:rFonts w:cs="FrankRuehl" w:hint="cs"/>
          <w:rtl/>
        </w:rPr>
        <w:tab/>
      </w:r>
      <w:r>
        <w:rPr>
          <w:rStyle w:val="default"/>
          <w:rFonts w:cs="FrankRuehl"/>
          <w:rtl/>
        </w:rPr>
        <w:t xml:space="preserve">הוראות לשימוש בתרופה </w:t>
      </w:r>
      <w:r>
        <w:rPr>
          <w:rStyle w:val="default"/>
          <w:rFonts w:cs="FrankRuehl"/>
        </w:rPr>
        <w:t>EVEROLIMUS</w:t>
      </w:r>
      <w:r>
        <w:rPr>
          <w:rStyle w:val="default"/>
          <w:rFonts w:cs="FrankRuehl" w:hint="cs"/>
          <w:rtl/>
        </w:rPr>
        <w:t>:</w:t>
      </w:r>
    </w:p>
    <w:p w:rsidR="00B26624" w:rsidRDefault="00B26624" w:rsidP="00B26624">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התרופה תינתן לטיפול במקרים האלה:</w:t>
      </w:r>
    </w:p>
    <w:p w:rsidR="00B26624" w:rsidRDefault="00B26624" w:rsidP="00B26624">
      <w:pPr>
        <w:pStyle w:val="P03"/>
        <w:tabs>
          <w:tab w:val="clear" w:pos="1021"/>
          <w:tab w:val="clear" w:pos="1474"/>
          <w:tab w:val="left" w:pos="657"/>
        </w:tabs>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מושתלי כליה;</w:t>
      </w:r>
    </w:p>
    <w:p w:rsidR="00B26624" w:rsidRDefault="00B26624" w:rsidP="00B26624">
      <w:pPr>
        <w:pStyle w:val="P03"/>
        <w:tabs>
          <w:tab w:val="clear" w:pos="1021"/>
          <w:tab w:val="clear" w:pos="1474"/>
          <w:tab w:val="left" w:pos="657"/>
        </w:tabs>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מושתלי לב;</w:t>
      </w:r>
    </w:p>
    <w:p w:rsidR="00B26624" w:rsidRDefault="00B26624" w:rsidP="00B26624">
      <w:pPr>
        <w:pStyle w:val="P03"/>
        <w:tabs>
          <w:tab w:val="clear" w:pos="1021"/>
          <w:tab w:val="clear" w:pos="1474"/>
          <w:tab w:val="left" w:pos="657"/>
        </w:tabs>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מושתלי ריאה;</w:t>
      </w:r>
    </w:p>
    <w:p w:rsidR="009E361B" w:rsidRDefault="009E361B" w:rsidP="009E361B">
      <w:pPr>
        <w:pStyle w:val="P03"/>
        <w:tabs>
          <w:tab w:val="clear" w:pos="1021"/>
          <w:tab w:val="clear" w:pos="1474"/>
          <w:tab w:val="left" w:pos="657"/>
        </w:tabs>
        <w:spacing w:before="72"/>
        <w:ind w:left="1475" w:right="1134" w:hanging="454"/>
        <w:rPr>
          <w:rStyle w:val="default"/>
          <w:rFonts w:cs="FrankRuehl" w:hint="cs"/>
          <w:rtl/>
        </w:rPr>
      </w:pPr>
      <w:r>
        <w:rPr>
          <w:rFonts w:hint="cs"/>
          <w:rtl/>
          <w:lang w:eastAsia="en-US"/>
        </w:rPr>
        <w:pict>
          <v:shape id="_x0000_s1581" type="#_x0000_t202" style="position:absolute;left:0;text-align:left;margin-left:470.25pt;margin-top:7.1pt;width:1in;height:11.2pt;z-index:251848192" filled="f" stroked="f">
            <v:textbox inset="1mm,0,1mm,0">
              <w:txbxContent>
                <w:p w:rsidR="005132F5" w:rsidRDefault="005132F5" w:rsidP="009E361B">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(ג1)</w:t>
      </w:r>
      <w:r>
        <w:rPr>
          <w:rStyle w:val="default"/>
          <w:rFonts w:cs="FrankRuehl" w:hint="cs"/>
          <w:rtl/>
        </w:rPr>
        <w:tab/>
        <w:t>מושתלי כבד;</w:t>
      </w:r>
    </w:p>
    <w:p w:rsidR="00B42701" w:rsidRDefault="00B42701" w:rsidP="00B42701">
      <w:pPr>
        <w:pStyle w:val="P03"/>
        <w:tabs>
          <w:tab w:val="clear" w:pos="1021"/>
          <w:tab w:val="clear" w:pos="1474"/>
          <w:tab w:val="left" w:pos="657"/>
        </w:tabs>
        <w:spacing w:before="72"/>
        <w:ind w:left="1475" w:right="1134" w:hanging="454"/>
        <w:rPr>
          <w:rStyle w:val="default"/>
          <w:rFonts w:cs="FrankRuehl" w:hint="cs"/>
          <w:rtl/>
        </w:rPr>
      </w:pPr>
      <w:r>
        <w:rPr>
          <w:rFonts w:hint="cs"/>
          <w:rtl/>
          <w:lang w:eastAsia="en-US"/>
        </w:rPr>
        <w:pict>
          <v:shape id="_x0000_s1427" type="#_x0000_t202" style="position:absolute;left:0;text-align:left;margin-left:470.25pt;margin-top:7.1pt;width:1in;height:11.2pt;z-index:251749888" filled="f" stroked="f">
            <v:textbox inset="1mm,0,1mm,0">
              <w:txbxContent>
                <w:p w:rsidR="005132F5" w:rsidRDefault="005132F5" w:rsidP="00B42701">
                  <w:pPr>
                    <w:spacing w:line="160" w:lineRule="exact"/>
                    <w:jc w:val="left"/>
                    <w:rPr>
                      <w:rFonts w:cs="Miriam" w:hint="cs"/>
                      <w:szCs w:val="18"/>
                      <w:rtl/>
                    </w:rPr>
                  </w:pPr>
                  <w:r>
                    <w:rPr>
                      <w:rFonts w:cs="Miriam" w:hint="cs"/>
                      <w:szCs w:val="18"/>
                      <w:rtl/>
                    </w:rPr>
                    <w:t>צו תשע"א-2011</w:t>
                  </w:r>
                </w:p>
              </w:txbxContent>
            </v:textbox>
          </v:shape>
        </w:pict>
      </w:r>
      <w:r>
        <w:rPr>
          <w:rStyle w:val="default"/>
          <w:rFonts w:cs="FrankRuehl" w:hint="cs"/>
          <w:rtl/>
        </w:rPr>
        <w:t>(ד)</w:t>
      </w:r>
      <w:r>
        <w:rPr>
          <w:rStyle w:val="default"/>
          <w:rFonts w:cs="FrankRuehl" w:hint="cs"/>
          <w:rtl/>
        </w:rPr>
        <w:tab/>
        <w:t xml:space="preserve">סרטן כליה מתקדם או גרורתי, לאחר כשל בטיפול קודם באחת מתרופות אלה </w:t>
      </w:r>
      <w:r>
        <w:rPr>
          <w:rStyle w:val="default"/>
          <w:rFonts w:cs="FrankRuehl"/>
          <w:rtl/>
        </w:rPr>
        <w:t>–</w:t>
      </w:r>
      <w:r>
        <w:rPr>
          <w:rStyle w:val="default"/>
          <w:rFonts w:cs="FrankRuehl" w:hint="cs"/>
          <w:rtl/>
        </w:rPr>
        <w:t xml:space="preserve"> </w:t>
      </w:r>
      <w:r>
        <w:rPr>
          <w:rStyle w:val="default"/>
          <w:rFonts w:cs="FrankRuehl"/>
        </w:rPr>
        <w:t>Sorafenib, Sunitinib, Temsirolimus, Pazopanib</w:t>
      </w:r>
      <w:r>
        <w:rPr>
          <w:rStyle w:val="default"/>
          <w:rFonts w:cs="FrankRuehl" w:hint="cs"/>
          <w:rtl/>
        </w:rPr>
        <w:t>;</w:t>
      </w:r>
    </w:p>
    <w:p w:rsidR="00343F6B" w:rsidRDefault="00343F6B" w:rsidP="00343F6B">
      <w:pPr>
        <w:pStyle w:val="P03"/>
        <w:tabs>
          <w:tab w:val="clear" w:pos="1021"/>
          <w:tab w:val="clear" w:pos="1474"/>
          <w:tab w:val="left" w:pos="657"/>
        </w:tabs>
        <w:spacing w:before="72"/>
        <w:ind w:left="1021" w:right="1134" w:firstLine="0"/>
        <w:rPr>
          <w:rStyle w:val="default"/>
          <w:rFonts w:cs="FrankRuehl" w:hint="cs"/>
          <w:rtl/>
        </w:rPr>
      </w:pPr>
      <w:r>
        <w:rPr>
          <w:rStyle w:val="default"/>
          <w:rFonts w:cs="FrankRuehl" w:hint="cs"/>
          <w:rtl/>
        </w:rPr>
        <w:t xml:space="preserve">במהלך מחלתו יהיה החולה זכאי לטיפול בשתי תרופות בלבד מהתרופות המפורטות להלן </w:t>
      </w:r>
      <w:r>
        <w:rPr>
          <w:rStyle w:val="default"/>
          <w:rFonts w:cs="FrankRuehl"/>
          <w:rtl/>
        </w:rPr>
        <w:t>–</w:t>
      </w:r>
      <w:r>
        <w:rPr>
          <w:rStyle w:val="default"/>
          <w:rFonts w:cs="FrankRuehl" w:hint="cs"/>
          <w:rtl/>
        </w:rPr>
        <w:t xml:space="preserve"> </w:t>
      </w:r>
      <w:r>
        <w:rPr>
          <w:rStyle w:val="default"/>
          <w:rFonts w:cs="FrankRuehl"/>
        </w:rPr>
        <w:t>SUNITINIB, SORAFENIB, EVEROLIMUS, TEMSIROLIMUS</w:t>
      </w:r>
      <w:r>
        <w:rPr>
          <w:rStyle w:val="default"/>
          <w:rFonts w:cs="FrankRuehl" w:hint="cs"/>
          <w:rtl/>
        </w:rPr>
        <w:t>;</w:t>
      </w:r>
    </w:p>
    <w:p w:rsidR="00B42701" w:rsidRDefault="00B42701" w:rsidP="00B42701">
      <w:pPr>
        <w:pStyle w:val="P03"/>
        <w:tabs>
          <w:tab w:val="clear" w:pos="1021"/>
          <w:tab w:val="clear" w:pos="1474"/>
          <w:tab w:val="left" w:pos="657"/>
        </w:tabs>
        <w:spacing w:before="72"/>
        <w:ind w:left="1475" w:right="1134" w:hanging="454"/>
        <w:rPr>
          <w:rStyle w:val="default"/>
          <w:rFonts w:cs="FrankRuehl" w:hint="cs"/>
          <w:rtl/>
        </w:rPr>
      </w:pPr>
      <w:r>
        <w:rPr>
          <w:rFonts w:hint="cs"/>
          <w:rtl/>
          <w:lang w:eastAsia="en-US"/>
        </w:rPr>
        <w:pict>
          <v:shape id="_x0000_s1428" type="#_x0000_t202" style="position:absolute;left:0;text-align:left;margin-left:470.25pt;margin-top:7.1pt;width:1in;height:11.2pt;z-index:251750912" filled="f" stroked="f">
            <v:textbox inset="1mm,0,1mm,0">
              <w:txbxContent>
                <w:p w:rsidR="005132F5" w:rsidRDefault="005132F5" w:rsidP="00B42701">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(ה)</w:t>
      </w:r>
      <w:r>
        <w:rPr>
          <w:rStyle w:val="default"/>
          <w:rFonts w:cs="FrankRuehl" w:hint="cs"/>
          <w:rtl/>
        </w:rPr>
        <w:tab/>
        <w:t xml:space="preserve">אסטרוציטומה תת-אפנדימאלית של תאי </w:t>
      </w:r>
      <w:r w:rsidR="00343F6B">
        <w:rPr>
          <w:rStyle w:val="default"/>
          <w:rFonts w:cs="FrankRuehl" w:hint="cs"/>
          <w:rtl/>
        </w:rPr>
        <w:t>(</w:t>
      </w:r>
      <w:r w:rsidR="00343F6B">
        <w:rPr>
          <w:rStyle w:val="default"/>
          <w:rFonts w:cs="FrankRuehl"/>
        </w:rPr>
        <w:t>SEGA – subependymal giant cell astrocytoma</w:t>
      </w:r>
      <w:r w:rsidR="00343F6B">
        <w:rPr>
          <w:rStyle w:val="default"/>
          <w:rFonts w:cs="FrankRuehl" w:hint="cs"/>
          <w:rtl/>
        </w:rPr>
        <w:t>) ענק הקשורה ל-</w:t>
      </w:r>
      <w:r w:rsidR="00343F6B">
        <w:rPr>
          <w:rStyle w:val="default"/>
          <w:rFonts w:cs="FrankRuehl"/>
        </w:rPr>
        <w:t>tuberous sclerosis</w:t>
      </w:r>
      <w:r w:rsidR="00343F6B">
        <w:rPr>
          <w:rStyle w:val="default"/>
          <w:rFonts w:cs="FrankRuehl" w:hint="cs"/>
          <w:rtl/>
        </w:rPr>
        <w:t xml:space="preserve"> (</w:t>
      </w:r>
      <w:r w:rsidR="00343F6B">
        <w:rPr>
          <w:rStyle w:val="default"/>
          <w:rFonts w:cs="FrankRuehl"/>
        </w:rPr>
        <w:t>SEGA associated tuberous sclerosis</w:t>
      </w:r>
      <w:r w:rsidR="00343F6B">
        <w:rPr>
          <w:rStyle w:val="default"/>
          <w:rFonts w:cs="FrankRuehl" w:hint="cs"/>
          <w:rtl/>
        </w:rPr>
        <w:t>)</w:t>
      </w:r>
      <w:r>
        <w:rPr>
          <w:rStyle w:val="default"/>
          <w:rFonts w:cs="FrankRuehl" w:hint="cs"/>
          <w:rtl/>
        </w:rPr>
        <w:t>;</w:t>
      </w:r>
    </w:p>
    <w:p w:rsidR="00B26624" w:rsidRDefault="00BD3CE1" w:rsidP="00343F6B">
      <w:pPr>
        <w:pStyle w:val="P03"/>
        <w:tabs>
          <w:tab w:val="clear" w:pos="1021"/>
          <w:tab w:val="clear" w:pos="1474"/>
          <w:tab w:val="left" w:pos="657"/>
        </w:tabs>
        <w:spacing w:before="72"/>
        <w:ind w:left="1475" w:right="1134" w:hanging="454"/>
        <w:rPr>
          <w:rStyle w:val="default"/>
          <w:rFonts w:cs="FrankRuehl" w:hint="cs"/>
          <w:rtl/>
        </w:rPr>
      </w:pPr>
      <w:r>
        <w:rPr>
          <w:rFonts w:hint="cs"/>
          <w:rtl/>
          <w:lang w:eastAsia="en-US"/>
        </w:rPr>
        <w:pict>
          <v:shape id="_x0000_s1382" type="#_x0000_t202" style="position:absolute;left:0;text-align:left;margin-left:470.25pt;margin-top:7.1pt;width:1in;height:11.2pt;z-index:251718144" filled="f" stroked="f">
            <v:textbox inset="1mm,0,1mm,0">
              <w:txbxContent>
                <w:p w:rsidR="005132F5" w:rsidRDefault="005132F5" w:rsidP="00B42701">
                  <w:pPr>
                    <w:spacing w:line="160" w:lineRule="exact"/>
                    <w:jc w:val="left"/>
                    <w:rPr>
                      <w:rFonts w:cs="Miriam" w:hint="cs"/>
                      <w:szCs w:val="18"/>
                      <w:rtl/>
                    </w:rPr>
                  </w:pPr>
                  <w:r>
                    <w:rPr>
                      <w:rFonts w:cs="Miriam" w:hint="cs"/>
                      <w:szCs w:val="18"/>
                      <w:rtl/>
                    </w:rPr>
                    <w:t>צו תשע"ג-2012</w:t>
                  </w:r>
                </w:p>
              </w:txbxContent>
            </v:textbox>
          </v:shape>
        </w:pict>
      </w:r>
      <w:r w:rsidR="00B26624">
        <w:rPr>
          <w:rStyle w:val="default"/>
          <w:rFonts w:cs="FrankRuehl" w:hint="cs"/>
          <w:rtl/>
        </w:rPr>
        <w:t>(</w:t>
      </w:r>
      <w:r w:rsidR="00343F6B">
        <w:rPr>
          <w:rStyle w:val="default"/>
          <w:rFonts w:cs="FrankRuehl" w:hint="cs"/>
          <w:rtl/>
        </w:rPr>
        <w:t>ו</w:t>
      </w:r>
      <w:r w:rsidR="00B26624">
        <w:rPr>
          <w:rStyle w:val="default"/>
          <w:rFonts w:cs="FrankRuehl" w:hint="cs"/>
          <w:rtl/>
        </w:rPr>
        <w:t>)</w:t>
      </w:r>
      <w:r w:rsidR="00B26624">
        <w:rPr>
          <w:rStyle w:val="default"/>
          <w:rFonts w:cs="FrankRuehl" w:hint="cs"/>
          <w:rtl/>
        </w:rPr>
        <w:tab/>
      </w:r>
      <w:r w:rsidR="00343F6B">
        <w:rPr>
          <w:rStyle w:val="default"/>
          <w:rFonts w:cs="FrankRuehl" w:hint="cs"/>
          <w:rtl/>
        </w:rPr>
        <w:t>גידול נוירו אנדוקריני ממקור לבלבי (</w:t>
      </w:r>
      <w:r w:rsidR="00343F6B">
        <w:rPr>
          <w:rStyle w:val="default"/>
          <w:rFonts w:cs="FrankRuehl"/>
        </w:rPr>
        <w:t>pNET</w:t>
      </w:r>
      <w:r w:rsidR="00343F6B">
        <w:rPr>
          <w:rStyle w:val="default"/>
          <w:rFonts w:cs="FrankRuehl" w:hint="cs"/>
          <w:rtl/>
        </w:rPr>
        <w:t xml:space="preserve">) מתקדם או גרורתי; במהלך מחלתו יהיה החולה זכאי לטיפול בתרופה אחת בלבד מהתרופות האלה: </w:t>
      </w:r>
      <w:r w:rsidR="00343F6B">
        <w:rPr>
          <w:rStyle w:val="default"/>
          <w:rFonts w:cs="FrankRuehl"/>
        </w:rPr>
        <w:t>SUNITINIB</w:t>
      </w:r>
      <w:r w:rsidR="00343F6B">
        <w:rPr>
          <w:rStyle w:val="default"/>
          <w:rFonts w:cs="FrankRuehl" w:hint="cs"/>
          <w:rtl/>
        </w:rPr>
        <w:t xml:space="preserve">' </w:t>
      </w:r>
      <w:r w:rsidR="00343F6B">
        <w:rPr>
          <w:rStyle w:val="default"/>
          <w:rFonts w:cs="FrankRuehl"/>
        </w:rPr>
        <w:t>EVEROLIMUS</w:t>
      </w:r>
      <w:r w:rsidR="00B26624">
        <w:rPr>
          <w:rStyle w:val="default"/>
          <w:rFonts w:cs="FrankRuehl" w:hint="cs"/>
          <w:rtl/>
        </w:rPr>
        <w:t>;</w:t>
      </w:r>
    </w:p>
    <w:p w:rsidR="006F2ABA" w:rsidRDefault="006F2ABA" w:rsidP="006F2ABA">
      <w:pPr>
        <w:pStyle w:val="P03"/>
        <w:tabs>
          <w:tab w:val="clear" w:pos="1021"/>
          <w:tab w:val="clear" w:pos="1474"/>
          <w:tab w:val="left" w:pos="657"/>
        </w:tabs>
        <w:spacing w:before="72"/>
        <w:ind w:left="1475" w:right="1134" w:hanging="454"/>
        <w:rPr>
          <w:rStyle w:val="default"/>
          <w:rFonts w:cs="FrankRuehl" w:hint="cs"/>
          <w:rtl/>
        </w:rPr>
      </w:pPr>
      <w:r>
        <w:rPr>
          <w:rFonts w:hint="cs"/>
          <w:rtl/>
          <w:lang w:eastAsia="en-US"/>
        </w:rPr>
        <w:pict>
          <v:shape id="_x0000_s1582" type="#_x0000_t202" style="position:absolute;left:0;text-align:left;margin-left:470.25pt;margin-top:7.1pt;width:1in;height:20.3pt;z-index:251849216" filled="f" stroked="f">
            <v:textbox style="mso-next-textbox:#_x0000_s1582" inset="1mm,0,1mm,0">
              <w:txbxContent>
                <w:p w:rsidR="005132F5" w:rsidRDefault="005132F5" w:rsidP="006F2ABA">
                  <w:pPr>
                    <w:spacing w:line="160" w:lineRule="exact"/>
                    <w:jc w:val="left"/>
                    <w:rPr>
                      <w:rFonts w:cs="Miriam" w:hint="cs"/>
                      <w:szCs w:val="18"/>
                      <w:rtl/>
                    </w:rPr>
                  </w:pPr>
                  <w:r>
                    <w:rPr>
                      <w:rFonts w:cs="Miriam" w:hint="cs"/>
                      <w:szCs w:val="18"/>
                      <w:rtl/>
                    </w:rPr>
                    <w:t>צו תשע"ד-2013</w:t>
                  </w:r>
                </w:p>
                <w:p w:rsidR="005132F5" w:rsidRDefault="005132F5" w:rsidP="006F2ABA">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(ז)</w:t>
      </w:r>
      <w:r>
        <w:rPr>
          <w:rStyle w:val="default"/>
          <w:rFonts w:cs="FrankRuehl" w:hint="cs"/>
          <w:rtl/>
        </w:rPr>
        <w:tab/>
        <w:t xml:space="preserve">טיפול בנשים פוסטמנופאוזליות עם סרטן שד בשלב מתקדם או גרורתי חיובי לקולטנים הורמונליים, </w:t>
      </w:r>
      <w:r>
        <w:rPr>
          <w:rStyle w:val="default"/>
          <w:rFonts w:cs="FrankRuehl"/>
        </w:rPr>
        <w:t>HER2</w:t>
      </w:r>
      <w:r>
        <w:rPr>
          <w:rStyle w:val="default"/>
          <w:rFonts w:cs="FrankRuehl" w:hint="cs"/>
          <w:rtl/>
        </w:rPr>
        <w:t xml:space="preserve"> שלילי, בלא מחלה ויסרלית סימפטומטית לאחר התקדמות של מחלתן בטיפול עם מעכב אורמטאז לא סטרואידלי שניתן כטיפול במחלתן המתקדמת או הגרורתית, ושטרם קיבלו טיפול בכימותרפיה למחלתן המתקדמת או הגרורתית, למעט חולות שקיבלו טיפול כימותרפי לצורך איזון משבר ויסרלי סימפטומטי;</w:t>
      </w:r>
    </w:p>
    <w:p w:rsidR="005D507B" w:rsidRDefault="005D507B" w:rsidP="006F2ABA">
      <w:pPr>
        <w:pStyle w:val="P03"/>
        <w:tabs>
          <w:tab w:val="clear" w:pos="1021"/>
          <w:tab w:val="clear" w:pos="1474"/>
          <w:tab w:val="left" w:pos="657"/>
        </w:tabs>
        <w:spacing w:before="72"/>
        <w:ind w:left="1475" w:right="1134" w:hanging="454"/>
        <w:rPr>
          <w:rStyle w:val="default"/>
          <w:rFonts w:cs="FrankRuehl" w:hint="cs"/>
          <w:rtl/>
        </w:rPr>
      </w:pPr>
      <w:r>
        <w:rPr>
          <w:rFonts w:hint="cs"/>
          <w:rtl/>
          <w:lang w:eastAsia="en-US"/>
        </w:rPr>
        <w:pict>
          <v:shape id="_x0000_s1502" type="#_x0000_t202" style="position:absolute;left:0;text-align:left;margin-left:470.25pt;margin-top:7.1pt;width:1in;height:11.5pt;z-index:251805184" filled="f" stroked="f">
            <v:textbox style="mso-next-textbox:#_x0000_s1502" inset="1mm,0,1mm,0">
              <w:txbxContent>
                <w:p w:rsidR="005132F5" w:rsidRDefault="005132F5" w:rsidP="006F2ABA">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w:t>
      </w:r>
      <w:r w:rsidR="006F2ABA">
        <w:rPr>
          <w:rStyle w:val="default"/>
          <w:rFonts w:cs="FrankRuehl" w:hint="cs"/>
          <w:rtl/>
        </w:rPr>
        <w:t>ח</w:t>
      </w:r>
      <w:r>
        <w:rPr>
          <w:rStyle w:val="default"/>
          <w:rFonts w:cs="FrankRuehl" w:hint="cs"/>
          <w:rtl/>
        </w:rPr>
        <w:t>)</w:t>
      </w:r>
      <w:r>
        <w:rPr>
          <w:rStyle w:val="default"/>
          <w:rFonts w:cs="FrankRuehl" w:hint="cs"/>
          <w:rtl/>
        </w:rPr>
        <w:tab/>
      </w:r>
      <w:r w:rsidR="006F2ABA">
        <w:rPr>
          <w:rStyle w:val="default"/>
          <w:rFonts w:cs="FrankRuehl" w:hint="cs"/>
          <w:rtl/>
        </w:rPr>
        <w:t xml:space="preserve">אנגיומיוליפומה כלייתית בחולי </w:t>
      </w:r>
      <w:r w:rsidR="006F2ABA">
        <w:rPr>
          <w:rStyle w:val="default"/>
          <w:rFonts w:cs="FrankRuehl"/>
        </w:rPr>
        <w:t>TSC (Tuberous sclerosis complex)</w:t>
      </w:r>
      <w:r w:rsidR="006F2ABA">
        <w:rPr>
          <w:rStyle w:val="default"/>
          <w:rFonts w:cs="FrankRuehl" w:hint="cs"/>
          <w:rtl/>
        </w:rPr>
        <w:t>, בחולים עם נגע בגודל שווה ל-3 ס"מ או גדול מ-3 ס"מ</w:t>
      </w:r>
      <w:r>
        <w:rPr>
          <w:rStyle w:val="default"/>
          <w:rFonts w:cs="FrankRuehl" w:hint="cs"/>
          <w:rtl/>
        </w:rPr>
        <w:t>;</w:t>
      </w:r>
    </w:p>
    <w:p w:rsidR="00B26624" w:rsidRDefault="006F2ABA" w:rsidP="00B26624">
      <w:pPr>
        <w:pStyle w:val="P03"/>
        <w:spacing w:before="72"/>
        <w:ind w:left="624" w:right="1134" w:firstLine="0"/>
        <w:rPr>
          <w:rStyle w:val="default"/>
          <w:rFonts w:cs="FrankRuehl" w:hint="cs"/>
          <w:rtl/>
        </w:rPr>
      </w:pPr>
      <w:r>
        <w:rPr>
          <w:rFonts w:hint="cs"/>
          <w:rtl/>
          <w:lang w:eastAsia="en-US"/>
        </w:rPr>
        <w:pict>
          <v:shape id="_x0000_s1585" type="#_x0000_t202" style="position:absolute;left:0;text-align:left;margin-left:470.35pt;margin-top:7.1pt;width:1in;height:11.2pt;z-index:251850240" filled="f" stroked="f">
            <v:textbox inset="1mm,0,1mm,0">
              <w:txbxContent>
                <w:p w:rsidR="005132F5" w:rsidRDefault="005132F5" w:rsidP="006F2ABA">
                  <w:pPr>
                    <w:spacing w:line="160" w:lineRule="exact"/>
                    <w:jc w:val="left"/>
                    <w:rPr>
                      <w:rFonts w:cs="Miriam" w:hint="cs"/>
                      <w:szCs w:val="18"/>
                      <w:rtl/>
                    </w:rPr>
                  </w:pPr>
                  <w:r>
                    <w:rPr>
                      <w:rFonts w:cs="Miriam" w:hint="cs"/>
                      <w:szCs w:val="18"/>
                      <w:rtl/>
                    </w:rPr>
                    <w:t>צו תשע"ה-2015</w:t>
                  </w:r>
                </w:p>
              </w:txbxContent>
            </v:textbox>
          </v:shape>
        </w:pict>
      </w:r>
      <w:r w:rsidR="00B26624">
        <w:rPr>
          <w:rStyle w:val="default"/>
          <w:rFonts w:cs="FrankRuehl" w:hint="cs"/>
          <w:rtl/>
        </w:rPr>
        <w:t>(2)</w:t>
      </w:r>
      <w:r w:rsidR="00B26624">
        <w:rPr>
          <w:rStyle w:val="default"/>
          <w:rFonts w:cs="FrankRuehl" w:hint="cs"/>
          <w:rtl/>
        </w:rPr>
        <w:tab/>
        <w:t>הטיפול בתרופה לגבי פסקת משנה (1)(א) עד (ג</w:t>
      </w:r>
      <w:r>
        <w:rPr>
          <w:rStyle w:val="default"/>
          <w:rFonts w:cs="FrankRuehl" w:hint="cs"/>
          <w:rtl/>
        </w:rPr>
        <w:t>1</w:t>
      </w:r>
      <w:r w:rsidR="00B26624">
        <w:rPr>
          <w:rStyle w:val="default"/>
          <w:rFonts w:cs="FrankRuehl" w:hint="cs"/>
          <w:rtl/>
        </w:rPr>
        <w:t>) ייעשה לפי מרשם של רופא מומחה באימונולוגיה קלינית או רופא מומחה העוסק בתחום ההשתלות;</w:t>
      </w:r>
    </w:p>
    <w:p w:rsidR="00B26624" w:rsidRDefault="00343F6B" w:rsidP="005D507B">
      <w:pPr>
        <w:pStyle w:val="P03"/>
        <w:spacing w:before="72"/>
        <w:ind w:left="624" w:right="1134" w:firstLine="0"/>
        <w:rPr>
          <w:rStyle w:val="default"/>
          <w:rFonts w:cs="FrankRuehl" w:hint="cs"/>
          <w:rtl/>
        </w:rPr>
      </w:pPr>
      <w:r>
        <w:rPr>
          <w:rFonts w:hint="cs"/>
          <w:rtl/>
          <w:lang w:eastAsia="en-US"/>
        </w:rPr>
        <w:pict>
          <v:shape id="_x0000_s1431" type="#_x0000_t202" style="position:absolute;left:0;text-align:left;margin-left:470.35pt;margin-top:7.1pt;width:1in;height:16.1pt;z-index:251751936" filled="f" stroked="f">
            <v:textbox inset="1mm,0,1mm,0">
              <w:txbxContent>
                <w:p w:rsidR="005132F5" w:rsidRDefault="005132F5" w:rsidP="00343F6B">
                  <w:pPr>
                    <w:spacing w:line="160" w:lineRule="exact"/>
                    <w:jc w:val="left"/>
                    <w:rPr>
                      <w:rFonts w:cs="Miriam" w:hint="cs"/>
                      <w:szCs w:val="18"/>
                      <w:rtl/>
                    </w:rPr>
                  </w:pPr>
                  <w:r>
                    <w:rPr>
                      <w:rFonts w:cs="Miriam" w:hint="cs"/>
                      <w:szCs w:val="18"/>
                      <w:rtl/>
                    </w:rPr>
                    <w:t>צו תשע"ג-2012</w:t>
                  </w:r>
                </w:p>
                <w:p w:rsidR="005132F5" w:rsidRDefault="005132F5" w:rsidP="00343F6B">
                  <w:pPr>
                    <w:spacing w:line="160" w:lineRule="exact"/>
                    <w:jc w:val="left"/>
                    <w:rPr>
                      <w:rFonts w:cs="Miriam" w:hint="cs"/>
                      <w:szCs w:val="18"/>
                      <w:rtl/>
                    </w:rPr>
                  </w:pPr>
                  <w:r>
                    <w:rPr>
                      <w:rFonts w:cs="Miriam" w:hint="cs"/>
                      <w:szCs w:val="18"/>
                      <w:rtl/>
                    </w:rPr>
                    <w:t>צו תשע"ד-2013</w:t>
                  </w:r>
                </w:p>
              </w:txbxContent>
            </v:textbox>
          </v:shape>
        </w:pict>
      </w:r>
      <w:r w:rsidR="00B26624">
        <w:rPr>
          <w:rStyle w:val="default"/>
          <w:rFonts w:cs="FrankRuehl" w:hint="cs"/>
          <w:rtl/>
        </w:rPr>
        <w:t>(3)</w:t>
      </w:r>
      <w:r w:rsidR="00B26624">
        <w:rPr>
          <w:rStyle w:val="default"/>
          <w:rFonts w:cs="FrankRuehl" w:hint="cs"/>
          <w:rtl/>
        </w:rPr>
        <w:tab/>
        <w:t>הטיפול בתרופה לגבי פסקת משנה (1)(ד)</w:t>
      </w:r>
      <w:r w:rsidR="005D507B">
        <w:rPr>
          <w:rStyle w:val="default"/>
          <w:rFonts w:cs="FrankRuehl" w:hint="cs"/>
          <w:rtl/>
        </w:rPr>
        <w:t>, (ו)</w:t>
      </w:r>
      <w:r>
        <w:rPr>
          <w:rStyle w:val="default"/>
          <w:rFonts w:cs="FrankRuehl" w:hint="cs"/>
          <w:rtl/>
        </w:rPr>
        <w:t xml:space="preserve"> ו-(</w:t>
      </w:r>
      <w:r w:rsidR="005D507B">
        <w:rPr>
          <w:rStyle w:val="default"/>
          <w:rFonts w:cs="FrankRuehl" w:hint="cs"/>
          <w:rtl/>
        </w:rPr>
        <w:t>ז</w:t>
      </w:r>
      <w:r>
        <w:rPr>
          <w:rStyle w:val="default"/>
          <w:rFonts w:cs="FrankRuehl" w:hint="cs"/>
          <w:rtl/>
        </w:rPr>
        <w:t>)</w:t>
      </w:r>
      <w:r w:rsidR="00B26624">
        <w:rPr>
          <w:rStyle w:val="default"/>
          <w:rFonts w:cs="FrankRuehl" w:hint="cs"/>
          <w:rtl/>
        </w:rPr>
        <w:t xml:space="preserve"> ייעשה לפי מרשם של רופא מומחה באונקולוגיה;</w:t>
      </w:r>
    </w:p>
    <w:p w:rsidR="00343F6B" w:rsidRDefault="00343F6B" w:rsidP="00343F6B">
      <w:pPr>
        <w:pStyle w:val="P03"/>
        <w:spacing w:before="72"/>
        <w:ind w:left="624" w:right="1134" w:firstLine="0"/>
        <w:rPr>
          <w:rStyle w:val="default"/>
          <w:rFonts w:cs="FrankRuehl" w:hint="cs"/>
          <w:rtl/>
        </w:rPr>
      </w:pPr>
      <w:r>
        <w:rPr>
          <w:rFonts w:hint="cs"/>
          <w:rtl/>
          <w:lang w:eastAsia="en-US"/>
        </w:rPr>
        <w:pict>
          <v:shape id="_x0000_s1432" type="#_x0000_t202" style="position:absolute;left:0;text-align:left;margin-left:470.35pt;margin-top:7.1pt;width:1in;height:11.2pt;z-index:251752960" filled="f" stroked="f">
            <v:textbox inset="1mm,0,1mm,0">
              <w:txbxContent>
                <w:p w:rsidR="005132F5" w:rsidRDefault="005132F5" w:rsidP="00343F6B">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(4)</w:t>
      </w:r>
      <w:r>
        <w:rPr>
          <w:rStyle w:val="default"/>
          <w:rFonts w:cs="FrankRuehl" w:hint="cs"/>
          <w:rtl/>
        </w:rPr>
        <w:tab/>
        <w:t>הטיפול בתרופה לגבי פסקת משנה (1)(ה) ייעשה לפי מרשם של רופא מומחה באונקולוגיה או נוירולוגיה;</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0" type="#_x0000_t202" style="position:absolute;left:0;text-align:left;margin-left:470.25pt;margin-top:7.1pt;width:1in;height:16.35pt;z-index:251501056"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p w:rsidR="005132F5" w:rsidRDefault="005132F5" w:rsidP="00D94611">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(65)</w:t>
      </w:r>
      <w:r>
        <w:rPr>
          <w:rStyle w:val="default"/>
          <w:rFonts w:cs="FrankRuehl" w:hint="cs"/>
          <w:rtl/>
        </w:rPr>
        <w:tab/>
      </w:r>
      <w:r>
        <w:rPr>
          <w:rStyle w:val="default"/>
          <w:rFonts w:cs="FrankRuehl"/>
          <w:rtl/>
        </w:rPr>
        <w:t xml:space="preserve">הוראות לשימוש בתרופות </w:t>
      </w:r>
      <w:r>
        <w:rPr>
          <w:rStyle w:val="default"/>
          <w:rFonts w:cs="FrankRuehl"/>
        </w:rPr>
        <w:t>INSULIN DETEMIR</w:t>
      </w:r>
      <w:r>
        <w:rPr>
          <w:rStyle w:val="default"/>
          <w:rFonts w:cs="FrankRuehl"/>
          <w:rtl/>
        </w:rPr>
        <w:t xml:space="preserve"> ו</w:t>
      </w:r>
      <w:r>
        <w:rPr>
          <w:rStyle w:val="default"/>
          <w:rFonts w:cs="FrankRuehl" w:hint="cs"/>
          <w:rtl/>
        </w:rPr>
        <w:t>-</w:t>
      </w:r>
      <w:r>
        <w:rPr>
          <w:rStyle w:val="default"/>
          <w:rFonts w:cs="FrankRuehl"/>
        </w:rPr>
        <w:t>INSULIN GLARGINE</w:t>
      </w:r>
      <w:r>
        <w:rPr>
          <w:rStyle w:val="default"/>
          <w:rFonts w:cs="FrankRuehl" w:hint="cs"/>
          <w:rtl/>
        </w:rPr>
        <w:t>:</w:t>
      </w:r>
    </w:p>
    <w:p w:rsidR="00CB6B97" w:rsidRDefault="00CB6B97" w:rsidP="00D94611">
      <w:pPr>
        <w:pStyle w:val="P03"/>
        <w:tabs>
          <w:tab w:val="clear" w:pos="1021"/>
          <w:tab w:val="clear" w:pos="1474"/>
          <w:tab w:val="left" w:pos="657"/>
        </w:tabs>
        <w:spacing w:before="72"/>
        <w:ind w:left="624" w:right="1134" w:firstLine="0"/>
        <w:rPr>
          <w:rStyle w:val="default"/>
          <w:rFonts w:cs="FrankRuehl" w:hint="cs"/>
          <w:rtl/>
        </w:rPr>
      </w:pPr>
      <w:r>
        <w:rPr>
          <w:rStyle w:val="default"/>
          <w:rFonts w:cs="FrankRuehl" w:hint="cs"/>
          <w:rtl/>
        </w:rPr>
        <w:t>התרופות האמורות יינתנו לחולי סוכרת.</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1" type="#_x0000_t202" style="position:absolute;left:0;text-align:left;margin-left:470.25pt;margin-top:7.1pt;width:1in;height:11.15pt;z-index:251502080"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(66)</w:t>
      </w:r>
      <w:r>
        <w:rPr>
          <w:rStyle w:val="default"/>
          <w:rFonts w:cs="FrankRuehl" w:hint="cs"/>
          <w:rtl/>
        </w:rPr>
        <w:tab/>
      </w:r>
      <w:r>
        <w:rPr>
          <w:rStyle w:val="default"/>
          <w:rFonts w:cs="FrankRuehl"/>
          <w:rtl/>
        </w:rPr>
        <w:t xml:space="preserve">הוראות לשימוש בתרופה </w:t>
      </w:r>
      <w:r>
        <w:rPr>
          <w:rStyle w:val="default"/>
          <w:rFonts w:cs="FrankRuehl"/>
        </w:rPr>
        <w:t>MYCOPHENOLIC ACID</w:t>
      </w:r>
      <w:r>
        <w:rPr>
          <w:rStyle w:val="default"/>
          <w:rFonts w:cs="FrankRuehl" w:hint="cs"/>
          <w:rtl/>
        </w:rPr>
        <w:t>:</w:t>
      </w:r>
    </w:p>
    <w:p w:rsidR="00CB6B97" w:rsidRDefault="00D94611">
      <w:pPr>
        <w:pStyle w:val="P03"/>
        <w:spacing w:before="72"/>
        <w:ind w:left="624" w:right="1134" w:firstLine="0"/>
        <w:rPr>
          <w:rStyle w:val="default"/>
          <w:rFonts w:cs="FrankRuehl" w:hint="cs"/>
          <w:rtl/>
        </w:rPr>
      </w:pPr>
      <w:r>
        <w:rPr>
          <w:rtl/>
          <w:lang w:eastAsia="en-US"/>
        </w:rPr>
        <w:pict>
          <v:shape id="_x0000_s1266" type="#_x0000_t202" style="position:absolute;left:0;text-align:left;margin-left:470.35pt;margin-top:7.1pt;width:1in;height:11.2pt;z-index:251606528" filled="f" stroked="f">
            <v:textbox inset="1mm,0,1mm,0">
              <w:txbxContent>
                <w:p w:rsidR="005132F5" w:rsidRDefault="005132F5" w:rsidP="00D94611">
                  <w:pPr>
                    <w:spacing w:line="160" w:lineRule="exact"/>
                    <w:jc w:val="left"/>
                    <w:rPr>
                      <w:rFonts w:cs="Miriam" w:hint="cs"/>
                      <w:szCs w:val="18"/>
                      <w:rtl/>
                    </w:rPr>
                  </w:pPr>
                  <w:r>
                    <w:rPr>
                      <w:rFonts w:cs="Miriam" w:hint="cs"/>
                      <w:szCs w:val="18"/>
                      <w:rtl/>
                    </w:rPr>
                    <w:t>צו תש"ע-2009</w:t>
                  </w:r>
                </w:p>
              </w:txbxContent>
            </v:textbox>
            <w10:anchorlock/>
          </v:shape>
        </w:pict>
      </w:r>
      <w:r w:rsidR="00CB6B97">
        <w:rPr>
          <w:rStyle w:val="default"/>
          <w:rFonts w:cs="FrankRuehl"/>
          <w:rtl/>
        </w:rPr>
        <w:t>(1)</w:t>
      </w:r>
      <w:r w:rsidR="00CB6B97">
        <w:rPr>
          <w:rStyle w:val="default"/>
          <w:rFonts w:cs="FrankRuehl" w:hint="cs"/>
          <w:rtl/>
        </w:rPr>
        <w:tab/>
      </w:r>
      <w:r w:rsidR="00CB6B97">
        <w:rPr>
          <w:rStyle w:val="default"/>
          <w:rFonts w:cs="FrankRuehl"/>
          <w:rtl/>
        </w:rPr>
        <w:t>התרופה תינתן לטיפול במושתלי כליה</w:t>
      </w:r>
      <w:r>
        <w:rPr>
          <w:rStyle w:val="default"/>
          <w:rFonts w:cs="FrankRuehl" w:hint="cs"/>
          <w:rtl/>
        </w:rPr>
        <w:t xml:space="preserve"> או במושתלי ריאה</w:t>
      </w:r>
      <w:r w:rsidR="00CB6B97">
        <w:rPr>
          <w:rStyle w:val="default"/>
          <w:rFonts w:cs="FrankRuehl"/>
          <w:rtl/>
        </w:rPr>
        <w:t>;</w:t>
      </w:r>
    </w:p>
    <w:p w:rsidR="00CB6B97" w:rsidRDefault="00CB6B97">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מתן התרופה ייעשה לפי מרשם של רופא מומחה באימונולוגיה קלינית או רופא מומחה העוסק בתחום ההשתלות.</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2" type="#_x0000_t202" style="position:absolute;left:0;text-align:left;margin-left:470.25pt;margin-top:4.65pt;width:1in;height:16.8pt;z-index:251503104"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(67)</w:t>
      </w:r>
      <w:r>
        <w:rPr>
          <w:rStyle w:val="default"/>
          <w:rFonts w:cs="FrankRuehl" w:hint="cs"/>
          <w:rtl/>
        </w:rPr>
        <w:tab/>
      </w:r>
      <w:r>
        <w:rPr>
          <w:rStyle w:val="default"/>
          <w:rFonts w:cs="FrankRuehl"/>
          <w:rtl/>
        </w:rPr>
        <w:t xml:space="preserve">הוראות לשימוש בתרופה </w:t>
      </w:r>
      <w:r>
        <w:rPr>
          <w:rStyle w:val="default"/>
          <w:rFonts w:cs="FrankRuehl"/>
        </w:rPr>
        <w:t>SIROLIMUS</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התרופה תינתן לטיפול במושתלי כליה;</w:t>
      </w:r>
    </w:p>
    <w:p w:rsidR="00CB6B97" w:rsidRDefault="00CB6B97">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מתן התרופה ייעשה לפי מרשם של רופא מומחה באימונולוגיה קלינית או רופא מומחה העוסק בתחום ההשתלות.</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3" type="#_x0000_t202" style="position:absolute;left:0;text-align:left;margin-left:470.25pt;margin-top:4.65pt;width:1in;height:16.8pt;z-index:251504128"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(68)</w:t>
      </w:r>
      <w:r>
        <w:rPr>
          <w:rStyle w:val="default"/>
          <w:rFonts w:cs="FrankRuehl" w:hint="cs"/>
          <w:rtl/>
        </w:rPr>
        <w:tab/>
      </w:r>
      <w:r>
        <w:rPr>
          <w:rStyle w:val="default"/>
          <w:rFonts w:cs="FrankRuehl"/>
          <w:rtl/>
        </w:rPr>
        <w:t xml:space="preserve">הוראות לשימוש בתרופה </w:t>
      </w:r>
      <w:r>
        <w:rPr>
          <w:rStyle w:val="default"/>
          <w:rFonts w:cs="FrankRuehl"/>
        </w:rPr>
        <w:t>THALIDOMIDE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התרופה האמורה תינתן לטיפול במקרים אלה:</w:t>
      </w:r>
    </w:p>
    <w:p w:rsidR="00CB6B97" w:rsidRDefault="00D94611" w:rsidP="00D94611">
      <w:pPr>
        <w:pStyle w:val="P03"/>
        <w:spacing w:before="72"/>
        <w:ind w:left="1021" w:right="1134" w:firstLine="0"/>
        <w:rPr>
          <w:rStyle w:val="default"/>
          <w:rFonts w:cs="FrankRuehl" w:hint="cs"/>
          <w:rtl/>
        </w:rPr>
      </w:pPr>
      <w:r>
        <w:rPr>
          <w:rtl/>
          <w:lang w:eastAsia="en-US"/>
        </w:rPr>
        <w:pict>
          <v:shape id="_x0000_s1267" type="#_x0000_t202" style="position:absolute;left:0;text-align:left;margin-left:470.35pt;margin-top:7.1pt;width:1in;height:11.2pt;z-index:251607552" filled="f" stroked="f">
            <v:textbox inset="1mm,0,1mm,0">
              <w:txbxContent>
                <w:p w:rsidR="005132F5" w:rsidRDefault="005132F5" w:rsidP="00D94611">
                  <w:pPr>
                    <w:spacing w:line="160" w:lineRule="exact"/>
                    <w:jc w:val="left"/>
                    <w:rPr>
                      <w:rFonts w:cs="Miriam" w:hint="cs"/>
                      <w:szCs w:val="18"/>
                      <w:rtl/>
                    </w:rPr>
                  </w:pPr>
                  <w:r>
                    <w:rPr>
                      <w:rFonts w:cs="Miriam" w:hint="cs"/>
                      <w:szCs w:val="18"/>
                      <w:rtl/>
                    </w:rPr>
                    <w:t>צו תש"ע-2009</w:t>
                  </w:r>
                </w:p>
              </w:txbxContent>
            </v:textbox>
            <w10:anchorlock/>
          </v:shape>
        </w:pict>
      </w:r>
      <w:r w:rsidR="00CB6B97">
        <w:rPr>
          <w:rStyle w:val="default"/>
          <w:rFonts w:cs="FrankRuehl"/>
          <w:rtl/>
        </w:rPr>
        <w:t>(א)</w:t>
      </w:r>
      <w:r w:rsidR="00CB6B97">
        <w:rPr>
          <w:rStyle w:val="default"/>
          <w:rFonts w:cs="FrankRuehl" w:hint="cs"/>
          <w:rtl/>
        </w:rPr>
        <w:tab/>
      </w:r>
      <w:r w:rsidR="00CB6B97">
        <w:rPr>
          <w:rStyle w:val="default"/>
          <w:rFonts w:cs="FrankRuehl"/>
          <w:rtl/>
        </w:rPr>
        <w:t xml:space="preserve">מיאלומה נפוצה </w:t>
      </w:r>
      <w:r>
        <w:rPr>
          <w:rStyle w:val="default"/>
          <w:rFonts w:cs="FrankRuehl" w:hint="cs"/>
          <w:rtl/>
        </w:rPr>
        <w:t>גם כקו טיפול ראשון</w:t>
      </w:r>
      <w:r w:rsidR="00CB6B97">
        <w:rPr>
          <w:rStyle w:val="default"/>
          <w:rFonts w:cs="FrankRuehl"/>
          <w:rtl/>
        </w:rPr>
        <w:t>;</w:t>
      </w:r>
    </w:p>
    <w:p w:rsidR="00CB6B97" w:rsidRDefault="00CB6B97">
      <w:pPr>
        <w:pStyle w:val="P03"/>
        <w:spacing w:before="72"/>
        <w:ind w:left="1021" w:right="1134" w:firstLine="0"/>
        <w:rPr>
          <w:rStyle w:val="default"/>
          <w:rFonts w:cs="FrankRuehl" w:hint="cs"/>
          <w:rtl/>
        </w:rPr>
      </w:pPr>
      <w:r>
        <w:rPr>
          <w:rStyle w:val="default"/>
          <w:rFonts w:cs="FrankRuehl"/>
          <w:rtl/>
        </w:rPr>
        <w:t>(ב)</w:t>
      </w:r>
      <w:r>
        <w:rPr>
          <w:rStyle w:val="default"/>
          <w:rFonts w:cs="FrankRuehl" w:hint="cs"/>
          <w:rtl/>
        </w:rPr>
        <w:tab/>
      </w:r>
      <w:r>
        <w:rPr>
          <w:rStyle w:val="default"/>
          <w:rFonts w:cs="FrankRuehl"/>
          <w:rtl/>
        </w:rPr>
        <w:t xml:space="preserve">טיפול בהתבטאויות עוריות של </w:t>
      </w:r>
      <w:r>
        <w:rPr>
          <w:rStyle w:val="default"/>
          <w:rFonts w:cs="FrankRuehl"/>
        </w:rPr>
        <w:t>ENL (Erythema nodosum Leprosum)</w:t>
      </w:r>
      <w:r>
        <w:rPr>
          <w:rStyle w:val="default"/>
          <w:rFonts w:cs="FrankRuehl"/>
          <w:rtl/>
        </w:rPr>
        <w:t xml:space="preserve"> בדרגת חומרה בינונית עד קשה;</w:t>
      </w:r>
    </w:p>
    <w:p w:rsidR="00CB6B97" w:rsidRDefault="00CB6B97">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הטיפול בתרופה לפי פסקה (1)(א) ייעשה רק לפי מרשם של רופא מומחה באונקולוגיה או רופא מומחה בהמטולוגיה.</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4" type="#_x0000_t202" style="position:absolute;left:0;text-align:left;margin-left:470.25pt;margin-top:4.65pt;width:1in;height:16.8pt;z-index:251505152"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(69)</w:t>
      </w:r>
      <w:r>
        <w:rPr>
          <w:rStyle w:val="default"/>
          <w:rFonts w:cs="FrankRuehl" w:hint="cs"/>
          <w:rtl/>
        </w:rPr>
        <w:tab/>
      </w:r>
      <w:r>
        <w:rPr>
          <w:rStyle w:val="default"/>
          <w:rFonts w:cs="FrankRuehl"/>
          <w:rtl/>
        </w:rPr>
        <w:t xml:space="preserve">הוראות לשימוש בתרופה </w:t>
      </w:r>
      <w:r>
        <w:rPr>
          <w:rStyle w:val="default"/>
          <w:rFonts w:cs="FrankRuehl"/>
        </w:rPr>
        <w:t>VORICONAZOLE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התרופה תינתן לטיפול במקרים אלה:</w:t>
      </w:r>
    </w:p>
    <w:p w:rsidR="00CB6B97" w:rsidRDefault="00CB6B97">
      <w:pPr>
        <w:pStyle w:val="P03"/>
        <w:spacing w:before="72"/>
        <w:ind w:left="624"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אספרגילוזיס בחולים שנכשלו או שפיתחו אי</w:t>
      </w:r>
      <w:r>
        <w:rPr>
          <w:rStyle w:val="default"/>
          <w:rFonts w:cs="FrankRuehl" w:hint="cs"/>
          <w:rtl/>
        </w:rPr>
        <w:t>-</w:t>
      </w:r>
      <w:r>
        <w:rPr>
          <w:rStyle w:val="default"/>
          <w:rFonts w:cs="FrankRuehl"/>
          <w:rtl/>
        </w:rPr>
        <w:t>סבילות באחד</w:t>
      </w:r>
      <w:r>
        <w:rPr>
          <w:rStyle w:val="default"/>
          <w:rFonts w:cs="FrankRuehl" w:hint="cs"/>
          <w:rtl/>
        </w:rPr>
        <w:t xml:space="preserve"> </w:t>
      </w:r>
      <w:r>
        <w:rPr>
          <w:rStyle w:val="default"/>
          <w:rFonts w:cs="FrankRuehl"/>
          <w:rtl/>
        </w:rPr>
        <w:t xml:space="preserve">הטיפולים האחרים כגון: </w:t>
      </w:r>
      <w:r>
        <w:rPr>
          <w:rStyle w:val="default"/>
          <w:rFonts w:cs="FrankRuehl" w:hint="cs"/>
          <w:rtl/>
        </w:rPr>
        <w:t>א</w:t>
      </w:r>
      <w:r>
        <w:rPr>
          <w:rStyle w:val="default"/>
          <w:rFonts w:cs="FrankRuehl"/>
          <w:rtl/>
        </w:rPr>
        <w:t xml:space="preserve">מפוטריצין </w:t>
      </w:r>
      <w:r>
        <w:rPr>
          <w:rStyle w:val="default"/>
          <w:rFonts w:cs="FrankRuehl"/>
        </w:rPr>
        <w:t>B</w:t>
      </w:r>
      <w:r>
        <w:rPr>
          <w:rStyle w:val="default"/>
          <w:rFonts w:cs="FrankRuehl"/>
          <w:rtl/>
        </w:rPr>
        <w:t xml:space="preserve">, פורמולות ליפידיות של אמפוטריצין </w:t>
      </w:r>
      <w:r>
        <w:rPr>
          <w:rStyle w:val="default"/>
          <w:rFonts w:cs="FrankRuehl"/>
        </w:rPr>
        <w:t>B</w:t>
      </w:r>
      <w:r>
        <w:rPr>
          <w:rStyle w:val="default"/>
          <w:rFonts w:cs="FrankRuehl"/>
          <w:rtl/>
        </w:rPr>
        <w:t xml:space="preserve"> או איטרקונזול;</w:t>
      </w:r>
    </w:p>
    <w:p w:rsidR="00CB6B97" w:rsidRDefault="00CB6B97">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זיהומי קנדידה חודרניים קשים העמידים לטיפול ב</w:t>
      </w:r>
      <w:r>
        <w:rPr>
          <w:rStyle w:val="default"/>
          <w:rFonts w:cs="FrankRuehl" w:hint="cs"/>
          <w:rtl/>
        </w:rPr>
        <w:t>-</w:t>
      </w:r>
      <w:r>
        <w:rPr>
          <w:rStyle w:val="default"/>
          <w:rFonts w:cs="FrankRuehl"/>
        </w:rPr>
        <w:t>Fluconazole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זיהומים פטרייתיים קשים הנגרמים על ידי זני </w:t>
      </w:r>
      <w:r>
        <w:rPr>
          <w:rStyle w:val="default"/>
          <w:rFonts w:cs="FrankRuehl"/>
        </w:rPr>
        <w:t>Scedosporium</w:t>
      </w:r>
      <w:r>
        <w:rPr>
          <w:rStyle w:val="default"/>
          <w:rFonts w:cs="FrankRuehl"/>
          <w:rtl/>
        </w:rPr>
        <w:t xml:space="preserve"> ו</w:t>
      </w:r>
      <w:r>
        <w:rPr>
          <w:rStyle w:val="default"/>
          <w:rFonts w:cs="FrankRuehl" w:hint="cs"/>
          <w:rtl/>
        </w:rPr>
        <w:t>-</w:t>
      </w:r>
      <w:r>
        <w:rPr>
          <w:rStyle w:val="default"/>
          <w:rFonts w:cs="FrankRuehl"/>
        </w:rPr>
        <w:t>Fusarium</w:t>
      </w:r>
      <w:r>
        <w:rPr>
          <w:rStyle w:val="default"/>
          <w:rFonts w:cs="FrankRuehl" w:hint="cs"/>
          <w:rtl/>
        </w:rPr>
        <w:t>.</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5" type="#_x0000_t202" style="position:absolute;left:0;text-align:left;margin-left:470.25pt;margin-top:4.65pt;width:1in;height:16.8pt;z-index:251506176"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(70)</w:t>
      </w:r>
      <w:r>
        <w:rPr>
          <w:rStyle w:val="default"/>
          <w:rFonts w:cs="FrankRuehl" w:hint="cs"/>
          <w:rtl/>
        </w:rPr>
        <w:tab/>
      </w:r>
      <w:r>
        <w:rPr>
          <w:rStyle w:val="default"/>
          <w:rFonts w:cs="FrankRuehl"/>
          <w:rtl/>
        </w:rPr>
        <w:t xml:space="preserve">הוראות לשימוש בתרופה </w:t>
      </w:r>
      <w:r>
        <w:rPr>
          <w:rStyle w:val="default"/>
          <w:rFonts w:cs="FrankRuehl"/>
        </w:rPr>
        <w:t>HEPATITIS B IMMUNOGLOBULIN</w:t>
      </w:r>
      <w:r>
        <w:rPr>
          <w:rStyle w:val="default"/>
          <w:rFonts w:cs="FrankRuehl" w:hint="cs"/>
          <w:rtl/>
        </w:rPr>
        <w:t>:</w:t>
      </w:r>
    </w:p>
    <w:p w:rsidR="00CB6B97" w:rsidRDefault="00CB6B97">
      <w:pPr>
        <w:pStyle w:val="P03"/>
        <w:spacing w:before="72"/>
        <w:ind w:left="624" w:right="1134" w:firstLine="0"/>
        <w:rPr>
          <w:rStyle w:val="default"/>
          <w:rFonts w:cs="FrankRuehl"/>
          <w:rtl/>
        </w:rPr>
      </w:pPr>
      <w:r>
        <w:rPr>
          <w:rStyle w:val="default"/>
          <w:rFonts w:cs="FrankRuehl"/>
          <w:rtl/>
        </w:rPr>
        <w:t>התרופה תינתן לטיפול בכל אחד מאלה:</w:t>
      </w:r>
    </w:p>
    <w:p w:rsidR="00CB6B97" w:rsidRDefault="00CB6B97">
      <w:pPr>
        <w:pStyle w:val="P03"/>
        <w:spacing w:before="72"/>
        <w:ind w:left="624"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מניעה לאחר חשיפה לוירוס </w:t>
      </w:r>
      <w:r>
        <w:rPr>
          <w:rStyle w:val="default"/>
          <w:rFonts w:cs="FrankRuehl"/>
        </w:rPr>
        <w:t>HBV</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יילודים לאימהות נשאיות </w:t>
      </w:r>
      <w:r>
        <w:rPr>
          <w:rStyle w:val="default"/>
          <w:rFonts w:cs="FrankRuehl"/>
        </w:rPr>
        <w:t>HBV</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חיסון פסיבי למניעת זיהום חוזר ב</w:t>
      </w:r>
      <w:r>
        <w:rPr>
          <w:rStyle w:val="default"/>
          <w:rFonts w:cs="FrankRuehl" w:hint="cs"/>
          <w:rtl/>
        </w:rPr>
        <w:t>-</w:t>
      </w:r>
      <w:r>
        <w:rPr>
          <w:rStyle w:val="default"/>
          <w:rFonts w:cs="FrankRuehl"/>
        </w:rPr>
        <w:t>HBV</w:t>
      </w:r>
      <w:r>
        <w:rPr>
          <w:rStyle w:val="default"/>
          <w:rFonts w:cs="FrankRuehl"/>
          <w:rtl/>
        </w:rPr>
        <w:t xml:space="preserve"> לאחר השתלת כבד.</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6" type="#_x0000_t202" style="position:absolute;left:0;text-align:left;margin-left:470.25pt;margin-top:4.65pt;width:1in;height:16.8pt;z-index:251507200" filled="f" stroked="f">
            <v:textbox>
              <w:txbxContent>
                <w:p w:rsidR="005132F5" w:rsidRDefault="005132F5">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hint="cs"/>
          <w:rtl/>
        </w:rPr>
        <w:t>(71)</w:t>
      </w:r>
      <w:r>
        <w:rPr>
          <w:rStyle w:val="default"/>
          <w:rFonts w:cs="FrankRuehl" w:hint="cs"/>
          <w:rtl/>
        </w:rPr>
        <w:tab/>
      </w:r>
      <w:r>
        <w:rPr>
          <w:rStyle w:val="default"/>
          <w:rFonts w:cs="FrankRuehl"/>
          <w:rtl/>
        </w:rPr>
        <w:t xml:space="preserve">הוראות לשימוש בתרופה </w:t>
      </w:r>
      <w:r>
        <w:rPr>
          <w:rStyle w:val="default"/>
          <w:rFonts w:cs="FrankRuehl"/>
        </w:rPr>
        <w:t>TRIPTORELIN 3.75 MG CR</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התרופה תינתן לטיפול במקרים האלה:</w:t>
      </w:r>
    </w:p>
    <w:p w:rsidR="00CB6B97" w:rsidRDefault="00CB6B97">
      <w:pPr>
        <w:pStyle w:val="P03"/>
        <w:spacing w:before="72"/>
        <w:ind w:left="624"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הפחתת הורמוני מין בגברים פדופילים;</w:t>
      </w:r>
    </w:p>
    <w:p w:rsidR="005D507B" w:rsidRDefault="005D507B" w:rsidP="005D507B">
      <w:pPr>
        <w:pStyle w:val="P03"/>
        <w:spacing w:before="72"/>
        <w:ind w:left="624" w:right="1134" w:firstLine="0"/>
        <w:rPr>
          <w:rStyle w:val="default"/>
          <w:rFonts w:cs="FrankRuehl" w:hint="cs"/>
          <w:rtl/>
        </w:rPr>
      </w:pPr>
      <w:r>
        <w:rPr>
          <w:rtl/>
          <w:lang w:eastAsia="en-US"/>
        </w:rPr>
        <w:pict>
          <v:shape id="_x0000_s1503" type="#_x0000_t202" style="position:absolute;left:0;text-align:left;margin-left:470.35pt;margin-top:7.1pt;width:1in;height:11.2pt;z-index:251806208" filled="f" stroked="f">
            <v:textbox inset="1mm,0,1mm,0">
              <w:txbxContent>
                <w:p w:rsidR="005132F5" w:rsidRDefault="005132F5" w:rsidP="005D507B">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rtl/>
        </w:rPr>
        <w:t>(</w:t>
      </w:r>
      <w:r>
        <w:rPr>
          <w:rStyle w:val="default"/>
          <w:rFonts w:cs="FrankRuehl" w:hint="cs"/>
          <w:rtl/>
        </w:rPr>
        <w:t>1א)</w:t>
      </w:r>
      <w:r>
        <w:rPr>
          <w:rStyle w:val="default"/>
          <w:rFonts w:cs="FrankRuehl" w:hint="cs"/>
          <w:rtl/>
        </w:rPr>
        <w:tab/>
        <w:t xml:space="preserve">הפחתת הורמוני מין בגברים הסובלים </w:t>
      </w:r>
      <w:r w:rsidR="005074A6">
        <w:rPr>
          <w:rStyle w:val="default"/>
          <w:rFonts w:cs="FrankRuehl" w:hint="cs"/>
          <w:rtl/>
        </w:rPr>
        <w:t>מפאראפיליות הכרוכות בדחף מיני מוגבר, עיסוק אינטניסיבי בפנטזיות ובדחפים מיניים סוטים, עד כדי פגיעה משמעותית בתפקוד ובסיכון מוחשי לזולת</w:t>
      </w:r>
      <w:r>
        <w:rPr>
          <w:rStyle w:val="default"/>
          <w:rFonts w:cs="FrankRuehl"/>
          <w:rtl/>
        </w:rPr>
        <w:t>;</w:t>
      </w:r>
    </w:p>
    <w:p w:rsidR="00CB6B97" w:rsidRDefault="00CB6B97" w:rsidP="005D507B">
      <w:pPr>
        <w:pStyle w:val="P03"/>
        <w:spacing w:before="72"/>
        <w:ind w:left="624" w:right="1134" w:firstLine="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סרטן הערמונית;</w:t>
      </w:r>
    </w:p>
    <w:p w:rsidR="00CB6B97" w:rsidRDefault="00CB6B97">
      <w:pPr>
        <w:pStyle w:val="P03"/>
        <w:spacing w:before="72"/>
        <w:ind w:left="624" w:right="1134" w:firstLine="0"/>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אנדומטריוזיס;</w:t>
      </w:r>
    </w:p>
    <w:p w:rsidR="00CB6B97" w:rsidRDefault="00CB6B97">
      <w:pPr>
        <w:pStyle w:val="P03"/>
        <w:spacing w:before="72"/>
        <w:ind w:left="624" w:right="1134" w:firstLine="0"/>
        <w:rPr>
          <w:rStyle w:val="default"/>
          <w:rFonts w:cs="FrankRuehl" w:hint="cs"/>
          <w:rtl/>
        </w:rPr>
      </w:pPr>
      <w:r>
        <w:rPr>
          <w:rStyle w:val="default"/>
          <w:rFonts w:cs="FrankRuehl" w:hint="cs"/>
          <w:rtl/>
        </w:rPr>
        <w:t>(4)</w:t>
      </w:r>
      <w:r>
        <w:rPr>
          <w:rStyle w:val="default"/>
          <w:rFonts w:cs="FrankRuehl" w:hint="cs"/>
          <w:rtl/>
        </w:rPr>
        <w:tab/>
      </w:r>
      <w:r>
        <w:rPr>
          <w:rStyle w:val="default"/>
          <w:rFonts w:cs="FrankRuehl"/>
        </w:rPr>
        <w:t>UTERUS MYOMATOSUS</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(5)</w:t>
      </w:r>
      <w:r>
        <w:rPr>
          <w:rStyle w:val="default"/>
          <w:rFonts w:cs="FrankRuehl" w:hint="cs"/>
          <w:rtl/>
        </w:rPr>
        <w:tab/>
      </w:r>
      <w:r>
        <w:rPr>
          <w:rStyle w:val="default"/>
          <w:rFonts w:cs="FrankRuehl"/>
          <w:rtl/>
        </w:rPr>
        <w:t>טיפולי פוריות.</w:t>
      </w:r>
    </w:p>
    <w:p w:rsidR="00CB6B97" w:rsidRDefault="00CB6B97">
      <w:pPr>
        <w:pStyle w:val="P03"/>
        <w:tabs>
          <w:tab w:val="clear" w:pos="1021"/>
          <w:tab w:val="clear" w:pos="1474"/>
          <w:tab w:val="left" w:pos="657"/>
        </w:tabs>
        <w:spacing w:before="72"/>
        <w:ind w:left="657" w:right="1134" w:hanging="657"/>
        <w:rPr>
          <w:rStyle w:val="default"/>
          <w:rFonts w:cs="FrankRuehl" w:hint="cs"/>
          <w:rtl/>
        </w:rPr>
      </w:pPr>
      <w:r>
        <w:rPr>
          <w:rtl/>
          <w:lang w:val="he-IL"/>
        </w:rPr>
        <w:pict>
          <v:shape id="_x0000_s1167" type="#_x0000_t202" style="position:absolute;left:0;text-align:left;margin-left:470.25pt;margin-top:7.1pt;width:1in;height:29.2pt;z-index:251508224"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rsidP="00B2662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(72)</w:t>
      </w:r>
      <w:r>
        <w:rPr>
          <w:rStyle w:val="default"/>
          <w:rFonts w:cs="FrankRuehl" w:hint="cs"/>
          <w:rtl/>
        </w:rPr>
        <w:tab/>
      </w:r>
      <w:r>
        <w:rPr>
          <w:rStyle w:val="default"/>
          <w:rFonts w:cs="FrankRuehl"/>
          <w:rtl/>
        </w:rPr>
        <w:t xml:space="preserve">הוראות לשימוש בתרופה </w:t>
      </w:r>
      <w:r>
        <w:rPr>
          <w:rStyle w:val="default"/>
          <w:rFonts w:cs="FrankRuehl"/>
        </w:rPr>
        <w:t>VALGANCICLOVIR</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rtl/>
        </w:rPr>
        <w:t xml:space="preserve">התרופה תינתן למניעת מחלה </w:t>
      </w:r>
      <w:r>
        <w:rPr>
          <w:rStyle w:val="default"/>
          <w:rFonts w:cs="FrankRuehl"/>
        </w:rPr>
        <w:t>CMV</w:t>
      </w:r>
      <w:r>
        <w:rPr>
          <w:rStyle w:val="default"/>
          <w:rFonts w:cs="FrankRuehl"/>
          <w:rtl/>
        </w:rPr>
        <w:t xml:space="preserve"> במושתלי איברים שהם </w:t>
      </w:r>
      <w:r>
        <w:rPr>
          <w:rStyle w:val="default"/>
          <w:rFonts w:cs="FrankRuehl"/>
        </w:rPr>
        <w:t>CMV negative</w:t>
      </w:r>
      <w:r>
        <w:rPr>
          <w:rStyle w:val="default"/>
          <w:rFonts w:cs="FrankRuehl"/>
          <w:rtl/>
        </w:rPr>
        <w:t xml:space="preserve"> </w:t>
      </w:r>
      <w:r w:rsidR="00B26624">
        <w:rPr>
          <w:rStyle w:val="default"/>
          <w:rFonts w:cs="FrankRuehl" w:hint="cs"/>
          <w:rtl/>
        </w:rPr>
        <w:t>ה</w:t>
      </w:r>
      <w:r>
        <w:rPr>
          <w:rStyle w:val="default"/>
          <w:rFonts w:cs="FrankRuehl"/>
          <w:rtl/>
        </w:rPr>
        <w:t xml:space="preserve">מקבלים תרומת איבר מתורם שהוא </w:t>
      </w:r>
      <w:r>
        <w:rPr>
          <w:rStyle w:val="default"/>
          <w:rFonts w:cs="FrankRuehl"/>
        </w:rPr>
        <w:t>CMV positive</w:t>
      </w:r>
      <w:r>
        <w:rPr>
          <w:rStyle w:val="default"/>
          <w:rFonts w:cs="FrankRuehl" w:hint="cs"/>
          <w:rtl/>
        </w:rPr>
        <w:t>.</w:t>
      </w:r>
    </w:p>
    <w:p w:rsidR="00CB6B97" w:rsidRDefault="00CB6B97">
      <w:pPr>
        <w:pStyle w:val="P03"/>
        <w:spacing w:before="72"/>
        <w:ind w:left="624" w:right="1134" w:hanging="624"/>
        <w:rPr>
          <w:rStyle w:val="default"/>
          <w:rFonts w:cs="FrankRuehl" w:hint="cs"/>
          <w:rtl/>
        </w:rPr>
      </w:pPr>
      <w:r>
        <w:rPr>
          <w:rtl/>
          <w:lang w:val="he-IL"/>
        </w:rPr>
        <w:pict>
          <v:shape id="_x0000_s1194" type="#_x0000_t202" style="position:absolute;left:0;text-align:left;margin-left:470.25pt;margin-top:7.1pt;width:1in;height:32.95pt;z-index:251533824"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p w:rsidR="005132F5" w:rsidRDefault="005132F5" w:rsidP="00D94611">
                  <w:pPr>
                    <w:spacing w:line="160" w:lineRule="exact"/>
                    <w:jc w:val="left"/>
                    <w:rPr>
                      <w:rFonts w:cs="Miriam" w:hint="cs"/>
                      <w:szCs w:val="18"/>
                      <w:rtl/>
                    </w:rPr>
                  </w:pPr>
                  <w:r>
                    <w:rPr>
                      <w:rFonts w:cs="Miriam" w:hint="cs"/>
                      <w:szCs w:val="18"/>
                      <w:rtl/>
                    </w:rPr>
                    <w:t>צו תש"ע-2009</w:t>
                  </w:r>
                </w:p>
                <w:p w:rsidR="005132F5" w:rsidRDefault="005132F5" w:rsidP="00B2662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(73)</w:t>
      </w:r>
      <w:r>
        <w:rPr>
          <w:rStyle w:val="default"/>
          <w:rFonts w:cs="FrankRuehl" w:hint="cs"/>
          <w:rtl/>
        </w:rPr>
        <w:tab/>
      </w:r>
      <w:r>
        <w:rPr>
          <w:rStyle w:val="default"/>
          <w:rFonts w:cs="FrankRuehl"/>
          <w:rtl/>
        </w:rPr>
        <w:t xml:space="preserve">הוראות לשימוש בתרופה </w:t>
      </w:r>
      <w:r>
        <w:rPr>
          <w:rStyle w:val="default"/>
          <w:rFonts w:cs="FrankRuehl"/>
        </w:rPr>
        <w:t>ADEFOVIR</w:t>
      </w:r>
      <w:r>
        <w:rPr>
          <w:rStyle w:val="default"/>
          <w:rFonts w:cs="FrankRuehl" w:hint="cs"/>
          <w:rtl/>
        </w:rPr>
        <w:t>:</w:t>
      </w:r>
    </w:p>
    <w:p w:rsidR="00CB6B97" w:rsidRDefault="00CB6B97" w:rsidP="00D94611">
      <w:pPr>
        <w:pStyle w:val="P03"/>
        <w:tabs>
          <w:tab w:val="clear" w:pos="1021"/>
          <w:tab w:val="clear" w:pos="1474"/>
          <w:tab w:val="left" w:pos="657"/>
        </w:tabs>
        <w:spacing w:before="72"/>
        <w:ind w:left="624" w:right="1134" w:firstLine="0"/>
        <w:rPr>
          <w:rStyle w:val="default"/>
          <w:rFonts w:cs="FrankRuehl" w:hint="cs"/>
          <w:rtl/>
        </w:rPr>
      </w:pPr>
      <w:r>
        <w:rPr>
          <w:rStyle w:val="default"/>
          <w:rFonts w:cs="FrankRuehl" w:hint="cs"/>
          <w:rtl/>
        </w:rPr>
        <w:t xml:space="preserve">התרופה האמורה תינתן לטיפול בחולים בהפטיטיס </w:t>
      </w:r>
      <w:r>
        <w:rPr>
          <w:rStyle w:val="default"/>
          <w:rFonts w:cs="FrankRuehl"/>
        </w:rPr>
        <w:t>B</w:t>
      </w:r>
      <w:r>
        <w:rPr>
          <w:rStyle w:val="default"/>
          <w:rFonts w:cs="FrankRuehl" w:hint="cs"/>
          <w:rtl/>
        </w:rPr>
        <w:t xml:space="preserve"> כרוני שמיצו את הטיפול</w:t>
      </w:r>
      <w:r w:rsidR="00B26624">
        <w:rPr>
          <w:rStyle w:val="default"/>
          <w:rFonts w:cs="FrankRuehl" w:hint="cs"/>
          <w:rtl/>
        </w:rPr>
        <w:t xml:space="preserve"> התרופתי</w:t>
      </w:r>
      <w:r>
        <w:rPr>
          <w:rStyle w:val="default"/>
          <w:rFonts w:cs="FrankRuehl" w:hint="cs"/>
          <w:rtl/>
        </w:rPr>
        <w:t xml:space="preserve"> </w:t>
      </w:r>
      <w:r w:rsidR="00D94611">
        <w:rPr>
          <w:rStyle w:val="default"/>
          <w:rFonts w:cs="FrankRuehl" w:hint="cs"/>
          <w:rtl/>
        </w:rPr>
        <w:t>בקו אחד לפחות</w:t>
      </w:r>
      <w:r>
        <w:rPr>
          <w:rStyle w:val="default"/>
          <w:rFonts w:cs="FrankRuehl" w:hint="cs"/>
          <w:rtl/>
        </w:rPr>
        <w:t>.</w:t>
      </w:r>
    </w:p>
    <w:p w:rsidR="00CB6B97" w:rsidRDefault="00CB6B97">
      <w:pPr>
        <w:pStyle w:val="P03"/>
        <w:spacing w:before="72"/>
        <w:ind w:left="624" w:right="1134" w:hanging="624"/>
        <w:rPr>
          <w:rStyle w:val="default"/>
          <w:rFonts w:cs="FrankRuehl" w:hint="cs"/>
          <w:rtl/>
        </w:rPr>
      </w:pPr>
      <w:r>
        <w:rPr>
          <w:rtl/>
          <w:lang w:val="he-IL"/>
        </w:rPr>
        <w:pict>
          <v:shape id="_x0000_s1195" type="#_x0000_t202" style="position:absolute;left:0;text-align:left;margin-left:470.25pt;margin-top:7.1pt;width:1in;height:16.8pt;z-index:251534848" filled="f" stroked="f">
            <v:textbox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(74)</w:t>
      </w:r>
      <w:r>
        <w:rPr>
          <w:rStyle w:val="default"/>
          <w:rFonts w:cs="FrankRuehl" w:hint="cs"/>
          <w:rtl/>
        </w:rPr>
        <w:tab/>
      </w:r>
      <w:r>
        <w:rPr>
          <w:rStyle w:val="default"/>
          <w:rFonts w:cs="FrankRuehl"/>
          <w:rtl/>
        </w:rPr>
        <w:t xml:space="preserve">הוראות לשימוש בתרופה </w:t>
      </w:r>
      <w:r>
        <w:rPr>
          <w:rStyle w:val="default"/>
          <w:rFonts w:cs="FrankRuehl"/>
        </w:rPr>
        <w:t>AMISULPIRIDE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הטיפול בתרופה האמורה יינתן לאחד מאלה:</w:t>
      </w:r>
    </w:p>
    <w:p w:rsidR="00CB6B97" w:rsidRDefault="00CB6B97">
      <w:pPr>
        <w:pStyle w:val="P03"/>
        <w:spacing w:before="72"/>
        <w:ind w:left="1021" w:right="1134" w:firstLine="0"/>
        <w:rPr>
          <w:rStyle w:val="default"/>
          <w:rFonts w:cs="FrankRuehl" w:hint="cs"/>
          <w:rtl/>
        </w:rPr>
      </w:pPr>
      <w:r>
        <w:rPr>
          <w:rStyle w:val="default"/>
          <w:rFonts w:cs="FrankRuehl" w:hint="cs"/>
          <w:rtl/>
        </w:rPr>
        <w:t>(א)</w:t>
      </w:r>
      <w:r>
        <w:rPr>
          <w:rStyle w:val="default"/>
          <w:rFonts w:cs="FrankRuehl" w:hint="cs"/>
          <w:rtl/>
        </w:rPr>
        <w:tab/>
        <w:t>למבוטח בגיר שהוא חולה סכיזופרניה, ובהתקיים אחד מהתנאים האלה:</w:t>
      </w:r>
    </w:p>
    <w:p w:rsidR="00CB6B97" w:rsidRDefault="00CB6B97">
      <w:pPr>
        <w:pStyle w:val="P03"/>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המטופל מוגדר כבעל קווי התנהגות תוקפניים, וכטיפול ראשון;</w:t>
      </w:r>
    </w:p>
    <w:p w:rsidR="00CB6B97" w:rsidRDefault="006F2ABA" w:rsidP="006F2ABA">
      <w:pPr>
        <w:pStyle w:val="P03"/>
        <w:spacing w:before="72"/>
        <w:ind w:left="1474" w:right="1134" w:firstLine="0"/>
        <w:rPr>
          <w:rStyle w:val="default"/>
          <w:rFonts w:cs="FrankRuehl" w:hint="cs"/>
          <w:rtl/>
        </w:rPr>
      </w:pPr>
      <w:r>
        <w:rPr>
          <w:rFonts w:hint="cs"/>
          <w:rtl/>
          <w:lang w:eastAsia="en-US"/>
        </w:rPr>
        <w:pict>
          <v:shape id="_x0000_s1588" type="#_x0000_t202" style="position:absolute;left:0;text-align:left;margin-left:470.35pt;margin-top:7.1pt;width:1in;height:11.2pt;z-index:251851264" filled="f" stroked="f">
            <v:textbox inset="1mm,0,1mm,0">
              <w:txbxContent>
                <w:p w:rsidR="005132F5" w:rsidRDefault="005132F5" w:rsidP="006F2ABA">
                  <w:pPr>
                    <w:spacing w:line="160" w:lineRule="exact"/>
                    <w:jc w:val="left"/>
                    <w:rPr>
                      <w:rFonts w:cs="Miriam" w:hint="cs"/>
                      <w:szCs w:val="18"/>
                      <w:rtl/>
                    </w:rPr>
                  </w:pPr>
                  <w:r>
                    <w:rPr>
                      <w:rFonts w:cs="Miriam" w:hint="cs"/>
                      <w:szCs w:val="18"/>
                      <w:rtl/>
                    </w:rPr>
                    <w:t>צו תשע"ה-2015</w:t>
                  </w:r>
                </w:p>
              </w:txbxContent>
            </v:textbox>
          </v:shape>
        </w:pict>
      </w:r>
      <w:r w:rsidR="00CB6B97">
        <w:rPr>
          <w:rStyle w:val="default"/>
          <w:rFonts w:cs="FrankRuehl" w:hint="cs"/>
          <w:rtl/>
        </w:rPr>
        <w:t>(2)</w:t>
      </w:r>
      <w:r w:rsidR="00CB6B97">
        <w:rPr>
          <w:rStyle w:val="default"/>
          <w:rFonts w:cs="FrankRuehl" w:hint="cs"/>
          <w:rtl/>
        </w:rPr>
        <w:tab/>
        <w:t>המטופל לא הגיב לטיפול ב</w:t>
      </w:r>
      <w:r>
        <w:rPr>
          <w:rStyle w:val="default"/>
          <w:rFonts w:cs="FrankRuehl" w:hint="cs"/>
          <w:rtl/>
        </w:rPr>
        <w:t>תרופה אנטיפסיכוטית אטיפית שניתנה לו כקו טיפול ראשון</w:t>
      </w:r>
      <w:r w:rsidR="00CB6B97">
        <w:rPr>
          <w:rStyle w:val="default"/>
          <w:rFonts w:cs="FrankRuehl" w:hint="cs"/>
          <w:rtl/>
        </w:rPr>
        <w:t xml:space="preserve"> או פיתח תופעות לוואי קשות לטיפול כאמור;</w:t>
      </w:r>
    </w:p>
    <w:p w:rsidR="00CB6B97" w:rsidRDefault="00CB6B97">
      <w:pPr>
        <w:pStyle w:val="P03"/>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למבוטח קטין, הסובל מסכיזופרניה או מפסיכוזה אחרת, וכטיפול ראשון;</w:t>
      </w:r>
    </w:p>
    <w:p w:rsidR="00CB6B97" w:rsidRDefault="00D94611" w:rsidP="006F2ABA">
      <w:pPr>
        <w:pStyle w:val="P03"/>
        <w:spacing w:before="72"/>
        <w:ind w:left="624" w:right="1134" w:firstLine="0"/>
        <w:rPr>
          <w:rStyle w:val="default"/>
          <w:rFonts w:cs="FrankRuehl" w:hint="cs"/>
          <w:rtl/>
        </w:rPr>
      </w:pPr>
      <w:r>
        <w:rPr>
          <w:rFonts w:hint="cs"/>
          <w:rtl/>
          <w:lang w:eastAsia="en-US"/>
        </w:rPr>
        <w:pict>
          <v:shape id="_x0000_s1268" type="#_x0000_t202" style="position:absolute;left:0;text-align:left;margin-left:470.35pt;margin-top:7.1pt;width:1in;height:17.1pt;z-index:251608576" filled="f" stroked="f">
            <v:textbox style="mso-next-textbox:#_x0000_s1268" inset="1mm,0,1mm,0">
              <w:txbxContent>
                <w:p w:rsidR="005132F5" w:rsidRDefault="005132F5" w:rsidP="00D94611">
                  <w:pPr>
                    <w:spacing w:line="160" w:lineRule="exact"/>
                    <w:jc w:val="left"/>
                    <w:rPr>
                      <w:rFonts w:cs="Miriam" w:hint="cs"/>
                      <w:szCs w:val="18"/>
                      <w:rtl/>
                    </w:rPr>
                  </w:pPr>
                  <w:r>
                    <w:rPr>
                      <w:rFonts w:cs="Miriam" w:hint="cs"/>
                      <w:szCs w:val="18"/>
                      <w:rtl/>
                    </w:rPr>
                    <w:t>צו תש"ע-2009</w:t>
                  </w:r>
                </w:p>
                <w:p w:rsidR="005132F5" w:rsidRDefault="005132F5" w:rsidP="006F2ABA">
                  <w:pPr>
                    <w:spacing w:line="160" w:lineRule="exact"/>
                    <w:jc w:val="left"/>
                    <w:rPr>
                      <w:rFonts w:cs="Miriam" w:hint="cs"/>
                      <w:szCs w:val="18"/>
                      <w:rtl/>
                    </w:rPr>
                  </w:pPr>
                  <w:r>
                    <w:rPr>
                      <w:rFonts w:cs="Miriam" w:hint="cs"/>
                      <w:szCs w:val="18"/>
                      <w:rtl/>
                    </w:rPr>
                    <w:t>צו תשע"ה-2015</w:t>
                  </w:r>
                </w:p>
              </w:txbxContent>
            </v:textbox>
            <w10:anchorlock/>
          </v:shape>
        </w:pict>
      </w:r>
      <w:r w:rsidR="00CB6B97">
        <w:rPr>
          <w:rStyle w:val="default"/>
          <w:rFonts w:cs="FrankRuehl" w:hint="cs"/>
          <w:rtl/>
        </w:rPr>
        <w:t>(2)</w:t>
      </w:r>
      <w:r w:rsidR="00CB6B97">
        <w:rPr>
          <w:rStyle w:val="default"/>
          <w:rFonts w:cs="FrankRuehl" w:hint="cs"/>
          <w:rtl/>
        </w:rPr>
        <w:tab/>
        <w:t xml:space="preserve">התחלת הטיפול בתרופה תהיה על פי הוראתו של </w:t>
      </w:r>
      <w:r w:rsidR="006F2ABA">
        <w:rPr>
          <w:rStyle w:val="default"/>
          <w:rFonts w:cs="FrankRuehl" w:hint="cs"/>
          <w:rtl/>
        </w:rPr>
        <w:t>רופא מומחה</w:t>
      </w:r>
      <w:r w:rsidR="00CB6B97">
        <w:rPr>
          <w:rStyle w:val="default"/>
          <w:rFonts w:cs="FrankRuehl" w:hint="cs"/>
          <w:rtl/>
        </w:rPr>
        <w:t xml:space="preserve"> בפסיכיאטריה או בפסיכיאטריה של הילד והמתבגר</w:t>
      </w:r>
      <w:r>
        <w:rPr>
          <w:rStyle w:val="default"/>
          <w:rFonts w:cs="FrankRuehl" w:hint="cs"/>
          <w:rtl/>
        </w:rPr>
        <w:t xml:space="preserve"> או בנוירולוגיה</w:t>
      </w:r>
      <w:r w:rsidR="00CB6B97">
        <w:rPr>
          <w:rStyle w:val="default"/>
          <w:rFonts w:cs="FrankRuehl" w:hint="cs"/>
          <w:rtl/>
        </w:rPr>
        <w:t>, לפי העניין;</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t>לא יינתנו לחולה בו בזמן שתי תרופות או יותר ממשפחת התרופות האנטיפסיכוטיות האטיפיות;</w:t>
      </w:r>
    </w:p>
    <w:p w:rsidR="00CB6B97" w:rsidRDefault="00CB6B97">
      <w:pPr>
        <w:pStyle w:val="P03"/>
        <w:spacing w:before="72"/>
        <w:ind w:left="624" w:right="1134" w:hanging="624"/>
        <w:rPr>
          <w:rStyle w:val="default"/>
          <w:rFonts w:cs="FrankRuehl" w:hint="cs"/>
          <w:rtl/>
        </w:rPr>
      </w:pPr>
      <w:r>
        <w:rPr>
          <w:rtl/>
          <w:lang w:val="he-IL"/>
        </w:rPr>
        <w:pict>
          <v:shape id="_x0000_s1196" type="#_x0000_t202" style="position:absolute;left:0;text-align:left;margin-left:470.25pt;margin-top:7.1pt;width:1in;height:16.8pt;z-index:251535872" filled="f" stroked="f">
            <v:textbox style="mso-next-textbox:#_x0000_s1196"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(75)</w:t>
      </w:r>
      <w:r>
        <w:rPr>
          <w:rStyle w:val="default"/>
          <w:rFonts w:cs="FrankRuehl" w:hint="cs"/>
          <w:rtl/>
        </w:rPr>
        <w:tab/>
      </w:r>
      <w:r>
        <w:rPr>
          <w:rStyle w:val="default"/>
          <w:rFonts w:cs="FrankRuehl"/>
          <w:rtl/>
        </w:rPr>
        <w:t xml:space="preserve">הוראות לשימוש בתרופה </w:t>
      </w:r>
      <w:r>
        <w:rPr>
          <w:rStyle w:val="default"/>
          <w:rFonts w:cs="FrankRuehl"/>
        </w:rPr>
        <w:t>QUETIAPINE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הטיפול בתרופה האמורה יינתן לאחד מאלה:</w:t>
      </w:r>
    </w:p>
    <w:p w:rsidR="00CB6B97" w:rsidRDefault="006F2ABA" w:rsidP="006F2ABA">
      <w:pPr>
        <w:pStyle w:val="P03"/>
        <w:spacing w:before="72"/>
        <w:ind w:left="1021" w:right="1134" w:firstLine="0"/>
        <w:rPr>
          <w:rStyle w:val="default"/>
          <w:rFonts w:cs="FrankRuehl" w:hint="cs"/>
          <w:rtl/>
        </w:rPr>
      </w:pPr>
      <w:r>
        <w:rPr>
          <w:rFonts w:hint="cs"/>
          <w:rtl/>
          <w:lang w:eastAsia="en-US"/>
        </w:rPr>
        <w:pict>
          <v:shape id="_x0000_s1591" type="#_x0000_t202" style="position:absolute;left:0;text-align:left;margin-left:470.35pt;margin-top:7.1pt;width:1in;height:11.2pt;z-index:251852288" filled="f" stroked="f">
            <v:textbox inset="1mm,0,1mm,0">
              <w:txbxContent>
                <w:p w:rsidR="005132F5" w:rsidRDefault="005132F5" w:rsidP="006F2ABA">
                  <w:pPr>
                    <w:spacing w:line="160" w:lineRule="exact"/>
                    <w:jc w:val="left"/>
                    <w:rPr>
                      <w:rFonts w:cs="Miriam" w:hint="cs"/>
                      <w:szCs w:val="18"/>
                      <w:rtl/>
                    </w:rPr>
                  </w:pPr>
                  <w:r>
                    <w:rPr>
                      <w:rFonts w:cs="Miriam" w:hint="cs"/>
                      <w:szCs w:val="18"/>
                      <w:rtl/>
                    </w:rPr>
                    <w:t>צו תשע"ה-2015</w:t>
                  </w:r>
                </w:p>
              </w:txbxContent>
            </v:textbox>
          </v:shape>
        </w:pict>
      </w:r>
      <w:r w:rsidR="00CB6B97">
        <w:rPr>
          <w:rStyle w:val="default"/>
          <w:rFonts w:cs="FrankRuehl" w:hint="cs"/>
          <w:rtl/>
        </w:rPr>
        <w:t>(א)</w:t>
      </w:r>
      <w:r w:rsidR="00CB6B97">
        <w:rPr>
          <w:rStyle w:val="default"/>
          <w:rFonts w:cs="FrankRuehl" w:hint="cs"/>
          <w:rtl/>
        </w:rPr>
        <w:tab/>
        <w:t>למבוטח בגיר שהוא חולה סכיזופרניה</w:t>
      </w:r>
      <w:r>
        <w:rPr>
          <w:rStyle w:val="default"/>
          <w:rFonts w:cs="FrankRuehl" w:hint="cs"/>
          <w:rtl/>
        </w:rPr>
        <w:t>;</w:t>
      </w:r>
    </w:p>
    <w:p w:rsidR="00CB6B97" w:rsidRDefault="006F2ABA" w:rsidP="006F2ABA">
      <w:pPr>
        <w:pStyle w:val="P03"/>
        <w:spacing w:before="72"/>
        <w:ind w:left="1021" w:right="1134" w:firstLine="0"/>
        <w:rPr>
          <w:rStyle w:val="default"/>
          <w:rFonts w:cs="FrankRuehl" w:hint="cs"/>
          <w:rtl/>
        </w:rPr>
      </w:pPr>
      <w:r>
        <w:rPr>
          <w:rFonts w:hint="cs"/>
          <w:rtl/>
          <w:lang w:eastAsia="en-US"/>
        </w:rPr>
        <w:pict>
          <v:shape id="_x0000_s1594" type="#_x0000_t202" style="position:absolute;left:0;text-align:left;margin-left:470.35pt;margin-top:7.1pt;width:1in;height:8.9pt;z-index:251853312" filled="f" stroked="f">
            <v:textbox inset="1mm,0,1mm,0">
              <w:txbxContent>
                <w:p w:rsidR="005132F5" w:rsidRDefault="005132F5" w:rsidP="006F2ABA">
                  <w:pPr>
                    <w:spacing w:line="160" w:lineRule="exact"/>
                    <w:jc w:val="left"/>
                    <w:rPr>
                      <w:rFonts w:cs="Miriam" w:hint="cs"/>
                      <w:szCs w:val="18"/>
                      <w:rtl/>
                    </w:rPr>
                  </w:pPr>
                  <w:r>
                    <w:rPr>
                      <w:rFonts w:cs="Miriam" w:hint="cs"/>
                      <w:szCs w:val="18"/>
                      <w:rtl/>
                    </w:rPr>
                    <w:t>צו תשע"ה-2015</w:t>
                  </w:r>
                </w:p>
              </w:txbxContent>
            </v:textbox>
          </v:shape>
        </w:pict>
      </w:r>
      <w:r w:rsidR="00CB6B97">
        <w:rPr>
          <w:rStyle w:val="default"/>
          <w:rFonts w:cs="FrankRuehl" w:hint="cs"/>
          <w:rtl/>
        </w:rPr>
        <w:t>(ב)</w:t>
      </w:r>
      <w:r w:rsidR="00CB6B97">
        <w:rPr>
          <w:rStyle w:val="default"/>
          <w:rFonts w:cs="FrankRuehl" w:hint="cs"/>
          <w:rtl/>
        </w:rPr>
        <w:tab/>
        <w:t>למבוטח קטין, הסובל מסכיזופרניה או מפסיכוזה אחרת;</w:t>
      </w:r>
    </w:p>
    <w:p w:rsidR="00CB6B97" w:rsidRDefault="00CB6B97">
      <w:pPr>
        <w:pStyle w:val="P03"/>
        <w:spacing w:before="72"/>
        <w:ind w:left="1021" w:right="1134" w:firstLine="0"/>
        <w:rPr>
          <w:rStyle w:val="default"/>
          <w:rFonts w:cs="FrankRuehl" w:hint="cs"/>
          <w:rtl/>
        </w:rPr>
      </w:pPr>
      <w:r>
        <w:rPr>
          <w:rStyle w:val="default"/>
          <w:rFonts w:cs="FrankRuehl" w:hint="cs"/>
          <w:rtl/>
        </w:rPr>
        <w:t>(ג)</w:t>
      </w:r>
      <w:r>
        <w:rPr>
          <w:rStyle w:val="default"/>
          <w:rFonts w:cs="FrankRuehl" w:hint="cs"/>
          <w:rtl/>
        </w:rPr>
        <w:tab/>
        <w:t>טיפול בהפרעה ביפולרית כקו טיפולי שני;</w:t>
      </w:r>
    </w:p>
    <w:p w:rsidR="00CB6B97" w:rsidRDefault="00D94611" w:rsidP="006F2ABA">
      <w:pPr>
        <w:pStyle w:val="P03"/>
        <w:spacing w:before="72"/>
        <w:ind w:left="624" w:right="1134" w:firstLine="0"/>
        <w:rPr>
          <w:rStyle w:val="default"/>
          <w:rFonts w:cs="FrankRuehl" w:hint="cs"/>
          <w:rtl/>
        </w:rPr>
      </w:pPr>
      <w:r>
        <w:rPr>
          <w:rFonts w:hint="cs"/>
          <w:rtl/>
          <w:lang w:eastAsia="en-US"/>
        </w:rPr>
        <w:pict>
          <v:shape id="_x0000_s1269" type="#_x0000_t202" style="position:absolute;left:0;text-align:left;margin-left:470.35pt;margin-top:7.1pt;width:1in;height:20.5pt;z-index:251609600" filled="f" stroked="f">
            <v:textbox style="mso-next-textbox:#_x0000_s1269" inset="1mm,0,1mm,0">
              <w:txbxContent>
                <w:p w:rsidR="005132F5" w:rsidRDefault="005132F5" w:rsidP="00D94611">
                  <w:pPr>
                    <w:spacing w:line="160" w:lineRule="exact"/>
                    <w:jc w:val="left"/>
                    <w:rPr>
                      <w:rFonts w:cs="Miriam" w:hint="cs"/>
                      <w:szCs w:val="18"/>
                      <w:rtl/>
                    </w:rPr>
                  </w:pPr>
                  <w:r>
                    <w:rPr>
                      <w:rFonts w:cs="Miriam" w:hint="cs"/>
                      <w:szCs w:val="18"/>
                      <w:rtl/>
                    </w:rPr>
                    <w:t>צו תש"ע-2009</w:t>
                  </w:r>
                </w:p>
                <w:p w:rsidR="005132F5" w:rsidRDefault="005132F5" w:rsidP="006F2ABA">
                  <w:pPr>
                    <w:spacing w:line="160" w:lineRule="exact"/>
                    <w:jc w:val="left"/>
                    <w:rPr>
                      <w:rFonts w:cs="Miriam" w:hint="cs"/>
                      <w:szCs w:val="18"/>
                      <w:rtl/>
                    </w:rPr>
                  </w:pPr>
                  <w:r>
                    <w:rPr>
                      <w:rFonts w:cs="Miriam" w:hint="cs"/>
                      <w:szCs w:val="18"/>
                      <w:rtl/>
                    </w:rPr>
                    <w:t>צו תשע"ה-2015</w:t>
                  </w:r>
                </w:p>
              </w:txbxContent>
            </v:textbox>
            <w10:anchorlock/>
          </v:shape>
        </w:pict>
      </w:r>
      <w:r w:rsidR="00CB6B97">
        <w:rPr>
          <w:rStyle w:val="default"/>
          <w:rFonts w:cs="FrankRuehl" w:hint="cs"/>
          <w:rtl/>
        </w:rPr>
        <w:t>(2)</w:t>
      </w:r>
      <w:r w:rsidR="00CB6B97">
        <w:rPr>
          <w:rStyle w:val="default"/>
          <w:rFonts w:cs="FrankRuehl" w:hint="cs"/>
          <w:rtl/>
        </w:rPr>
        <w:tab/>
        <w:t xml:space="preserve">התחלת הטיפול בתרופה תהיה על פי הוראתו של </w:t>
      </w:r>
      <w:r w:rsidR="006F2ABA">
        <w:rPr>
          <w:rStyle w:val="default"/>
          <w:rFonts w:cs="FrankRuehl" w:hint="cs"/>
          <w:rtl/>
        </w:rPr>
        <w:t>רופא מומחה</w:t>
      </w:r>
      <w:r w:rsidR="00CB6B97">
        <w:rPr>
          <w:rStyle w:val="default"/>
          <w:rFonts w:cs="FrankRuehl" w:hint="cs"/>
          <w:rtl/>
        </w:rPr>
        <w:t xml:space="preserve"> בפסיכיאטריה או בפסיכיאטריה של הילד והמתבגר</w:t>
      </w:r>
      <w:r>
        <w:rPr>
          <w:rStyle w:val="default"/>
          <w:rFonts w:cs="FrankRuehl" w:hint="cs"/>
          <w:rtl/>
        </w:rPr>
        <w:t xml:space="preserve"> או בנוירולוגיה</w:t>
      </w:r>
      <w:r w:rsidR="00CB6B97">
        <w:rPr>
          <w:rStyle w:val="default"/>
          <w:rFonts w:cs="FrankRuehl" w:hint="cs"/>
          <w:rtl/>
        </w:rPr>
        <w:t>, לפי העניין;</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t>לא יינתנו לחולה בו בזמן שתי תרופות או יותר ממשפחת התרופות האנטיפסיכוטיות האטיפיות;</w:t>
      </w:r>
    </w:p>
    <w:p w:rsidR="00CB6B97" w:rsidRDefault="00CB6B97">
      <w:pPr>
        <w:pStyle w:val="P03"/>
        <w:spacing w:before="72"/>
        <w:ind w:left="624" w:right="1134" w:hanging="624"/>
        <w:rPr>
          <w:rStyle w:val="default"/>
          <w:rFonts w:cs="FrankRuehl"/>
          <w:rtl/>
        </w:rPr>
      </w:pPr>
      <w:r>
        <w:rPr>
          <w:rtl/>
          <w:lang w:val="he-IL"/>
        </w:rPr>
        <w:pict>
          <v:shape id="_x0000_s1197" type="#_x0000_t202" style="position:absolute;left:0;text-align:left;margin-left:470.25pt;margin-top:7.1pt;width:1in;height:16.8pt;z-index:251536896" filled="f" stroked="f">
            <v:textbox style="mso-next-textbox:#_x0000_s1197"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(76)</w:t>
      </w:r>
      <w:r>
        <w:rPr>
          <w:rStyle w:val="default"/>
          <w:rFonts w:cs="FrankRuehl" w:hint="cs"/>
          <w:rtl/>
        </w:rPr>
        <w:tab/>
      </w:r>
      <w:r>
        <w:rPr>
          <w:rStyle w:val="default"/>
          <w:rFonts w:cs="FrankRuehl"/>
          <w:rtl/>
        </w:rPr>
        <w:t xml:space="preserve">הוראות לשימוש בתרופה </w:t>
      </w:r>
      <w:r>
        <w:rPr>
          <w:rStyle w:val="default"/>
          <w:rFonts w:cs="FrankRuehl"/>
        </w:rPr>
        <w:t>EZETIMIBE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 xml:space="preserve">התרופה האמורה תינתן להשגת ערך </w:t>
      </w:r>
      <w:r>
        <w:rPr>
          <w:rStyle w:val="default"/>
          <w:rFonts w:cs="FrankRuehl"/>
        </w:rPr>
        <w:t>LDL</w:t>
      </w:r>
      <w:r>
        <w:rPr>
          <w:rStyle w:val="default"/>
          <w:rFonts w:cs="FrankRuehl" w:hint="cs"/>
          <w:rtl/>
        </w:rPr>
        <w:t xml:space="preserve"> נמוך או שווה ל-100% מ"ג בחולה שמיצה טיפול תרופתי מרבי בסטטינים והעונה על אחד מאלה:</w:t>
      </w:r>
    </w:p>
    <w:p w:rsidR="00CB6B97" w:rsidRDefault="00CB6B97">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חולה סוכרת הסובל גם ממחלה כלילית פעילה בשנה האחרונה;</w:t>
      </w:r>
    </w:p>
    <w:p w:rsidR="00CB6B97" w:rsidRDefault="00CB6B97">
      <w:pPr>
        <w:pStyle w:val="P03"/>
        <w:spacing w:before="72"/>
        <w:ind w:left="624" w:right="1134" w:firstLine="0"/>
        <w:rPr>
          <w:rStyle w:val="default"/>
          <w:rFonts w:cs="FrankRuehl" w:hint="cs"/>
          <w:rtl/>
        </w:rPr>
      </w:pPr>
      <w:r>
        <w:rPr>
          <w:rStyle w:val="default"/>
          <w:rFonts w:cs="FrankRuehl" w:hint="cs"/>
          <w:rtl/>
        </w:rPr>
        <w:t>(2)</w:t>
      </w:r>
      <w:r>
        <w:rPr>
          <w:rStyle w:val="default"/>
          <w:rFonts w:cs="FrankRuehl" w:hint="cs"/>
          <w:rtl/>
        </w:rPr>
        <w:tab/>
        <w:t>חולה היפרכולסטרולמיה משפחתית, בהמלצת מומחה ברפואה פנימית, ברפואת המשפחה או ברפואת ילדים המתמחה בליפידים או בקרדיולוגיה;</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t>חולה שסבל ממחלה כלילית חדה בשנה האחרונה;</w:t>
      </w:r>
    </w:p>
    <w:p w:rsidR="00CB6B97" w:rsidRDefault="00CB6B97" w:rsidP="00343F6B">
      <w:pPr>
        <w:pStyle w:val="P03"/>
        <w:spacing w:before="72"/>
        <w:ind w:left="624" w:right="1134" w:hanging="624"/>
        <w:rPr>
          <w:rStyle w:val="default"/>
          <w:rFonts w:cs="FrankRuehl"/>
          <w:rtl/>
        </w:rPr>
      </w:pPr>
      <w:r>
        <w:rPr>
          <w:rtl/>
          <w:lang w:val="he-IL"/>
        </w:rPr>
        <w:pict>
          <v:shape id="_x0000_s1198" type="#_x0000_t202" style="position:absolute;left:0;text-align:left;margin-left:470.25pt;margin-top:7.1pt;width:1in;height:12.3pt;z-index:251537920" filled="f" stroked="f">
            <v:textbox style="mso-next-textbox:#_x0000_s1198" inset="1mm,0,1mm,0">
              <w:txbxContent>
                <w:p w:rsidR="005132F5" w:rsidRDefault="005132F5" w:rsidP="00343F6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(77)</w:t>
      </w:r>
      <w:r>
        <w:rPr>
          <w:rStyle w:val="default"/>
          <w:rFonts w:cs="FrankRuehl" w:hint="cs"/>
          <w:rtl/>
        </w:rPr>
        <w:tab/>
      </w:r>
      <w:r w:rsidR="00343F6B">
        <w:rPr>
          <w:rStyle w:val="default"/>
          <w:rFonts w:cs="FrankRuehl" w:hint="cs"/>
          <w:rtl/>
        </w:rPr>
        <w:t>(נמחקה);</w:t>
      </w:r>
    </w:p>
    <w:p w:rsidR="00CB6B97" w:rsidRDefault="00CB6B97">
      <w:pPr>
        <w:pStyle w:val="P03"/>
        <w:spacing w:before="72"/>
        <w:ind w:left="624" w:right="1134" w:hanging="624"/>
        <w:rPr>
          <w:rStyle w:val="default"/>
          <w:rFonts w:cs="FrankRuehl"/>
          <w:rtl/>
        </w:rPr>
      </w:pPr>
      <w:r>
        <w:rPr>
          <w:rtl/>
          <w:lang w:val="he-IL"/>
        </w:rPr>
        <w:pict>
          <v:shape id="_x0000_s1199" type="#_x0000_t202" style="position:absolute;left:0;text-align:left;margin-left:470.25pt;margin-top:7.1pt;width:1in;height:16.8pt;z-index:251538944" filled="f" stroked="f">
            <v:textbox style="mso-next-textbox:#_x0000_s1199"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(78)</w:t>
      </w:r>
      <w:r>
        <w:rPr>
          <w:rStyle w:val="default"/>
          <w:rFonts w:cs="FrankRuehl" w:hint="cs"/>
          <w:rtl/>
        </w:rPr>
        <w:tab/>
      </w:r>
      <w:r>
        <w:rPr>
          <w:rStyle w:val="default"/>
          <w:rFonts w:cs="FrankRuehl"/>
          <w:rtl/>
        </w:rPr>
        <w:t xml:space="preserve">הוראות לשימוש בתרופה </w:t>
      </w:r>
      <w:r>
        <w:rPr>
          <w:rStyle w:val="default"/>
          <w:rFonts w:cs="FrankRuehl"/>
        </w:rPr>
        <w:t>LEVETIRACETAM</w:t>
      </w:r>
      <w:r>
        <w:rPr>
          <w:rStyle w:val="default"/>
          <w:rFonts w:cs="FrankRuehl" w:hint="cs"/>
          <w:rtl/>
        </w:rPr>
        <w:t>:</w:t>
      </w:r>
    </w:p>
    <w:p w:rsidR="00CB6B97" w:rsidRDefault="00BD3CE1" w:rsidP="00BD3CE1">
      <w:pPr>
        <w:pStyle w:val="P03"/>
        <w:spacing w:before="72"/>
        <w:ind w:left="624" w:right="1134" w:firstLine="0"/>
        <w:rPr>
          <w:rStyle w:val="default"/>
          <w:rFonts w:cs="FrankRuehl" w:hint="cs"/>
          <w:rtl/>
        </w:rPr>
      </w:pPr>
      <w:r>
        <w:rPr>
          <w:rFonts w:hint="cs"/>
          <w:rtl/>
          <w:lang w:eastAsia="en-US"/>
        </w:rPr>
        <w:pict>
          <v:shape id="_x0000_s1385" type="#_x0000_t202" style="position:absolute;left:0;text-align:left;margin-left:470.25pt;margin-top:7.1pt;width:1in;height:16.8pt;z-index:251719168" filled="f" stroked="f">
            <v:textbox inset="1mm,0,1mm,0">
              <w:txbxContent>
                <w:p w:rsidR="005132F5" w:rsidRDefault="005132F5" w:rsidP="00BD3CE1">
                  <w:pPr>
                    <w:spacing w:line="160" w:lineRule="exact"/>
                    <w:jc w:val="left"/>
                    <w:rPr>
                      <w:rFonts w:cs="Miriam" w:hint="cs"/>
                      <w:szCs w:val="18"/>
                      <w:rtl/>
                    </w:rPr>
                  </w:pPr>
                  <w:r>
                    <w:rPr>
                      <w:rFonts w:cs="Miriam" w:hint="cs"/>
                      <w:szCs w:val="18"/>
                      <w:rtl/>
                    </w:rPr>
                    <w:t>צו תשע"א-2011</w:t>
                  </w:r>
                </w:p>
              </w:txbxContent>
            </v:textbox>
          </v:shape>
        </w:pict>
      </w:r>
      <w:r w:rsidR="00CB6B97">
        <w:rPr>
          <w:rStyle w:val="default"/>
          <w:rFonts w:cs="FrankRuehl" w:hint="cs"/>
          <w:rtl/>
        </w:rPr>
        <w:t>(1)</w:t>
      </w:r>
      <w:r w:rsidR="00CB6B97">
        <w:rPr>
          <w:rStyle w:val="default"/>
          <w:rFonts w:cs="FrankRuehl" w:hint="cs"/>
          <w:rtl/>
        </w:rPr>
        <w:tab/>
        <w:t xml:space="preserve">התרופה האמורה תינתן לטיפול באפילפסיה, ורק אם החולה אינו מאוזן על ידי טיפול </w:t>
      </w:r>
      <w:r>
        <w:rPr>
          <w:rStyle w:val="default"/>
          <w:rFonts w:cs="FrankRuehl" w:hint="cs"/>
          <w:rtl/>
        </w:rPr>
        <w:t xml:space="preserve">בתרופה אנטי אפילפטית אחרת מתרופות אלה: </w:t>
      </w:r>
      <w:r>
        <w:rPr>
          <w:rStyle w:val="default"/>
          <w:rFonts w:cs="FrankRuehl"/>
        </w:rPr>
        <w:t>Carbamazepine, Valproic acid, Phenytoin, Primidone</w:t>
      </w:r>
      <w:r w:rsidR="00CB6B97">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(2)</w:t>
      </w:r>
      <w:r>
        <w:rPr>
          <w:rStyle w:val="default"/>
          <w:rFonts w:cs="FrankRuehl" w:hint="cs"/>
          <w:rtl/>
        </w:rPr>
        <w:tab/>
        <w:t>מתן התרופה ייעשה על פי מרשם של רופא מומחה בנוירולוגיה;</w:t>
      </w:r>
    </w:p>
    <w:p w:rsidR="00CB6B97" w:rsidRDefault="00CB6B97">
      <w:pPr>
        <w:pStyle w:val="P03"/>
        <w:spacing w:before="72"/>
        <w:ind w:left="624" w:right="1134" w:hanging="624"/>
        <w:rPr>
          <w:rStyle w:val="default"/>
          <w:rFonts w:cs="FrankRuehl" w:hint="cs"/>
          <w:rtl/>
        </w:rPr>
      </w:pPr>
      <w:r>
        <w:rPr>
          <w:rtl/>
          <w:lang w:val="he-IL"/>
        </w:rPr>
        <w:pict>
          <v:shape id="_x0000_s1200" type="#_x0000_t202" style="position:absolute;left:0;text-align:left;margin-left:470.25pt;margin-top:7.1pt;width:1in;height:16.8pt;z-index:251539968" filled="f" stroked="f">
            <v:textbox style="mso-next-textbox:#_x0000_s1200"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(79)</w:t>
      </w:r>
      <w:r>
        <w:rPr>
          <w:rStyle w:val="default"/>
          <w:rFonts w:cs="FrankRuehl" w:hint="cs"/>
          <w:rtl/>
        </w:rPr>
        <w:tab/>
      </w:r>
      <w:r>
        <w:rPr>
          <w:rStyle w:val="default"/>
          <w:rFonts w:cs="FrankRuehl"/>
          <w:rtl/>
        </w:rPr>
        <w:t xml:space="preserve">הוראות </w:t>
      </w:r>
      <w:r>
        <w:rPr>
          <w:rStyle w:val="default"/>
          <w:rFonts w:cs="FrankRuehl" w:hint="cs"/>
          <w:rtl/>
        </w:rPr>
        <w:t>למתן</w:t>
      </w:r>
      <w:r>
        <w:rPr>
          <w:rStyle w:val="default"/>
          <w:rFonts w:cs="FrankRuehl"/>
          <w:rtl/>
        </w:rPr>
        <w:t xml:space="preserve"> </w:t>
      </w:r>
      <w:r>
        <w:rPr>
          <w:rStyle w:val="default"/>
          <w:rFonts w:cs="FrankRuehl" w:hint="cs"/>
          <w:rtl/>
        </w:rPr>
        <w:t>ה</w:t>
      </w:r>
      <w:r>
        <w:rPr>
          <w:rStyle w:val="default"/>
          <w:rFonts w:cs="FrankRuehl"/>
          <w:rtl/>
        </w:rPr>
        <w:t xml:space="preserve">תרופה </w:t>
      </w:r>
      <w:r>
        <w:rPr>
          <w:rStyle w:val="default"/>
          <w:rFonts w:cs="FrankRuehl"/>
        </w:rPr>
        <w:t>PNEUMOCOCCAL 7 VALENT CONJUGATE VACCINE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התרופה תינתן לילדים החל מגיל 8 שבועות ועד לגיל 59 חודשים, אשר משתייכים לקבוצות סיכון האלה:</w:t>
      </w:r>
    </w:p>
    <w:p w:rsidR="00CB6B97" w:rsidRDefault="005074A6" w:rsidP="005074A6">
      <w:pPr>
        <w:pStyle w:val="P03"/>
        <w:spacing w:before="72"/>
        <w:ind w:left="624" w:right="1134" w:firstLine="0"/>
        <w:rPr>
          <w:rStyle w:val="default"/>
          <w:rFonts w:cs="FrankRuehl" w:hint="cs"/>
          <w:rtl/>
        </w:rPr>
      </w:pPr>
      <w:r>
        <w:rPr>
          <w:rFonts w:hint="cs"/>
          <w:rtl/>
          <w:lang w:eastAsia="en-US"/>
        </w:rPr>
        <w:pict>
          <v:shape id="_x0000_s1506" type="#_x0000_t202" style="position:absolute;left:0;text-align:left;margin-left:470.35pt;margin-top:7.2pt;width:1in;height:11.2pt;z-index:251807232" filled="f" stroked="f">
            <v:textbox inset="1mm,0,1mm,0">
              <w:txbxContent>
                <w:p w:rsidR="005132F5" w:rsidRDefault="005132F5" w:rsidP="005074A6">
                  <w:pPr>
                    <w:spacing w:line="160" w:lineRule="exact"/>
                    <w:jc w:val="left"/>
                    <w:rPr>
                      <w:rFonts w:cs="Miriam" w:hint="cs"/>
                      <w:szCs w:val="18"/>
                      <w:rtl/>
                    </w:rPr>
                  </w:pPr>
                  <w:r>
                    <w:rPr>
                      <w:rFonts w:cs="Miriam" w:hint="cs"/>
                      <w:szCs w:val="18"/>
                      <w:rtl/>
                    </w:rPr>
                    <w:t>צו תשע"ד-2013</w:t>
                  </w:r>
                </w:p>
              </w:txbxContent>
            </v:textbox>
          </v:shape>
        </w:pict>
      </w:r>
      <w:r w:rsidR="00CB6B97">
        <w:rPr>
          <w:rStyle w:val="default"/>
          <w:rFonts w:cs="FrankRuehl" w:hint="cs"/>
          <w:rtl/>
        </w:rPr>
        <w:t>(1)</w:t>
      </w:r>
      <w:r w:rsidR="00CB6B97">
        <w:rPr>
          <w:rStyle w:val="default"/>
          <w:rFonts w:cs="FrankRuehl" w:hint="cs"/>
          <w:rtl/>
        </w:rPr>
        <w:tab/>
        <w:t>הפרעות בפעילות הטחו</w:t>
      </w:r>
      <w:r>
        <w:rPr>
          <w:rStyle w:val="default"/>
          <w:rFonts w:cs="FrankRuehl" w:hint="cs"/>
          <w:rtl/>
        </w:rPr>
        <w:t>ל</w:t>
      </w:r>
      <w:r w:rsidR="00CB6B97">
        <w:rPr>
          <w:rStyle w:val="default"/>
          <w:rFonts w:cs="FrankRuehl" w:hint="cs"/>
          <w:rtl/>
        </w:rPr>
        <w:t xml:space="preserve"> (אנטומיות או תפקודיות), כגון כריתת טחול, חוסר טחול מולד, אנמיה חרמשית (</w:t>
      </w:r>
      <w:r w:rsidR="00CB6B97">
        <w:rPr>
          <w:rStyle w:val="default"/>
          <w:rFonts w:cs="FrankRuehl"/>
        </w:rPr>
        <w:t>SCD</w:t>
      </w:r>
      <w:r w:rsidR="00CB6B97">
        <w:rPr>
          <w:rStyle w:val="default"/>
          <w:rFonts w:cs="FrankRuehl" w:hint="cs"/>
          <w:rtl/>
        </w:rPr>
        <w:t>) וכדומה;</w:t>
      </w:r>
    </w:p>
    <w:p w:rsidR="00CB6B97" w:rsidRDefault="00CB6B97">
      <w:pPr>
        <w:pStyle w:val="P03"/>
        <w:spacing w:before="72"/>
        <w:ind w:left="624" w:right="1134" w:firstLine="0"/>
        <w:rPr>
          <w:rStyle w:val="default"/>
          <w:rFonts w:cs="FrankRuehl" w:hint="cs"/>
          <w:rtl/>
        </w:rPr>
      </w:pPr>
      <w:r>
        <w:rPr>
          <w:rStyle w:val="default"/>
          <w:rFonts w:cs="FrankRuehl" w:hint="cs"/>
          <w:rtl/>
        </w:rPr>
        <w:t>(2)</w:t>
      </w:r>
      <w:r>
        <w:rPr>
          <w:rStyle w:val="default"/>
          <w:rFonts w:cs="FrankRuehl" w:hint="cs"/>
          <w:rtl/>
        </w:rPr>
        <w:tab/>
        <w:t>ליקויים אימונולוגיים עקב:</w:t>
      </w:r>
    </w:p>
    <w:p w:rsidR="00CB6B97" w:rsidRDefault="00CB6B97">
      <w:pPr>
        <w:pStyle w:val="P03"/>
        <w:spacing w:before="72"/>
        <w:ind w:left="1021" w:right="1134" w:firstLine="0"/>
        <w:rPr>
          <w:rStyle w:val="default"/>
          <w:rFonts w:cs="FrankRuehl" w:hint="cs"/>
          <w:rtl/>
        </w:rPr>
      </w:pPr>
      <w:r>
        <w:rPr>
          <w:rStyle w:val="default"/>
          <w:rFonts w:cs="FrankRuehl" w:hint="cs"/>
          <w:rtl/>
        </w:rPr>
        <w:t>(א)</w:t>
      </w:r>
      <w:r>
        <w:rPr>
          <w:rStyle w:val="default"/>
          <w:rFonts w:cs="FrankRuehl" w:hint="cs"/>
          <w:rtl/>
        </w:rPr>
        <w:tab/>
        <w:t>מחלות ממאירות, כגון לוקמיה ולימפומה;</w:t>
      </w:r>
    </w:p>
    <w:p w:rsidR="00CB6B97" w:rsidRDefault="00CB6B97">
      <w:pPr>
        <w:pStyle w:val="P03"/>
        <w:spacing w:before="72"/>
        <w:ind w:left="1021" w:right="1134" w:firstLine="0"/>
        <w:rPr>
          <w:rStyle w:val="default"/>
          <w:rFonts w:cs="FrankRuehl" w:hint="cs"/>
          <w:rtl/>
        </w:rPr>
      </w:pPr>
      <w:r>
        <w:rPr>
          <w:rStyle w:val="default"/>
          <w:rFonts w:cs="FrankRuehl" w:hint="cs"/>
          <w:rtl/>
        </w:rPr>
        <w:t>(ב)</w:t>
      </w:r>
      <w:r>
        <w:rPr>
          <w:rStyle w:val="default"/>
          <w:rFonts w:cs="FrankRuehl" w:hint="cs"/>
          <w:rtl/>
        </w:rPr>
        <w:tab/>
        <w:t>טיפול מדכא חסינות (כגון הקרנות, חומרים ציטוטוקסיים);</w:t>
      </w:r>
    </w:p>
    <w:p w:rsidR="00CB6B97" w:rsidRDefault="00CB6B97">
      <w:pPr>
        <w:pStyle w:val="P03"/>
        <w:spacing w:before="72"/>
        <w:ind w:left="1021" w:right="1134" w:firstLine="0"/>
        <w:rPr>
          <w:rStyle w:val="default"/>
          <w:rFonts w:cs="FrankRuehl" w:hint="cs"/>
          <w:rtl/>
        </w:rPr>
      </w:pPr>
      <w:r>
        <w:rPr>
          <w:rStyle w:val="default"/>
          <w:rFonts w:cs="FrankRuehl" w:hint="cs"/>
          <w:rtl/>
        </w:rPr>
        <w:t>(ג)</w:t>
      </w:r>
      <w:r>
        <w:rPr>
          <w:rStyle w:val="default"/>
          <w:rFonts w:cs="FrankRuehl" w:hint="cs"/>
          <w:rtl/>
        </w:rPr>
        <w:tab/>
        <w:t xml:space="preserve">זיהום </w:t>
      </w:r>
      <w:r>
        <w:rPr>
          <w:rStyle w:val="default"/>
          <w:rFonts w:cs="FrankRuehl"/>
        </w:rPr>
        <w:t>HIV</w:t>
      </w:r>
      <w:r>
        <w:rPr>
          <w:rStyle w:val="default"/>
          <w:rFonts w:cs="FrankRuehl" w:hint="cs"/>
          <w:rtl/>
        </w:rPr>
        <w:t>;</w:t>
      </w:r>
    </w:p>
    <w:p w:rsidR="00CB6B97" w:rsidRDefault="00CB6B97">
      <w:pPr>
        <w:pStyle w:val="P03"/>
        <w:spacing w:before="72"/>
        <w:ind w:left="1021" w:right="1134" w:firstLine="0"/>
        <w:rPr>
          <w:rStyle w:val="default"/>
          <w:rFonts w:cs="FrankRuehl" w:hint="cs"/>
          <w:rtl/>
        </w:rPr>
      </w:pPr>
      <w:r>
        <w:rPr>
          <w:rStyle w:val="default"/>
          <w:rFonts w:cs="FrankRuehl" w:hint="cs"/>
          <w:rtl/>
        </w:rPr>
        <w:t>(ד)</w:t>
      </w:r>
      <w:r>
        <w:rPr>
          <w:rStyle w:val="default"/>
          <w:rFonts w:cs="FrankRuehl" w:hint="cs"/>
          <w:rtl/>
        </w:rPr>
        <w:tab/>
        <w:t>כל מצב רפואי אחר, המלווה בליקויים של מערכת החיסון;</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t>השתלת איברים, שתל קוכליארי ומח עצם;</w:t>
      </w:r>
    </w:p>
    <w:p w:rsidR="00CB6B97" w:rsidRDefault="00CB6B97">
      <w:pPr>
        <w:pStyle w:val="P03"/>
        <w:spacing w:before="72"/>
        <w:ind w:left="624" w:right="1134" w:firstLine="0"/>
        <w:rPr>
          <w:rStyle w:val="default"/>
          <w:rFonts w:cs="FrankRuehl" w:hint="cs"/>
          <w:rtl/>
        </w:rPr>
      </w:pPr>
      <w:r>
        <w:rPr>
          <w:rStyle w:val="default"/>
          <w:rFonts w:cs="FrankRuehl" w:hint="cs"/>
          <w:rtl/>
        </w:rPr>
        <w:t>(4)</w:t>
      </w:r>
      <w:r>
        <w:rPr>
          <w:rStyle w:val="default"/>
          <w:rFonts w:cs="FrankRuehl" w:hint="cs"/>
          <w:rtl/>
        </w:rPr>
        <w:tab/>
        <w:t>דליפות נוזל חוט שדרה עם סיכון לדלקת עוצבה חוזרת;</w:t>
      </w:r>
    </w:p>
    <w:p w:rsidR="00CB6B97" w:rsidRDefault="00CB6B97">
      <w:pPr>
        <w:pStyle w:val="P03"/>
        <w:spacing w:before="72"/>
        <w:ind w:left="624" w:right="1134" w:firstLine="0"/>
        <w:rPr>
          <w:rStyle w:val="default"/>
          <w:rFonts w:cs="FrankRuehl" w:hint="cs"/>
          <w:rtl/>
        </w:rPr>
      </w:pPr>
      <w:r>
        <w:rPr>
          <w:rStyle w:val="default"/>
          <w:rFonts w:cs="FrankRuehl" w:hint="cs"/>
          <w:rtl/>
        </w:rPr>
        <w:t>(5)</w:t>
      </w:r>
      <w:r>
        <w:rPr>
          <w:rStyle w:val="default"/>
          <w:rFonts w:cs="FrankRuehl" w:hint="cs"/>
          <w:rtl/>
        </w:rPr>
        <w:tab/>
        <w:t>אי-ספיקת כליות כרונית,</w:t>
      </w:r>
      <w:r w:rsidR="00D94611">
        <w:rPr>
          <w:rStyle w:val="default"/>
          <w:rFonts w:cs="FrankRuehl" w:hint="cs"/>
          <w:rtl/>
        </w:rPr>
        <w:t xml:space="preserve"> תסמונת נפרוטית, טיפול בדיאליזה;</w:t>
      </w:r>
    </w:p>
    <w:p w:rsidR="00D94611" w:rsidRDefault="00D94611" w:rsidP="00D94611">
      <w:pPr>
        <w:pStyle w:val="P03"/>
        <w:spacing w:before="72"/>
        <w:ind w:left="624" w:right="1134" w:firstLine="0"/>
        <w:rPr>
          <w:rStyle w:val="default"/>
          <w:rFonts w:cs="FrankRuehl" w:hint="cs"/>
          <w:rtl/>
        </w:rPr>
      </w:pPr>
      <w:r>
        <w:rPr>
          <w:rFonts w:hint="cs"/>
          <w:rtl/>
          <w:lang w:eastAsia="en-US"/>
        </w:rPr>
        <w:pict>
          <v:shape id="_x0000_s1270" type="#_x0000_t202" style="position:absolute;left:0;text-align:left;margin-left:470.35pt;margin-top:7.1pt;width:1in;height:11.2pt;z-index:251610624" filled="f" stroked="f">
            <v:textbox inset="1mm,0,1mm,0">
              <w:txbxContent>
                <w:p w:rsidR="005132F5" w:rsidRDefault="005132F5" w:rsidP="00D94611">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(6)</w:t>
      </w:r>
      <w:r>
        <w:rPr>
          <w:rStyle w:val="default"/>
          <w:rFonts w:cs="FrankRuehl" w:hint="cs"/>
          <w:rtl/>
        </w:rPr>
        <w:tab/>
        <w:t xml:space="preserve">חולי </w:t>
      </w:r>
      <w:r>
        <w:rPr>
          <w:rStyle w:val="default"/>
          <w:rFonts w:cs="FrankRuehl"/>
        </w:rPr>
        <w:t>Ataxia Telangiectasia</w:t>
      </w:r>
      <w:r>
        <w:rPr>
          <w:rStyle w:val="default"/>
          <w:rFonts w:cs="FrankRuehl" w:hint="cs"/>
          <w:rtl/>
        </w:rPr>
        <w:t>.</w:t>
      </w:r>
    </w:p>
    <w:p w:rsidR="00CB6B97" w:rsidRDefault="00CB6B97">
      <w:pPr>
        <w:pStyle w:val="P03"/>
        <w:spacing w:before="72"/>
        <w:ind w:left="624" w:right="1134" w:hanging="624"/>
        <w:rPr>
          <w:rStyle w:val="default"/>
          <w:rFonts w:cs="FrankRuehl"/>
          <w:rtl/>
        </w:rPr>
      </w:pPr>
      <w:r>
        <w:rPr>
          <w:rtl/>
          <w:lang w:val="he-IL"/>
        </w:rPr>
        <w:pict>
          <v:shape id="_x0000_s1201" type="#_x0000_t202" style="position:absolute;left:0;text-align:left;margin-left:470.25pt;margin-top:7.1pt;width:1in;height:16.8pt;z-index:251540992" filled="f" stroked="f">
            <v:textbox style="mso-next-textbox:#_x0000_s1201"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(80)</w:t>
      </w:r>
      <w:r>
        <w:rPr>
          <w:rStyle w:val="default"/>
          <w:rFonts w:cs="FrankRuehl" w:hint="cs"/>
          <w:rtl/>
        </w:rPr>
        <w:tab/>
      </w:r>
      <w:r>
        <w:rPr>
          <w:rStyle w:val="default"/>
          <w:rFonts w:cs="FrankRuehl"/>
          <w:rtl/>
        </w:rPr>
        <w:t xml:space="preserve">הוראות </w:t>
      </w:r>
      <w:r>
        <w:rPr>
          <w:rStyle w:val="default"/>
          <w:rFonts w:cs="FrankRuehl" w:hint="cs"/>
          <w:rtl/>
        </w:rPr>
        <w:t>למתן</w:t>
      </w:r>
      <w:r>
        <w:rPr>
          <w:rStyle w:val="default"/>
          <w:rFonts w:cs="FrankRuehl"/>
          <w:rtl/>
        </w:rPr>
        <w:t xml:space="preserve"> </w:t>
      </w:r>
      <w:r>
        <w:rPr>
          <w:rStyle w:val="default"/>
          <w:rFonts w:cs="FrankRuehl" w:hint="cs"/>
          <w:rtl/>
        </w:rPr>
        <w:t>ה</w:t>
      </w:r>
      <w:r>
        <w:rPr>
          <w:rStyle w:val="default"/>
          <w:rFonts w:cs="FrankRuehl"/>
          <w:rtl/>
        </w:rPr>
        <w:t xml:space="preserve">תרופה </w:t>
      </w:r>
      <w:r>
        <w:rPr>
          <w:rStyle w:val="default"/>
          <w:rFonts w:cs="FrankRuehl"/>
        </w:rPr>
        <w:t>IBANDRONIC ACID</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התרופה האמורה תינתן לטיפול בהיפרקלצמיה (יתר סידן בדם) הנובעת מגידול ממאיר.</w:t>
      </w:r>
    </w:p>
    <w:p w:rsidR="00CB6B97" w:rsidRDefault="00CB6B97">
      <w:pPr>
        <w:pStyle w:val="P03"/>
        <w:spacing w:before="72"/>
        <w:ind w:left="624" w:right="1134" w:hanging="624"/>
        <w:rPr>
          <w:rStyle w:val="default"/>
          <w:rFonts w:cs="FrankRuehl"/>
          <w:rtl/>
        </w:rPr>
      </w:pPr>
      <w:r>
        <w:rPr>
          <w:rtl/>
          <w:lang w:val="he-IL"/>
        </w:rPr>
        <w:pict>
          <v:shape id="_x0000_s1202" type="#_x0000_t202" style="position:absolute;left:0;text-align:left;margin-left:470.25pt;margin-top:7.1pt;width:1in;height:16.8pt;z-index:251542016" filled="f" stroked="f">
            <v:textbox style="mso-next-textbox:#_x0000_s1202"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(81)</w:t>
      </w:r>
      <w:r>
        <w:rPr>
          <w:rStyle w:val="default"/>
          <w:rFonts w:cs="FrankRuehl" w:hint="cs"/>
          <w:rtl/>
        </w:rPr>
        <w:tab/>
      </w:r>
      <w:r>
        <w:rPr>
          <w:rStyle w:val="default"/>
          <w:rFonts w:cs="FrankRuehl"/>
          <w:rtl/>
        </w:rPr>
        <w:t xml:space="preserve">הוראות </w:t>
      </w:r>
      <w:r>
        <w:rPr>
          <w:rStyle w:val="default"/>
          <w:rFonts w:cs="FrankRuehl" w:hint="cs"/>
          <w:rtl/>
        </w:rPr>
        <w:t>למתן</w:t>
      </w:r>
      <w:r>
        <w:rPr>
          <w:rStyle w:val="default"/>
          <w:rFonts w:cs="FrankRuehl"/>
          <w:rtl/>
        </w:rPr>
        <w:t xml:space="preserve"> </w:t>
      </w:r>
      <w:r>
        <w:rPr>
          <w:rStyle w:val="default"/>
          <w:rFonts w:cs="FrankRuehl" w:hint="cs"/>
          <w:rtl/>
        </w:rPr>
        <w:t>ה</w:t>
      </w:r>
      <w:r>
        <w:rPr>
          <w:rStyle w:val="default"/>
          <w:rFonts w:cs="FrankRuehl"/>
          <w:rtl/>
        </w:rPr>
        <w:t xml:space="preserve">תרופה </w:t>
      </w:r>
      <w:r>
        <w:rPr>
          <w:rStyle w:val="default"/>
          <w:rFonts w:cs="FrankRuehl" w:hint="cs"/>
        </w:rPr>
        <w:t>TOBRAMYCIN INHALATION</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התרופה האמורה תינתן לטיפול נגד פסאודומונס ארוגינוזה בחולי לייפת כיסתית (</w:t>
      </w:r>
      <w:r>
        <w:rPr>
          <w:rStyle w:val="default"/>
          <w:rFonts w:cs="FrankRuehl"/>
        </w:rPr>
        <w:t>Cystic Fibrosis</w:t>
      </w:r>
      <w:r>
        <w:rPr>
          <w:rStyle w:val="default"/>
          <w:rFonts w:cs="FrankRuehl" w:hint="cs"/>
          <w:rtl/>
        </w:rPr>
        <w:t>);</w:t>
      </w:r>
    </w:p>
    <w:p w:rsidR="00CB6B97" w:rsidRDefault="00CB6B97">
      <w:pPr>
        <w:pStyle w:val="P03"/>
        <w:spacing w:before="72"/>
        <w:ind w:left="624" w:right="1134" w:hanging="624"/>
        <w:rPr>
          <w:rStyle w:val="default"/>
          <w:rFonts w:cs="FrankRuehl" w:hint="cs"/>
          <w:rtl/>
        </w:rPr>
      </w:pPr>
      <w:r>
        <w:rPr>
          <w:rtl/>
          <w:lang w:val="he-IL"/>
        </w:rPr>
        <w:pict>
          <v:shape id="_x0000_s1203" type="#_x0000_t202" style="position:absolute;left:0;text-align:left;margin-left:470.25pt;margin-top:7.1pt;width:1in;height:16.8pt;z-index:251543040" filled="f" stroked="f">
            <v:textbox style="mso-next-textbox:#_x0000_s1203"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(82)</w:t>
      </w:r>
      <w:r>
        <w:rPr>
          <w:rStyle w:val="default"/>
          <w:rFonts w:cs="FrankRuehl" w:hint="cs"/>
          <w:rtl/>
        </w:rPr>
        <w:tab/>
      </w:r>
      <w:r>
        <w:rPr>
          <w:rStyle w:val="default"/>
          <w:rFonts w:cs="FrankRuehl"/>
          <w:rtl/>
        </w:rPr>
        <w:t xml:space="preserve">הוראות </w:t>
      </w:r>
      <w:r>
        <w:rPr>
          <w:rStyle w:val="default"/>
          <w:rFonts w:cs="FrankRuehl" w:hint="cs"/>
          <w:rtl/>
        </w:rPr>
        <w:t>למתן</w:t>
      </w:r>
      <w:r>
        <w:rPr>
          <w:rStyle w:val="default"/>
          <w:rFonts w:cs="FrankRuehl"/>
          <w:rtl/>
        </w:rPr>
        <w:t xml:space="preserve"> </w:t>
      </w:r>
      <w:r>
        <w:rPr>
          <w:rStyle w:val="default"/>
          <w:rFonts w:cs="FrankRuehl" w:hint="cs"/>
          <w:rtl/>
        </w:rPr>
        <w:t>ה</w:t>
      </w:r>
      <w:r>
        <w:rPr>
          <w:rStyle w:val="default"/>
          <w:rFonts w:cs="FrankRuehl"/>
          <w:rtl/>
        </w:rPr>
        <w:t xml:space="preserve">תרופה </w:t>
      </w:r>
      <w:r>
        <w:rPr>
          <w:rStyle w:val="default"/>
          <w:rFonts w:cs="FrankRuehl" w:hint="cs"/>
        </w:rPr>
        <w:t>DEFERASIROX</w:t>
      </w:r>
      <w:r>
        <w:rPr>
          <w:rStyle w:val="default"/>
          <w:rFonts w:cs="FrankRuehl" w:hint="cs"/>
          <w:rtl/>
        </w:rPr>
        <w:t xml:space="preserve"> </w:t>
      </w:r>
      <w:r>
        <w:rPr>
          <w:rStyle w:val="default"/>
          <w:rFonts w:cs="FrankRuehl"/>
          <w:rtl/>
        </w:rPr>
        <w:t>–</w:t>
      </w:r>
    </w:p>
    <w:p w:rsidR="00CB6B97" w:rsidRDefault="00CB6B97">
      <w:pPr>
        <w:pStyle w:val="P03"/>
        <w:spacing w:before="72"/>
        <w:ind w:left="624" w:right="1134" w:firstLine="0"/>
        <w:rPr>
          <w:rStyle w:val="default"/>
          <w:rFonts w:cs="FrankRuehl" w:hint="cs"/>
          <w:rtl/>
        </w:rPr>
      </w:pPr>
      <w:r>
        <w:rPr>
          <w:rStyle w:val="default"/>
          <w:rFonts w:cs="FrankRuehl" w:hint="cs"/>
          <w:rtl/>
        </w:rPr>
        <w:t>התרופה האמורה תינתן לחולים עם אנמיות מולדות וזאת לשם טיפול בעודף ברזל כרוני הנובע מעירויי דם;</w:t>
      </w:r>
    </w:p>
    <w:p w:rsidR="00CB6B97" w:rsidRDefault="00CB6B97">
      <w:pPr>
        <w:pStyle w:val="P03"/>
        <w:spacing w:before="72"/>
        <w:ind w:left="624" w:right="1134" w:hanging="624"/>
        <w:rPr>
          <w:rStyle w:val="default"/>
          <w:rFonts w:cs="FrankRuehl"/>
          <w:rtl/>
        </w:rPr>
      </w:pPr>
      <w:r>
        <w:rPr>
          <w:rtl/>
          <w:lang w:val="he-IL"/>
        </w:rPr>
        <w:pict>
          <v:shape id="_x0000_s1204" type="#_x0000_t202" style="position:absolute;left:0;text-align:left;margin-left:470.25pt;margin-top:7.1pt;width:1in;height:16.8pt;z-index:251544064" filled="f" stroked="f">
            <v:textbox style="mso-next-textbox:#_x0000_s1204" inset="1mm,0,1mm,0">
              <w:txbxContent>
                <w:p w:rsidR="005132F5" w:rsidRDefault="005132F5" w:rsidP="00D94611">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(83)</w:t>
      </w:r>
      <w:r>
        <w:rPr>
          <w:rStyle w:val="default"/>
          <w:rFonts w:cs="FrankRuehl" w:hint="cs"/>
          <w:rtl/>
        </w:rPr>
        <w:tab/>
      </w:r>
      <w:r>
        <w:rPr>
          <w:rStyle w:val="default"/>
          <w:rFonts w:cs="FrankRuehl"/>
          <w:rtl/>
        </w:rPr>
        <w:t xml:space="preserve">הוראות </w:t>
      </w:r>
      <w:r>
        <w:rPr>
          <w:rStyle w:val="default"/>
          <w:rFonts w:cs="FrankRuehl" w:hint="cs"/>
          <w:rtl/>
        </w:rPr>
        <w:t>למתן</w:t>
      </w:r>
      <w:r>
        <w:rPr>
          <w:rStyle w:val="default"/>
          <w:rFonts w:cs="FrankRuehl"/>
          <w:rtl/>
        </w:rPr>
        <w:t xml:space="preserve"> </w:t>
      </w:r>
      <w:r>
        <w:rPr>
          <w:rStyle w:val="default"/>
          <w:rFonts w:cs="FrankRuehl" w:hint="cs"/>
          <w:rtl/>
        </w:rPr>
        <w:t>ה</w:t>
      </w:r>
      <w:r>
        <w:rPr>
          <w:rStyle w:val="default"/>
          <w:rFonts w:cs="FrankRuehl"/>
          <w:rtl/>
        </w:rPr>
        <w:t xml:space="preserve">תרופה </w:t>
      </w:r>
      <w:r>
        <w:rPr>
          <w:rStyle w:val="default"/>
          <w:rFonts w:cs="FrankRuehl" w:hint="cs"/>
        </w:rPr>
        <w:t>TETRABENAZINE</w:t>
      </w:r>
      <w:r>
        <w:rPr>
          <w:rStyle w:val="default"/>
          <w:rFonts w:cs="FrankRuehl" w:hint="cs"/>
          <w:rtl/>
        </w:rPr>
        <w:t>:</w:t>
      </w:r>
    </w:p>
    <w:p w:rsidR="001462BD" w:rsidRDefault="001462BD" w:rsidP="001462BD">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CB6B97">
        <w:rPr>
          <w:rStyle w:val="default"/>
          <w:rFonts w:cs="FrankRuehl" w:hint="cs"/>
          <w:rtl/>
        </w:rPr>
        <w:t>התרופה האמורה תינתן לטיפול ב</w:t>
      </w:r>
      <w:r>
        <w:rPr>
          <w:rStyle w:val="default"/>
          <w:rFonts w:cs="FrankRuehl" w:hint="cs"/>
          <w:rtl/>
        </w:rPr>
        <w:t>מקרים האלה:</w:t>
      </w:r>
    </w:p>
    <w:p w:rsidR="00CB6B97" w:rsidRDefault="001462BD" w:rsidP="001462BD">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r>
      <w:r w:rsidR="00CB6B97">
        <w:rPr>
          <w:rStyle w:val="default"/>
          <w:rFonts w:cs="FrankRuehl" w:hint="cs"/>
          <w:rtl/>
        </w:rPr>
        <w:t>הפרעות תנועה הנובעות ממצבים אורגניים של מערכת העצבים המרכזית;</w:t>
      </w:r>
    </w:p>
    <w:p w:rsidR="001462BD" w:rsidRDefault="001462BD" w:rsidP="001462BD">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הפרעות תנועה בתסמונות שונות כגון תסמונת טורט, חולים הסובלים מדיסטוניות, וחולים הסובלים מ-</w:t>
      </w:r>
      <w:r>
        <w:rPr>
          <w:rStyle w:val="default"/>
          <w:rFonts w:cs="FrankRuehl"/>
        </w:rPr>
        <w:t>severe tick disorder</w:t>
      </w:r>
      <w:r>
        <w:rPr>
          <w:rStyle w:val="default"/>
          <w:rFonts w:cs="FrankRuehl" w:hint="cs"/>
          <w:rtl/>
        </w:rPr>
        <w:t>;</w:t>
      </w:r>
    </w:p>
    <w:p w:rsidR="001462BD" w:rsidRDefault="00B26624" w:rsidP="00B26624">
      <w:pPr>
        <w:pStyle w:val="P03"/>
        <w:spacing w:before="72"/>
        <w:ind w:left="1021" w:right="1134" w:hanging="397"/>
        <w:rPr>
          <w:rStyle w:val="default"/>
          <w:rFonts w:cs="FrankRuehl" w:hint="cs"/>
          <w:rtl/>
        </w:rPr>
      </w:pPr>
      <w:r>
        <w:rPr>
          <w:rFonts w:hint="cs"/>
          <w:rtl/>
          <w:lang w:eastAsia="en-US"/>
        </w:rPr>
        <w:pict>
          <v:shape id="_x0000_s1338" type="#_x0000_t202" style="position:absolute;left:0;text-align:left;margin-left:470.25pt;margin-top:7.1pt;width:1in;height:16.8pt;z-index:251679232" filled="f" stroked="f">
            <v:textbox inset="1mm,0,1mm,0">
              <w:txbxContent>
                <w:p w:rsidR="005132F5" w:rsidRDefault="005132F5" w:rsidP="00B2662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1462BD">
        <w:rPr>
          <w:rStyle w:val="default"/>
          <w:rFonts w:cs="FrankRuehl" w:hint="cs"/>
          <w:rtl/>
        </w:rPr>
        <w:t>(2)</w:t>
      </w:r>
      <w:r w:rsidR="001462BD">
        <w:rPr>
          <w:rStyle w:val="default"/>
          <w:rFonts w:cs="FrankRuehl" w:hint="cs"/>
          <w:rtl/>
        </w:rPr>
        <w:tab/>
        <w:t xml:space="preserve">התחלת הטיפול בתרופה </w:t>
      </w:r>
      <w:r>
        <w:rPr>
          <w:rStyle w:val="default"/>
          <w:rFonts w:cs="FrankRuehl" w:hint="cs"/>
          <w:rtl/>
        </w:rPr>
        <w:t>ת</w:t>
      </w:r>
      <w:r w:rsidR="001462BD">
        <w:rPr>
          <w:rStyle w:val="default"/>
          <w:rFonts w:cs="FrankRuehl" w:hint="cs"/>
          <w:rtl/>
        </w:rPr>
        <w:t>יעשה על פי מרשם של רופא מומחה בנוירולוגיה או פסיכיאטריה.</w:t>
      </w:r>
    </w:p>
    <w:p w:rsidR="00CB6B97" w:rsidRDefault="00CB6B97">
      <w:pPr>
        <w:pStyle w:val="P03"/>
        <w:spacing w:before="72"/>
        <w:ind w:left="624" w:right="1134" w:hanging="624"/>
        <w:rPr>
          <w:rStyle w:val="default"/>
          <w:rFonts w:cs="FrankRuehl"/>
          <w:rtl/>
        </w:rPr>
      </w:pPr>
      <w:r>
        <w:rPr>
          <w:rtl/>
          <w:lang w:val="he-IL"/>
        </w:rPr>
        <w:pict>
          <v:shape id="_x0000_s1205" type="#_x0000_t202" style="position:absolute;left:0;text-align:left;margin-left:470.25pt;margin-top:7.1pt;width:1in;height:16.8pt;z-index:251545088" filled="f" stroked="f">
            <v:textbox style="mso-next-textbox:#_x0000_s1205" inset="1mm,0,1mm,0">
              <w:txbxContent>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(84)</w:t>
      </w:r>
      <w:r>
        <w:rPr>
          <w:rStyle w:val="default"/>
          <w:rFonts w:cs="FrankRuehl" w:hint="cs"/>
          <w:rtl/>
        </w:rPr>
        <w:tab/>
      </w:r>
      <w:r>
        <w:rPr>
          <w:rStyle w:val="default"/>
          <w:rFonts w:cs="FrankRuehl"/>
          <w:rtl/>
        </w:rPr>
        <w:t xml:space="preserve">הוראות </w:t>
      </w:r>
      <w:r>
        <w:rPr>
          <w:rStyle w:val="default"/>
          <w:rFonts w:cs="FrankRuehl" w:hint="cs"/>
          <w:rtl/>
        </w:rPr>
        <w:t>למתן</w:t>
      </w:r>
      <w:r>
        <w:rPr>
          <w:rStyle w:val="default"/>
          <w:rFonts w:cs="FrankRuehl"/>
          <w:rtl/>
        </w:rPr>
        <w:t xml:space="preserve"> </w:t>
      </w:r>
      <w:r>
        <w:rPr>
          <w:rStyle w:val="default"/>
          <w:rFonts w:cs="FrankRuehl" w:hint="cs"/>
          <w:rtl/>
        </w:rPr>
        <w:t>ה</w:t>
      </w:r>
      <w:r>
        <w:rPr>
          <w:rStyle w:val="default"/>
          <w:rFonts w:cs="FrankRuehl"/>
          <w:rtl/>
        </w:rPr>
        <w:t xml:space="preserve">תרופה </w:t>
      </w:r>
      <w:r>
        <w:rPr>
          <w:rStyle w:val="default"/>
          <w:rFonts w:cs="FrankRuehl" w:hint="cs"/>
        </w:rPr>
        <w:t>OMALIZUMAB</w:t>
      </w:r>
      <w:r>
        <w:rPr>
          <w:rStyle w:val="default"/>
          <w:rFonts w:cs="FrankRuehl" w:hint="cs"/>
          <w:rtl/>
        </w:rPr>
        <w:t>:</w:t>
      </w:r>
    </w:p>
    <w:p w:rsidR="00AF7984" w:rsidRDefault="00CB6B97">
      <w:pPr>
        <w:pStyle w:val="P03"/>
        <w:spacing w:before="72"/>
        <w:ind w:left="624" w:right="1134" w:firstLine="0"/>
        <w:rPr>
          <w:rStyle w:val="default"/>
          <w:rFonts w:cs="FrankRuehl" w:hint="cs"/>
          <w:rtl/>
        </w:rPr>
      </w:pPr>
      <w:r>
        <w:rPr>
          <w:rStyle w:val="default"/>
          <w:rFonts w:cs="FrankRuehl" w:hint="cs"/>
          <w:rtl/>
        </w:rPr>
        <w:t xml:space="preserve">התרופה האמורה תינתן לטיפול </w:t>
      </w:r>
      <w:r w:rsidR="00AF7984">
        <w:rPr>
          <w:rStyle w:val="default"/>
          <w:rFonts w:cs="FrankRuehl" w:hint="cs"/>
          <w:rtl/>
        </w:rPr>
        <w:t>במקרים האלה:</w:t>
      </w:r>
    </w:p>
    <w:p w:rsidR="00CB6B97" w:rsidRDefault="00AF7984" w:rsidP="00AF79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לטיפול </w:t>
      </w:r>
      <w:r w:rsidR="00CB6B97">
        <w:rPr>
          <w:rStyle w:val="default"/>
          <w:rFonts w:cs="FrankRuehl" w:hint="cs"/>
          <w:rtl/>
        </w:rPr>
        <w:t>באסטמה קשה מתמדת שאינה מאוזנת למרות טיפול מרבי</w:t>
      </w:r>
      <w:r>
        <w:rPr>
          <w:rStyle w:val="default"/>
          <w:rFonts w:cs="FrankRuehl" w:hint="cs"/>
          <w:rtl/>
        </w:rPr>
        <w:t>, נכון ורציף</w:t>
      </w:r>
      <w:r w:rsidR="00CB6B97">
        <w:rPr>
          <w:rStyle w:val="default"/>
          <w:rFonts w:cs="FrankRuehl" w:hint="cs"/>
          <w:rtl/>
        </w:rPr>
        <w:t>;</w:t>
      </w:r>
    </w:p>
    <w:p w:rsidR="00AF7984" w:rsidRDefault="00AF7984" w:rsidP="00AF79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לטיפול באורטיקריה כרונית ספונטנית (</w:t>
      </w:r>
      <w:r>
        <w:rPr>
          <w:rStyle w:val="default"/>
          <w:rFonts w:cs="FrankRuehl"/>
        </w:rPr>
        <w:t>chronic spontaneous urticarial</w:t>
      </w:r>
      <w:r>
        <w:rPr>
          <w:rStyle w:val="default"/>
          <w:rFonts w:cs="FrankRuehl" w:hint="cs"/>
          <w:rtl/>
        </w:rPr>
        <w:t>) בחולה שמתקיים בו כל אלה:</w:t>
      </w:r>
    </w:p>
    <w:p w:rsidR="00AF7984" w:rsidRDefault="00AF7984" w:rsidP="00AF7984">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חולה שמחלתו עמידה לטיפולים אחרים במשך שישה חודשים;</w:t>
      </w:r>
    </w:p>
    <w:p w:rsidR="00AF7984" w:rsidRDefault="00AF7984" w:rsidP="00AF7984">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הטיפול בתרופה ייעשה לפי מרשם של רופא מומחה באלרגיה ואימונולוגיה קלינית או ברפואת עור ומין;</w:t>
      </w:r>
    </w:p>
    <w:p w:rsidR="00CB6B97" w:rsidRDefault="00CB6B97">
      <w:pPr>
        <w:pStyle w:val="P03"/>
        <w:spacing w:before="72"/>
        <w:ind w:left="624" w:right="1134" w:hanging="624"/>
        <w:rPr>
          <w:rStyle w:val="default"/>
          <w:rFonts w:cs="FrankRuehl"/>
          <w:rtl/>
        </w:rPr>
      </w:pPr>
      <w:r>
        <w:rPr>
          <w:rtl/>
          <w:lang w:val="he-IL"/>
        </w:rPr>
        <w:pict>
          <v:shape id="_x0000_s1206" type="#_x0000_t202" style="position:absolute;left:0;text-align:left;margin-left:470.25pt;margin-top:7.1pt;width:1in;height:16.8pt;z-index:251546112" filled="f" stroked="f">
            <v:textbox style="mso-next-textbox:#_x0000_s1206" inset="1mm,0,1mm,0">
              <w:txbxContent>
                <w:p w:rsidR="005132F5" w:rsidRDefault="005132F5">
                  <w:pPr>
                    <w:spacing w:line="160" w:lineRule="exact"/>
                    <w:jc w:val="left"/>
                    <w:rPr>
                      <w:rFonts w:cs="Miriam" w:hint="cs"/>
                      <w:szCs w:val="18"/>
                      <w:rtl/>
                    </w:rPr>
                  </w:pPr>
                  <w:r>
                    <w:rPr>
                      <w:rFonts w:cs="Miriam" w:hint="cs"/>
                      <w:szCs w:val="18"/>
                      <w:rtl/>
                    </w:rPr>
                    <w:t>צו תשס"ח-2007</w:t>
                  </w:r>
                </w:p>
                <w:p w:rsidR="005132F5" w:rsidRDefault="005132F5">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(85)</w:t>
      </w:r>
      <w:r>
        <w:rPr>
          <w:rStyle w:val="default"/>
          <w:rFonts w:cs="FrankRuehl" w:hint="cs"/>
          <w:rtl/>
        </w:rPr>
        <w:tab/>
      </w:r>
      <w:r>
        <w:rPr>
          <w:rStyle w:val="default"/>
          <w:rFonts w:cs="FrankRuehl"/>
          <w:rtl/>
        </w:rPr>
        <w:t xml:space="preserve">הוראות </w:t>
      </w:r>
      <w:r>
        <w:rPr>
          <w:rStyle w:val="default"/>
          <w:rFonts w:cs="FrankRuehl" w:hint="cs"/>
          <w:rtl/>
        </w:rPr>
        <w:t>למתן</w:t>
      </w:r>
      <w:r>
        <w:rPr>
          <w:rStyle w:val="default"/>
          <w:rFonts w:cs="FrankRuehl"/>
          <w:rtl/>
        </w:rPr>
        <w:t xml:space="preserve"> </w:t>
      </w:r>
      <w:r>
        <w:rPr>
          <w:rStyle w:val="default"/>
          <w:rFonts w:cs="FrankRuehl" w:hint="cs"/>
          <w:rtl/>
        </w:rPr>
        <w:t>ה</w:t>
      </w:r>
      <w:r>
        <w:rPr>
          <w:rStyle w:val="default"/>
          <w:rFonts w:cs="FrankRuehl"/>
          <w:rtl/>
        </w:rPr>
        <w:t>תרופ</w:t>
      </w:r>
      <w:r>
        <w:rPr>
          <w:rStyle w:val="default"/>
          <w:rFonts w:cs="FrankRuehl" w:hint="cs"/>
          <w:rtl/>
        </w:rPr>
        <w:t>ות</w:t>
      </w:r>
      <w:r>
        <w:rPr>
          <w:rStyle w:val="default"/>
          <w:rFonts w:cs="FrankRuehl"/>
          <w:rtl/>
        </w:rPr>
        <w:t xml:space="preserve"> </w:t>
      </w:r>
      <w:r>
        <w:rPr>
          <w:rStyle w:val="default"/>
          <w:rFonts w:cs="FrankRuehl" w:hint="cs"/>
        </w:rPr>
        <w:t>DULOXETINE, GABAPENTIN, PREGABALIN</w:t>
      </w:r>
      <w:r>
        <w:rPr>
          <w:rStyle w:val="default"/>
          <w:rFonts w:cs="FrankRuehl" w:hint="cs"/>
          <w:rtl/>
        </w:rPr>
        <w:t>:</w:t>
      </w:r>
    </w:p>
    <w:p w:rsidR="00CB6B97" w:rsidRDefault="00CB6B97" w:rsidP="000B2524">
      <w:pPr>
        <w:pStyle w:val="P03"/>
        <w:spacing w:before="72"/>
        <w:ind w:left="624" w:right="1134" w:firstLine="0"/>
        <w:rPr>
          <w:rStyle w:val="default"/>
          <w:rFonts w:cs="FrankRuehl" w:hint="cs"/>
          <w:rtl/>
        </w:rPr>
      </w:pPr>
      <w:r>
        <w:rPr>
          <w:rStyle w:val="default"/>
          <w:rFonts w:cs="FrankRuehl" w:hint="cs"/>
          <w:rtl/>
        </w:rPr>
        <w:t>התרופות האמורות יינתנו לטיפול בכאב נוירופתי;</w:t>
      </w:r>
    </w:p>
    <w:p w:rsidR="00CB6B97" w:rsidRDefault="00CB6B97">
      <w:pPr>
        <w:pStyle w:val="P03"/>
        <w:spacing w:before="72"/>
        <w:ind w:left="624" w:right="1134" w:hanging="624"/>
        <w:rPr>
          <w:rStyle w:val="default"/>
          <w:rFonts w:cs="FrankRuehl"/>
          <w:rtl/>
        </w:rPr>
      </w:pPr>
      <w:r>
        <w:rPr>
          <w:rtl/>
          <w:lang w:val="he-IL"/>
        </w:rPr>
        <w:pict>
          <v:shape id="_x0000_s1207" type="#_x0000_t202" style="position:absolute;left:0;text-align:left;margin-left:470.25pt;margin-top:7.1pt;width:1in;height:16.8pt;z-index:251547136" filled="f" stroked="f">
            <v:textbox style="mso-next-textbox:#_x0000_s1207" inset="1mm,0,1mm,0">
              <w:txbxContent>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(86)</w:t>
      </w:r>
      <w:r>
        <w:rPr>
          <w:rStyle w:val="default"/>
          <w:rFonts w:cs="FrankRuehl" w:hint="cs"/>
          <w:rtl/>
        </w:rPr>
        <w:tab/>
      </w:r>
      <w:r>
        <w:rPr>
          <w:rStyle w:val="default"/>
          <w:rFonts w:cs="FrankRuehl"/>
          <w:rtl/>
        </w:rPr>
        <w:t xml:space="preserve">הוראות </w:t>
      </w:r>
      <w:r>
        <w:rPr>
          <w:rStyle w:val="default"/>
          <w:rFonts w:cs="FrankRuehl" w:hint="cs"/>
          <w:rtl/>
        </w:rPr>
        <w:t>לשימוש</w:t>
      </w:r>
      <w:r>
        <w:rPr>
          <w:rStyle w:val="default"/>
          <w:rFonts w:cs="FrankRuehl"/>
          <w:rtl/>
        </w:rPr>
        <w:t xml:space="preserve"> </w:t>
      </w:r>
      <w:r>
        <w:rPr>
          <w:rStyle w:val="default"/>
          <w:rFonts w:cs="FrankRuehl" w:hint="cs"/>
          <w:rtl/>
        </w:rPr>
        <w:t>ב</w:t>
      </w:r>
      <w:r>
        <w:rPr>
          <w:rStyle w:val="default"/>
          <w:rFonts w:cs="FrankRuehl"/>
          <w:rtl/>
        </w:rPr>
        <w:t xml:space="preserve">תרופה </w:t>
      </w:r>
      <w:r>
        <w:rPr>
          <w:rStyle w:val="default"/>
          <w:rFonts w:cs="FrankRuehl" w:hint="cs"/>
        </w:rPr>
        <w:t>SILDENAFIL</w:t>
      </w:r>
      <w:r>
        <w:rPr>
          <w:rStyle w:val="default"/>
          <w:rFonts w:cs="FrankRuehl" w:hint="cs"/>
          <w:rtl/>
        </w:rPr>
        <w:t>:</w:t>
      </w:r>
    </w:p>
    <w:p w:rsidR="00AF7984" w:rsidRDefault="00CB6B97">
      <w:pPr>
        <w:pStyle w:val="P03"/>
        <w:spacing w:before="72"/>
        <w:ind w:left="624" w:right="1134" w:firstLine="0"/>
        <w:rPr>
          <w:rStyle w:val="default"/>
          <w:rFonts w:cs="FrankRuehl" w:hint="cs"/>
          <w:rtl/>
        </w:rPr>
      </w:pPr>
      <w:r>
        <w:rPr>
          <w:rStyle w:val="default"/>
          <w:rFonts w:cs="FrankRuehl" w:hint="cs"/>
          <w:rtl/>
        </w:rPr>
        <w:t xml:space="preserve">התרופה האמורה תינתן לטיפול </w:t>
      </w:r>
      <w:r w:rsidR="00AF7984">
        <w:rPr>
          <w:rStyle w:val="default"/>
          <w:rFonts w:cs="FrankRuehl" w:hint="cs"/>
          <w:rtl/>
        </w:rPr>
        <w:t>במקרים האלה:</w:t>
      </w:r>
    </w:p>
    <w:p w:rsidR="00CB6B97" w:rsidRDefault="00AF7984" w:rsidP="00AF79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לטיפול </w:t>
      </w:r>
      <w:r w:rsidR="00CB6B97">
        <w:rPr>
          <w:rStyle w:val="default"/>
          <w:rFonts w:cs="FrankRuehl" w:hint="cs"/>
          <w:rtl/>
        </w:rPr>
        <w:t>ביתר לחץ דם ריאתי;</w:t>
      </w:r>
    </w:p>
    <w:p w:rsidR="00AF7984" w:rsidRDefault="00AF7984" w:rsidP="00AF79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טיפול באין אונות;</w:t>
      </w:r>
    </w:p>
    <w:p w:rsidR="00CB6B97" w:rsidRDefault="00CB6B97">
      <w:pPr>
        <w:pStyle w:val="P03"/>
        <w:spacing w:before="72"/>
        <w:ind w:left="624" w:right="1134" w:hanging="624"/>
        <w:rPr>
          <w:rStyle w:val="default"/>
          <w:rFonts w:cs="FrankRuehl"/>
          <w:rtl/>
        </w:rPr>
      </w:pPr>
      <w:r>
        <w:rPr>
          <w:rtl/>
          <w:lang w:val="he-IL"/>
        </w:rPr>
        <w:pict>
          <v:shape id="_x0000_s1208" type="#_x0000_t202" style="position:absolute;left:0;text-align:left;margin-left:470.25pt;margin-top:7.1pt;width:1in;height:16.8pt;z-index:251548160" filled="f" stroked="f">
            <v:textbox style="mso-next-textbox:#_x0000_s1208"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(87)</w:t>
      </w:r>
      <w:r>
        <w:rPr>
          <w:rStyle w:val="default"/>
          <w:rFonts w:cs="FrankRuehl" w:hint="cs"/>
          <w:rtl/>
        </w:rPr>
        <w:tab/>
      </w:r>
      <w:r>
        <w:rPr>
          <w:rStyle w:val="default"/>
          <w:rFonts w:cs="FrankRuehl"/>
          <w:rtl/>
        </w:rPr>
        <w:t xml:space="preserve">הוראות </w:t>
      </w:r>
      <w:r>
        <w:rPr>
          <w:rStyle w:val="default"/>
          <w:rFonts w:cs="FrankRuehl" w:hint="cs"/>
          <w:rtl/>
        </w:rPr>
        <w:t>לשימוש</w:t>
      </w:r>
      <w:r>
        <w:rPr>
          <w:rStyle w:val="default"/>
          <w:rFonts w:cs="FrankRuehl"/>
          <w:rtl/>
        </w:rPr>
        <w:t xml:space="preserve"> </w:t>
      </w:r>
      <w:r>
        <w:rPr>
          <w:rStyle w:val="default"/>
          <w:rFonts w:cs="FrankRuehl" w:hint="cs"/>
          <w:rtl/>
        </w:rPr>
        <w:t>ב</w:t>
      </w:r>
      <w:r>
        <w:rPr>
          <w:rStyle w:val="default"/>
          <w:rFonts w:cs="FrankRuehl"/>
          <w:rtl/>
        </w:rPr>
        <w:t xml:space="preserve">תרופה </w:t>
      </w:r>
      <w:r>
        <w:rPr>
          <w:rStyle w:val="default"/>
          <w:rFonts w:cs="FrankRuehl" w:hint="cs"/>
        </w:rPr>
        <w:t>ILOPROST</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התרופה האמורה תינתן לטיפול באחד מאלה:</w:t>
      </w:r>
    </w:p>
    <w:p w:rsidR="00CB6B97" w:rsidRDefault="00CB6B97">
      <w:pPr>
        <w:pStyle w:val="P03"/>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מחלת עורקים פריפריאלית חסימתית (</w:t>
      </w:r>
      <w:r>
        <w:rPr>
          <w:rStyle w:val="default"/>
          <w:rFonts w:cs="FrankRuehl"/>
        </w:rPr>
        <w:t>Peripheral arterial occlusive disease</w:t>
      </w:r>
      <w:r>
        <w:rPr>
          <w:rStyle w:val="default"/>
          <w:rFonts w:cs="FrankRuehl" w:hint="cs"/>
          <w:rtl/>
        </w:rPr>
        <w:t>) בטרשת עורקים מתקדמת;</w:t>
      </w:r>
    </w:p>
    <w:p w:rsidR="00CB6B97" w:rsidRDefault="00CB6B97">
      <w:pPr>
        <w:pStyle w:val="P03"/>
        <w:spacing w:before="72"/>
        <w:ind w:left="624" w:right="1134" w:firstLine="0"/>
        <w:rPr>
          <w:rStyle w:val="default"/>
          <w:rFonts w:cs="FrankRuehl" w:hint="cs"/>
          <w:rtl/>
        </w:rPr>
      </w:pPr>
      <w:r>
        <w:rPr>
          <w:rStyle w:val="default"/>
          <w:rFonts w:cs="FrankRuehl" w:hint="cs"/>
          <w:rtl/>
        </w:rPr>
        <w:t>(2)</w:t>
      </w:r>
      <w:r>
        <w:rPr>
          <w:rStyle w:val="default"/>
          <w:rFonts w:cs="FrankRuehl" w:hint="cs"/>
          <w:rtl/>
        </w:rPr>
        <w:tab/>
        <w:t>אנגיופתיה סוכרתית;</w:t>
      </w:r>
    </w:p>
    <w:p w:rsidR="00CB6B97" w:rsidRDefault="00CB6B97">
      <w:pPr>
        <w:pStyle w:val="P03"/>
        <w:spacing w:before="72"/>
        <w:ind w:left="624" w:right="1134" w:firstLine="0"/>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Thromboangitis obliterans</w:t>
      </w:r>
      <w:r>
        <w:rPr>
          <w:rStyle w:val="default"/>
          <w:rFonts w:cs="FrankRuehl" w:hint="cs"/>
          <w:rtl/>
        </w:rPr>
        <w:t xml:space="preserve"> (</w:t>
      </w:r>
      <w:r>
        <w:rPr>
          <w:rStyle w:val="default"/>
          <w:rFonts w:cs="FrankRuehl"/>
        </w:rPr>
        <w:t>Buerger</w:t>
      </w:r>
      <w:r>
        <w:rPr>
          <w:rStyle w:val="default"/>
          <w:rFonts w:cs="FrankRuehl" w:hint="eastAsia"/>
        </w:rPr>
        <w:t>’</w:t>
      </w:r>
      <w:r>
        <w:rPr>
          <w:rStyle w:val="default"/>
          <w:rFonts w:cs="FrankRuehl"/>
        </w:rPr>
        <w:t>s disease</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(4)</w:t>
      </w:r>
      <w:r>
        <w:rPr>
          <w:rStyle w:val="default"/>
          <w:rFonts w:cs="FrankRuehl" w:hint="cs"/>
          <w:rtl/>
        </w:rPr>
        <w:tab/>
        <w:t>תסמונת רנו (</w:t>
      </w:r>
      <w:r>
        <w:rPr>
          <w:rStyle w:val="default"/>
          <w:rFonts w:cs="FrankRuehl"/>
        </w:rPr>
        <w:t>Raynaud</w:t>
      </w:r>
      <w:r>
        <w:rPr>
          <w:rStyle w:val="default"/>
          <w:rFonts w:cs="FrankRuehl" w:hint="eastAsia"/>
        </w:rPr>
        <w:t>’</w:t>
      </w:r>
      <w:r>
        <w:rPr>
          <w:rStyle w:val="default"/>
          <w:rFonts w:cs="FrankRuehl"/>
        </w:rPr>
        <w:t>s syndrome</w:t>
      </w:r>
      <w:r>
        <w:rPr>
          <w:rStyle w:val="default"/>
          <w:rFonts w:cs="FrankRuehl" w:hint="cs"/>
          <w:rtl/>
        </w:rPr>
        <w:t>);</w:t>
      </w:r>
    </w:p>
    <w:p w:rsidR="00CB6B97" w:rsidRDefault="000B2524">
      <w:pPr>
        <w:pStyle w:val="P03"/>
        <w:spacing w:before="72"/>
        <w:ind w:left="624" w:right="1134" w:firstLine="0"/>
        <w:rPr>
          <w:rStyle w:val="default"/>
          <w:rFonts w:cs="FrankRuehl" w:hint="cs"/>
          <w:rtl/>
        </w:rPr>
      </w:pPr>
      <w:r>
        <w:rPr>
          <w:rStyle w:val="default"/>
          <w:rFonts w:cs="FrankRuehl" w:hint="cs"/>
          <w:rtl/>
        </w:rPr>
        <w:t>(5)</w:t>
      </w:r>
      <w:r>
        <w:rPr>
          <w:rStyle w:val="default"/>
          <w:rFonts w:cs="FrankRuehl" w:hint="cs"/>
          <w:rtl/>
        </w:rPr>
        <w:tab/>
        <w:t>יתר לחץ דם ריאתי.</w:t>
      </w:r>
    </w:p>
    <w:p w:rsidR="00CB6B97" w:rsidRDefault="00CB6B97">
      <w:pPr>
        <w:pStyle w:val="P03"/>
        <w:spacing w:before="72"/>
        <w:ind w:left="624" w:right="1134" w:hanging="624"/>
        <w:rPr>
          <w:rStyle w:val="default"/>
          <w:rFonts w:cs="FrankRuehl"/>
          <w:rtl/>
        </w:rPr>
      </w:pPr>
      <w:r>
        <w:rPr>
          <w:rtl/>
          <w:lang w:val="he-IL"/>
        </w:rPr>
        <w:pict>
          <v:shape id="_x0000_s1209" type="#_x0000_t202" style="position:absolute;left:0;text-align:left;margin-left:470.25pt;margin-top:7.1pt;width:1in;height:16.8pt;z-index:251549184" filled="f" stroked="f">
            <v:textbox style="mso-next-textbox:#_x0000_s1209" inset="1mm,0,1mm,0">
              <w:txbxContent>
                <w:p w:rsidR="005132F5" w:rsidRDefault="005132F5">
                  <w:pPr>
                    <w:spacing w:line="160" w:lineRule="exact"/>
                    <w:jc w:val="left"/>
                    <w:rPr>
                      <w:rFonts w:cs="Miriam" w:hint="cs"/>
                      <w:szCs w:val="18"/>
                      <w:rtl/>
                    </w:rPr>
                  </w:pPr>
                  <w:r>
                    <w:rPr>
                      <w:rFonts w:cs="Miriam" w:hint="cs"/>
                      <w:szCs w:val="18"/>
                      <w:rtl/>
                    </w:rPr>
                    <w:t>צו תשס"ח-2007</w:t>
                  </w:r>
                </w:p>
              </w:txbxContent>
            </v:textbox>
            <w10:anchorlock/>
          </v:shape>
        </w:pict>
      </w:r>
      <w:r>
        <w:rPr>
          <w:rStyle w:val="default"/>
          <w:rFonts w:cs="FrankRuehl" w:hint="cs"/>
          <w:rtl/>
        </w:rPr>
        <w:t>(88)</w:t>
      </w:r>
      <w:r>
        <w:rPr>
          <w:rStyle w:val="default"/>
          <w:rFonts w:cs="FrankRuehl" w:hint="cs"/>
          <w:rtl/>
        </w:rPr>
        <w:tab/>
      </w:r>
      <w:r>
        <w:rPr>
          <w:rStyle w:val="default"/>
          <w:rFonts w:cs="FrankRuehl"/>
          <w:rtl/>
        </w:rPr>
        <w:t xml:space="preserve">הוראות </w:t>
      </w:r>
      <w:r>
        <w:rPr>
          <w:rStyle w:val="default"/>
          <w:rFonts w:cs="FrankRuehl" w:hint="cs"/>
          <w:rtl/>
        </w:rPr>
        <w:t>לשימוש</w:t>
      </w:r>
      <w:r>
        <w:rPr>
          <w:rStyle w:val="default"/>
          <w:rFonts w:cs="FrankRuehl"/>
          <w:rtl/>
        </w:rPr>
        <w:t xml:space="preserve"> </w:t>
      </w:r>
      <w:r>
        <w:rPr>
          <w:rStyle w:val="default"/>
          <w:rFonts w:cs="FrankRuehl" w:hint="cs"/>
          <w:rtl/>
        </w:rPr>
        <w:t>ב</w:t>
      </w:r>
      <w:r>
        <w:rPr>
          <w:rStyle w:val="default"/>
          <w:rFonts w:cs="FrankRuehl"/>
          <w:rtl/>
        </w:rPr>
        <w:t xml:space="preserve">תרופה </w:t>
      </w:r>
      <w:r>
        <w:rPr>
          <w:rStyle w:val="default"/>
          <w:rFonts w:cs="FrankRuehl" w:hint="cs"/>
        </w:rPr>
        <w:t>ALGLUCOSIDASE ALFA</w:t>
      </w:r>
      <w:r>
        <w:rPr>
          <w:rStyle w:val="default"/>
          <w:rFonts w:cs="FrankRuehl" w:hint="cs"/>
          <w:rtl/>
        </w:rPr>
        <w:t>:</w:t>
      </w:r>
    </w:p>
    <w:p w:rsidR="00CB6B97" w:rsidRDefault="00CB6B97">
      <w:pPr>
        <w:pStyle w:val="P03"/>
        <w:spacing w:before="72"/>
        <w:ind w:left="624" w:right="1134" w:firstLine="0"/>
        <w:rPr>
          <w:rStyle w:val="default"/>
          <w:rFonts w:cs="FrankRuehl" w:hint="cs"/>
          <w:rtl/>
        </w:rPr>
      </w:pPr>
      <w:r>
        <w:rPr>
          <w:rStyle w:val="default"/>
          <w:rFonts w:cs="FrankRuehl" w:hint="cs"/>
          <w:rtl/>
        </w:rPr>
        <w:t>התרופה האמורה תינתן כטיפול אנזימטי חליפי לטווח ארוך לחולים במחלת פומפה (</w:t>
      </w:r>
      <w:r>
        <w:rPr>
          <w:rStyle w:val="default"/>
          <w:rFonts w:cs="FrankRuehl"/>
        </w:rPr>
        <w:t>Pompe</w:t>
      </w:r>
      <w:r>
        <w:rPr>
          <w:rStyle w:val="default"/>
          <w:rFonts w:cs="FrankRuehl" w:hint="eastAsia"/>
        </w:rPr>
        <w:t>’</w:t>
      </w:r>
      <w:r>
        <w:rPr>
          <w:rStyle w:val="default"/>
          <w:rFonts w:cs="FrankRuehl"/>
        </w:rPr>
        <w:t>s disease</w:t>
      </w:r>
      <w:r>
        <w:rPr>
          <w:rStyle w:val="default"/>
          <w:rFonts w:cs="FrankRuehl" w:hint="cs"/>
          <w:rtl/>
        </w:rPr>
        <w:t>) (חסר באנזים אלפא-גלוקוזידאז).</w:t>
      </w:r>
    </w:p>
    <w:p w:rsidR="000B2524" w:rsidRDefault="000B2524" w:rsidP="000B2524">
      <w:pPr>
        <w:pStyle w:val="P03"/>
        <w:spacing w:before="72"/>
        <w:ind w:left="624" w:right="1134" w:hanging="624"/>
        <w:rPr>
          <w:rStyle w:val="default"/>
          <w:rFonts w:cs="FrankRuehl" w:hint="cs"/>
          <w:rtl/>
        </w:rPr>
      </w:pPr>
      <w:r>
        <w:rPr>
          <w:rtl/>
          <w:lang w:val="he-IL"/>
        </w:rPr>
        <w:pict>
          <v:shape id="_x0000_s1271" type="#_x0000_t202" style="position:absolute;left:0;text-align:left;margin-left:470.25pt;margin-top:7.1pt;width:1in;height:16.8pt;z-index:251611648" filled="f" stroked="f">
            <v:textbox style="mso-next-textbox:#_x0000_s1271"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(89)</w:t>
      </w:r>
      <w:r>
        <w:rPr>
          <w:rStyle w:val="default"/>
          <w:rFonts w:cs="FrankRuehl" w:hint="cs"/>
          <w:rtl/>
        </w:rPr>
        <w:tab/>
        <w:t xml:space="preserve">התרופה </w:t>
      </w:r>
      <w:r>
        <w:rPr>
          <w:rStyle w:val="default"/>
          <w:rFonts w:cs="FrankRuehl"/>
        </w:rPr>
        <w:t>AMBRISENTAN</w:t>
      </w:r>
      <w:r>
        <w:rPr>
          <w:rStyle w:val="default"/>
          <w:rFonts w:cs="FrankRuehl" w:hint="cs"/>
          <w:rtl/>
        </w:rPr>
        <w:t xml:space="preserve"> תינתן לטיפול ביתר לחץ דם ריאתי.</w:t>
      </w:r>
    </w:p>
    <w:p w:rsidR="000B2524" w:rsidRDefault="000B2524" w:rsidP="000B2524">
      <w:pPr>
        <w:pStyle w:val="P03"/>
        <w:spacing w:before="72"/>
        <w:ind w:left="624" w:right="1134" w:hanging="624"/>
        <w:rPr>
          <w:rStyle w:val="default"/>
          <w:rFonts w:cs="FrankRuehl" w:hint="cs"/>
          <w:rtl/>
        </w:rPr>
      </w:pPr>
      <w:r>
        <w:rPr>
          <w:rtl/>
          <w:lang w:val="he-IL"/>
        </w:rPr>
        <w:pict>
          <v:shape id="_x0000_s1272" type="#_x0000_t202" style="position:absolute;left:0;text-align:left;margin-left:470.25pt;margin-top:7.1pt;width:1in;height:16.8pt;z-index:251612672" filled="f" stroked="f">
            <v:textbox style="mso-next-textbox:#_x0000_s1272"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(90)</w:t>
      </w:r>
      <w:r>
        <w:rPr>
          <w:rStyle w:val="default"/>
          <w:rFonts w:cs="FrankRuehl" w:hint="cs"/>
          <w:rtl/>
        </w:rPr>
        <w:tab/>
        <w:t xml:space="preserve">התרופה </w:t>
      </w:r>
      <w:r>
        <w:rPr>
          <w:rStyle w:val="default"/>
          <w:rFonts w:cs="FrankRuehl"/>
        </w:rPr>
        <w:t>ADALIMUMAB</w:t>
      </w:r>
      <w:r>
        <w:rPr>
          <w:rStyle w:val="default"/>
          <w:rFonts w:cs="FrankRuehl" w:hint="cs"/>
          <w:rtl/>
        </w:rPr>
        <w:t xml:space="preserve"> תינתן לטיפול במקרים האלה:</w:t>
      </w:r>
    </w:p>
    <w:p w:rsidR="000B2524" w:rsidRDefault="000B2524" w:rsidP="00A05FFF">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פסוריאזיס בהתקיים כל אלה:</w:t>
      </w:r>
    </w:p>
    <w:p w:rsidR="000B2524" w:rsidRDefault="000B2524" w:rsidP="00A05FFF">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החולה סובל מאחד מאלה:</w:t>
      </w:r>
    </w:p>
    <w:p w:rsidR="000B2524" w:rsidRDefault="000B2524" w:rsidP="00A05FFF">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 xml:space="preserve">מחלה מפושטת מעל ל-50% של שטח גוף או </w:t>
      </w:r>
      <w:r>
        <w:rPr>
          <w:rStyle w:val="default"/>
          <w:rFonts w:cs="FrankRuehl"/>
        </w:rPr>
        <w:t>PASI</w:t>
      </w:r>
      <w:r>
        <w:rPr>
          <w:rStyle w:val="default"/>
          <w:rFonts w:cs="FrankRuehl" w:hint="cs"/>
          <w:rtl/>
        </w:rPr>
        <w:t xml:space="preserve"> מעל 50;</w:t>
      </w:r>
    </w:p>
    <w:p w:rsidR="000B2524" w:rsidRDefault="000B2524" w:rsidP="00A05FFF">
      <w:pPr>
        <w:pStyle w:val="P03"/>
        <w:spacing w:before="72"/>
        <w:ind w:left="1928" w:right="1134" w:hanging="454"/>
        <w:rPr>
          <w:rStyle w:val="default"/>
          <w:rFonts w:cs="FrankRuehl" w:hint="cs"/>
          <w:rtl/>
        </w:rPr>
      </w:pPr>
      <w:r>
        <w:rPr>
          <w:rStyle w:val="default"/>
          <w:rFonts w:cs="FrankRuehl" w:hint="cs"/>
          <w:rtl/>
        </w:rPr>
        <w:t>(2)</w:t>
      </w:r>
      <w:r>
        <w:rPr>
          <w:rStyle w:val="default"/>
          <w:rFonts w:cs="FrankRuehl" w:hint="cs"/>
          <w:rtl/>
        </w:rPr>
        <w:tab/>
        <w:t>נגעים באזורי גוף רגישים;</w:t>
      </w:r>
    </w:p>
    <w:p w:rsidR="000B2524" w:rsidRDefault="000B2524" w:rsidP="00A05FFF">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החולה קיבל שני טיפולים סיסטמיים לפחות ללא שיפור של 50% לפחות ב-</w:t>
      </w:r>
      <w:r>
        <w:rPr>
          <w:rStyle w:val="default"/>
          <w:rFonts w:cs="FrankRuehl"/>
        </w:rPr>
        <w:t>PASI</w:t>
      </w:r>
      <w:r>
        <w:rPr>
          <w:rStyle w:val="default"/>
          <w:rFonts w:cs="FrankRuehl" w:hint="cs"/>
          <w:rtl/>
        </w:rPr>
        <w:t xml:space="preserve"> לאחר סיום הטיפול בהשוואה לתחילת הטיפול;</w:t>
      </w:r>
    </w:p>
    <w:p w:rsidR="000B2524" w:rsidRDefault="000B2524" w:rsidP="00A05FFF">
      <w:pPr>
        <w:pStyle w:val="P03"/>
        <w:spacing w:before="72"/>
        <w:ind w:left="1021" w:right="1134" w:firstLine="0"/>
        <w:rPr>
          <w:rStyle w:val="default"/>
          <w:rFonts w:cs="FrankRuehl" w:hint="cs"/>
          <w:rtl/>
        </w:rPr>
      </w:pPr>
      <w:r>
        <w:rPr>
          <w:rStyle w:val="default"/>
          <w:rFonts w:cs="FrankRuehl" w:hint="cs"/>
          <w:rtl/>
        </w:rPr>
        <w:t xml:space="preserve">בהתייחס לחולה העונה על פסקה (1)(א)(2) החולה קיבל שני טיפולים סיסטמיים לפחות בלא שיפור משמעותי </w:t>
      </w:r>
      <w:r w:rsidR="00A05FFF">
        <w:rPr>
          <w:rStyle w:val="default"/>
          <w:rFonts w:cs="FrankRuehl" w:hint="cs"/>
          <w:rtl/>
        </w:rPr>
        <w:t>לאחר סיום הטיפול בהשוואה לתחילת הטיפול;</w:t>
      </w:r>
    </w:p>
    <w:p w:rsidR="00A05FFF" w:rsidRDefault="00A05FFF" w:rsidP="00A05FFF">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התרופה תינתן על פי מרשם של רופא מומחה בדרמטולוגיה;</w:t>
      </w:r>
    </w:p>
    <w:p w:rsidR="00A05FFF" w:rsidRDefault="00736C2D" w:rsidP="00736C2D">
      <w:pPr>
        <w:pStyle w:val="P03"/>
        <w:spacing w:before="72"/>
        <w:ind w:left="1475" w:right="1134" w:hanging="454"/>
        <w:rPr>
          <w:rStyle w:val="default"/>
          <w:rFonts w:cs="FrankRuehl" w:hint="cs"/>
          <w:rtl/>
        </w:rPr>
      </w:pPr>
      <w:r>
        <w:rPr>
          <w:rFonts w:hint="cs"/>
          <w:rtl/>
          <w:lang w:eastAsia="en-US"/>
        </w:rPr>
        <w:pict>
          <v:shape id="_x0000_s1339" type="#_x0000_t202" style="position:absolute;left:0;text-align:left;margin-left:470.25pt;margin-top:7.1pt;width:1in;height:16.8pt;z-index:251680256" filled="f" stroked="f">
            <v:textbox inset="1mm,0,1mm,0">
              <w:txbxContent>
                <w:p w:rsidR="005132F5" w:rsidRDefault="005132F5" w:rsidP="00736C2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A05FFF">
        <w:rPr>
          <w:rStyle w:val="default"/>
          <w:rFonts w:cs="FrankRuehl" w:hint="cs"/>
          <w:rtl/>
        </w:rPr>
        <w:t>(ד)</w:t>
      </w:r>
      <w:r w:rsidR="00A05FFF">
        <w:rPr>
          <w:rStyle w:val="default"/>
          <w:rFonts w:cs="FrankRuehl" w:hint="cs"/>
          <w:rtl/>
        </w:rPr>
        <w:tab/>
      </w:r>
      <w:r>
        <w:rPr>
          <w:rStyle w:val="default"/>
          <w:rFonts w:cs="FrankRuehl" w:hint="cs"/>
          <w:rtl/>
        </w:rPr>
        <w:t>(נמחקה)</w:t>
      </w:r>
      <w:r w:rsidR="00A05FFF">
        <w:rPr>
          <w:rStyle w:val="default"/>
          <w:rFonts w:cs="FrankRuehl" w:hint="cs"/>
          <w:rtl/>
        </w:rPr>
        <w:t>;</w:t>
      </w:r>
    </w:p>
    <w:p w:rsidR="00A05FFF" w:rsidRDefault="00A05FFF" w:rsidP="00A05FFF">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דלקת מפרקים פסוריאטית פעילה ומתקדמת כאשר התגובה לתכשירים ממשפחת ה-</w:t>
      </w:r>
      <w:r>
        <w:rPr>
          <w:rStyle w:val="default"/>
          <w:rFonts w:cs="FrankRuehl"/>
        </w:rPr>
        <w:t>DMARDs</w:t>
      </w:r>
      <w:r>
        <w:rPr>
          <w:rStyle w:val="default"/>
          <w:rFonts w:cs="FrankRuehl" w:hint="cs"/>
          <w:rtl/>
        </w:rPr>
        <w:t xml:space="preserve"> איננה מספקת;</w:t>
      </w:r>
    </w:p>
    <w:p w:rsidR="00A05FFF" w:rsidRDefault="00736C2D" w:rsidP="00A05FFF">
      <w:pPr>
        <w:pStyle w:val="P03"/>
        <w:spacing w:before="72"/>
        <w:ind w:left="1021" w:right="1134" w:hanging="397"/>
        <w:rPr>
          <w:rStyle w:val="default"/>
          <w:rFonts w:cs="FrankRuehl" w:hint="cs"/>
          <w:rtl/>
        </w:rPr>
      </w:pPr>
      <w:r>
        <w:rPr>
          <w:rFonts w:hint="cs"/>
          <w:rtl/>
          <w:lang w:eastAsia="en-US"/>
        </w:rPr>
        <w:pict>
          <v:shape id="_x0000_s1340" type="#_x0000_t202" style="position:absolute;left:0;text-align:left;margin-left:470.25pt;margin-top:7.1pt;width:1in;height:16.8pt;z-index:251681280" filled="f" stroked="f">
            <v:textbox style="mso-next-textbox:#_x0000_s1340" inset="1mm,0,1mm,0">
              <w:txbxContent>
                <w:p w:rsidR="005132F5" w:rsidRDefault="005132F5" w:rsidP="00736C2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A05FFF">
        <w:rPr>
          <w:rStyle w:val="default"/>
          <w:rFonts w:cs="FrankRuehl" w:hint="cs"/>
          <w:rtl/>
        </w:rPr>
        <w:t>(3)</w:t>
      </w:r>
      <w:r w:rsidR="00A05FFF">
        <w:rPr>
          <w:rStyle w:val="default"/>
          <w:rFonts w:cs="FrankRuehl" w:hint="cs"/>
          <w:rtl/>
        </w:rPr>
        <w:tab/>
        <w:t>אנקילוזינג ספונדיל</w:t>
      </w:r>
      <w:r>
        <w:rPr>
          <w:rStyle w:val="default"/>
          <w:rFonts w:cs="FrankRuehl" w:hint="cs"/>
          <w:rtl/>
        </w:rPr>
        <w:t>י</w:t>
      </w:r>
      <w:r w:rsidR="00A05FFF">
        <w:rPr>
          <w:rStyle w:val="default"/>
          <w:rFonts w:cs="FrankRuehl" w:hint="cs"/>
          <w:rtl/>
        </w:rPr>
        <w:t>טיס קשה אם החולה לא הגיב לטיפול קונבנציונלי; במקרה של הוריאנט דמוי אנקילוזינג ספונדיליטיס הקשור בפסוריאזיס, תהיה ההוריה כמו באנקילוזינג ספונדיליטיס ראשונית;</w:t>
      </w:r>
    </w:p>
    <w:p w:rsidR="00A05FFF" w:rsidRDefault="00AF7984" w:rsidP="00AF7984">
      <w:pPr>
        <w:pStyle w:val="P03"/>
        <w:spacing w:before="72"/>
        <w:ind w:left="1021" w:right="1134" w:hanging="397"/>
        <w:rPr>
          <w:rStyle w:val="default"/>
          <w:rFonts w:cs="FrankRuehl" w:hint="cs"/>
          <w:rtl/>
        </w:rPr>
      </w:pPr>
      <w:r>
        <w:rPr>
          <w:rFonts w:hint="cs"/>
          <w:rtl/>
          <w:lang w:eastAsia="en-US"/>
        </w:rPr>
        <w:pict>
          <v:shape id="_x0000_s1679" type="#_x0000_t202" style="position:absolute;left:0;text-align:left;margin-left:470.35pt;margin-top:7.1pt;width:1in;height:11.2pt;z-index:251902464" filled="f" stroked="f">
            <v:textbox style="mso-next-textbox:#_x0000_s1679" inset="1mm,0,1mm,0">
              <w:txbxContent>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sidR="00A05FFF">
        <w:rPr>
          <w:rStyle w:val="default"/>
          <w:rFonts w:cs="FrankRuehl" w:hint="cs"/>
          <w:rtl/>
        </w:rPr>
        <w:t>(4)</w:t>
      </w:r>
      <w:r w:rsidR="00A05FFF">
        <w:rPr>
          <w:rStyle w:val="default"/>
          <w:rFonts w:cs="FrankRuehl" w:hint="cs"/>
          <w:rtl/>
        </w:rPr>
        <w:tab/>
        <w:t xml:space="preserve">מחלת קרוהן בדרגת חומרה בינונית עד קשה </w:t>
      </w:r>
      <w:r>
        <w:rPr>
          <w:rStyle w:val="default"/>
          <w:rFonts w:cs="FrankRuehl" w:hint="cs"/>
          <w:rtl/>
        </w:rPr>
        <w:t xml:space="preserve">בחולה שמיצה טיפול קודם </w:t>
      </w:r>
      <w:r>
        <w:rPr>
          <w:rStyle w:val="default"/>
          <w:rFonts w:cs="FrankRuehl"/>
          <w:rtl/>
        </w:rPr>
        <w:t>–</w:t>
      </w:r>
      <w:r>
        <w:rPr>
          <w:rStyle w:val="default"/>
          <w:rFonts w:cs="FrankRuehl" w:hint="cs"/>
          <w:rtl/>
        </w:rPr>
        <w:t xml:space="preserve"> טיפול לא ביולוגי או טיפול ביולוגי</w:t>
      </w:r>
      <w:r w:rsidR="00A05FFF">
        <w:rPr>
          <w:rStyle w:val="default"/>
          <w:rFonts w:cs="FrankRuehl" w:hint="cs"/>
          <w:rtl/>
        </w:rPr>
        <w:t>;</w:t>
      </w:r>
    </w:p>
    <w:p w:rsidR="00A05FFF" w:rsidRDefault="00AF7984" w:rsidP="00AF7984">
      <w:pPr>
        <w:pStyle w:val="P03"/>
        <w:spacing w:before="72"/>
        <w:ind w:left="1021" w:right="1134" w:hanging="397"/>
        <w:rPr>
          <w:rStyle w:val="default"/>
          <w:rFonts w:cs="FrankRuehl" w:hint="cs"/>
          <w:rtl/>
        </w:rPr>
      </w:pPr>
      <w:r>
        <w:rPr>
          <w:rFonts w:hint="cs"/>
          <w:rtl/>
          <w:lang w:eastAsia="en-US"/>
        </w:rPr>
        <w:pict>
          <v:shape id="_x0000_s1682" type="#_x0000_t202" style="position:absolute;left:0;text-align:left;margin-left:470.35pt;margin-top:7.1pt;width:1in;height:11.2pt;z-index:251903488" filled="f" stroked="f">
            <v:textbox inset="1mm,0,1mm,0">
              <w:txbxContent>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sidR="00A05FFF">
        <w:rPr>
          <w:rStyle w:val="default"/>
          <w:rFonts w:cs="FrankRuehl" w:hint="cs"/>
          <w:rtl/>
        </w:rPr>
        <w:t>(5)</w:t>
      </w:r>
      <w:r w:rsidR="00A05FFF">
        <w:rPr>
          <w:rStyle w:val="default"/>
          <w:rFonts w:cs="FrankRuehl" w:hint="cs"/>
          <w:rtl/>
        </w:rPr>
        <w:tab/>
      </w:r>
      <w:r>
        <w:rPr>
          <w:rStyle w:val="default"/>
          <w:rFonts w:cs="FrankRuehl" w:hint="cs"/>
          <w:rtl/>
        </w:rPr>
        <w:t>(נמחקה)</w:t>
      </w:r>
      <w:r w:rsidR="00736C2D">
        <w:rPr>
          <w:rStyle w:val="default"/>
          <w:rFonts w:cs="FrankRuehl" w:hint="cs"/>
          <w:rtl/>
        </w:rPr>
        <w:t>;</w:t>
      </w:r>
    </w:p>
    <w:p w:rsidR="00736C2D" w:rsidRDefault="00736C2D" w:rsidP="00343F6B">
      <w:pPr>
        <w:pStyle w:val="P03"/>
        <w:spacing w:before="72"/>
        <w:ind w:left="1021" w:right="1134" w:hanging="397"/>
        <w:rPr>
          <w:rStyle w:val="default"/>
          <w:rFonts w:cs="FrankRuehl" w:hint="cs"/>
          <w:rtl/>
        </w:rPr>
      </w:pPr>
      <w:r>
        <w:rPr>
          <w:rFonts w:hint="cs"/>
          <w:rtl/>
          <w:lang w:eastAsia="en-US"/>
        </w:rPr>
        <w:pict>
          <v:shape id="_x0000_s1341" type="#_x0000_t202" style="position:absolute;left:0;text-align:left;margin-left:470.25pt;margin-top:7.1pt;width:1in;height:26.5pt;z-index:251682304" filled="f" stroked="f">
            <v:textbox inset="1mm,0,1mm,0">
              <w:txbxContent>
                <w:p w:rsidR="005132F5" w:rsidRDefault="005132F5" w:rsidP="00736C2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343F6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(6)</w:t>
      </w:r>
      <w:r>
        <w:rPr>
          <w:rStyle w:val="default"/>
          <w:rFonts w:cs="FrankRuehl" w:hint="cs"/>
          <w:rtl/>
        </w:rPr>
        <w:tab/>
        <w:t xml:space="preserve">ארתריטיס אידיופטית מסוג </w:t>
      </w:r>
      <w:r>
        <w:rPr>
          <w:rStyle w:val="default"/>
          <w:rFonts w:cs="FrankRuehl"/>
        </w:rPr>
        <w:t>Juvenile</w:t>
      </w:r>
      <w:r>
        <w:rPr>
          <w:rStyle w:val="default"/>
          <w:rFonts w:cs="FrankRuehl" w:hint="cs"/>
          <w:rtl/>
        </w:rPr>
        <w:t xml:space="preserve"> (</w:t>
      </w:r>
      <w:r>
        <w:rPr>
          <w:rStyle w:val="default"/>
          <w:rFonts w:cs="FrankRuehl"/>
        </w:rPr>
        <w:t>Juvenile idiopathicqrheumatoid arthritis</w:t>
      </w:r>
      <w:r>
        <w:rPr>
          <w:rStyle w:val="default"/>
          <w:rFonts w:cs="FrankRuehl" w:hint="cs"/>
          <w:rtl/>
        </w:rPr>
        <w:t xml:space="preserve">) </w:t>
      </w:r>
      <w:r>
        <w:rPr>
          <w:rStyle w:val="default"/>
          <w:rFonts w:cs="FrankRuehl"/>
          <w:rtl/>
        </w:rPr>
        <w:t>–</w:t>
      </w:r>
      <w:r>
        <w:rPr>
          <w:rStyle w:val="default"/>
          <w:rFonts w:cs="FrankRuehl" w:hint="cs"/>
          <w:rtl/>
        </w:rPr>
        <w:t xml:space="preserve"> בקטינים שמלאו להם </w:t>
      </w:r>
      <w:r w:rsidR="00343F6B">
        <w:rPr>
          <w:rStyle w:val="default"/>
          <w:rFonts w:cs="FrankRuehl" w:hint="cs"/>
          <w:rtl/>
        </w:rPr>
        <w:t>4</w:t>
      </w:r>
      <w:r>
        <w:rPr>
          <w:rStyle w:val="default"/>
          <w:rFonts w:cs="FrankRuehl" w:hint="cs"/>
          <w:rtl/>
        </w:rPr>
        <w:t xml:space="preserve"> שנים וטרם מלאו להם 17 שנים הסובלים ממהלך מחלה רב-מפרקי פעיל כאשר התגובה לטיפול בתרופות משפחת ה-</w:t>
      </w:r>
      <w:r>
        <w:rPr>
          <w:rStyle w:val="default"/>
          <w:rFonts w:cs="FrankRuehl"/>
        </w:rPr>
        <w:t>DMARDs</w:t>
      </w:r>
      <w:r>
        <w:rPr>
          <w:rStyle w:val="default"/>
          <w:rFonts w:cs="FrankRuehl" w:hint="cs"/>
          <w:rtl/>
        </w:rPr>
        <w:t xml:space="preserve"> לא היתה מספקת או</w:t>
      </w:r>
      <w:r w:rsidR="00710A90">
        <w:rPr>
          <w:rStyle w:val="default"/>
          <w:rFonts w:cs="FrankRuehl" w:hint="cs"/>
          <w:rtl/>
        </w:rPr>
        <w:t xml:space="preserve"> שאינם מסו</w:t>
      </w:r>
      <w:r w:rsidR="005074A6">
        <w:rPr>
          <w:rStyle w:val="default"/>
          <w:rFonts w:cs="FrankRuehl" w:hint="cs"/>
          <w:rtl/>
        </w:rPr>
        <w:t>גלים לקבל טיפול כאמור;</w:t>
      </w:r>
    </w:p>
    <w:p w:rsidR="005074A6" w:rsidRDefault="005074A6" w:rsidP="00AF7984">
      <w:pPr>
        <w:pStyle w:val="P03"/>
        <w:spacing w:before="72"/>
        <w:ind w:left="1021" w:right="1134" w:hanging="397"/>
        <w:rPr>
          <w:rStyle w:val="default"/>
          <w:rFonts w:cs="FrankRuehl" w:hint="cs"/>
          <w:rtl/>
        </w:rPr>
      </w:pPr>
      <w:r>
        <w:rPr>
          <w:rFonts w:hint="cs"/>
          <w:rtl/>
          <w:lang w:eastAsia="en-US"/>
        </w:rPr>
        <w:pict>
          <v:shape id="_x0000_s1507" type="#_x0000_t202" style="position:absolute;left:0;text-align:left;margin-left:470.25pt;margin-top:7.1pt;width:1in;height:16.1pt;z-index:251808256" filled="f" stroked="f">
            <v:textbox inset="1mm,0,1mm,0">
              <w:txbxContent>
                <w:p w:rsidR="005132F5" w:rsidRDefault="005132F5" w:rsidP="005074A6">
                  <w:pPr>
                    <w:spacing w:line="160" w:lineRule="exact"/>
                    <w:jc w:val="left"/>
                    <w:rPr>
                      <w:rFonts w:cs="Miriam" w:hint="cs"/>
                      <w:szCs w:val="18"/>
                      <w:rtl/>
                    </w:rPr>
                  </w:pPr>
                  <w:r>
                    <w:rPr>
                      <w:rFonts w:cs="Miriam" w:hint="cs"/>
                      <w:szCs w:val="18"/>
                      <w:rtl/>
                    </w:rPr>
                    <w:t>צו תשע"ד-2013</w:t>
                  </w:r>
                </w:p>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(7)</w:t>
      </w:r>
      <w:r>
        <w:rPr>
          <w:rStyle w:val="default"/>
          <w:rFonts w:cs="FrankRuehl" w:hint="cs"/>
          <w:rtl/>
        </w:rPr>
        <w:tab/>
        <w:t>טיפול במחלת מעי דלקתית מסוג קוליטיס כיבית (</w:t>
      </w:r>
      <w:r>
        <w:rPr>
          <w:rStyle w:val="default"/>
          <w:rFonts w:cs="FrankRuehl"/>
        </w:rPr>
        <w:t>Ulcerative colitis</w:t>
      </w:r>
      <w:r>
        <w:rPr>
          <w:rStyle w:val="default"/>
          <w:rFonts w:cs="FrankRuehl" w:hint="cs"/>
          <w:rtl/>
        </w:rPr>
        <w:t xml:space="preserve">) </w:t>
      </w:r>
      <w:r w:rsidR="00AF7984">
        <w:rPr>
          <w:rStyle w:val="default"/>
          <w:rFonts w:cs="FrankRuehl" w:hint="cs"/>
          <w:rtl/>
        </w:rPr>
        <w:t xml:space="preserve">בחולה שמיצה טיפול קודם </w:t>
      </w:r>
      <w:r w:rsidR="00AF7984">
        <w:rPr>
          <w:rStyle w:val="default"/>
          <w:rFonts w:cs="FrankRuehl"/>
          <w:rtl/>
        </w:rPr>
        <w:t>–</w:t>
      </w:r>
      <w:r w:rsidR="00AF7984">
        <w:rPr>
          <w:rStyle w:val="default"/>
          <w:rFonts w:cs="FrankRuehl" w:hint="cs"/>
          <w:rtl/>
        </w:rPr>
        <w:t xml:space="preserve"> טיפול לא ביולוגי או טיפול ביולוגי</w:t>
      </w:r>
      <w:r>
        <w:rPr>
          <w:rStyle w:val="default"/>
          <w:rFonts w:cs="FrankRuehl" w:hint="cs"/>
          <w:rtl/>
        </w:rPr>
        <w:t>.</w:t>
      </w:r>
    </w:p>
    <w:p w:rsidR="000B2524" w:rsidRDefault="000B2524" w:rsidP="00A05FFF">
      <w:pPr>
        <w:pStyle w:val="P03"/>
        <w:spacing w:before="72"/>
        <w:ind w:left="624" w:right="1134" w:hanging="624"/>
        <w:rPr>
          <w:rStyle w:val="default"/>
          <w:rFonts w:cs="FrankRuehl" w:hint="cs"/>
          <w:rtl/>
        </w:rPr>
      </w:pPr>
      <w:r>
        <w:rPr>
          <w:rtl/>
          <w:lang w:val="he-IL"/>
        </w:rPr>
        <w:pict>
          <v:shape id="_x0000_s1273" type="#_x0000_t202" style="position:absolute;left:0;text-align:left;margin-left:470.25pt;margin-top:7.1pt;width:1in;height:16.8pt;z-index:251613696" filled="f" stroked="f">
            <v:textbox style="mso-next-textbox:#_x0000_s1273"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A05FFF">
        <w:rPr>
          <w:rStyle w:val="default"/>
          <w:rFonts w:cs="FrankRuehl" w:hint="cs"/>
          <w:rtl/>
        </w:rPr>
        <w:t>1</w:t>
      </w:r>
      <w:r>
        <w:rPr>
          <w:rStyle w:val="default"/>
          <w:rFonts w:cs="FrankRuehl" w:hint="cs"/>
          <w:rtl/>
        </w:rPr>
        <w:t>)</w:t>
      </w:r>
      <w:r>
        <w:rPr>
          <w:rStyle w:val="default"/>
          <w:rFonts w:cs="FrankRuehl" w:hint="cs"/>
          <w:rtl/>
        </w:rPr>
        <w:tab/>
      </w:r>
      <w:r>
        <w:rPr>
          <w:rStyle w:val="default"/>
          <w:rFonts w:cs="FrankRuehl"/>
          <w:rtl/>
        </w:rPr>
        <w:t>הוראות</w:t>
      </w:r>
      <w:r w:rsidR="00A05FFF">
        <w:rPr>
          <w:rStyle w:val="default"/>
          <w:rFonts w:cs="FrankRuehl" w:hint="cs"/>
          <w:rtl/>
        </w:rPr>
        <w:t xml:space="preserve"> לשימוש בתרופה </w:t>
      </w:r>
      <w:r w:rsidR="00A05FFF">
        <w:rPr>
          <w:rStyle w:val="default"/>
          <w:rFonts w:cs="FrankRuehl"/>
        </w:rPr>
        <w:t>APOMORPHINE</w:t>
      </w:r>
      <w:r w:rsidR="00A05FFF">
        <w:rPr>
          <w:rStyle w:val="default"/>
          <w:rFonts w:cs="FrankRuehl" w:hint="cs"/>
          <w:rtl/>
        </w:rPr>
        <w:t>:</w:t>
      </w:r>
    </w:p>
    <w:p w:rsidR="00A05FFF" w:rsidRDefault="00A05FFF" w:rsidP="00A05FFF">
      <w:pPr>
        <w:pStyle w:val="P03"/>
        <w:spacing w:before="72"/>
        <w:ind w:left="624" w:right="1134" w:firstLine="0"/>
        <w:rPr>
          <w:rStyle w:val="default"/>
          <w:rFonts w:cs="FrankRuehl" w:hint="cs"/>
          <w:rtl/>
        </w:rPr>
      </w:pPr>
      <w:r>
        <w:rPr>
          <w:rStyle w:val="default"/>
          <w:rFonts w:cs="FrankRuehl" w:hint="cs"/>
          <w:rtl/>
        </w:rPr>
        <w:t xml:space="preserve">התרופה תינתן לטיפול במחלת פרקינסון אשר איננה נשלטת על אף התאמה אישית של מינון עם </w:t>
      </w:r>
      <w:r>
        <w:rPr>
          <w:rStyle w:val="default"/>
          <w:rFonts w:cs="FrankRuehl"/>
        </w:rPr>
        <w:t>LEVODOPA</w:t>
      </w:r>
      <w:r>
        <w:rPr>
          <w:rStyle w:val="default"/>
          <w:rFonts w:cs="FrankRuehl" w:hint="cs"/>
          <w:rtl/>
        </w:rPr>
        <w:t xml:space="preserve"> או אגוניסטים דופמינרגיים אחרים.</w:t>
      </w:r>
    </w:p>
    <w:p w:rsidR="000B2524" w:rsidRDefault="000B2524" w:rsidP="00A05FFF">
      <w:pPr>
        <w:pStyle w:val="P03"/>
        <w:spacing w:before="72"/>
        <w:ind w:left="624" w:right="1134" w:hanging="624"/>
        <w:rPr>
          <w:rStyle w:val="default"/>
          <w:rFonts w:cs="FrankRuehl" w:hint="cs"/>
          <w:rtl/>
        </w:rPr>
      </w:pPr>
      <w:r>
        <w:rPr>
          <w:rtl/>
          <w:lang w:val="he-IL"/>
        </w:rPr>
        <w:pict>
          <v:shape id="_x0000_s1274" type="#_x0000_t202" style="position:absolute;left:0;text-align:left;margin-left:470.25pt;margin-top:7.1pt;width:1in;height:16.8pt;z-index:251614720" filled="f" stroked="f">
            <v:textbox style="mso-next-textbox:#_x0000_s1274"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A05FFF">
        <w:rPr>
          <w:rStyle w:val="default"/>
          <w:rFonts w:cs="FrankRuehl" w:hint="cs"/>
          <w:rtl/>
        </w:rPr>
        <w:t>2</w:t>
      </w:r>
      <w:r>
        <w:rPr>
          <w:rStyle w:val="default"/>
          <w:rFonts w:cs="FrankRuehl" w:hint="cs"/>
          <w:rtl/>
        </w:rPr>
        <w:t>)</w:t>
      </w:r>
      <w:r>
        <w:rPr>
          <w:rStyle w:val="default"/>
          <w:rFonts w:cs="FrankRuehl" w:hint="cs"/>
          <w:rtl/>
        </w:rPr>
        <w:tab/>
      </w:r>
      <w:r>
        <w:rPr>
          <w:rStyle w:val="default"/>
          <w:rFonts w:cs="FrankRuehl"/>
          <w:rtl/>
        </w:rPr>
        <w:t>הוראות</w:t>
      </w:r>
      <w:r w:rsidR="00A05FFF">
        <w:rPr>
          <w:rStyle w:val="default"/>
          <w:rFonts w:cs="FrankRuehl" w:hint="cs"/>
          <w:rtl/>
        </w:rPr>
        <w:t xml:space="preserve"> לשימוש בתרופה </w:t>
      </w:r>
      <w:r w:rsidR="00A05FFF">
        <w:rPr>
          <w:rStyle w:val="default"/>
          <w:rFonts w:cs="FrankRuehl"/>
        </w:rPr>
        <w:t>APREPITANT</w:t>
      </w:r>
      <w:r w:rsidR="00A05FFF">
        <w:rPr>
          <w:rStyle w:val="default"/>
          <w:rFonts w:cs="FrankRuehl" w:hint="cs"/>
          <w:rtl/>
        </w:rPr>
        <w:t>:</w:t>
      </w:r>
    </w:p>
    <w:p w:rsidR="00A05FFF" w:rsidRDefault="00A05FFF" w:rsidP="00A05FFF">
      <w:pPr>
        <w:pStyle w:val="P03"/>
        <w:spacing w:before="72"/>
        <w:ind w:left="624" w:right="1134" w:firstLine="0"/>
        <w:rPr>
          <w:rStyle w:val="default"/>
          <w:rFonts w:cs="FrankRuehl" w:hint="cs"/>
          <w:rtl/>
        </w:rPr>
      </w:pPr>
      <w:r>
        <w:rPr>
          <w:rStyle w:val="default"/>
          <w:rFonts w:cs="FrankRuehl" w:hint="cs"/>
          <w:rtl/>
        </w:rPr>
        <w:t>התרופה תינתן לטיפול כנגד הקאות או בחילות הנובעות מכימותרפיה למקרים האלה:</w:t>
      </w:r>
    </w:p>
    <w:p w:rsidR="00A05FFF" w:rsidRDefault="00A05FFF" w:rsidP="00A05FFF">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במטופל בכימותרפיה בעלת פוטנציאל אמטוגני גבוה </w:t>
      </w:r>
      <w:r>
        <w:rPr>
          <w:rStyle w:val="default"/>
          <w:rFonts w:cs="FrankRuehl"/>
          <w:rtl/>
        </w:rPr>
        <w:t>–</w:t>
      </w:r>
      <w:r>
        <w:rPr>
          <w:rStyle w:val="default"/>
          <w:rFonts w:cs="FrankRuehl" w:hint="cs"/>
          <w:rtl/>
        </w:rPr>
        <w:t xml:space="preserve"> נוסף על הטיפול הקיים;</w:t>
      </w:r>
    </w:p>
    <w:p w:rsidR="00A05FFF" w:rsidRDefault="00A05FFF" w:rsidP="00A05FFF">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במטופל בכימותרפיה בעלת פוטנציאל אמטוגני בינוני </w:t>
      </w:r>
      <w:r>
        <w:rPr>
          <w:rStyle w:val="default"/>
          <w:rFonts w:cs="FrankRuehl"/>
          <w:rtl/>
        </w:rPr>
        <w:t>–</w:t>
      </w:r>
      <w:r>
        <w:rPr>
          <w:rStyle w:val="default"/>
          <w:rFonts w:cs="FrankRuehl" w:hint="cs"/>
          <w:rtl/>
        </w:rPr>
        <w:t xml:space="preserve"> נוסף על הטיפול הקיים במקרים שבהם למרות מיצוי הטיפול הקיים לא נמנעו הקאות או בחירות במחזור הטיפול הכימותרפי הקודם.</w:t>
      </w:r>
    </w:p>
    <w:p w:rsidR="000B2524" w:rsidRDefault="000B2524" w:rsidP="00A05FFF">
      <w:pPr>
        <w:pStyle w:val="P03"/>
        <w:spacing w:before="72"/>
        <w:ind w:left="624" w:right="1134" w:hanging="624"/>
        <w:rPr>
          <w:rStyle w:val="default"/>
          <w:rFonts w:cs="FrankRuehl" w:hint="cs"/>
          <w:rtl/>
        </w:rPr>
      </w:pPr>
      <w:r>
        <w:rPr>
          <w:rtl/>
          <w:lang w:val="he-IL"/>
        </w:rPr>
        <w:pict>
          <v:shape id="_x0000_s1275" type="#_x0000_t202" style="position:absolute;left:0;text-align:left;margin-left:470.25pt;margin-top:7.1pt;width:1in;height:16.8pt;z-index:251615744" filled="f" stroked="f">
            <v:textbox style="mso-next-textbox:#_x0000_s1275"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A05FFF">
        <w:rPr>
          <w:rStyle w:val="default"/>
          <w:rFonts w:cs="FrankRuehl" w:hint="cs"/>
          <w:rtl/>
        </w:rPr>
        <w:t>3</w:t>
      </w:r>
      <w:r>
        <w:rPr>
          <w:rStyle w:val="default"/>
          <w:rFonts w:cs="FrankRuehl" w:hint="cs"/>
          <w:rtl/>
        </w:rPr>
        <w:t>)</w:t>
      </w:r>
      <w:r>
        <w:rPr>
          <w:rStyle w:val="default"/>
          <w:rFonts w:cs="FrankRuehl" w:hint="cs"/>
          <w:rtl/>
        </w:rPr>
        <w:tab/>
      </w:r>
      <w:r>
        <w:rPr>
          <w:rStyle w:val="default"/>
          <w:rFonts w:cs="FrankRuehl"/>
          <w:rtl/>
        </w:rPr>
        <w:t>הוראות</w:t>
      </w:r>
      <w:r w:rsidR="00A05FFF">
        <w:rPr>
          <w:rStyle w:val="default"/>
          <w:rFonts w:cs="FrankRuehl" w:hint="cs"/>
          <w:rtl/>
        </w:rPr>
        <w:t xml:space="preserve"> לשימוש בתרופה </w:t>
      </w:r>
      <w:r w:rsidR="00127D84">
        <w:rPr>
          <w:rStyle w:val="default"/>
          <w:rFonts w:cs="FrankRuehl"/>
        </w:rPr>
        <w:t>AZATHIOPRINE</w:t>
      </w:r>
      <w:r w:rsidR="00127D84">
        <w:rPr>
          <w:rStyle w:val="default"/>
          <w:rFonts w:cs="FrankRuehl" w:hint="cs"/>
          <w:rtl/>
        </w:rPr>
        <w:t>:</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תינתן לטיפול במקרים האלה:</w:t>
      </w:r>
    </w:p>
    <w:p w:rsidR="00127D84" w:rsidRDefault="00127D84" w:rsidP="00127D84">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מושתלי כליה;</w:t>
      </w:r>
    </w:p>
    <w:p w:rsidR="00127D84" w:rsidRDefault="00127D84" w:rsidP="00127D84">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מושתלי ריאה;</w:t>
      </w:r>
    </w:p>
    <w:p w:rsidR="00127D84" w:rsidRDefault="00127D84" w:rsidP="00127D84">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ארתריטיס ראומטואידית קשה שאינה מגיבה לטיפול אחר;</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בתקופה לגבי פסקת משנה (1)(א) עד (ב) ייעשה לפי מרשם של רופא מומחה באימונולוגיה קלינית או רופא מומחה העוסק בתחום ההשתלות.</w:t>
      </w:r>
    </w:p>
    <w:p w:rsidR="000B2524" w:rsidRDefault="000B2524" w:rsidP="00127D84">
      <w:pPr>
        <w:pStyle w:val="P03"/>
        <w:spacing w:before="72"/>
        <w:ind w:left="624" w:right="1134" w:hanging="624"/>
        <w:rPr>
          <w:rStyle w:val="default"/>
          <w:rFonts w:cs="FrankRuehl" w:hint="cs"/>
          <w:rtl/>
        </w:rPr>
      </w:pPr>
      <w:r>
        <w:rPr>
          <w:rtl/>
          <w:lang w:val="he-IL"/>
        </w:rPr>
        <w:pict>
          <v:shape id="_x0000_s1276" type="#_x0000_t202" style="position:absolute;left:0;text-align:left;margin-left:470.25pt;margin-top:7.1pt;width:1in;height:16.8pt;z-index:251616768" filled="f" stroked="f">
            <v:textbox style="mso-next-textbox:#_x0000_s1276"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127D84">
        <w:rPr>
          <w:rStyle w:val="default"/>
          <w:rFonts w:cs="FrankRuehl" w:hint="cs"/>
          <w:rtl/>
        </w:rPr>
        <w:t>4</w:t>
      </w:r>
      <w:r>
        <w:rPr>
          <w:rStyle w:val="default"/>
          <w:rFonts w:cs="FrankRuehl" w:hint="cs"/>
          <w:rtl/>
        </w:rPr>
        <w:t>)</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BOSENTAN</w:t>
      </w:r>
      <w:r w:rsidR="00127D84">
        <w:rPr>
          <w:rStyle w:val="default"/>
          <w:rFonts w:cs="FrankRuehl" w:hint="cs"/>
          <w:rtl/>
        </w:rPr>
        <w:t>:</w:t>
      </w:r>
    </w:p>
    <w:p w:rsidR="00127D84" w:rsidRDefault="00127D84" w:rsidP="00127D84">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יתר לחץ דם ריאתי;</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טרשת סיסטמית (</w:t>
      </w:r>
      <w:r>
        <w:rPr>
          <w:rStyle w:val="default"/>
          <w:rFonts w:cs="FrankRuehl"/>
        </w:rPr>
        <w:t>systemic sclerosis</w:t>
      </w:r>
      <w:r>
        <w:rPr>
          <w:rStyle w:val="default"/>
          <w:rFonts w:cs="FrankRuehl" w:hint="cs"/>
          <w:rtl/>
        </w:rPr>
        <w:t>) ומחלה כיבית באצבעות.</w:t>
      </w:r>
    </w:p>
    <w:p w:rsidR="000B2524" w:rsidRDefault="000B2524" w:rsidP="00127D84">
      <w:pPr>
        <w:pStyle w:val="P03"/>
        <w:spacing w:before="72"/>
        <w:ind w:left="624" w:right="1134" w:hanging="624"/>
        <w:rPr>
          <w:rStyle w:val="default"/>
          <w:rFonts w:cs="FrankRuehl" w:hint="cs"/>
          <w:rtl/>
        </w:rPr>
      </w:pPr>
      <w:r>
        <w:rPr>
          <w:rtl/>
          <w:lang w:val="he-IL"/>
        </w:rPr>
        <w:pict>
          <v:shape id="_x0000_s1277" type="#_x0000_t202" style="position:absolute;left:0;text-align:left;margin-left:470.25pt;margin-top:7.1pt;width:1in;height:16.8pt;z-index:251617792" filled="f" stroked="f">
            <v:textbox style="mso-next-textbox:#_x0000_s1277"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127D84">
        <w:rPr>
          <w:rStyle w:val="default"/>
          <w:rFonts w:cs="FrankRuehl" w:hint="cs"/>
          <w:rtl/>
        </w:rPr>
        <w:t>5</w:t>
      </w:r>
      <w:r>
        <w:rPr>
          <w:rStyle w:val="default"/>
          <w:rFonts w:cs="FrankRuehl" w:hint="cs"/>
          <w:rtl/>
        </w:rPr>
        <w:t>)</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CICLOSPORINE</w:t>
      </w:r>
      <w:r w:rsidR="00127D84">
        <w:rPr>
          <w:rStyle w:val="default"/>
          <w:rFonts w:cs="FrankRuehl" w:hint="cs"/>
          <w:rtl/>
        </w:rPr>
        <w:t>:</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תינתן לטיפול במושתלי כליה, או מושתלי כבד, או מושתלי לב או מושתלי ריאה;</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בתרופה ייעשה לפי מרשם של רופא מומחה באימונולוגיה קלינית או רופא מומחה העוסק בתחום ההשתלות.</w:t>
      </w:r>
    </w:p>
    <w:p w:rsidR="000B2524" w:rsidRDefault="000B2524" w:rsidP="00127D84">
      <w:pPr>
        <w:pStyle w:val="P03"/>
        <w:spacing w:before="72"/>
        <w:ind w:left="624" w:right="1134" w:hanging="624"/>
        <w:rPr>
          <w:rStyle w:val="default"/>
          <w:rFonts w:cs="FrankRuehl" w:hint="cs"/>
          <w:rtl/>
        </w:rPr>
      </w:pPr>
      <w:r>
        <w:rPr>
          <w:rtl/>
          <w:lang w:val="he-IL"/>
        </w:rPr>
        <w:pict>
          <v:shape id="_x0000_s1278" type="#_x0000_t202" style="position:absolute;left:0;text-align:left;margin-left:470.25pt;margin-top:7.1pt;width:1in;height:16.8pt;z-index:251618816" filled="f" stroked="f">
            <v:textbox style="mso-next-textbox:#_x0000_s1278"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127D84">
        <w:rPr>
          <w:rStyle w:val="default"/>
          <w:rFonts w:cs="FrankRuehl" w:hint="cs"/>
          <w:rtl/>
        </w:rPr>
        <w:t>6</w:t>
      </w:r>
      <w:r>
        <w:rPr>
          <w:rStyle w:val="default"/>
          <w:rFonts w:cs="FrankRuehl" w:hint="cs"/>
          <w:rtl/>
        </w:rPr>
        <w:t>)</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CINACALCET</w:t>
      </w:r>
      <w:r w:rsidR="00127D84">
        <w:rPr>
          <w:rStyle w:val="default"/>
          <w:rFonts w:cs="FrankRuehl" w:hint="cs"/>
          <w:rtl/>
        </w:rPr>
        <w:t>:</w:t>
      </w:r>
    </w:p>
    <w:p w:rsidR="00127D84" w:rsidRDefault="00127D84" w:rsidP="00127D84">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טיפול בהיפרקלצמיה בחולי קרצינומה של הפאראתירואיד;</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טיפול בהיפרפאראתירואידיזם משני למחלת כליה סופנית (</w:t>
      </w:r>
      <w:r>
        <w:rPr>
          <w:rStyle w:val="default"/>
          <w:rFonts w:cs="FrankRuehl"/>
        </w:rPr>
        <w:t>ESRD – End stage renal disease</w:t>
      </w:r>
      <w:r>
        <w:rPr>
          <w:rStyle w:val="default"/>
          <w:rFonts w:cs="FrankRuehl" w:hint="cs"/>
          <w:rtl/>
        </w:rPr>
        <w:t xml:space="preserve">) </w:t>
      </w:r>
      <w:r w:rsidR="00710A90">
        <w:rPr>
          <w:rStyle w:val="default"/>
          <w:rFonts w:cs="FrankRuehl" w:hint="cs"/>
          <w:rtl/>
        </w:rPr>
        <w:t>לאחר מיצוי הטיפול התרופתי הקיים;</w:t>
      </w:r>
    </w:p>
    <w:p w:rsidR="00710A90" w:rsidRDefault="00710A90" w:rsidP="00127D84">
      <w:pPr>
        <w:pStyle w:val="P03"/>
        <w:spacing w:before="72"/>
        <w:ind w:left="1021" w:right="1134" w:hanging="397"/>
        <w:rPr>
          <w:rStyle w:val="default"/>
          <w:rFonts w:cs="FrankRuehl" w:hint="cs"/>
          <w:rtl/>
        </w:rPr>
      </w:pPr>
      <w:r>
        <w:rPr>
          <w:rFonts w:hint="cs"/>
          <w:rtl/>
          <w:lang w:eastAsia="en-US"/>
        </w:rPr>
        <w:pict>
          <v:shape id="_x0000_s1342" type="#_x0000_t202" style="position:absolute;left:0;text-align:left;margin-left:470.25pt;margin-top:7.1pt;width:1in;height:16.8pt;z-index:251683328" filled="f" stroked="f">
            <v:textbox inset="1mm,0,1mm,0">
              <w:txbxContent>
                <w:p w:rsidR="005132F5" w:rsidRDefault="005132F5" w:rsidP="00710A90">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(3)</w:t>
      </w:r>
      <w:r>
        <w:rPr>
          <w:rStyle w:val="default"/>
          <w:rFonts w:cs="FrankRuehl" w:hint="cs"/>
          <w:rtl/>
        </w:rPr>
        <w:tab/>
        <w:t>טיפול בהיפרפאראתירואידיזם ראשוני בחולה העונה על כל אלה:</w:t>
      </w:r>
    </w:p>
    <w:p w:rsidR="00710A90" w:rsidRDefault="00710A90" w:rsidP="00710A90">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לאחר מיצוי הטיפולים התרופתיים הקיימים;</w:t>
      </w:r>
    </w:p>
    <w:p w:rsidR="00710A90" w:rsidRDefault="00710A90" w:rsidP="00710A90">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לאחר כשל ניתוחי או כאשר ישנה אינדיקציה לניתוח אך לא ניתן לנתח לפי חוות דעת מנתח;</w:t>
      </w:r>
    </w:p>
    <w:p w:rsidR="00710A90" w:rsidRDefault="00710A90" w:rsidP="00710A90">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אחד מאלה:</w:t>
      </w:r>
    </w:p>
    <w:p w:rsidR="00710A90" w:rsidRDefault="00710A90" w:rsidP="00710A90">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החולה סובל מרמות סידן השוות או גבוהות מ-12 מ"ג/דצ"ל;</w:t>
      </w:r>
    </w:p>
    <w:p w:rsidR="00710A90" w:rsidRDefault="00710A90" w:rsidP="00710A90">
      <w:pPr>
        <w:pStyle w:val="P03"/>
        <w:spacing w:before="72"/>
        <w:ind w:left="1928" w:right="1134" w:hanging="454"/>
        <w:rPr>
          <w:rStyle w:val="default"/>
          <w:rFonts w:cs="FrankRuehl" w:hint="cs"/>
          <w:rtl/>
        </w:rPr>
      </w:pPr>
      <w:r>
        <w:rPr>
          <w:rStyle w:val="default"/>
          <w:rFonts w:cs="FrankRuehl" w:hint="cs"/>
          <w:rtl/>
        </w:rPr>
        <w:t>(2)</w:t>
      </w:r>
      <w:r>
        <w:rPr>
          <w:rStyle w:val="default"/>
          <w:rFonts w:cs="FrankRuehl" w:hint="cs"/>
          <w:rtl/>
        </w:rPr>
        <w:tab/>
        <w:t>החולה סובל מסימנים של נזק לאיברי המטרה על רקע היפרפאראתירואידיזם.</w:t>
      </w:r>
    </w:p>
    <w:p w:rsidR="000B2524" w:rsidRDefault="000B2524" w:rsidP="00127D84">
      <w:pPr>
        <w:pStyle w:val="P03"/>
        <w:spacing w:before="72"/>
        <w:ind w:left="624" w:right="1134" w:hanging="624"/>
        <w:rPr>
          <w:rStyle w:val="default"/>
          <w:rFonts w:cs="FrankRuehl" w:hint="cs"/>
          <w:rtl/>
        </w:rPr>
      </w:pPr>
      <w:r>
        <w:rPr>
          <w:rtl/>
          <w:lang w:val="he-IL"/>
        </w:rPr>
        <w:pict>
          <v:shape id="_x0000_s1279" type="#_x0000_t202" style="position:absolute;left:0;text-align:left;margin-left:470.25pt;margin-top:7.1pt;width:1in;height:16.8pt;z-index:251619840" filled="f" stroked="f">
            <v:textbox style="mso-next-textbox:#_x0000_s1279"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127D84">
        <w:rPr>
          <w:rStyle w:val="default"/>
          <w:rFonts w:cs="FrankRuehl" w:hint="cs"/>
          <w:rtl/>
        </w:rPr>
        <w:t>7</w:t>
      </w:r>
      <w:r>
        <w:rPr>
          <w:rStyle w:val="default"/>
          <w:rFonts w:cs="FrankRuehl" w:hint="cs"/>
          <w:rtl/>
        </w:rPr>
        <w:t>)</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DEFERIPRONE</w:t>
      </w:r>
      <w:r w:rsidR="00127D84">
        <w:rPr>
          <w:rStyle w:val="default"/>
          <w:rFonts w:cs="FrankRuehl" w:hint="cs"/>
          <w:rtl/>
        </w:rPr>
        <w:t>:</w:t>
      </w:r>
    </w:p>
    <w:p w:rsidR="00127D84" w:rsidRDefault="00127D84" w:rsidP="00127D84">
      <w:pPr>
        <w:pStyle w:val="P03"/>
        <w:spacing w:before="72"/>
        <w:ind w:left="624" w:right="1134" w:firstLine="0"/>
        <w:rPr>
          <w:rStyle w:val="default"/>
          <w:rFonts w:cs="FrankRuehl" w:hint="cs"/>
          <w:rtl/>
        </w:rPr>
      </w:pPr>
      <w:r>
        <w:rPr>
          <w:rStyle w:val="default"/>
          <w:rFonts w:cs="FrankRuehl" w:hint="cs"/>
          <w:rtl/>
        </w:rPr>
        <w:t>התרופה תינתן לטיפול בעודף ברזל בחולי תלסמיה מייג'ור.</w:t>
      </w:r>
    </w:p>
    <w:p w:rsidR="000B2524" w:rsidRDefault="000B2524" w:rsidP="00127D84">
      <w:pPr>
        <w:pStyle w:val="P03"/>
        <w:spacing w:before="72"/>
        <w:ind w:left="624" w:right="1134" w:hanging="624"/>
        <w:rPr>
          <w:rStyle w:val="default"/>
          <w:rFonts w:cs="FrankRuehl" w:hint="cs"/>
          <w:rtl/>
        </w:rPr>
      </w:pPr>
      <w:r>
        <w:rPr>
          <w:rtl/>
          <w:lang w:val="he-IL"/>
        </w:rPr>
        <w:pict>
          <v:shape id="_x0000_s1280" type="#_x0000_t202" style="position:absolute;left:0;text-align:left;margin-left:470.25pt;margin-top:7.1pt;width:1in;height:16.8pt;z-index:251620864" filled="f" stroked="f">
            <v:textbox style="mso-next-textbox:#_x0000_s1280" inset="1mm,0,1mm,0">
              <w:txbxContent>
                <w:p w:rsidR="005132F5" w:rsidRDefault="005132F5" w:rsidP="000B2524">
                  <w:pPr>
                    <w:spacing w:line="160" w:lineRule="exact"/>
                    <w:jc w:val="left"/>
                    <w:rPr>
                      <w:rFonts w:cs="Miriam" w:hint="cs"/>
                      <w:szCs w:val="18"/>
                      <w:rtl/>
                    </w:rPr>
                  </w:pPr>
                  <w:r>
                    <w:rPr>
                      <w:rFonts w:cs="Miriam" w:hint="cs"/>
                      <w:szCs w:val="18"/>
                      <w:rtl/>
                    </w:rPr>
                    <w:t>צו תש"ע-2009</w:t>
                  </w:r>
                </w:p>
                <w:p w:rsidR="005132F5" w:rsidRDefault="005132F5" w:rsidP="000B2524">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(9</w:t>
      </w:r>
      <w:r w:rsidR="00127D84">
        <w:rPr>
          <w:rStyle w:val="default"/>
          <w:rFonts w:cs="FrankRuehl" w:hint="cs"/>
          <w:rtl/>
        </w:rPr>
        <w:t>8</w:t>
      </w:r>
      <w:r>
        <w:rPr>
          <w:rStyle w:val="default"/>
          <w:rFonts w:cs="FrankRuehl" w:hint="cs"/>
          <w:rtl/>
        </w:rPr>
        <w:t>)</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DIPYRIDAMOLE+ASPIRIN CD</w:t>
      </w:r>
      <w:r w:rsidR="00127D84">
        <w:rPr>
          <w:rStyle w:val="default"/>
          <w:rFonts w:cs="FrankRuehl" w:hint="cs"/>
          <w:rtl/>
        </w:rPr>
        <w:t>:</w:t>
      </w:r>
    </w:p>
    <w:p w:rsidR="00127D84" w:rsidRDefault="00127D84" w:rsidP="00BD3CE1">
      <w:pPr>
        <w:pStyle w:val="P03"/>
        <w:spacing w:before="72"/>
        <w:ind w:left="624" w:right="1134" w:firstLine="0"/>
        <w:rPr>
          <w:rStyle w:val="default"/>
          <w:rFonts w:cs="FrankRuehl" w:hint="cs"/>
          <w:rtl/>
        </w:rPr>
      </w:pPr>
      <w:r>
        <w:rPr>
          <w:rStyle w:val="default"/>
          <w:rFonts w:cs="FrankRuehl" w:hint="cs"/>
          <w:rtl/>
        </w:rPr>
        <w:t>התרופה האמורה תינתן לטיפול מניעתי של אירועים איסכמיים בחולים שלקו בשבץ מוחי.</w:t>
      </w:r>
    </w:p>
    <w:p w:rsidR="000B2524" w:rsidRDefault="000B2524" w:rsidP="00127D84">
      <w:pPr>
        <w:pStyle w:val="P03"/>
        <w:spacing w:before="72"/>
        <w:ind w:left="624" w:right="1134" w:hanging="624"/>
        <w:rPr>
          <w:rStyle w:val="default"/>
          <w:rFonts w:cs="FrankRuehl" w:hint="cs"/>
          <w:rtl/>
        </w:rPr>
      </w:pPr>
      <w:r>
        <w:rPr>
          <w:rtl/>
          <w:lang w:val="he-IL"/>
        </w:rPr>
        <w:pict>
          <v:shape id="_x0000_s1281" type="#_x0000_t202" style="position:absolute;left:0;text-align:left;margin-left:470.25pt;margin-top:7.1pt;width:1in;height:16.8pt;z-index:251621888" filled="f" stroked="f">
            <v:textbox style="mso-next-textbox:#_x0000_s1281"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(9</w:t>
      </w:r>
      <w:r w:rsidR="00127D84">
        <w:rPr>
          <w:rStyle w:val="default"/>
          <w:rFonts w:cs="FrankRuehl" w:hint="cs"/>
          <w:rtl/>
        </w:rPr>
        <w:t>9</w:t>
      </w:r>
      <w:r>
        <w:rPr>
          <w:rStyle w:val="default"/>
          <w:rFonts w:cs="FrankRuehl" w:hint="cs"/>
          <w:rtl/>
        </w:rPr>
        <w:t>)</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ENTECAVIR</w:t>
      </w:r>
      <w:r w:rsidR="00127D84">
        <w:rPr>
          <w:rStyle w:val="default"/>
          <w:rFonts w:cs="FrankRuehl" w:hint="cs"/>
          <w:rtl/>
        </w:rPr>
        <w:t>:</w:t>
      </w:r>
    </w:p>
    <w:p w:rsidR="00127D84" w:rsidRDefault="00127D84" w:rsidP="00127D84">
      <w:pPr>
        <w:pStyle w:val="P03"/>
        <w:spacing w:before="72"/>
        <w:ind w:left="624" w:right="1134" w:firstLine="0"/>
        <w:rPr>
          <w:rStyle w:val="default"/>
          <w:rFonts w:cs="FrankRuehl" w:hint="cs"/>
          <w:rtl/>
        </w:rPr>
      </w:pPr>
      <w:r>
        <w:rPr>
          <w:rStyle w:val="default"/>
          <w:rFonts w:cs="FrankRuehl" w:hint="cs"/>
          <w:rtl/>
        </w:rPr>
        <w:t xml:space="preserve">התרופה תינתן לטיפול בחולים בהפטיטיס </w:t>
      </w:r>
      <w:r>
        <w:rPr>
          <w:rStyle w:val="default"/>
          <w:rFonts w:cs="FrankRuehl"/>
        </w:rPr>
        <w:t>B</w:t>
      </w:r>
      <w:r>
        <w:rPr>
          <w:rStyle w:val="default"/>
          <w:rFonts w:cs="FrankRuehl" w:hint="cs"/>
          <w:rtl/>
        </w:rPr>
        <w:t xml:space="preserve"> כרונית.</w:t>
      </w:r>
    </w:p>
    <w:p w:rsidR="000B2524" w:rsidRDefault="000B2524" w:rsidP="000B2524">
      <w:pPr>
        <w:pStyle w:val="P03"/>
        <w:spacing w:before="72"/>
        <w:ind w:left="624" w:right="1134" w:hanging="624"/>
        <w:rPr>
          <w:rStyle w:val="default"/>
          <w:rFonts w:cs="FrankRuehl" w:hint="cs"/>
          <w:rtl/>
        </w:rPr>
      </w:pPr>
      <w:r>
        <w:rPr>
          <w:rtl/>
          <w:lang w:val="he-IL"/>
        </w:rPr>
        <w:pict>
          <v:shape id="_x0000_s1282" type="#_x0000_t202" style="position:absolute;left:0;text-align:left;margin-left:470.25pt;margin-top:7.1pt;width:1in;height:16.8pt;z-index:251622912" filled="f" stroked="f">
            <v:textbox style="mso-next-textbox:#_x0000_s1282"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(100)</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FENTANYL CITRATE</w:t>
      </w:r>
      <w:r w:rsidR="00127D84">
        <w:rPr>
          <w:rStyle w:val="default"/>
          <w:rFonts w:cs="FrankRuehl" w:hint="cs"/>
          <w:rtl/>
        </w:rPr>
        <w:t>:</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תינתן לטיפול בכאב מתפרץ בחולי סרטן;</w:t>
      </w:r>
    </w:p>
    <w:p w:rsidR="00127D84" w:rsidRDefault="00127D84" w:rsidP="00127D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התחלת הטיפול בתרופה ייעשה על פי מרשם של רופא מומחה באונקולוגיה, או בהמטואונקולוגיה, או בכאב, או בנוירולוגיה, או בהרדמה;</w:t>
      </w:r>
    </w:p>
    <w:p w:rsidR="000B2524" w:rsidRDefault="000B2524" w:rsidP="00127D84">
      <w:pPr>
        <w:pStyle w:val="P03"/>
        <w:spacing w:before="72"/>
        <w:ind w:left="624" w:right="1134" w:hanging="624"/>
        <w:rPr>
          <w:rStyle w:val="default"/>
          <w:rFonts w:cs="FrankRuehl" w:hint="cs"/>
          <w:rtl/>
        </w:rPr>
      </w:pPr>
      <w:r>
        <w:rPr>
          <w:rtl/>
          <w:lang w:val="he-IL"/>
        </w:rPr>
        <w:pict>
          <v:shape id="_x0000_s1283" type="#_x0000_t202" style="position:absolute;left:0;text-align:left;margin-left:470.25pt;margin-top:7.1pt;width:1in;height:16.8pt;z-index:251623936" filled="f" stroked="f">
            <v:textbox style="mso-next-textbox:#_x0000_s1283"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w:t>
      </w:r>
      <w:r w:rsidR="00127D84">
        <w:rPr>
          <w:rStyle w:val="default"/>
          <w:rFonts w:cs="FrankRuehl" w:hint="cs"/>
          <w:rtl/>
        </w:rPr>
        <w:t>1</w:t>
      </w:r>
      <w:r>
        <w:rPr>
          <w:rStyle w:val="default"/>
          <w:rFonts w:cs="FrankRuehl" w:hint="cs"/>
          <w:rtl/>
        </w:rPr>
        <w:t>)</w:t>
      </w:r>
      <w:r>
        <w:rPr>
          <w:rStyle w:val="default"/>
          <w:rFonts w:cs="FrankRuehl" w:hint="cs"/>
          <w:rtl/>
        </w:rPr>
        <w:tab/>
      </w:r>
      <w:r>
        <w:rPr>
          <w:rStyle w:val="default"/>
          <w:rFonts w:cs="FrankRuehl"/>
          <w:rtl/>
        </w:rPr>
        <w:t>הוראות</w:t>
      </w:r>
      <w:r w:rsidR="00127D84">
        <w:rPr>
          <w:rStyle w:val="default"/>
          <w:rFonts w:cs="FrankRuehl" w:hint="cs"/>
          <w:rtl/>
        </w:rPr>
        <w:t xml:space="preserve"> לשימוש בתרופה </w:t>
      </w:r>
      <w:r w:rsidR="00127D84">
        <w:rPr>
          <w:rStyle w:val="default"/>
          <w:rFonts w:cs="FrankRuehl"/>
        </w:rPr>
        <w:t>IDURSULFASE</w:t>
      </w:r>
      <w:r w:rsidR="00127D84">
        <w:rPr>
          <w:rStyle w:val="default"/>
          <w:rFonts w:cs="FrankRuehl" w:hint="cs"/>
          <w:rtl/>
        </w:rPr>
        <w:t>:</w:t>
      </w:r>
    </w:p>
    <w:p w:rsidR="00127D84" w:rsidRDefault="00127D84" w:rsidP="00127D84">
      <w:pPr>
        <w:pStyle w:val="P03"/>
        <w:spacing w:before="72"/>
        <w:ind w:left="624" w:right="1134" w:firstLine="0"/>
        <w:rPr>
          <w:rStyle w:val="default"/>
          <w:rFonts w:cs="FrankRuehl" w:hint="cs"/>
          <w:rtl/>
        </w:rPr>
      </w:pPr>
      <w:r>
        <w:rPr>
          <w:rStyle w:val="default"/>
          <w:rFonts w:cs="FrankRuehl" w:hint="cs"/>
          <w:rtl/>
        </w:rPr>
        <w:t xml:space="preserve">התרופה תינתן לטיפול בתסמונת הנטר (מוקופוליסכרידוזיס </w:t>
      </w:r>
      <w:r>
        <w:rPr>
          <w:rStyle w:val="default"/>
          <w:rFonts w:cs="FrankRuehl"/>
        </w:rPr>
        <w:t>II</w:t>
      </w:r>
      <w:r>
        <w:rPr>
          <w:rStyle w:val="default"/>
          <w:rFonts w:cs="FrankRuehl" w:hint="cs"/>
          <w:rtl/>
        </w:rPr>
        <w:t>).</w:t>
      </w:r>
    </w:p>
    <w:p w:rsidR="000B2524" w:rsidRDefault="000B2524" w:rsidP="00127D84">
      <w:pPr>
        <w:pStyle w:val="P03"/>
        <w:spacing w:before="72"/>
        <w:ind w:left="624" w:right="1134" w:hanging="624"/>
        <w:rPr>
          <w:rStyle w:val="default"/>
          <w:rFonts w:cs="FrankRuehl" w:hint="cs"/>
          <w:rtl/>
        </w:rPr>
      </w:pPr>
      <w:r>
        <w:rPr>
          <w:rtl/>
          <w:lang w:val="he-IL"/>
        </w:rPr>
        <w:pict>
          <v:shape id="_x0000_s1284" type="#_x0000_t202" style="position:absolute;left:0;text-align:left;margin-left:470.25pt;margin-top:7.1pt;width:1in;height:16.8pt;z-index:251624960" filled="f" stroked="f">
            <v:textbox style="mso-next-textbox:#_x0000_s1284"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w:t>
      </w:r>
      <w:r w:rsidR="00127D84">
        <w:rPr>
          <w:rStyle w:val="default"/>
          <w:rFonts w:cs="FrankRuehl" w:hint="cs"/>
          <w:rtl/>
        </w:rPr>
        <w:t>2</w:t>
      </w:r>
      <w:r>
        <w:rPr>
          <w:rStyle w:val="default"/>
          <w:rFonts w:cs="FrankRuehl" w:hint="cs"/>
          <w:rtl/>
        </w:rPr>
        <w:t>)</w:t>
      </w:r>
      <w:r>
        <w:rPr>
          <w:rStyle w:val="default"/>
          <w:rFonts w:cs="FrankRuehl" w:hint="cs"/>
          <w:rtl/>
        </w:rPr>
        <w:tab/>
      </w:r>
      <w:r>
        <w:rPr>
          <w:rStyle w:val="default"/>
          <w:rFonts w:cs="FrankRuehl"/>
          <w:rtl/>
        </w:rPr>
        <w:t>הוראות</w:t>
      </w:r>
      <w:r w:rsidR="001E7B53">
        <w:rPr>
          <w:rStyle w:val="default"/>
          <w:rFonts w:cs="FrankRuehl" w:hint="cs"/>
          <w:rtl/>
        </w:rPr>
        <w:t xml:space="preserve"> לשימוש בתרופות </w:t>
      </w:r>
      <w:r w:rsidR="001E7B53">
        <w:rPr>
          <w:rStyle w:val="default"/>
          <w:rFonts w:cs="FrankRuehl"/>
        </w:rPr>
        <w:t>INSULIN ASPART+INSULIN ASPART PROTAMINE SULPHATE CD, INSULIN LISPRO+INSULIN LISPRO PROTAMINE SULPHATE CD</w:t>
      </w:r>
      <w:r w:rsidR="001E7B53">
        <w:rPr>
          <w:rStyle w:val="default"/>
          <w:rFonts w:cs="FrankRuehl" w:hint="cs"/>
          <w:rtl/>
        </w:rPr>
        <w:t>:</w:t>
      </w:r>
    </w:p>
    <w:p w:rsidR="001E7B53" w:rsidRDefault="001E7B53" w:rsidP="001E7B53">
      <w:pPr>
        <w:pStyle w:val="P03"/>
        <w:spacing w:before="72"/>
        <w:ind w:left="624" w:right="1134" w:firstLine="0"/>
        <w:rPr>
          <w:rStyle w:val="default"/>
          <w:rFonts w:cs="FrankRuehl" w:hint="cs"/>
          <w:rtl/>
        </w:rPr>
      </w:pPr>
      <w:r>
        <w:rPr>
          <w:rStyle w:val="default"/>
          <w:rFonts w:cs="FrankRuehl" w:hint="cs"/>
          <w:rtl/>
        </w:rPr>
        <w:t>התרופות האמורות יינתנו לטיפול בחולי סוכרת.</w:t>
      </w:r>
    </w:p>
    <w:p w:rsidR="000B2524" w:rsidRDefault="000B2524" w:rsidP="001E7B53">
      <w:pPr>
        <w:pStyle w:val="P03"/>
        <w:spacing w:before="72"/>
        <w:ind w:left="624" w:right="1134" w:hanging="624"/>
        <w:rPr>
          <w:rStyle w:val="default"/>
          <w:rFonts w:cs="FrankRuehl" w:hint="cs"/>
          <w:rtl/>
        </w:rPr>
      </w:pPr>
      <w:r>
        <w:rPr>
          <w:rtl/>
          <w:lang w:val="he-IL"/>
        </w:rPr>
        <w:pict>
          <v:shape id="_x0000_s1285" type="#_x0000_t202" style="position:absolute;left:0;text-align:left;margin-left:470.25pt;margin-top:7.1pt;width:1in;height:16.8pt;z-index:251625984" filled="f" stroked="f">
            <v:textbox style="mso-next-textbox:#_x0000_s1285"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w:t>
      </w:r>
      <w:r w:rsidR="001E7B53">
        <w:rPr>
          <w:rStyle w:val="default"/>
          <w:rFonts w:cs="FrankRuehl" w:hint="cs"/>
          <w:rtl/>
        </w:rPr>
        <w:t>3</w:t>
      </w:r>
      <w:r>
        <w:rPr>
          <w:rStyle w:val="default"/>
          <w:rFonts w:cs="FrankRuehl" w:hint="cs"/>
          <w:rtl/>
        </w:rPr>
        <w:t>)</w:t>
      </w:r>
      <w:r>
        <w:rPr>
          <w:rStyle w:val="default"/>
          <w:rFonts w:cs="FrankRuehl" w:hint="cs"/>
          <w:rtl/>
        </w:rPr>
        <w:tab/>
      </w:r>
      <w:r>
        <w:rPr>
          <w:rStyle w:val="default"/>
          <w:rFonts w:cs="FrankRuehl"/>
          <w:rtl/>
        </w:rPr>
        <w:t>הוראות</w:t>
      </w:r>
      <w:r w:rsidR="001E7B53">
        <w:rPr>
          <w:rStyle w:val="default"/>
          <w:rFonts w:cs="FrankRuehl" w:hint="cs"/>
          <w:rtl/>
        </w:rPr>
        <w:t xml:space="preserve"> לשימוש בתרופה </w:t>
      </w:r>
      <w:r w:rsidR="001E7B53">
        <w:rPr>
          <w:rStyle w:val="default"/>
          <w:rFonts w:cs="FrankRuehl"/>
        </w:rPr>
        <w:t>LAMOTRIGINE</w:t>
      </w:r>
      <w:r w:rsidR="001E7B53">
        <w:rPr>
          <w:rStyle w:val="default"/>
          <w:rFonts w:cs="FrankRuehl" w:hint="cs"/>
          <w:rtl/>
        </w:rPr>
        <w:t>:</w:t>
      </w:r>
    </w:p>
    <w:p w:rsidR="001E7B53" w:rsidRDefault="001E7B53" w:rsidP="00E46F36">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תינתן לטיפול במקרים האלה:</w:t>
      </w:r>
    </w:p>
    <w:p w:rsidR="001E7B53" w:rsidRDefault="001E7B53" w:rsidP="00E46F36">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אפילפסיה, רק אם החולה אינו מאוזן על ידי טיפול בתרופה אנטי אפילפטית אחרת, כגון: </w:t>
      </w:r>
      <w:r>
        <w:rPr>
          <w:rStyle w:val="default"/>
          <w:rFonts w:cs="FrankRuehl"/>
        </w:rPr>
        <w:t>Carbamazepine, Valproic acid, Phenytoin, Primidone</w:t>
      </w:r>
      <w:r>
        <w:rPr>
          <w:rStyle w:val="default"/>
          <w:rFonts w:cs="FrankRuehl" w:hint="cs"/>
          <w:rtl/>
        </w:rPr>
        <w:t>;</w:t>
      </w:r>
    </w:p>
    <w:p w:rsidR="001E7B53" w:rsidRDefault="001E7B53" w:rsidP="00E46F36">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די</w:t>
      </w:r>
      <w:r w:rsidR="00E46F36">
        <w:rPr>
          <w:rStyle w:val="default"/>
          <w:rFonts w:cs="FrankRuehl" w:hint="cs"/>
          <w:rtl/>
        </w:rPr>
        <w:t>כ</w:t>
      </w:r>
      <w:r>
        <w:rPr>
          <w:rStyle w:val="default"/>
          <w:rFonts w:cs="FrankRuehl" w:hint="cs"/>
          <w:rtl/>
        </w:rPr>
        <w:t>און ביפולרי;</w:t>
      </w:r>
    </w:p>
    <w:p w:rsidR="001E7B53" w:rsidRDefault="001E7B53" w:rsidP="00E46F36">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בתרופה</w:t>
      </w:r>
      <w:r w:rsidR="00B63300">
        <w:rPr>
          <w:rStyle w:val="default"/>
          <w:rFonts w:cs="FrankRuehl" w:hint="cs"/>
          <w:rtl/>
        </w:rPr>
        <w:t xml:space="preserve"> לגבי פסקת משנה (1)(א) ייעשה לפי מרשם של רופא מומחה בנוירולוגיה;</w:t>
      </w:r>
    </w:p>
    <w:p w:rsidR="00B63300" w:rsidRDefault="00B63300" w:rsidP="00E46F36">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הטיפול בתרופה לפי פסקת משנה (1)(ב)</w:t>
      </w:r>
      <w:r w:rsidR="00E46F36">
        <w:rPr>
          <w:rStyle w:val="default"/>
          <w:rFonts w:cs="FrankRuehl" w:hint="cs"/>
          <w:rtl/>
        </w:rPr>
        <w:t xml:space="preserve"> ייעשה לפי מרשם של רופא מומחה בפסיכיאטריה.</w:t>
      </w:r>
    </w:p>
    <w:p w:rsidR="000B2524" w:rsidRDefault="000B2524" w:rsidP="00E46F36">
      <w:pPr>
        <w:pStyle w:val="P03"/>
        <w:spacing w:before="72"/>
        <w:ind w:left="624" w:right="1134" w:hanging="624"/>
        <w:rPr>
          <w:rStyle w:val="default"/>
          <w:rFonts w:cs="FrankRuehl" w:hint="cs"/>
          <w:rtl/>
        </w:rPr>
      </w:pPr>
      <w:r>
        <w:rPr>
          <w:rtl/>
          <w:lang w:val="he-IL"/>
        </w:rPr>
        <w:pict>
          <v:shape id="_x0000_s1286" type="#_x0000_t202" style="position:absolute;left:0;text-align:left;margin-left:470.25pt;margin-top:7.1pt;width:1in;height:16.8pt;z-index:251627008" filled="f" stroked="f">
            <v:textbox style="mso-next-textbox:#_x0000_s1286" inset="1mm,0,1mm,0">
              <w:txbxContent>
                <w:p w:rsidR="005132F5" w:rsidRDefault="005132F5" w:rsidP="005074A6">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(10</w:t>
      </w:r>
      <w:r w:rsidR="00E46F36">
        <w:rPr>
          <w:rStyle w:val="default"/>
          <w:rFonts w:cs="FrankRuehl" w:hint="cs"/>
          <w:rtl/>
        </w:rPr>
        <w:t>4</w:t>
      </w:r>
      <w:r>
        <w:rPr>
          <w:rStyle w:val="default"/>
          <w:rFonts w:cs="FrankRuehl" w:hint="cs"/>
          <w:rtl/>
        </w:rPr>
        <w:t>)</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E46F36">
        <w:rPr>
          <w:rStyle w:val="default"/>
          <w:rFonts w:cs="FrankRuehl"/>
        </w:rPr>
        <w:t>LANTHANUM CARBONATE</w:t>
      </w:r>
      <w:r w:rsidR="00E46F36">
        <w:rPr>
          <w:rStyle w:val="default"/>
          <w:rFonts w:cs="FrankRuehl" w:hint="cs"/>
          <w:rtl/>
        </w:rPr>
        <w:t>:</w:t>
      </w:r>
    </w:p>
    <w:p w:rsidR="005074A6" w:rsidRDefault="00E46F36" w:rsidP="00E46F36">
      <w:pPr>
        <w:pStyle w:val="P03"/>
        <w:spacing w:before="72"/>
        <w:ind w:left="624" w:right="1134" w:firstLine="0"/>
        <w:rPr>
          <w:rStyle w:val="default"/>
          <w:rFonts w:cs="FrankRuehl" w:hint="cs"/>
          <w:rtl/>
        </w:rPr>
      </w:pPr>
      <w:r>
        <w:rPr>
          <w:rStyle w:val="default"/>
          <w:rFonts w:cs="FrankRuehl" w:hint="cs"/>
          <w:rtl/>
        </w:rPr>
        <w:t xml:space="preserve">התרופה תינתן לטיפול </w:t>
      </w:r>
      <w:r w:rsidR="005074A6">
        <w:rPr>
          <w:rStyle w:val="default"/>
          <w:rFonts w:cs="FrankRuehl" w:hint="cs"/>
          <w:rtl/>
        </w:rPr>
        <w:t>במקרים אלה:</w:t>
      </w:r>
    </w:p>
    <w:p w:rsidR="00E46F36" w:rsidRDefault="005074A6" w:rsidP="005074A6">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E46F36">
        <w:rPr>
          <w:rStyle w:val="default"/>
          <w:rFonts w:cs="FrankRuehl" w:hint="cs"/>
          <w:rtl/>
        </w:rPr>
        <w:t>היפרפוספטמיה בחולי אי-ספיקת כליות כרונית המטופלים בהמודיאליזה או דיאליזה פריטוניאלית, כקו טיפול שני לאחר מיצוי טיפ</w:t>
      </w:r>
      <w:r>
        <w:rPr>
          <w:rStyle w:val="default"/>
          <w:rFonts w:cs="FrankRuehl" w:hint="cs"/>
          <w:rtl/>
        </w:rPr>
        <w:t>ול בתכשירים מבוססי סידן;</w:t>
      </w:r>
    </w:p>
    <w:p w:rsidR="005074A6" w:rsidRDefault="005074A6" w:rsidP="005074A6">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היפרפוספטמיה בחולי אי-ספיקת כליות כרונית שאינם מטופלים בדיאליזה, שלבים 3 או 4, כקו טיפול שני לאחר מיצוי טיפול בתכשירים מבוססי סידן.</w:t>
      </w:r>
    </w:p>
    <w:p w:rsidR="000B2524" w:rsidRDefault="000B2524" w:rsidP="00E46F36">
      <w:pPr>
        <w:pStyle w:val="P03"/>
        <w:spacing w:before="72"/>
        <w:ind w:left="624" w:right="1134" w:hanging="624"/>
        <w:rPr>
          <w:rStyle w:val="default"/>
          <w:rFonts w:cs="FrankRuehl" w:hint="cs"/>
          <w:rtl/>
        </w:rPr>
      </w:pPr>
      <w:r>
        <w:rPr>
          <w:rtl/>
          <w:lang w:val="he-IL"/>
        </w:rPr>
        <w:pict>
          <v:shape id="_x0000_s1287" type="#_x0000_t202" style="position:absolute;left:0;text-align:left;margin-left:470.25pt;margin-top:7.1pt;width:1in;height:16.8pt;z-index:251628032" filled="f" stroked="f">
            <v:textbox style="mso-next-textbox:#_x0000_s1287"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w:t>
      </w:r>
      <w:r w:rsidR="00E46F36">
        <w:rPr>
          <w:rStyle w:val="default"/>
          <w:rFonts w:cs="FrankRuehl" w:hint="cs"/>
          <w:rtl/>
        </w:rPr>
        <w:t>5</w:t>
      </w:r>
      <w:r>
        <w:rPr>
          <w:rStyle w:val="default"/>
          <w:rFonts w:cs="FrankRuehl" w:hint="cs"/>
          <w:rtl/>
        </w:rPr>
        <w:t>)</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E46F36">
        <w:rPr>
          <w:rStyle w:val="default"/>
          <w:rFonts w:cs="FrankRuehl"/>
        </w:rPr>
        <w:t>LEUPROLIDE ACETATE</w:t>
      </w:r>
      <w:r w:rsidR="00E46F36">
        <w:rPr>
          <w:rStyle w:val="default"/>
          <w:rFonts w:cs="FrankRuehl" w:hint="cs"/>
          <w:rtl/>
        </w:rPr>
        <w:t>:</w:t>
      </w:r>
    </w:p>
    <w:p w:rsidR="00E46F36" w:rsidRDefault="00E46F36" w:rsidP="00E46F36">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אנדומטריוזיס;</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סרטן הערמונית;</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פיברואידים ברחם;</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סרטן שד בנשים פרה-מנופאוזליות ופרי מנופאוזליות;</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התבגרות מוקדמת אידיופאתית (</w:t>
      </w:r>
      <w:r>
        <w:rPr>
          <w:rStyle w:val="default"/>
          <w:rFonts w:cs="FrankRuehl"/>
        </w:rPr>
        <w:t>Central predodious puberty – CPP</w:t>
      </w:r>
      <w:r>
        <w:rPr>
          <w:rStyle w:val="default"/>
          <w:rFonts w:cs="FrankRuehl" w:hint="cs"/>
          <w:rtl/>
        </w:rPr>
        <w:t>).</w:t>
      </w:r>
    </w:p>
    <w:p w:rsidR="000B2524" w:rsidRDefault="000B2524" w:rsidP="00E46F36">
      <w:pPr>
        <w:pStyle w:val="P03"/>
        <w:spacing w:before="72"/>
        <w:ind w:left="624" w:right="1134" w:hanging="624"/>
        <w:rPr>
          <w:rStyle w:val="default"/>
          <w:rFonts w:cs="FrankRuehl" w:hint="cs"/>
          <w:rtl/>
        </w:rPr>
      </w:pPr>
      <w:r>
        <w:rPr>
          <w:rtl/>
          <w:lang w:val="he-IL"/>
        </w:rPr>
        <w:pict>
          <v:shape id="_x0000_s1288" type="#_x0000_t202" style="position:absolute;left:0;text-align:left;margin-left:470.25pt;margin-top:7.1pt;width:1in;height:16.8pt;z-index:251629056" filled="f" stroked="f">
            <v:textbox style="mso-next-textbox:#_x0000_s1288"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w:t>
      </w:r>
      <w:r w:rsidR="00E46F36">
        <w:rPr>
          <w:rStyle w:val="default"/>
          <w:rFonts w:cs="FrankRuehl" w:hint="cs"/>
          <w:rtl/>
        </w:rPr>
        <w:t>6</w:t>
      </w:r>
      <w:r>
        <w:rPr>
          <w:rStyle w:val="default"/>
          <w:rFonts w:cs="FrankRuehl" w:hint="cs"/>
          <w:rtl/>
        </w:rPr>
        <w:t>)</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E46F36">
        <w:rPr>
          <w:rStyle w:val="default"/>
          <w:rFonts w:cs="FrankRuehl"/>
        </w:rPr>
        <w:t>MECASERMIN</w:t>
      </w:r>
      <w:r w:rsidR="00E46F36">
        <w:rPr>
          <w:rStyle w:val="default"/>
          <w:rFonts w:cs="FrankRuehl" w:hint="cs"/>
          <w:rtl/>
        </w:rPr>
        <w:t>:</w:t>
      </w:r>
    </w:p>
    <w:p w:rsidR="00E46F36" w:rsidRDefault="00E46F36" w:rsidP="00E46F36">
      <w:pPr>
        <w:pStyle w:val="P03"/>
        <w:spacing w:before="72"/>
        <w:ind w:left="624" w:right="1134" w:firstLine="0"/>
        <w:rPr>
          <w:rStyle w:val="default"/>
          <w:rFonts w:cs="FrankRuehl" w:hint="cs"/>
          <w:rtl/>
        </w:rPr>
      </w:pPr>
      <w:r>
        <w:rPr>
          <w:rStyle w:val="default"/>
          <w:rFonts w:cs="FrankRuehl" w:hint="cs"/>
          <w:rtl/>
        </w:rPr>
        <w:t>התרופה האמורה תינתן לטיפול בהפרעה בגדילה בילדים עם חסר חמור ה-</w:t>
      </w:r>
      <w:r>
        <w:rPr>
          <w:rStyle w:val="default"/>
          <w:rFonts w:cs="FrankRuehl"/>
        </w:rPr>
        <w:t>IGF1</w:t>
      </w:r>
      <w:r>
        <w:rPr>
          <w:rStyle w:val="default"/>
          <w:rFonts w:cs="FrankRuehl" w:hint="cs"/>
          <w:rtl/>
        </w:rPr>
        <w:t xml:space="preserve"> או עם מחיקת הגן להורמון גדילה, אשר פיתחו נוגדנים מנטרלים להורמון גדילה.</w:t>
      </w:r>
    </w:p>
    <w:p w:rsidR="000B2524" w:rsidRDefault="000B2524" w:rsidP="00E46F36">
      <w:pPr>
        <w:pStyle w:val="P03"/>
        <w:spacing w:before="72"/>
        <w:ind w:left="624" w:right="1134" w:hanging="624"/>
        <w:rPr>
          <w:rStyle w:val="default"/>
          <w:rFonts w:cs="FrankRuehl" w:hint="cs"/>
          <w:rtl/>
        </w:rPr>
      </w:pPr>
      <w:r>
        <w:rPr>
          <w:rtl/>
          <w:lang w:val="he-IL"/>
        </w:rPr>
        <w:pict>
          <v:shape id="_x0000_s1289" type="#_x0000_t202" style="position:absolute;left:0;text-align:left;margin-left:470.25pt;margin-top:7.1pt;width:1in;height:16.8pt;z-index:251630080" filled="f" stroked="f">
            <v:textbox style="mso-next-textbox:#_x0000_s1289"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w:t>
      </w:r>
      <w:r w:rsidR="00E46F36">
        <w:rPr>
          <w:rStyle w:val="default"/>
          <w:rFonts w:cs="FrankRuehl" w:hint="cs"/>
          <w:rtl/>
        </w:rPr>
        <w:t>7</w:t>
      </w:r>
      <w:r>
        <w:rPr>
          <w:rStyle w:val="default"/>
          <w:rFonts w:cs="FrankRuehl" w:hint="cs"/>
          <w:rtl/>
        </w:rPr>
        <w:t>)</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E46F36">
        <w:rPr>
          <w:rStyle w:val="default"/>
          <w:rFonts w:cs="FrankRuehl"/>
        </w:rPr>
        <w:t>MILNACIPRAN</w:t>
      </w:r>
      <w:r w:rsidR="00E46F36">
        <w:rPr>
          <w:rStyle w:val="default"/>
          <w:rFonts w:cs="FrankRuehl" w:hint="cs"/>
          <w:rtl/>
        </w:rPr>
        <w:t>:</w:t>
      </w:r>
    </w:p>
    <w:p w:rsidR="00E46F36" w:rsidRDefault="00E46F36" w:rsidP="00E46F36">
      <w:pPr>
        <w:pStyle w:val="P03"/>
        <w:spacing w:before="72"/>
        <w:ind w:left="624" w:right="1134" w:firstLine="0"/>
        <w:rPr>
          <w:rStyle w:val="default"/>
          <w:rFonts w:cs="FrankRuehl" w:hint="cs"/>
          <w:rtl/>
        </w:rPr>
      </w:pPr>
      <w:r>
        <w:rPr>
          <w:rStyle w:val="default"/>
          <w:rFonts w:cs="FrankRuehl" w:hint="cs"/>
          <w:rtl/>
        </w:rPr>
        <w:t>התרופה האמורה תינתן לטיפול בדיכאון לאחר כשלון טיפולי בתרופה ממשפחת ה-</w:t>
      </w:r>
      <w:r>
        <w:rPr>
          <w:rStyle w:val="default"/>
          <w:rFonts w:cs="FrankRuehl"/>
        </w:rPr>
        <w:t>SSRIs (Selective Serotonin Reuptake Inhibitors)</w:t>
      </w:r>
      <w:r>
        <w:rPr>
          <w:rStyle w:val="default"/>
          <w:rFonts w:cs="FrankRuehl" w:hint="cs"/>
          <w:rtl/>
        </w:rPr>
        <w:t>.</w:t>
      </w:r>
    </w:p>
    <w:p w:rsidR="000B2524" w:rsidRDefault="000B2524" w:rsidP="00E46F36">
      <w:pPr>
        <w:pStyle w:val="P03"/>
        <w:spacing w:before="72"/>
        <w:ind w:left="624" w:right="1134" w:hanging="624"/>
        <w:rPr>
          <w:rStyle w:val="default"/>
          <w:rFonts w:cs="FrankRuehl" w:hint="cs"/>
          <w:rtl/>
        </w:rPr>
      </w:pPr>
      <w:r>
        <w:rPr>
          <w:rtl/>
          <w:lang w:val="he-IL"/>
        </w:rPr>
        <w:pict>
          <v:shape id="_x0000_s1290" type="#_x0000_t202" style="position:absolute;left:0;text-align:left;margin-left:470.25pt;margin-top:7.1pt;width:1in;height:16.8pt;z-index:251631104" filled="f" stroked="f">
            <v:textbox style="mso-next-textbox:#_x0000_s1290"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(10</w:t>
      </w:r>
      <w:r w:rsidR="00E46F36">
        <w:rPr>
          <w:rStyle w:val="default"/>
          <w:rFonts w:cs="FrankRuehl" w:hint="cs"/>
          <w:rtl/>
        </w:rPr>
        <w:t>8</w:t>
      </w:r>
      <w:r>
        <w:rPr>
          <w:rStyle w:val="default"/>
          <w:rFonts w:cs="FrankRuehl" w:hint="cs"/>
          <w:rtl/>
        </w:rPr>
        <w:t>)</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E46F36">
        <w:rPr>
          <w:rStyle w:val="default"/>
          <w:rFonts w:cs="FrankRuehl"/>
        </w:rPr>
        <w:t>MODAFINIL</w:t>
      </w:r>
      <w:r w:rsidR="00E46F36">
        <w:rPr>
          <w:rStyle w:val="default"/>
          <w:rFonts w:cs="FrankRuehl" w:hint="cs"/>
          <w:rtl/>
        </w:rPr>
        <w:t>:</w:t>
      </w:r>
    </w:p>
    <w:p w:rsidR="00E46F36" w:rsidRDefault="00E46F36" w:rsidP="00E46F36">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שיפור ערנות בחולי נרקולפסיה;</w:t>
      </w:r>
    </w:p>
    <w:p w:rsidR="00E46F36" w:rsidRDefault="004C35FD" w:rsidP="004C35FD">
      <w:pPr>
        <w:pStyle w:val="P03"/>
        <w:spacing w:before="72"/>
        <w:ind w:left="1021" w:right="1134" w:hanging="397"/>
        <w:rPr>
          <w:rStyle w:val="default"/>
          <w:rFonts w:cs="FrankRuehl" w:hint="cs"/>
          <w:rtl/>
        </w:rPr>
      </w:pPr>
      <w:r>
        <w:rPr>
          <w:rFonts w:hint="cs"/>
          <w:rtl/>
          <w:lang w:eastAsia="en-US"/>
        </w:rPr>
        <w:pict>
          <v:shape id="_x0000_s1343" type="#_x0000_t202" style="position:absolute;left:0;text-align:left;margin-left:470.25pt;margin-top:7.1pt;width:1in;height:16.8pt;z-index:251684352" filled="f" stroked="f">
            <v:textbox inset="1mm,0,1mm,0">
              <w:txbxContent>
                <w:p w:rsidR="005132F5" w:rsidRDefault="005132F5" w:rsidP="004C35F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E46F36">
        <w:rPr>
          <w:rStyle w:val="default"/>
          <w:rFonts w:cs="FrankRuehl" w:hint="cs"/>
          <w:rtl/>
        </w:rPr>
        <w:t>(2)</w:t>
      </w:r>
      <w:r w:rsidR="00E46F36">
        <w:rPr>
          <w:rStyle w:val="default"/>
          <w:rFonts w:cs="FrankRuehl" w:hint="cs"/>
          <w:rtl/>
        </w:rPr>
        <w:tab/>
        <w:t xml:space="preserve">נטייה מוגברת לשינה בחולי טרשת נפוצה, עם ניקוד שווה או גבוה מ-40 לפי סקלת </w:t>
      </w:r>
      <w:r w:rsidR="00E46F36">
        <w:rPr>
          <w:rStyle w:val="default"/>
          <w:rFonts w:cs="FrankRuehl"/>
        </w:rPr>
        <w:t>FIS</w:t>
      </w:r>
      <w:r w:rsidR="00E46F36">
        <w:rPr>
          <w:rStyle w:val="default"/>
          <w:rFonts w:cs="FrankRuehl" w:hint="cs"/>
          <w:rtl/>
        </w:rPr>
        <w:t xml:space="preserve"> (</w:t>
      </w:r>
      <w:r w:rsidR="00E46F36">
        <w:rPr>
          <w:rStyle w:val="default"/>
          <w:rFonts w:cs="FrankRuehl"/>
        </w:rPr>
        <w:t>Fatigue impact scale</w:t>
      </w:r>
      <w:r w:rsidR="00E46F36">
        <w:rPr>
          <w:rStyle w:val="default"/>
          <w:rFonts w:cs="FrankRuehl" w:hint="cs"/>
          <w:rtl/>
        </w:rPr>
        <w:t>).</w:t>
      </w:r>
    </w:p>
    <w:p w:rsidR="000B2524" w:rsidRDefault="000B2524" w:rsidP="00343F6B">
      <w:pPr>
        <w:pStyle w:val="P03"/>
        <w:spacing w:before="72"/>
        <w:ind w:left="624" w:right="1134" w:hanging="624"/>
        <w:rPr>
          <w:rStyle w:val="default"/>
          <w:rFonts w:cs="FrankRuehl" w:hint="cs"/>
          <w:rtl/>
        </w:rPr>
      </w:pPr>
      <w:r>
        <w:rPr>
          <w:rtl/>
          <w:lang w:val="he-IL"/>
        </w:rPr>
        <w:pict>
          <v:shape id="_x0000_s1291" type="#_x0000_t202" style="position:absolute;left:0;text-align:left;margin-left:470.25pt;margin-top:7.1pt;width:1in;height:16.8pt;z-index:251632128" filled="f" stroked="f">
            <v:textbox style="mso-next-textbox:#_x0000_s1291" inset="1mm,0,1mm,0">
              <w:txbxContent>
                <w:p w:rsidR="005132F5" w:rsidRDefault="005132F5" w:rsidP="00343F6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(10</w:t>
      </w:r>
      <w:r w:rsidR="00E46F36">
        <w:rPr>
          <w:rStyle w:val="default"/>
          <w:rFonts w:cs="FrankRuehl" w:hint="cs"/>
          <w:rtl/>
        </w:rPr>
        <w:t>9</w:t>
      </w:r>
      <w:r>
        <w:rPr>
          <w:rStyle w:val="default"/>
          <w:rFonts w:cs="FrankRuehl" w:hint="cs"/>
          <w:rtl/>
        </w:rPr>
        <w:t>)</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343F6B">
        <w:rPr>
          <w:rStyle w:val="default"/>
          <w:rFonts w:cs="FrankRuehl"/>
        </w:rPr>
        <w:t>natalizumab</w:t>
      </w:r>
    </w:p>
    <w:p w:rsidR="00E46F36" w:rsidRDefault="00343F6B" w:rsidP="00343F6B">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E46F36">
        <w:rPr>
          <w:rStyle w:val="default"/>
          <w:rFonts w:cs="FrankRuehl" w:hint="cs"/>
          <w:rtl/>
        </w:rPr>
        <w:t xml:space="preserve">התרופה </w:t>
      </w:r>
      <w:r>
        <w:rPr>
          <w:rStyle w:val="default"/>
          <w:rFonts w:cs="FrankRuehl" w:hint="cs"/>
          <w:rtl/>
        </w:rPr>
        <w:t>האמורה תינתן לטיפול בצורות התקפיות (</w:t>
      </w:r>
      <w:r>
        <w:rPr>
          <w:rStyle w:val="default"/>
          <w:rFonts w:cs="FrankRuehl"/>
        </w:rPr>
        <w:t>relapsing</w:t>
      </w:r>
      <w:r>
        <w:rPr>
          <w:rStyle w:val="default"/>
          <w:rFonts w:cs="FrankRuehl" w:hint="cs"/>
          <w:rtl/>
        </w:rPr>
        <w:t>) של טרשת נפוצה ובהתקיים אחד מאלה:</w:t>
      </w:r>
    </w:p>
    <w:p w:rsidR="00343F6B" w:rsidRDefault="00343F6B" w:rsidP="00343F6B">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כקו שני ואילך לאחר כישלון בטיפול קודם;</w:t>
      </w:r>
    </w:p>
    <w:p w:rsidR="00343F6B" w:rsidRDefault="00343F6B" w:rsidP="00343F6B">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כקו ראשון בחולים עם מחלה סוערת;</w:t>
      </w:r>
    </w:p>
    <w:p w:rsidR="00343F6B" w:rsidRDefault="00343F6B" w:rsidP="00343F6B">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בחולים אשר פיתחו תופעות לוואי קשות כתוצאה מטיפול קודם הן ב-</w:t>
      </w:r>
      <w:r>
        <w:rPr>
          <w:rStyle w:val="default"/>
          <w:rFonts w:cs="FrankRuehl"/>
        </w:rPr>
        <w:t>Interferon beta</w:t>
      </w:r>
      <w:r>
        <w:rPr>
          <w:rStyle w:val="default"/>
          <w:rFonts w:cs="FrankRuehl" w:hint="cs"/>
          <w:rtl/>
        </w:rPr>
        <w:t xml:space="preserve"> והן ב-</w:t>
      </w:r>
      <w:r>
        <w:rPr>
          <w:rStyle w:val="default"/>
          <w:rFonts w:cs="FrankRuehl"/>
        </w:rPr>
        <w:t>Glatiramer acetate</w:t>
      </w:r>
      <w:r>
        <w:rPr>
          <w:rStyle w:val="default"/>
          <w:rFonts w:cs="FrankRuehl" w:hint="cs"/>
          <w:rtl/>
        </w:rPr>
        <w:t xml:space="preserve"> אשר לדעת הרופא המטפל לא מאפשרות את המשך הטיפול;</w:t>
      </w:r>
    </w:p>
    <w:p w:rsidR="00343F6B" w:rsidRDefault="00343F6B" w:rsidP="00343F6B">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בתרופה ייעשה על פי מרשם של רופא מומחה בנוירולוגיה.</w:t>
      </w:r>
    </w:p>
    <w:p w:rsidR="000B2524" w:rsidRDefault="000B2524" w:rsidP="004C35FD">
      <w:pPr>
        <w:pStyle w:val="P03"/>
        <w:spacing w:before="72"/>
        <w:ind w:left="624" w:right="1134" w:hanging="624"/>
        <w:rPr>
          <w:rStyle w:val="default"/>
          <w:rFonts w:cs="FrankRuehl" w:hint="cs"/>
          <w:rtl/>
        </w:rPr>
      </w:pPr>
      <w:r>
        <w:rPr>
          <w:rtl/>
          <w:lang w:val="he-IL"/>
        </w:rPr>
        <w:pict>
          <v:shape id="_x0000_s1292" type="#_x0000_t202" style="position:absolute;left:0;text-align:left;margin-left:470.25pt;margin-top:7.1pt;width:1in;height:25.55pt;z-index:251633152" filled="f" stroked="f">
            <v:textbox style="mso-next-textbox:#_x0000_s1292" inset="1mm,0,1mm,0">
              <w:txbxContent>
                <w:p w:rsidR="005132F5" w:rsidRDefault="005132F5" w:rsidP="000B2524">
                  <w:pPr>
                    <w:spacing w:line="160" w:lineRule="exact"/>
                    <w:jc w:val="left"/>
                    <w:rPr>
                      <w:rFonts w:cs="Miriam" w:hint="cs"/>
                      <w:szCs w:val="18"/>
                      <w:rtl/>
                    </w:rPr>
                  </w:pPr>
                  <w:r>
                    <w:rPr>
                      <w:rFonts w:cs="Miriam" w:hint="cs"/>
                      <w:szCs w:val="18"/>
                      <w:rtl/>
                    </w:rPr>
                    <w:t>צו תש"ע-2009</w:t>
                  </w:r>
                </w:p>
                <w:p w:rsidR="005132F5" w:rsidRDefault="005132F5" w:rsidP="004C35F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(110)</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E46F36">
        <w:rPr>
          <w:rStyle w:val="default"/>
          <w:rFonts w:cs="FrankRuehl"/>
        </w:rPr>
        <w:t>OXYCODONE+NAL</w:t>
      </w:r>
      <w:r w:rsidR="004C35FD">
        <w:rPr>
          <w:rStyle w:val="default"/>
          <w:rFonts w:cs="FrankRuehl"/>
        </w:rPr>
        <w:t>O</w:t>
      </w:r>
      <w:r w:rsidR="00E46F36">
        <w:rPr>
          <w:rStyle w:val="default"/>
          <w:rFonts w:cs="FrankRuehl"/>
        </w:rPr>
        <w:t>XONE CD</w:t>
      </w:r>
      <w:r w:rsidR="00E46F36">
        <w:rPr>
          <w:rStyle w:val="default"/>
          <w:rFonts w:cs="FrankRuehl" w:hint="cs"/>
          <w:rtl/>
        </w:rPr>
        <w:t>:</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תינתן לטיפול בכאב כרוני בדרגת חומרה בינונית עד קשה;</w:t>
      </w:r>
    </w:p>
    <w:p w:rsidR="00E46F36" w:rsidRDefault="00E46F36" w:rsidP="00E46F36">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התרופה תינתן גם כקו טיפולי ראשון לחולים אונקולוגיים, חולים שעברו ניתוחי מעיים וחולים עם עצירות כרונית לפני תחילת הטיפול באופיואידים;</w:t>
      </w:r>
    </w:p>
    <w:p w:rsidR="00E46F36" w:rsidRDefault="004C35FD" w:rsidP="004C35FD">
      <w:pPr>
        <w:pStyle w:val="P03"/>
        <w:spacing w:before="72"/>
        <w:ind w:left="1021" w:right="1134" w:hanging="397"/>
        <w:rPr>
          <w:rStyle w:val="default"/>
          <w:rFonts w:cs="FrankRuehl" w:hint="cs"/>
          <w:rtl/>
        </w:rPr>
      </w:pPr>
      <w:r>
        <w:rPr>
          <w:rFonts w:hint="cs"/>
          <w:rtl/>
          <w:lang w:eastAsia="en-US"/>
        </w:rPr>
        <w:pict>
          <v:shape id="_x0000_s1344" type="#_x0000_t202" style="position:absolute;left:0;text-align:left;margin-left:470.25pt;margin-top:7.1pt;width:1in;height:16.8pt;z-index:251685376" filled="f" stroked="f">
            <v:textbox inset="1mm,0,1mm,0">
              <w:txbxContent>
                <w:p w:rsidR="005132F5" w:rsidRDefault="005132F5" w:rsidP="004C35F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E46F36">
        <w:rPr>
          <w:rStyle w:val="default"/>
          <w:rFonts w:cs="FrankRuehl" w:hint="cs"/>
          <w:rtl/>
        </w:rPr>
        <w:t>(3)</w:t>
      </w:r>
      <w:r w:rsidR="00E46F36">
        <w:rPr>
          <w:rStyle w:val="default"/>
          <w:rFonts w:cs="FrankRuehl" w:hint="cs"/>
          <w:rtl/>
        </w:rPr>
        <w:tab/>
        <w:t xml:space="preserve">התרופה תינתן </w:t>
      </w:r>
      <w:r>
        <w:rPr>
          <w:rStyle w:val="default"/>
          <w:rFonts w:cs="FrankRuehl" w:hint="cs"/>
          <w:rtl/>
        </w:rPr>
        <w:t>לחולים שאינם עונים על פסקת משנה (2) המטופלים באופיואידים, לאחר שכשל הטיפול בעצירות בשני ניסיונות טיפוליים בליווי משלשלים שונים;</w:t>
      </w:r>
    </w:p>
    <w:p w:rsidR="004C35FD" w:rsidRDefault="004C35FD" w:rsidP="004C35FD">
      <w:pPr>
        <w:pStyle w:val="P03"/>
        <w:spacing w:before="72"/>
        <w:ind w:left="1021" w:right="1134" w:hanging="397"/>
        <w:rPr>
          <w:rStyle w:val="default"/>
          <w:rFonts w:cs="FrankRuehl" w:hint="cs"/>
          <w:rtl/>
        </w:rPr>
      </w:pPr>
      <w:r>
        <w:rPr>
          <w:rFonts w:hint="cs"/>
          <w:rtl/>
          <w:lang w:eastAsia="en-US"/>
        </w:rPr>
        <w:pict>
          <v:shape id="_x0000_s1345" type="#_x0000_t202" style="position:absolute;left:0;text-align:left;margin-left:470.25pt;margin-top:7.1pt;width:1in;height:16.8pt;z-index:251686400" filled="f" stroked="f">
            <v:textbox inset="1mm,0,1mm,0">
              <w:txbxContent>
                <w:p w:rsidR="005132F5" w:rsidRDefault="005132F5" w:rsidP="004C35F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(4)</w:t>
      </w:r>
      <w:r>
        <w:rPr>
          <w:rStyle w:val="default"/>
          <w:rFonts w:cs="FrankRuehl" w:hint="cs"/>
          <w:rtl/>
        </w:rPr>
        <w:tab/>
        <w:t>מתן התרופה ייעשה לפי מרשם של רופא מומחה באונקולוגיה או רופא מומחה בהמטולוגיה או רופא מומחה בגסטרואנטרולוגיה או רופא מומחה בנוירולוגיה, או רופא מומחה בכאב, או רופא מומחה ברפואת המשפחה.</w:t>
      </w:r>
    </w:p>
    <w:p w:rsidR="000B2524" w:rsidRDefault="000B2524" w:rsidP="00E46F36">
      <w:pPr>
        <w:pStyle w:val="P03"/>
        <w:spacing w:before="72"/>
        <w:ind w:left="624" w:right="1134" w:hanging="624"/>
        <w:rPr>
          <w:rStyle w:val="default"/>
          <w:rFonts w:cs="FrankRuehl" w:hint="cs"/>
          <w:rtl/>
        </w:rPr>
      </w:pPr>
      <w:r>
        <w:rPr>
          <w:rtl/>
          <w:lang w:val="he-IL"/>
        </w:rPr>
        <w:pict>
          <v:shape id="_x0000_s1293" type="#_x0000_t202" style="position:absolute;left:0;text-align:left;margin-left:470.25pt;margin-top:7.1pt;width:1in;height:16.8pt;z-index:251634176" filled="f" stroked="f">
            <v:textbox style="mso-next-textbox:#_x0000_s1293"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(11</w:t>
      </w:r>
      <w:r w:rsidR="00E46F36">
        <w:rPr>
          <w:rStyle w:val="default"/>
          <w:rFonts w:cs="FrankRuehl" w:hint="cs"/>
          <w:rtl/>
        </w:rPr>
        <w:t>1</w:t>
      </w:r>
      <w:r>
        <w:rPr>
          <w:rStyle w:val="default"/>
          <w:rFonts w:cs="FrankRuehl" w:hint="cs"/>
          <w:rtl/>
        </w:rPr>
        <w:t>)</w:t>
      </w:r>
      <w:r>
        <w:rPr>
          <w:rStyle w:val="default"/>
          <w:rFonts w:cs="FrankRuehl" w:hint="cs"/>
          <w:rtl/>
        </w:rPr>
        <w:tab/>
      </w:r>
      <w:r>
        <w:rPr>
          <w:rStyle w:val="default"/>
          <w:rFonts w:cs="FrankRuehl"/>
          <w:rtl/>
        </w:rPr>
        <w:t>הוראות</w:t>
      </w:r>
      <w:r w:rsidR="00E46F36">
        <w:rPr>
          <w:rStyle w:val="default"/>
          <w:rFonts w:cs="FrankRuehl" w:hint="cs"/>
          <w:rtl/>
        </w:rPr>
        <w:t xml:space="preserve"> לשימוש בתרופה </w:t>
      </w:r>
      <w:r w:rsidR="00E46F36">
        <w:rPr>
          <w:rStyle w:val="default"/>
          <w:rFonts w:cs="FrankRuehl"/>
        </w:rPr>
        <w:t>PALIPERIDONE</w:t>
      </w:r>
      <w:r w:rsidR="00E46F36">
        <w:rPr>
          <w:rStyle w:val="default"/>
          <w:rFonts w:cs="FrankRuehl" w:hint="cs"/>
          <w:rtl/>
        </w:rPr>
        <w:t>:</w:t>
      </w:r>
    </w:p>
    <w:p w:rsidR="00E46F36" w:rsidRDefault="00E46F36" w:rsidP="00377B21">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הטיפול בתרופה יינתן לאחד מאלה:</w:t>
      </w:r>
    </w:p>
    <w:p w:rsidR="00E46F36" w:rsidRDefault="00E46F36" w:rsidP="00377B21">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למבוטח בגיר שהוא חולה סכיזופרניה, ובהתקיים אחד מהתנאים האלה:</w:t>
      </w:r>
    </w:p>
    <w:p w:rsidR="00E46F36" w:rsidRDefault="00E46F36" w:rsidP="00377B21">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המטופל מוגדר כבעל קווי התנהגות תוקפניים, כטיפול ראשון;</w:t>
      </w:r>
    </w:p>
    <w:p w:rsidR="00E46F36" w:rsidRDefault="00431F7E" w:rsidP="00431F7E">
      <w:pPr>
        <w:pStyle w:val="P03"/>
        <w:spacing w:before="72"/>
        <w:ind w:left="1928" w:right="1134" w:hanging="454"/>
        <w:rPr>
          <w:rStyle w:val="default"/>
          <w:rFonts w:cs="FrankRuehl" w:hint="cs"/>
          <w:rtl/>
        </w:rPr>
      </w:pPr>
      <w:r>
        <w:rPr>
          <w:rFonts w:hint="cs"/>
          <w:rtl/>
          <w:lang w:eastAsia="en-US"/>
        </w:rPr>
        <w:pict>
          <v:shape id="_x0000_s1597" type="#_x0000_t202" style="position:absolute;left:0;text-align:left;margin-left:470.35pt;margin-top:7.1pt;width:1in;height:11.2pt;z-index:251854336" filled="f" stroked="f">
            <v:textbox inset="1mm,0,1mm,0">
              <w:txbxContent>
                <w:p w:rsidR="005132F5" w:rsidRDefault="005132F5" w:rsidP="00431F7E">
                  <w:pPr>
                    <w:spacing w:line="160" w:lineRule="exact"/>
                    <w:jc w:val="left"/>
                    <w:rPr>
                      <w:rFonts w:cs="Miriam" w:hint="cs"/>
                      <w:szCs w:val="18"/>
                      <w:rtl/>
                    </w:rPr>
                  </w:pPr>
                  <w:r>
                    <w:rPr>
                      <w:rFonts w:cs="Miriam" w:hint="cs"/>
                      <w:szCs w:val="18"/>
                      <w:rtl/>
                    </w:rPr>
                    <w:t>צו תשע"ה-2015</w:t>
                  </w:r>
                </w:p>
              </w:txbxContent>
            </v:textbox>
          </v:shape>
        </w:pict>
      </w:r>
      <w:r w:rsidR="00E46F36">
        <w:rPr>
          <w:rStyle w:val="default"/>
          <w:rFonts w:cs="FrankRuehl" w:hint="cs"/>
          <w:rtl/>
        </w:rPr>
        <w:t>(2)</w:t>
      </w:r>
      <w:r w:rsidR="00E46F36">
        <w:rPr>
          <w:rStyle w:val="default"/>
          <w:rFonts w:cs="FrankRuehl" w:hint="cs"/>
          <w:rtl/>
        </w:rPr>
        <w:tab/>
        <w:t>המטופל לא הגיב לטיפול ב</w:t>
      </w:r>
      <w:r>
        <w:rPr>
          <w:rStyle w:val="default"/>
          <w:rFonts w:cs="FrankRuehl" w:hint="cs"/>
          <w:rtl/>
        </w:rPr>
        <w:t>תרופה אנטיפסיכוטית אטיפית שניתנה לו כקו טיפול ראשון</w:t>
      </w:r>
      <w:r w:rsidR="00E46F36">
        <w:rPr>
          <w:rStyle w:val="default"/>
          <w:rFonts w:cs="FrankRuehl" w:hint="cs"/>
          <w:rtl/>
        </w:rPr>
        <w:t xml:space="preserve"> או פיתח תופעות לוואי קשות לטיפול כאמור;</w:t>
      </w:r>
    </w:p>
    <w:p w:rsidR="00E46F36" w:rsidRDefault="00E46F36" w:rsidP="00377B21">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למבוטח קטין הסובל מסכיזופרניה או מפסיכוזה אחרת, כטיפול ראשון;</w:t>
      </w:r>
    </w:p>
    <w:p w:rsidR="00E46F36" w:rsidRDefault="00431F7E" w:rsidP="00431F7E">
      <w:pPr>
        <w:pStyle w:val="P03"/>
        <w:spacing w:before="72"/>
        <w:ind w:left="1021" w:right="1134" w:hanging="397"/>
        <w:rPr>
          <w:rStyle w:val="default"/>
          <w:rFonts w:cs="FrankRuehl" w:hint="cs"/>
          <w:rtl/>
        </w:rPr>
      </w:pPr>
      <w:r>
        <w:rPr>
          <w:rFonts w:hint="cs"/>
          <w:rtl/>
          <w:lang w:eastAsia="en-US"/>
        </w:rPr>
        <w:pict>
          <v:shape id="_x0000_s1600" type="#_x0000_t202" style="position:absolute;left:0;text-align:left;margin-left:470.35pt;margin-top:7.1pt;width:1in;height:11.2pt;z-index:251855360" filled="f" stroked="f">
            <v:textbox inset="1mm,0,1mm,0">
              <w:txbxContent>
                <w:p w:rsidR="005132F5" w:rsidRDefault="005132F5" w:rsidP="00431F7E">
                  <w:pPr>
                    <w:spacing w:line="160" w:lineRule="exact"/>
                    <w:jc w:val="left"/>
                    <w:rPr>
                      <w:rFonts w:cs="Miriam" w:hint="cs"/>
                      <w:szCs w:val="18"/>
                      <w:rtl/>
                    </w:rPr>
                  </w:pPr>
                  <w:r>
                    <w:rPr>
                      <w:rFonts w:cs="Miriam" w:hint="cs"/>
                      <w:szCs w:val="18"/>
                      <w:rtl/>
                    </w:rPr>
                    <w:t>צו תשע"ה-2015</w:t>
                  </w:r>
                </w:p>
              </w:txbxContent>
            </v:textbox>
          </v:shape>
        </w:pict>
      </w:r>
      <w:r w:rsidR="00E46F36">
        <w:rPr>
          <w:rStyle w:val="default"/>
          <w:rFonts w:cs="FrankRuehl" w:hint="cs"/>
          <w:rtl/>
        </w:rPr>
        <w:t>(2)</w:t>
      </w:r>
      <w:r w:rsidR="00E46F36">
        <w:rPr>
          <w:rStyle w:val="default"/>
          <w:rFonts w:cs="FrankRuehl" w:hint="cs"/>
          <w:rtl/>
        </w:rPr>
        <w:tab/>
        <w:t xml:space="preserve">התחלת הטיפול בתרופה תהיה על פי הוראתו של </w:t>
      </w:r>
      <w:r>
        <w:rPr>
          <w:rStyle w:val="default"/>
          <w:rFonts w:cs="FrankRuehl" w:hint="cs"/>
          <w:rtl/>
        </w:rPr>
        <w:t>רופא מומחה</w:t>
      </w:r>
      <w:r w:rsidR="00377B21">
        <w:rPr>
          <w:rStyle w:val="default"/>
          <w:rFonts w:cs="FrankRuehl" w:hint="cs"/>
          <w:rtl/>
        </w:rPr>
        <w:t xml:space="preserve"> בפסיכיאטריה או בפסיכיאטריה של הילד והמתבגר או בנוירולוגיה, לפי העניין;</w:t>
      </w:r>
    </w:p>
    <w:p w:rsidR="00377B21" w:rsidRDefault="00377B21" w:rsidP="00377B21">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לא יינתנו לחולה בו-זמנית שתי תרופות או יותר ממשפחת התרופות האנטיפסיכוטיות האטיפיות.</w:t>
      </w:r>
    </w:p>
    <w:p w:rsidR="000B2524" w:rsidRDefault="000B2524" w:rsidP="00377B21">
      <w:pPr>
        <w:pStyle w:val="P03"/>
        <w:spacing w:before="72"/>
        <w:ind w:left="624" w:right="1134" w:hanging="624"/>
        <w:rPr>
          <w:rStyle w:val="default"/>
          <w:rFonts w:cs="FrankRuehl" w:hint="cs"/>
          <w:rtl/>
        </w:rPr>
      </w:pPr>
      <w:r>
        <w:rPr>
          <w:rtl/>
          <w:lang w:val="he-IL"/>
        </w:rPr>
        <w:pict>
          <v:shape id="_x0000_s1294" type="#_x0000_t202" style="position:absolute;left:0;text-align:left;margin-left:470.25pt;margin-top:7.1pt;width:1in;height:16.8pt;z-index:251635200" filled="f" stroked="f">
            <v:textbox style="mso-next-textbox:#_x0000_s1294"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(11</w:t>
      </w:r>
      <w:r w:rsidR="00377B21">
        <w:rPr>
          <w:rStyle w:val="default"/>
          <w:rFonts w:cs="FrankRuehl" w:hint="cs"/>
          <w:rtl/>
        </w:rPr>
        <w:t>2</w:t>
      </w:r>
      <w:r>
        <w:rPr>
          <w:rStyle w:val="default"/>
          <w:rFonts w:cs="FrankRuehl" w:hint="cs"/>
          <w:rtl/>
        </w:rPr>
        <w:t>)</w:t>
      </w:r>
      <w:r>
        <w:rPr>
          <w:rStyle w:val="default"/>
          <w:rFonts w:cs="FrankRuehl" w:hint="cs"/>
          <w:rtl/>
        </w:rPr>
        <w:tab/>
      </w:r>
      <w:r>
        <w:rPr>
          <w:rStyle w:val="default"/>
          <w:rFonts w:cs="FrankRuehl"/>
          <w:rtl/>
        </w:rPr>
        <w:t>הוראות</w:t>
      </w:r>
      <w:r w:rsidR="00C93A39">
        <w:rPr>
          <w:rStyle w:val="default"/>
          <w:rFonts w:cs="FrankRuehl" w:hint="cs"/>
          <w:rtl/>
        </w:rPr>
        <w:t xml:space="preserve"> לשימוש בתרופה </w:t>
      </w:r>
      <w:r w:rsidR="00C93A39">
        <w:rPr>
          <w:rStyle w:val="default"/>
          <w:rFonts w:cs="FrankRuehl"/>
        </w:rPr>
        <w:t>PEGFILGRASTIM</w:t>
      </w:r>
      <w:r w:rsidR="00C93A39">
        <w:rPr>
          <w:rStyle w:val="default"/>
          <w:rFonts w:cs="FrankRuehl" w:hint="cs"/>
          <w:rtl/>
        </w:rPr>
        <w:t>:</w:t>
      </w:r>
    </w:p>
    <w:p w:rsidR="00C93A39" w:rsidRDefault="00C93A39" w:rsidP="00C93A39">
      <w:pPr>
        <w:pStyle w:val="P03"/>
        <w:spacing w:before="72"/>
        <w:ind w:left="624" w:right="1134" w:firstLine="0"/>
        <w:rPr>
          <w:rStyle w:val="default"/>
          <w:rFonts w:cs="FrankRuehl" w:hint="cs"/>
          <w:rtl/>
        </w:rPr>
      </w:pPr>
      <w:r>
        <w:rPr>
          <w:rStyle w:val="default"/>
          <w:rFonts w:cs="FrankRuehl" w:hint="cs"/>
          <w:rtl/>
        </w:rPr>
        <w:t>התרופה האמורה תינתן לטיפול במקרים האלה:</w:t>
      </w:r>
    </w:p>
    <w:p w:rsidR="00C93A39" w:rsidRDefault="00C93A39" w:rsidP="00C93A39">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הפחתת משך נויטרופניה והיארעות של נויטרופניה מלווה בחום בחולים במטופלים בכימותרפיה ציטוטוקסית לממאירות;</w:t>
      </w:r>
    </w:p>
    <w:p w:rsidR="00C93A39" w:rsidRDefault="00C93A39" w:rsidP="00C93A39">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מניעת נויטרופניה על רקע ממאירויות המטולוגיות ובחולים המטופלים בכימותרפיה המדכאת את מוח העצם.</w:t>
      </w:r>
    </w:p>
    <w:p w:rsidR="000B2524" w:rsidRDefault="000B2524" w:rsidP="00C93A39">
      <w:pPr>
        <w:pStyle w:val="P03"/>
        <w:spacing w:before="72"/>
        <w:ind w:left="624" w:right="1134" w:hanging="624"/>
        <w:rPr>
          <w:rStyle w:val="default"/>
          <w:rFonts w:cs="FrankRuehl" w:hint="cs"/>
          <w:rtl/>
        </w:rPr>
      </w:pPr>
      <w:r>
        <w:rPr>
          <w:rtl/>
          <w:lang w:val="he-IL"/>
        </w:rPr>
        <w:pict>
          <v:shape id="_x0000_s1295" type="#_x0000_t202" style="position:absolute;left:0;text-align:left;margin-left:470.25pt;margin-top:7.1pt;width:1in;height:16.8pt;z-index:251636224" filled="f" stroked="f">
            <v:textbox style="mso-next-textbox:#_x0000_s1295"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(11</w:t>
      </w:r>
      <w:r w:rsidR="00C93A39">
        <w:rPr>
          <w:rStyle w:val="default"/>
          <w:rFonts w:cs="FrankRuehl" w:hint="cs"/>
          <w:rtl/>
        </w:rPr>
        <w:t>3</w:t>
      </w:r>
      <w:r>
        <w:rPr>
          <w:rStyle w:val="default"/>
          <w:rFonts w:cs="FrankRuehl" w:hint="cs"/>
          <w:rtl/>
        </w:rPr>
        <w:t>)</w:t>
      </w:r>
      <w:r>
        <w:rPr>
          <w:rStyle w:val="default"/>
          <w:rFonts w:cs="FrankRuehl" w:hint="cs"/>
          <w:rtl/>
        </w:rPr>
        <w:tab/>
      </w:r>
      <w:r>
        <w:rPr>
          <w:rStyle w:val="default"/>
          <w:rFonts w:cs="FrankRuehl"/>
          <w:rtl/>
        </w:rPr>
        <w:t>הוראות</w:t>
      </w:r>
      <w:r w:rsidR="00C93A39">
        <w:rPr>
          <w:rStyle w:val="default"/>
          <w:rFonts w:cs="FrankRuehl" w:hint="cs"/>
          <w:rtl/>
        </w:rPr>
        <w:t xml:space="preserve"> לשימוש בתרופה </w:t>
      </w:r>
      <w:r w:rsidR="00C93A39">
        <w:rPr>
          <w:rStyle w:val="default"/>
          <w:rFonts w:cs="FrankRuehl"/>
        </w:rPr>
        <w:t>PEGINTERFERON ALFA 2A</w:t>
      </w:r>
      <w:r w:rsidR="00C93A39">
        <w:rPr>
          <w:rStyle w:val="default"/>
          <w:rFonts w:cs="FrankRuehl" w:hint="cs"/>
          <w:rtl/>
        </w:rPr>
        <w:t>:</w:t>
      </w:r>
    </w:p>
    <w:p w:rsidR="00C93A39" w:rsidRDefault="00C93A39" w:rsidP="00C93A39">
      <w:pPr>
        <w:pStyle w:val="P03"/>
        <w:spacing w:before="72"/>
        <w:ind w:left="624" w:right="1134" w:firstLine="0"/>
        <w:rPr>
          <w:rStyle w:val="default"/>
          <w:rFonts w:cs="FrankRuehl" w:hint="cs"/>
          <w:rtl/>
        </w:rPr>
      </w:pPr>
      <w:r>
        <w:rPr>
          <w:rStyle w:val="default"/>
          <w:rFonts w:cs="FrankRuehl" w:hint="cs"/>
          <w:rtl/>
        </w:rPr>
        <w:t>התרופה האמורה תינתן לטיפול במקרים האלה:</w:t>
      </w:r>
    </w:p>
    <w:p w:rsidR="00C93A39" w:rsidRDefault="00C93A39" w:rsidP="00C93A39">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הפטיטיס </w:t>
      </w:r>
      <w:r>
        <w:rPr>
          <w:rStyle w:val="default"/>
          <w:rFonts w:cs="FrankRuehl"/>
        </w:rPr>
        <w:t>C</w:t>
      </w:r>
      <w:r>
        <w:rPr>
          <w:rStyle w:val="default"/>
          <w:rFonts w:cs="FrankRuehl" w:hint="cs"/>
          <w:rtl/>
        </w:rPr>
        <w:t xml:space="preserve"> כרונית בחולים בוגרים עם </w:t>
      </w:r>
      <w:r>
        <w:rPr>
          <w:rStyle w:val="default"/>
          <w:rFonts w:cs="FrankRuehl"/>
        </w:rPr>
        <w:t>HCV-RNA</w:t>
      </w:r>
      <w:r>
        <w:rPr>
          <w:rStyle w:val="default"/>
          <w:rFonts w:cs="FrankRuehl" w:hint="cs"/>
          <w:rtl/>
        </w:rPr>
        <w:t xml:space="preserve"> חיובי בסרום ושחמת מפוצה או זיהום מקביל ב-</w:t>
      </w:r>
      <w:r>
        <w:rPr>
          <w:rStyle w:val="default"/>
          <w:rFonts w:cs="FrankRuehl"/>
        </w:rPr>
        <w:t>HIV</w:t>
      </w:r>
      <w:r>
        <w:rPr>
          <w:rStyle w:val="default"/>
          <w:rFonts w:cs="FrankRuehl" w:hint="cs"/>
          <w:rtl/>
        </w:rPr>
        <w:t xml:space="preserve"> יציב, הן בחולים שטרם טופלו ב-</w:t>
      </w:r>
      <w:r>
        <w:rPr>
          <w:rStyle w:val="default"/>
          <w:rFonts w:cs="FrankRuehl"/>
        </w:rPr>
        <w:t>PEGYLATED INTERFERONS</w:t>
      </w:r>
      <w:r>
        <w:rPr>
          <w:rStyle w:val="default"/>
          <w:rFonts w:cs="FrankRuehl" w:hint="cs"/>
          <w:rtl/>
        </w:rPr>
        <w:t xml:space="preserve"> (נאיביים לטיפול) והן בחולים שמחלתם חזרה לאחר טיפול ב-</w:t>
      </w:r>
      <w:r>
        <w:rPr>
          <w:rStyle w:val="default"/>
          <w:rFonts w:cs="FrankRuehl"/>
        </w:rPr>
        <w:t>PEGYLATED INTERFERONS</w:t>
      </w:r>
      <w:r>
        <w:rPr>
          <w:rStyle w:val="default"/>
          <w:rFonts w:cs="FrankRuehl" w:hint="cs"/>
          <w:rtl/>
        </w:rPr>
        <w:t>;</w:t>
      </w:r>
    </w:p>
    <w:p w:rsidR="00C93A39" w:rsidRDefault="00C93A39" w:rsidP="00C93A39">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הפטיטיס </w:t>
      </w:r>
      <w:r>
        <w:rPr>
          <w:rStyle w:val="default"/>
          <w:rFonts w:cs="FrankRuehl"/>
        </w:rPr>
        <w:t>B</w:t>
      </w:r>
      <w:r>
        <w:rPr>
          <w:rStyle w:val="default"/>
          <w:rFonts w:cs="FrankRuehl" w:hint="cs"/>
          <w:rtl/>
        </w:rPr>
        <w:t xml:space="preserve"> כרונית בחולים בוגרים בסטטוס </w:t>
      </w:r>
      <w:r>
        <w:rPr>
          <w:rStyle w:val="default"/>
          <w:rFonts w:cs="FrankRuehl"/>
        </w:rPr>
        <w:t>HbeAg</w:t>
      </w:r>
      <w:r>
        <w:rPr>
          <w:rStyle w:val="default"/>
          <w:rFonts w:cs="FrankRuehl" w:hint="cs"/>
          <w:rtl/>
        </w:rPr>
        <w:t xml:space="preserve"> חיובי או שלילי, אשר סובלים או לא סובלים משחמת של הכבד, הלוקים במחלת כבד מפוצה ועדות לשכפול ויראלי ודלקת של הכבד.</w:t>
      </w:r>
    </w:p>
    <w:p w:rsidR="000B2524" w:rsidRDefault="000B2524" w:rsidP="00C93A39">
      <w:pPr>
        <w:pStyle w:val="P03"/>
        <w:spacing w:before="72"/>
        <w:ind w:left="624" w:right="1134" w:hanging="624"/>
        <w:rPr>
          <w:rStyle w:val="default"/>
          <w:rFonts w:cs="FrankRuehl" w:hint="cs"/>
          <w:rtl/>
        </w:rPr>
      </w:pPr>
      <w:r>
        <w:rPr>
          <w:rtl/>
          <w:lang w:val="he-IL"/>
        </w:rPr>
        <w:pict>
          <v:shape id="_x0000_s1296" type="#_x0000_t202" style="position:absolute;left:0;text-align:left;margin-left:470.25pt;margin-top:7.1pt;width:1in;height:16.8pt;z-index:251637248" filled="f" stroked="f">
            <v:textbox style="mso-next-textbox:#_x0000_s1296"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(11</w:t>
      </w:r>
      <w:r w:rsidR="00C93A39">
        <w:rPr>
          <w:rStyle w:val="default"/>
          <w:rFonts w:cs="FrankRuehl" w:hint="cs"/>
          <w:rtl/>
        </w:rPr>
        <w:t>4</w:t>
      </w:r>
      <w:r>
        <w:rPr>
          <w:rStyle w:val="default"/>
          <w:rFonts w:cs="FrankRuehl" w:hint="cs"/>
          <w:rtl/>
        </w:rPr>
        <w:t>)</w:t>
      </w:r>
      <w:r>
        <w:rPr>
          <w:rStyle w:val="default"/>
          <w:rFonts w:cs="FrankRuehl" w:hint="cs"/>
          <w:rtl/>
        </w:rPr>
        <w:tab/>
      </w:r>
      <w:r>
        <w:rPr>
          <w:rStyle w:val="default"/>
          <w:rFonts w:cs="FrankRuehl"/>
          <w:rtl/>
        </w:rPr>
        <w:t>הוראות</w:t>
      </w:r>
      <w:r w:rsidR="00C93A39">
        <w:rPr>
          <w:rStyle w:val="default"/>
          <w:rFonts w:cs="FrankRuehl" w:hint="cs"/>
          <w:rtl/>
        </w:rPr>
        <w:t xml:space="preserve"> לשימוש בתרופה </w:t>
      </w:r>
      <w:r w:rsidR="00C93A39">
        <w:rPr>
          <w:rStyle w:val="default"/>
          <w:rFonts w:cs="FrankRuehl"/>
        </w:rPr>
        <w:t>PEGINTERFERON ALFA 2B</w:t>
      </w:r>
      <w:r w:rsidR="00C93A39">
        <w:rPr>
          <w:rStyle w:val="default"/>
          <w:rFonts w:cs="FrankRuehl" w:hint="cs"/>
          <w:rtl/>
        </w:rPr>
        <w:t>:</w:t>
      </w:r>
    </w:p>
    <w:p w:rsidR="00C93A39" w:rsidRDefault="00C93A39" w:rsidP="00C93A39">
      <w:pPr>
        <w:pStyle w:val="P03"/>
        <w:spacing w:before="72"/>
        <w:ind w:left="624" w:right="1134" w:firstLine="0"/>
        <w:rPr>
          <w:rStyle w:val="default"/>
          <w:rFonts w:cs="FrankRuehl" w:hint="cs"/>
          <w:rtl/>
        </w:rPr>
      </w:pPr>
      <w:r>
        <w:rPr>
          <w:rStyle w:val="default"/>
          <w:rFonts w:cs="FrankRuehl" w:hint="cs"/>
          <w:rtl/>
        </w:rPr>
        <w:t xml:space="preserve">התרופה האמורה תינתן לטיפול בהפטיטיס </w:t>
      </w:r>
      <w:r>
        <w:rPr>
          <w:rStyle w:val="default"/>
          <w:rFonts w:cs="FrankRuehl"/>
        </w:rPr>
        <w:t>C</w:t>
      </w:r>
      <w:r>
        <w:rPr>
          <w:rStyle w:val="default"/>
          <w:rFonts w:cs="FrankRuehl" w:hint="cs"/>
          <w:rtl/>
        </w:rPr>
        <w:t xml:space="preserve"> כרונית בחולים בוגרים עם </w:t>
      </w:r>
      <w:r>
        <w:rPr>
          <w:rStyle w:val="default"/>
          <w:rFonts w:cs="FrankRuehl"/>
        </w:rPr>
        <w:t>HCV-RNA</w:t>
      </w:r>
      <w:r>
        <w:rPr>
          <w:rStyle w:val="default"/>
          <w:rFonts w:cs="FrankRuehl" w:hint="cs"/>
          <w:rtl/>
        </w:rPr>
        <w:t xml:space="preserve"> חיובי בסרום ושחמת מפוצה או זיהום מקביל ב-</w:t>
      </w:r>
      <w:r>
        <w:rPr>
          <w:rStyle w:val="default"/>
          <w:rFonts w:cs="FrankRuehl"/>
        </w:rPr>
        <w:t>HIV</w:t>
      </w:r>
      <w:r>
        <w:rPr>
          <w:rStyle w:val="default"/>
          <w:rFonts w:cs="FrankRuehl" w:hint="cs"/>
          <w:rtl/>
        </w:rPr>
        <w:t xml:space="preserve"> יציב, הן בחולים שטרם טופלו ב-</w:t>
      </w:r>
      <w:r>
        <w:rPr>
          <w:rStyle w:val="default"/>
          <w:rFonts w:cs="FrankRuehl"/>
        </w:rPr>
        <w:t>PEGYLATED INTERFERONS</w:t>
      </w:r>
      <w:r>
        <w:rPr>
          <w:rStyle w:val="default"/>
          <w:rFonts w:cs="FrankRuehl" w:hint="cs"/>
          <w:rtl/>
        </w:rPr>
        <w:t xml:space="preserve"> (נאיביים לטיפול) והן בחולים שמחלתם חזרה לאחר טיפול ה-</w:t>
      </w:r>
      <w:r>
        <w:rPr>
          <w:rStyle w:val="default"/>
          <w:rFonts w:cs="FrankRuehl"/>
        </w:rPr>
        <w:t>PEGYLATED INTERFERONS</w:t>
      </w:r>
      <w:r>
        <w:rPr>
          <w:rStyle w:val="default"/>
          <w:rFonts w:cs="FrankRuehl" w:hint="cs"/>
          <w:rtl/>
        </w:rPr>
        <w:t>.</w:t>
      </w:r>
    </w:p>
    <w:p w:rsidR="000B2524" w:rsidRDefault="000B2524" w:rsidP="005074A6">
      <w:pPr>
        <w:pStyle w:val="P03"/>
        <w:spacing w:before="72"/>
        <w:ind w:left="624" w:right="1134" w:hanging="624"/>
        <w:rPr>
          <w:rStyle w:val="default"/>
          <w:rFonts w:cs="FrankRuehl" w:hint="cs"/>
          <w:rtl/>
        </w:rPr>
      </w:pPr>
      <w:r>
        <w:rPr>
          <w:rtl/>
          <w:lang w:val="he-IL"/>
        </w:rPr>
        <w:pict>
          <v:shape id="_x0000_s1297" type="#_x0000_t202" style="position:absolute;left:0;text-align:left;margin-left:470.25pt;margin-top:7.1pt;width:1in;height:16.8pt;z-index:251638272" filled="f" stroked="f">
            <v:textbox style="mso-next-textbox:#_x0000_s1297" inset="1mm,0,1mm,0">
              <w:txbxContent>
                <w:p w:rsidR="005132F5" w:rsidRDefault="005132F5" w:rsidP="00302FC6">
                  <w:pPr>
                    <w:spacing w:line="160" w:lineRule="exact"/>
                    <w:jc w:val="left"/>
                    <w:rPr>
                      <w:rFonts w:cs="Miriam" w:hint="cs"/>
                      <w:szCs w:val="18"/>
                      <w:rtl/>
                    </w:rPr>
                  </w:pPr>
                  <w:r>
                    <w:rPr>
                      <w:rFonts w:cs="Miriam" w:hint="cs"/>
                      <w:szCs w:val="18"/>
                      <w:rtl/>
                    </w:rPr>
                    <w:t>צו תשע"ג-2012</w:t>
                  </w:r>
                </w:p>
                <w:p w:rsidR="005132F5" w:rsidRDefault="005132F5" w:rsidP="00302FC6">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(11</w:t>
      </w:r>
      <w:r w:rsidR="00C93A39">
        <w:rPr>
          <w:rStyle w:val="default"/>
          <w:rFonts w:cs="FrankRuehl" w:hint="cs"/>
          <w:rtl/>
        </w:rPr>
        <w:t>5</w:t>
      </w:r>
      <w:r>
        <w:rPr>
          <w:rStyle w:val="default"/>
          <w:rFonts w:cs="FrankRuehl" w:hint="cs"/>
          <w:rtl/>
        </w:rPr>
        <w:t>)</w:t>
      </w:r>
      <w:r>
        <w:rPr>
          <w:rStyle w:val="default"/>
          <w:rFonts w:cs="FrankRuehl" w:hint="cs"/>
          <w:rtl/>
        </w:rPr>
        <w:tab/>
      </w:r>
      <w:r w:rsidR="00302FC6">
        <w:rPr>
          <w:rStyle w:val="default"/>
          <w:rFonts w:cs="FrankRuehl" w:hint="cs"/>
          <w:rtl/>
        </w:rPr>
        <w:t>ה</w:t>
      </w:r>
      <w:r w:rsidR="005074A6">
        <w:rPr>
          <w:rStyle w:val="default"/>
          <w:rFonts w:cs="FrankRuehl" w:hint="cs"/>
          <w:rtl/>
        </w:rPr>
        <w:t>וראות לשימוש ב</w:t>
      </w:r>
      <w:r w:rsidR="00302FC6">
        <w:rPr>
          <w:rStyle w:val="default"/>
          <w:rFonts w:cs="FrankRuehl" w:hint="cs"/>
          <w:rtl/>
        </w:rPr>
        <w:t>תרופה</w:t>
      </w:r>
      <w:r w:rsidR="005074A6">
        <w:rPr>
          <w:rStyle w:val="default"/>
          <w:rFonts w:cs="FrankRuehl" w:hint="cs"/>
          <w:rtl/>
        </w:rPr>
        <w:t xml:space="preserve"> </w:t>
      </w:r>
      <w:r w:rsidR="005074A6">
        <w:rPr>
          <w:rStyle w:val="default"/>
          <w:rFonts w:cs="FrankRuehl"/>
        </w:rPr>
        <w:t>PEGVISOMANT</w:t>
      </w:r>
      <w:r w:rsidR="005074A6">
        <w:rPr>
          <w:rStyle w:val="default"/>
          <w:rFonts w:cs="FrankRuehl" w:hint="cs"/>
          <w:rtl/>
        </w:rPr>
        <w:t>; התרופה</w:t>
      </w:r>
      <w:r w:rsidR="00302FC6">
        <w:rPr>
          <w:rStyle w:val="default"/>
          <w:rFonts w:cs="FrankRuehl" w:hint="cs"/>
          <w:rtl/>
        </w:rPr>
        <w:t xml:space="preserve"> האמורה תינתן במקרים אלה</w:t>
      </w:r>
      <w:r w:rsidR="00C93A39">
        <w:rPr>
          <w:rStyle w:val="default"/>
          <w:rFonts w:cs="FrankRuehl" w:hint="cs"/>
          <w:rtl/>
        </w:rPr>
        <w:t>:</w:t>
      </w:r>
    </w:p>
    <w:p w:rsidR="00C93A39" w:rsidRDefault="00302FC6" w:rsidP="00302FC6">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C93A39">
        <w:rPr>
          <w:rStyle w:val="default"/>
          <w:rFonts w:cs="FrankRuehl" w:hint="cs"/>
          <w:rtl/>
        </w:rPr>
        <w:t>כמונותרפיה לטיפול באקרו</w:t>
      </w:r>
      <w:r>
        <w:rPr>
          <w:rStyle w:val="default"/>
          <w:rFonts w:cs="FrankRuehl" w:hint="cs"/>
          <w:rtl/>
        </w:rPr>
        <w:t>מגליה לאחר מיצוי טיפולים קודמים;</w:t>
      </w:r>
    </w:p>
    <w:p w:rsidR="00302FC6" w:rsidRDefault="00302FC6" w:rsidP="00302FC6">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בשילוב עם אנלוגים לסומטוסטטין לטיפול באקרומגליה לאחר מיצוי טיפולים קודמים בחולים העונים על אחד מאלה:</w:t>
      </w:r>
    </w:p>
    <w:p w:rsidR="00302FC6" w:rsidRDefault="00302FC6" w:rsidP="00302FC6">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חולים שבהם נצפתה הגדלה בנפח הגידול ההיפופיזרי תוך טיפול ב-</w:t>
      </w:r>
      <w:r>
        <w:rPr>
          <w:rStyle w:val="default"/>
          <w:rFonts w:cs="FrankRuehl"/>
        </w:rPr>
        <w:t>Pegvisomant</w:t>
      </w:r>
      <w:r>
        <w:rPr>
          <w:rStyle w:val="default"/>
          <w:rFonts w:cs="FrankRuehl" w:hint="cs"/>
          <w:rtl/>
        </w:rPr>
        <w:t xml:space="preserve"> כמונותרפיה;</w:t>
      </w:r>
    </w:p>
    <w:p w:rsidR="00302FC6" w:rsidRDefault="00302FC6" w:rsidP="00302FC6">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חולים המטופלים באנלוגים לסומטוסטטין ואינם מאוזנים, והגידול שלהם נושא לכיאזמה האופטית;</w:t>
      </w:r>
    </w:p>
    <w:p w:rsidR="00302FC6" w:rsidRDefault="00302FC6" w:rsidP="00302FC6">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 xml:space="preserve">חולים אשר אינם מאוזנים תחת טיפול מקסימלי מומלץ של </w:t>
      </w:r>
      <w:r>
        <w:rPr>
          <w:rStyle w:val="default"/>
          <w:rFonts w:cs="FrankRuehl"/>
        </w:rPr>
        <w:t>Pegvisomant</w:t>
      </w:r>
      <w:r>
        <w:rPr>
          <w:rStyle w:val="default"/>
          <w:rFonts w:cs="FrankRuehl" w:hint="cs"/>
          <w:rtl/>
        </w:rPr>
        <w:t>.</w:t>
      </w:r>
    </w:p>
    <w:p w:rsidR="000B2524" w:rsidRDefault="000B2524" w:rsidP="00C93A39">
      <w:pPr>
        <w:pStyle w:val="P03"/>
        <w:spacing w:before="72"/>
        <w:ind w:left="624" w:right="1134" w:hanging="624"/>
        <w:rPr>
          <w:rStyle w:val="default"/>
          <w:rFonts w:cs="FrankRuehl" w:hint="cs"/>
          <w:rtl/>
        </w:rPr>
      </w:pPr>
      <w:r>
        <w:rPr>
          <w:rtl/>
          <w:lang w:val="he-IL"/>
        </w:rPr>
        <w:pict>
          <v:shape id="_x0000_s1298" type="#_x0000_t202" style="position:absolute;left:0;text-align:left;margin-left:470.25pt;margin-top:7.1pt;width:1in;height:16.8pt;z-index:251639296" filled="f" stroked="f">
            <v:textbox style="mso-next-textbox:#_x0000_s1298"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(11</w:t>
      </w:r>
      <w:r w:rsidR="00C93A39">
        <w:rPr>
          <w:rStyle w:val="default"/>
          <w:rFonts w:cs="FrankRuehl" w:hint="cs"/>
          <w:rtl/>
        </w:rPr>
        <w:t>6</w:t>
      </w:r>
      <w:r>
        <w:rPr>
          <w:rStyle w:val="default"/>
          <w:rFonts w:cs="FrankRuehl" w:hint="cs"/>
          <w:rtl/>
        </w:rPr>
        <w:t>)</w:t>
      </w:r>
      <w:r>
        <w:rPr>
          <w:rStyle w:val="default"/>
          <w:rFonts w:cs="FrankRuehl" w:hint="cs"/>
          <w:rtl/>
        </w:rPr>
        <w:tab/>
      </w:r>
      <w:r>
        <w:rPr>
          <w:rStyle w:val="default"/>
          <w:rFonts w:cs="FrankRuehl"/>
          <w:rtl/>
        </w:rPr>
        <w:t>הוראות</w:t>
      </w:r>
      <w:r w:rsidR="00C93A39">
        <w:rPr>
          <w:rStyle w:val="default"/>
          <w:rFonts w:cs="FrankRuehl" w:hint="cs"/>
          <w:rtl/>
        </w:rPr>
        <w:t xml:space="preserve"> לשימוש בתרופה </w:t>
      </w:r>
      <w:r w:rsidR="00C93A39">
        <w:rPr>
          <w:rStyle w:val="default"/>
          <w:rFonts w:cs="FrankRuehl"/>
        </w:rPr>
        <w:t>POSACONAZOLE</w:t>
      </w:r>
      <w:r w:rsidR="00C93A39">
        <w:rPr>
          <w:rStyle w:val="default"/>
          <w:rFonts w:cs="FrankRuehl" w:hint="cs"/>
          <w:rtl/>
        </w:rPr>
        <w:t>:</w:t>
      </w:r>
    </w:p>
    <w:p w:rsidR="00C93A39" w:rsidRDefault="00C93A39" w:rsidP="00FE218C">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האמורה תינתן לטיפול במקרים האלה:</w:t>
      </w:r>
    </w:p>
    <w:p w:rsidR="00C93A39" w:rsidRDefault="001D057C" w:rsidP="00FE218C">
      <w:pPr>
        <w:pStyle w:val="P03"/>
        <w:spacing w:before="72"/>
        <w:ind w:left="1475" w:right="1134" w:hanging="454"/>
        <w:rPr>
          <w:rStyle w:val="default"/>
          <w:rFonts w:cs="FrankRuehl" w:hint="cs"/>
          <w:rtl/>
        </w:rPr>
      </w:pPr>
      <w:r>
        <w:rPr>
          <w:rFonts w:hint="cs"/>
          <w:rtl/>
          <w:lang w:eastAsia="en-US"/>
        </w:rPr>
        <w:pict>
          <v:shape id="_x0000_s1346" type="#_x0000_t202" style="position:absolute;left:0;text-align:left;margin-left:470.25pt;margin-top:7.1pt;width:1in;height:16.8pt;z-index:251687424" filled="f" stroked="f">
            <v:textbox style="mso-next-textbox:#_x0000_s1346" inset="1mm,0,1mm,0">
              <w:txbxContent>
                <w:p w:rsidR="005132F5" w:rsidRDefault="005132F5" w:rsidP="001D057C">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sidR="00C93A39">
        <w:rPr>
          <w:rStyle w:val="default"/>
          <w:rFonts w:cs="FrankRuehl" w:hint="cs"/>
          <w:rtl/>
        </w:rPr>
        <w:t>(א)</w:t>
      </w:r>
      <w:r w:rsidR="00C93A39">
        <w:rPr>
          <w:rStyle w:val="default"/>
          <w:rFonts w:cs="FrankRuehl" w:hint="cs"/>
          <w:rtl/>
        </w:rPr>
        <w:tab/>
        <w:t>אספרגילוזיס חודרנית לאחר כשל ב-</w:t>
      </w:r>
      <w:r w:rsidR="00C93A39">
        <w:rPr>
          <w:rStyle w:val="default"/>
          <w:rFonts w:cs="FrankRuehl"/>
        </w:rPr>
        <w:t>AMPHOTERICIN</w:t>
      </w:r>
      <w:r w:rsidR="00760098">
        <w:rPr>
          <w:rStyle w:val="default"/>
          <w:rFonts w:cs="FrankRuehl"/>
        </w:rPr>
        <w:t xml:space="preserve"> B</w:t>
      </w:r>
      <w:r w:rsidR="00C93A39">
        <w:rPr>
          <w:rStyle w:val="default"/>
          <w:rFonts w:cs="FrankRuehl" w:hint="cs"/>
          <w:rtl/>
        </w:rPr>
        <w:t xml:space="preserve"> או </w:t>
      </w:r>
      <w:r w:rsidR="00C93A39">
        <w:rPr>
          <w:rStyle w:val="default"/>
          <w:rFonts w:cs="FrankRuehl"/>
        </w:rPr>
        <w:t>ITRACONAZOLE</w:t>
      </w:r>
      <w:r w:rsidR="00C93A39">
        <w:rPr>
          <w:rStyle w:val="default"/>
          <w:rFonts w:cs="FrankRuehl" w:hint="cs"/>
          <w:rtl/>
        </w:rPr>
        <w:t xml:space="preserve"> או </w:t>
      </w:r>
      <w:r w:rsidR="00C93A39">
        <w:rPr>
          <w:rStyle w:val="default"/>
          <w:rFonts w:cs="FrankRuehl"/>
        </w:rPr>
        <w:t>VORICONAZOLE</w:t>
      </w:r>
      <w:r w:rsidR="00C93A39">
        <w:rPr>
          <w:rStyle w:val="default"/>
          <w:rFonts w:cs="FrankRuehl" w:hint="cs"/>
          <w:rtl/>
        </w:rPr>
        <w:t>;</w:t>
      </w:r>
    </w:p>
    <w:p w:rsidR="00C93A39" w:rsidRDefault="00C93A39" w:rsidP="00FE218C">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פוסריוזיס בחולים רפרקטורים או שאינם יכולים לקבל טיפול ב-</w:t>
      </w:r>
      <w:r>
        <w:rPr>
          <w:rStyle w:val="default"/>
          <w:rFonts w:cs="FrankRuehl"/>
        </w:rPr>
        <w:t>AMPHOTERICIN B</w:t>
      </w:r>
      <w:r>
        <w:rPr>
          <w:rStyle w:val="default"/>
          <w:rFonts w:cs="FrankRuehl" w:hint="cs"/>
          <w:rtl/>
        </w:rPr>
        <w:t>;</w:t>
      </w:r>
    </w:p>
    <w:p w:rsidR="00C93A39" w:rsidRDefault="00C93A39" w:rsidP="00FE218C">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כרומובלסטומיקוזיס ומיצטומה בחולים רפרקטורים או שאינם יכולים לקבל טיפול ב-</w:t>
      </w:r>
      <w:r>
        <w:rPr>
          <w:rStyle w:val="default"/>
          <w:rFonts w:cs="FrankRuehl"/>
        </w:rPr>
        <w:t>ITRACONAZOLE</w:t>
      </w:r>
      <w:r>
        <w:rPr>
          <w:rStyle w:val="default"/>
          <w:rFonts w:cs="FrankRuehl" w:hint="cs"/>
          <w:rtl/>
        </w:rPr>
        <w:t>;</w:t>
      </w:r>
    </w:p>
    <w:p w:rsidR="00C93A39" w:rsidRDefault="00C93A39" w:rsidP="00FE218C">
      <w:pPr>
        <w:pStyle w:val="P03"/>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r>
      <w:r w:rsidR="00FE218C">
        <w:rPr>
          <w:rStyle w:val="default"/>
          <w:rFonts w:cs="FrankRuehl"/>
        </w:rPr>
        <w:t>Coccidioidomycosis</w:t>
      </w:r>
      <w:r w:rsidR="00FE218C">
        <w:rPr>
          <w:rStyle w:val="default"/>
          <w:rFonts w:cs="FrankRuehl" w:hint="cs"/>
          <w:rtl/>
        </w:rPr>
        <w:t xml:space="preserve"> בחולים רפרקטורים או שאינם יכולים לקבל טיפול ב-</w:t>
      </w:r>
      <w:r w:rsidR="00FE218C">
        <w:rPr>
          <w:rStyle w:val="default"/>
          <w:rFonts w:cs="FrankRuehl"/>
        </w:rPr>
        <w:t>AMPHOTERICIN B</w:t>
      </w:r>
      <w:r w:rsidR="00FE218C">
        <w:rPr>
          <w:rStyle w:val="default"/>
          <w:rFonts w:cs="FrankRuehl" w:hint="cs"/>
          <w:rtl/>
        </w:rPr>
        <w:t xml:space="preserve">, </w:t>
      </w:r>
      <w:r w:rsidR="00FE218C">
        <w:rPr>
          <w:rStyle w:val="default"/>
          <w:rFonts w:cs="FrankRuehl"/>
        </w:rPr>
        <w:t>ITRACONAZOLE</w:t>
      </w:r>
      <w:r w:rsidR="00FE218C">
        <w:rPr>
          <w:rStyle w:val="default"/>
          <w:rFonts w:cs="FrankRuehl" w:hint="cs"/>
          <w:rtl/>
        </w:rPr>
        <w:t xml:space="preserve"> או </w:t>
      </w:r>
      <w:r w:rsidR="00FE218C">
        <w:rPr>
          <w:rStyle w:val="default"/>
          <w:rFonts w:cs="FrankRuehl"/>
        </w:rPr>
        <w:t>FLUCONAZOLE</w:t>
      </w:r>
      <w:r w:rsidR="00FE218C">
        <w:rPr>
          <w:rStyle w:val="default"/>
          <w:rFonts w:cs="FrankRuehl" w:hint="cs"/>
          <w:rtl/>
        </w:rPr>
        <w:t>;</w:t>
      </w:r>
    </w:p>
    <w:p w:rsidR="00FE218C" w:rsidRDefault="005074A6" w:rsidP="005074A6">
      <w:pPr>
        <w:pStyle w:val="P03"/>
        <w:spacing w:before="72"/>
        <w:ind w:left="1475" w:right="1134" w:hanging="454"/>
        <w:rPr>
          <w:rStyle w:val="default"/>
          <w:rFonts w:cs="FrankRuehl" w:hint="cs"/>
          <w:rtl/>
        </w:rPr>
      </w:pPr>
      <w:r>
        <w:rPr>
          <w:rFonts w:hint="cs"/>
          <w:rtl/>
          <w:lang w:eastAsia="en-US"/>
        </w:rPr>
        <w:pict>
          <v:shape id="_x0000_s1513" type="#_x0000_t202" style="position:absolute;left:0;text-align:left;margin-left:470.35pt;margin-top:7.1pt;width:1in;height:9.65pt;z-index:251809280" filled="f" stroked="f">
            <v:textbox inset="1mm,0,1mm,0">
              <w:txbxContent>
                <w:p w:rsidR="005132F5" w:rsidRDefault="005132F5" w:rsidP="005074A6">
                  <w:pPr>
                    <w:spacing w:line="160" w:lineRule="exact"/>
                    <w:jc w:val="left"/>
                    <w:rPr>
                      <w:rFonts w:cs="Miriam" w:hint="cs"/>
                      <w:szCs w:val="18"/>
                      <w:rtl/>
                    </w:rPr>
                  </w:pPr>
                  <w:r>
                    <w:rPr>
                      <w:rFonts w:cs="Miriam" w:hint="cs"/>
                      <w:szCs w:val="18"/>
                      <w:rtl/>
                    </w:rPr>
                    <w:t>צו תשע"ד-2013</w:t>
                  </w:r>
                </w:p>
              </w:txbxContent>
            </v:textbox>
          </v:shape>
        </w:pict>
      </w:r>
      <w:r w:rsidR="00FE218C">
        <w:rPr>
          <w:rStyle w:val="default"/>
          <w:rFonts w:cs="FrankRuehl" w:hint="cs"/>
          <w:rtl/>
        </w:rPr>
        <w:t>(ה)</w:t>
      </w:r>
      <w:r w:rsidR="00FE218C">
        <w:rPr>
          <w:rStyle w:val="default"/>
          <w:rFonts w:cs="FrankRuehl" w:hint="cs"/>
          <w:rtl/>
        </w:rPr>
        <w:tab/>
      </w:r>
      <w:r w:rsidR="00FE218C">
        <w:rPr>
          <w:rStyle w:val="default"/>
          <w:rFonts w:cs="FrankRuehl"/>
        </w:rPr>
        <w:t>Zy</w:t>
      </w:r>
      <w:r>
        <w:rPr>
          <w:rStyle w:val="default"/>
          <w:rFonts w:cs="FrankRuehl"/>
        </w:rPr>
        <w:t>g</w:t>
      </w:r>
      <w:r w:rsidR="00FE218C">
        <w:rPr>
          <w:rStyle w:val="default"/>
          <w:rFonts w:cs="FrankRuehl"/>
        </w:rPr>
        <w:t>omycosis</w:t>
      </w:r>
      <w:r w:rsidR="00FE218C">
        <w:rPr>
          <w:rStyle w:val="default"/>
          <w:rFonts w:cs="FrankRuehl" w:hint="cs"/>
          <w:rtl/>
        </w:rPr>
        <w:t xml:space="preserve"> (</w:t>
      </w:r>
      <w:r w:rsidR="00FE218C">
        <w:rPr>
          <w:rStyle w:val="default"/>
          <w:rFonts w:cs="FrankRuehl"/>
        </w:rPr>
        <w:t>mucor</w:t>
      </w:r>
      <w:r w:rsidR="00FE218C">
        <w:rPr>
          <w:rStyle w:val="default"/>
          <w:rFonts w:cs="FrankRuehl" w:hint="cs"/>
          <w:rtl/>
        </w:rPr>
        <w:t>) בחולים רפרקטורים או שאינם יכולים לקבל טיפול אחר;</w:t>
      </w:r>
    </w:p>
    <w:p w:rsidR="00252EF9" w:rsidRDefault="00252EF9" w:rsidP="00252EF9">
      <w:pPr>
        <w:pStyle w:val="P03"/>
        <w:spacing w:before="72"/>
        <w:ind w:left="1475" w:right="1134" w:hanging="454"/>
        <w:rPr>
          <w:rStyle w:val="default"/>
          <w:rFonts w:cs="FrankRuehl" w:hint="cs"/>
          <w:rtl/>
        </w:rPr>
      </w:pPr>
      <w:r>
        <w:rPr>
          <w:rFonts w:hint="cs"/>
          <w:rtl/>
          <w:lang w:eastAsia="en-US"/>
        </w:rPr>
        <w:pict>
          <v:shape id="_x0000_s1386" type="#_x0000_t202" style="position:absolute;left:0;text-align:left;margin-left:470.25pt;margin-top:7.1pt;width:1in;height:16.8pt;z-index:251720192" filled="f" stroked="f">
            <v:textbox inset="1mm,0,1mm,0">
              <w:txbxContent>
                <w:p w:rsidR="005132F5" w:rsidRDefault="005132F5" w:rsidP="00252EF9">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(ו)</w:t>
      </w:r>
      <w:r>
        <w:rPr>
          <w:rStyle w:val="default"/>
          <w:rFonts w:cs="FrankRuehl" w:hint="cs"/>
          <w:rtl/>
        </w:rPr>
        <w:tab/>
        <w:t xml:space="preserve">מניעת זיהומים פטרייתיים חודרניים במושתלי מח עצם המטופלים בטיפול המדכא את מערכת החיסון בעבור </w:t>
      </w:r>
      <w:r>
        <w:rPr>
          <w:rStyle w:val="default"/>
          <w:rFonts w:cs="FrankRuehl"/>
        </w:rPr>
        <w:t>GVHD</w:t>
      </w:r>
      <w:r>
        <w:rPr>
          <w:rStyle w:val="default"/>
          <w:rFonts w:cs="FrankRuehl" w:hint="cs"/>
          <w:rtl/>
        </w:rPr>
        <w:t xml:space="preserve"> (מחלת שתל נגד מאחסן);</w:t>
      </w:r>
    </w:p>
    <w:p w:rsidR="00FE218C" w:rsidRDefault="00FE218C" w:rsidP="00FE218C">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בתרופה ייעשה לפי מרשם של רופא מומחה במחלות זיהומיות.</w:t>
      </w:r>
    </w:p>
    <w:p w:rsidR="000B2524" w:rsidRDefault="000B2524" w:rsidP="00FE218C">
      <w:pPr>
        <w:pStyle w:val="P03"/>
        <w:spacing w:before="72"/>
        <w:ind w:left="624" w:right="1134" w:hanging="624"/>
        <w:rPr>
          <w:rStyle w:val="default"/>
          <w:rFonts w:cs="FrankRuehl" w:hint="cs"/>
          <w:rtl/>
        </w:rPr>
      </w:pPr>
      <w:r>
        <w:rPr>
          <w:rtl/>
          <w:lang w:val="he-IL"/>
        </w:rPr>
        <w:pict>
          <v:shape id="_x0000_s1299" type="#_x0000_t202" style="position:absolute;left:0;text-align:left;margin-left:470.25pt;margin-top:7.1pt;width:1in;height:16.8pt;z-index:251640320" filled="f" stroked="f">
            <v:textbox style="mso-next-textbox:#_x0000_s1299"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(11</w:t>
      </w:r>
      <w:r w:rsidR="00FE218C">
        <w:rPr>
          <w:rStyle w:val="default"/>
          <w:rFonts w:cs="FrankRuehl" w:hint="cs"/>
          <w:rtl/>
        </w:rPr>
        <w:t>7</w:t>
      </w:r>
      <w:r>
        <w:rPr>
          <w:rStyle w:val="default"/>
          <w:rFonts w:cs="FrankRuehl" w:hint="cs"/>
          <w:rtl/>
        </w:rPr>
        <w:t>)</w:t>
      </w:r>
      <w:r>
        <w:rPr>
          <w:rStyle w:val="default"/>
          <w:rFonts w:cs="FrankRuehl" w:hint="cs"/>
          <w:rtl/>
        </w:rPr>
        <w:tab/>
      </w:r>
      <w:r>
        <w:rPr>
          <w:rStyle w:val="default"/>
          <w:rFonts w:cs="FrankRuehl"/>
          <w:rtl/>
        </w:rPr>
        <w:t>הוראות</w:t>
      </w:r>
      <w:r w:rsidR="00FE218C">
        <w:rPr>
          <w:rStyle w:val="default"/>
          <w:rFonts w:cs="FrankRuehl" w:hint="cs"/>
          <w:rtl/>
        </w:rPr>
        <w:t xml:space="preserve"> לשימוש בתרופה </w:t>
      </w:r>
      <w:r w:rsidR="00FE218C">
        <w:rPr>
          <w:rStyle w:val="default"/>
          <w:rFonts w:cs="FrankRuehl"/>
        </w:rPr>
        <w:t>PRAMIPEXOLE</w:t>
      </w:r>
      <w:r w:rsidR="00FE218C">
        <w:rPr>
          <w:rStyle w:val="default"/>
          <w:rFonts w:cs="FrankRuehl" w:hint="cs"/>
          <w:rtl/>
        </w:rPr>
        <w:t>:</w:t>
      </w:r>
    </w:p>
    <w:p w:rsidR="00FE218C" w:rsidRDefault="00FE218C" w:rsidP="00FE218C">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האמורה תינתן לטיפול במחלת פרקינסון;</w:t>
      </w:r>
    </w:p>
    <w:p w:rsidR="00FE218C" w:rsidRDefault="00FE218C" w:rsidP="00FE218C">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מתן התרופה ייעשה לפי מרשם של רופא מומחה בנוירולוגיה.</w:t>
      </w:r>
    </w:p>
    <w:p w:rsidR="000B2524" w:rsidRDefault="000B2524" w:rsidP="00FE218C">
      <w:pPr>
        <w:pStyle w:val="P03"/>
        <w:spacing w:before="72"/>
        <w:ind w:left="624" w:right="1134" w:hanging="624"/>
        <w:rPr>
          <w:rStyle w:val="default"/>
          <w:rFonts w:cs="FrankRuehl" w:hint="cs"/>
          <w:rtl/>
        </w:rPr>
      </w:pPr>
      <w:r>
        <w:rPr>
          <w:rtl/>
          <w:lang w:val="he-IL"/>
        </w:rPr>
        <w:pict>
          <v:shape id="_x0000_s1300" type="#_x0000_t202" style="position:absolute;left:0;text-align:left;margin-left:470.25pt;margin-top:7.1pt;width:1in;height:16.8pt;z-index:251641344" filled="f" stroked="f">
            <v:textbox style="mso-next-textbox:#_x0000_s1300"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(11</w:t>
      </w:r>
      <w:r w:rsidR="00FE218C">
        <w:rPr>
          <w:rStyle w:val="default"/>
          <w:rFonts w:cs="FrankRuehl" w:hint="cs"/>
          <w:rtl/>
        </w:rPr>
        <w:t>8</w:t>
      </w:r>
      <w:r>
        <w:rPr>
          <w:rStyle w:val="default"/>
          <w:rFonts w:cs="FrankRuehl" w:hint="cs"/>
          <w:rtl/>
        </w:rPr>
        <w:t>)</w:t>
      </w:r>
      <w:r>
        <w:rPr>
          <w:rStyle w:val="default"/>
          <w:rFonts w:cs="FrankRuehl" w:hint="cs"/>
          <w:rtl/>
        </w:rPr>
        <w:tab/>
      </w:r>
      <w:r>
        <w:rPr>
          <w:rStyle w:val="default"/>
          <w:rFonts w:cs="FrankRuehl"/>
          <w:rtl/>
        </w:rPr>
        <w:t>הוראות</w:t>
      </w:r>
      <w:r w:rsidR="00FE218C">
        <w:rPr>
          <w:rStyle w:val="default"/>
          <w:rFonts w:cs="FrankRuehl" w:hint="cs"/>
          <w:rtl/>
        </w:rPr>
        <w:t xml:space="preserve"> לשימוש בתרופה </w:t>
      </w:r>
      <w:r w:rsidR="00FE218C">
        <w:rPr>
          <w:rStyle w:val="default"/>
          <w:rFonts w:cs="FrankRuehl"/>
        </w:rPr>
        <w:t>SERTINODLE</w:t>
      </w:r>
      <w:r w:rsidR="00FE218C">
        <w:rPr>
          <w:rStyle w:val="default"/>
          <w:rFonts w:cs="FrankRuehl" w:hint="cs"/>
          <w:rtl/>
        </w:rPr>
        <w:t>:</w:t>
      </w:r>
    </w:p>
    <w:p w:rsidR="00FE218C" w:rsidRDefault="00FE218C" w:rsidP="00FE218C">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הטיפול בתרופה יינתן לאחד מאלה:</w:t>
      </w:r>
    </w:p>
    <w:p w:rsidR="00FE218C" w:rsidRDefault="00FE218C" w:rsidP="00FE218C">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למבוטח בגיר שהוא חולה סכיזופרניה, בהתקיים אחד מהתנאים האלה:</w:t>
      </w:r>
    </w:p>
    <w:p w:rsidR="00FE218C" w:rsidRDefault="00FE218C" w:rsidP="00FE218C">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המטופל מוגדל כבעל קווי התנהגות תוקפניים, כטיפול ראשון;</w:t>
      </w:r>
    </w:p>
    <w:p w:rsidR="00FE218C" w:rsidRDefault="00431F7E" w:rsidP="00431F7E">
      <w:pPr>
        <w:pStyle w:val="P03"/>
        <w:spacing w:before="72"/>
        <w:ind w:left="1928" w:right="1134" w:hanging="454"/>
        <w:rPr>
          <w:rStyle w:val="default"/>
          <w:rFonts w:cs="FrankRuehl" w:hint="cs"/>
          <w:rtl/>
        </w:rPr>
      </w:pPr>
      <w:r>
        <w:rPr>
          <w:rFonts w:hint="cs"/>
          <w:rtl/>
          <w:lang w:eastAsia="en-US"/>
        </w:rPr>
        <w:pict>
          <v:shape id="_x0000_s1603" type="#_x0000_t202" style="position:absolute;left:0;text-align:left;margin-left:470.35pt;margin-top:7.1pt;width:1in;height:11.2pt;z-index:251856384" filled="f" stroked="f">
            <v:textbox inset="1mm,0,1mm,0">
              <w:txbxContent>
                <w:p w:rsidR="005132F5" w:rsidRDefault="005132F5" w:rsidP="00431F7E">
                  <w:pPr>
                    <w:spacing w:line="160" w:lineRule="exact"/>
                    <w:jc w:val="left"/>
                    <w:rPr>
                      <w:rFonts w:cs="Miriam" w:hint="cs"/>
                      <w:szCs w:val="18"/>
                      <w:rtl/>
                    </w:rPr>
                  </w:pPr>
                  <w:r>
                    <w:rPr>
                      <w:rFonts w:cs="Miriam" w:hint="cs"/>
                      <w:szCs w:val="18"/>
                      <w:rtl/>
                    </w:rPr>
                    <w:t>צו תשע"ה-2015</w:t>
                  </w:r>
                </w:p>
              </w:txbxContent>
            </v:textbox>
          </v:shape>
        </w:pict>
      </w:r>
      <w:r w:rsidR="00FE218C">
        <w:rPr>
          <w:rStyle w:val="default"/>
          <w:rFonts w:cs="FrankRuehl" w:hint="cs"/>
          <w:rtl/>
        </w:rPr>
        <w:t>(2)</w:t>
      </w:r>
      <w:r w:rsidR="00FE218C">
        <w:rPr>
          <w:rStyle w:val="default"/>
          <w:rFonts w:cs="FrankRuehl" w:hint="cs"/>
          <w:rtl/>
        </w:rPr>
        <w:tab/>
        <w:t>המטופל לא הגיב לטיפול ב</w:t>
      </w:r>
      <w:r>
        <w:rPr>
          <w:rStyle w:val="default"/>
          <w:rFonts w:cs="FrankRuehl" w:hint="cs"/>
          <w:rtl/>
        </w:rPr>
        <w:t>תרופה אנטיפסיכוטית אטיפית שניתנה לו כקו טיפול ראשון</w:t>
      </w:r>
      <w:r w:rsidR="00FE218C">
        <w:rPr>
          <w:rStyle w:val="default"/>
          <w:rFonts w:cs="FrankRuehl" w:hint="cs"/>
          <w:rtl/>
        </w:rPr>
        <w:t xml:space="preserve"> או פיתח תופעות לוואי קשות לטיפול כאמור;</w:t>
      </w:r>
    </w:p>
    <w:p w:rsidR="00FE218C" w:rsidRDefault="00FE218C" w:rsidP="00FE218C">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למבוטח קטין הסובל מסכיזופרניה או מפסיכוזה אחרת, כטיפול ראשון;</w:t>
      </w:r>
    </w:p>
    <w:p w:rsidR="00FE218C" w:rsidRDefault="00431F7E" w:rsidP="00431F7E">
      <w:pPr>
        <w:pStyle w:val="P03"/>
        <w:spacing w:before="72"/>
        <w:ind w:left="1021" w:right="1134" w:hanging="397"/>
        <w:rPr>
          <w:rStyle w:val="default"/>
          <w:rFonts w:cs="FrankRuehl" w:hint="cs"/>
          <w:rtl/>
        </w:rPr>
      </w:pPr>
      <w:r>
        <w:rPr>
          <w:rFonts w:hint="cs"/>
          <w:rtl/>
          <w:lang w:eastAsia="en-US"/>
        </w:rPr>
        <w:pict>
          <v:shape id="_x0000_s1606" type="#_x0000_t202" style="position:absolute;left:0;text-align:left;margin-left:470.35pt;margin-top:7.1pt;width:1in;height:11.2pt;z-index:251857408" filled="f" stroked="f">
            <v:textbox inset="1mm,0,1mm,0">
              <w:txbxContent>
                <w:p w:rsidR="005132F5" w:rsidRDefault="005132F5" w:rsidP="00431F7E">
                  <w:pPr>
                    <w:spacing w:line="160" w:lineRule="exact"/>
                    <w:jc w:val="left"/>
                    <w:rPr>
                      <w:rFonts w:cs="Miriam" w:hint="cs"/>
                      <w:szCs w:val="18"/>
                      <w:rtl/>
                    </w:rPr>
                  </w:pPr>
                  <w:r>
                    <w:rPr>
                      <w:rFonts w:cs="Miriam" w:hint="cs"/>
                      <w:szCs w:val="18"/>
                      <w:rtl/>
                    </w:rPr>
                    <w:t>צו תשע"ה-2015</w:t>
                  </w:r>
                </w:p>
              </w:txbxContent>
            </v:textbox>
          </v:shape>
        </w:pict>
      </w:r>
      <w:r w:rsidR="00FE218C">
        <w:rPr>
          <w:rStyle w:val="default"/>
          <w:rFonts w:cs="FrankRuehl" w:hint="cs"/>
          <w:rtl/>
        </w:rPr>
        <w:t>(2)</w:t>
      </w:r>
      <w:r w:rsidR="00FE218C">
        <w:rPr>
          <w:rStyle w:val="default"/>
          <w:rFonts w:cs="FrankRuehl" w:hint="cs"/>
          <w:rtl/>
        </w:rPr>
        <w:tab/>
        <w:t xml:space="preserve">התחלת הטיפול בתרופה תהיה על פי הוראתו של </w:t>
      </w:r>
      <w:r>
        <w:rPr>
          <w:rStyle w:val="default"/>
          <w:rFonts w:cs="FrankRuehl" w:hint="cs"/>
          <w:rtl/>
        </w:rPr>
        <w:t>רופא מומחה</w:t>
      </w:r>
      <w:r w:rsidR="00FE218C">
        <w:rPr>
          <w:rStyle w:val="default"/>
          <w:rFonts w:cs="FrankRuehl" w:hint="cs"/>
          <w:rtl/>
        </w:rPr>
        <w:t xml:space="preserve"> בפסיכיאטריה או בפסיכיאטריה של הילד והמתבגר או בנוירולוגיה, לפי העניין;</w:t>
      </w:r>
    </w:p>
    <w:p w:rsidR="00FE218C" w:rsidRDefault="00FE218C" w:rsidP="00FE218C">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לא יינתנו לחולה בו-זמנית שתי תרופות או יותר ממשפחת התרופות האנטיפסיכוטיות האטיפיות.</w:t>
      </w:r>
    </w:p>
    <w:p w:rsidR="000B2524" w:rsidRDefault="000B2524" w:rsidP="00FE218C">
      <w:pPr>
        <w:pStyle w:val="P03"/>
        <w:spacing w:before="72"/>
        <w:ind w:left="624" w:right="1134" w:hanging="624"/>
        <w:rPr>
          <w:rStyle w:val="default"/>
          <w:rFonts w:cs="FrankRuehl" w:hint="cs"/>
          <w:rtl/>
        </w:rPr>
      </w:pPr>
      <w:r>
        <w:rPr>
          <w:rtl/>
          <w:lang w:val="he-IL"/>
        </w:rPr>
        <w:pict>
          <v:shape id="_x0000_s1301" type="#_x0000_t202" style="position:absolute;left:0;text-align:left;margin-left:470.25pt;margin-top:7.1pt;width:1in;height:16.8pt;z-index:251642368" filled="f" stroked="f">
            <v:textbox style="mso-next-textbox:#_x0000_s1301" inset="1mm,0,1mm,0">
              <w:txbxContent>
                <w:p w:rsidR="005132F5" w:rsidRDefault="005132F5" w:rsidP="00252EF9">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(11</w:t>
      </w:r>
      <w:r w:rsidR="00FE218C">
        <w:rPr>
          <w:rStyle w:val="default"/>
          <w:rFonts w:cs="FrankRuehl" w:hint="cs"/>
          <w:rtl/>
        </w:rPr>
        <w:t>9</w:t>
      </w:r>
      <w:r>
        <w:rPr>
          <w:rStyle w:val="default"/>
          <w:rFonts w:cs="FrankRuehl" w:hint="cs"/>
          <w:rtl/>
        </w:rPr>
        <w:t>)</w:t>
      </w:r>
      <w:r>
        <w:rPr>
          <w:rStyle w:val="default"/>
          <w:rFonts w:cs="FrankRuehl" w:hint="cs"/>
          <w:rtl/>
        </w:rPr>
        <w:tab/>
      </w:r>
      <w:r>
        <w:rPr>
          <w:rStyle w:val="default"/>
          <w:rFonts w:cs="FrankRuehl"/>
          <w:rtl/>
        </w:rPr>
        <w:t>הוראות</w:t>
      </w:r>
      <w:r w:rsidR="00FE218C">
        <w:rPr>
          <w:rStyle w:val="default"/>
          <w:rFonts w:cs="FrankRuehl" w:hint="cs"/>
          <w:rtl/>
        </w:rPr>
        <w:t xml:space="preserve"> לשימוש בתרופה </w:t>
      </w:r>
      <w:r w:rsidR="00FE218C">
        <w:rPr>
          <w:rStyle w:val="default"/>
          <w:rFonts w:cs="FrankRuehl"/>
        </w:rPr>
        <w:t>SEVELAMER</w:t>
      </w:r>
      <w:r w:rsidR="00FE218C">
        <w:rPr>
          <w:rStyle w:val="default"/>
          <w:rFonts w:cs="FrankRuehl" w:hint="cs"/>
          <w:rtl/>
        </w:rPr>
        <w:t>:</w:t>
      </w:r>
    </w:p>
    <w:p w:rsidR="00252EF9" w:rsidRDefault="00FE218C" w:rsidP="00FE218C">
      <w:pPr>
        <w:pStyle w:val="P03"/>
        <w:spacing w:before="72"/>
        <w:ind w:left="624" w:right="1134" w:firstLine="0"/>
        <w:rPr>
          <w:rStyle w:val="default"/>
          <w:rFonts w:cs="FrankRuehl" w:hint="cs"/>
          <w:rtl/>
        </w:rPr>
      </w:pPr>
      <w:r>
        <w:rPr>
          <w:rStyle w:val="default"/>
          <w:rFonts w:cs="FrankRuehl" w:hint="cs"/>
          <w:rtl/>
        </w:rPr>
        <w:t xml:space="preserve">התרופה תינתן לטיפול </w:t>
      </w:r>
      <w:r w:rsidR="00252EF9">
        <w:rPr>
          <w:rStyle w:val="default"/>
          <w:rFonts w:cs="FrankRuehl" w:hint="cs"/>
          <w:rtl/>
        </w:rPr>
        <w:t>במקרים אלה:</w:t>
      </w:r>
    </w:p>
    <w:p w:rsidR="00FE218C" w:rsidRDefault="00252EF9" w:rsidP="00252EF9">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FE218C">
        <w:rPr>
          <w:rStyle w:val="default"/>
          <w:rFonts w:cs="FrankRuehl" w:hint="cs"/>
          <w:rtl/>
        </w:rPr>
        <w:t>היפרפוספטמיה בחולי אי-ספיקת כליות כרונית המטופלים בהמודיאליזה או דיאליזה פריטוניאלית, כקו טיפול שני לאחר מ</w:t>
      </w:r>
      <w:r>
        <w:rPr>
          <w:rStyle w:val="default"/>
          <w:rFonts w:cs="FrankRuehl" w:hint="cs"/>
          <w:rtl/>
        </w:rPr>
        <w:t>יצוי טיפול בתכשירים מבוססי סידן;</w:t>
      </w:r>
    </w:p>
    <w:p w:rsidR="00252EF9" w:rsidRDefault="00252EF9" w:rsidP="00252EF9">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היפרפוספטמיה בחולי אי-ספיקת כליות כרונית שאינם מטופלים בדיאליזה, שלבים 3 או 4, כקו טיפול שני לאחר מיצוי טיפול בתכשירים מבוססי סידן.</w:t>
      </w:r>
    </w:p>
    <w:p w:rsidR="000B2524" w:rsidRDefault="000B2524" w:rsidP="00FE218C">
      <w:pPr>
        <w:pStyle w:val="P03"/>
        <w:spacing w:before="72"/>
        <w:ind w:left="624" w:right="1134" w:hanging="624"/>
        <w:rPr>
          <w:rStyle w:val="default"/>
          <w:rFonts w:cs="FrankRuehl" w:hint="cs"/>
          <w:rtl/>
        </w:rPr>
      </w:pPr>
      <w:r>
        <w:rPr>
          <w:rtl/>
          <w:lang w:val="he-IL"/>
        </w:rPr>
        <w:pict>
          <v:shape id="_x0000_s1302" type="#_x0000_t202" style="position:absolute;left:0;text-align:left;margin-left:470.25pt;margin-top:7.1pt;width:1in;height:16.8pt;z-index:251643392" filled="f" stroked="f">
            <v:textbox style="mso-next-textbox:#_x0000_s1302"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(120)</w:t>
      </w:r>
      <w:r>
        <w:rPr>
          <w:rStyle w:val="default"/>
          <w:rFonts w:cs="FrankRuehl" w:hint="cs"/>
          <w:rtl/>
        </w:rPr>
        <w:tab/>
      </w:r>
      <w:r>
        <w:rPr>
          <w:rStyle w:val="default"/>
          <w:rFonts w:cs="FrankRuehl"/>
          <w:rtl/>
        </w:rPr>
        <w:t>הוראות</w:t>
      </w:r>
      <w:r w:rsidR="00FE218C">
        <w:rPr>
          <w:rStyle w:val="default"/>
          <w:rFonts w:cs="FrankRuehl" w:hint="cs"/>
          <w:rtl/>
        </w:rPr>
        <w:t xml:space="preserve"> לשימוש בתרופה </w:t>
      </w:r>
      <w:r w:rsidR="00FE218C">
        <w:rPr>
          <w:rStyle w:val="default"/>
          <w:rFonts w:cs="FrankRuehl"/>
        </w:rPr>
        <w:t>TERIPARATIDE</w:t>
      </w:r>
      <w:r w:rsidR="00FE218C">
        <w:rPr>
          <w:rStyle w:val="default"/>
          <w:rFonts w:cs="FrankRuehl" w:hint="cs"/>
          <w:rtl/>
        </w:rPr>
        <w:t>:</w:t>
      </w:r>
    </w:p>
    <w:p w:rsidR="00FE218C" w:rsidRDefault="00FE218C" w:rsidP="00FE218C">
      <w:pPr>
        <w:pStyle w:val="P03"/>
        <w:spacing w:before="72"/>
        <w:ind w:left="624" w:right="1134" w:firstLine="0"/>
        <w:rPr>
          <w:rStyle w:val="default"/>
          <w:rFonts w:cs="FrankRuehl" w:hint="cs"/>
          <w:rtl/>
        </w:rPr>
      </w:pPr>
      <w:r>
        <w:rPr>
          <w:rStyle w:val="default"/>
          <w:rFonts w:cs="FrankRuehl" w:hint="cs"/>
          <w:rtl/>
        </w:rPr>
        <w:t>התרופה תינתן לטיפול בהתקיים אחד מאלה:</w:t>
      </w:r>
    </w:p>
    <w:p w:rsidR="00FE218C" w:rsidRDefault="00FE218C" w:rsidP="00FE218C">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חולים עם אוסטיאופורוזיס קשה (</w:t>
      </w:r>
      <w:r>
        <w:rPr>
          <w:rStyle w:val="default"/>
          <w:rFonts w:cs="FrankRuehl"/>
        </w:rPr>
        <w:t>t score</w:t>
      </w:r>
      <w:r>
        <w:rPr>
          <w:rStyle w:val="default"/>
          <w:rFonts w:cs="FrankRuehl" w:hint="cs"/>
          <w:rtl/>
        </w:rPr>
        <w:t xml:space="preserve"> נמוך מ-3.5-) או שבר אוסטיאופורוטי (שבר באזור אופייני בשלד שלא נגרם מחבלה קשה) אשר אינם מסוגלים לקבל טיפול אחר (ביספוספונאטים במתן פומי או תוך ורידי או רלוקסיפן) עקב הוראות נגד או תופעות לוואי;</w:t>
      </w:r>
    </w:p>
    <w:p w:rsidR="00FE218C" w:rsidRDefault="00FE218C" w:rsidP="00FE218C">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חולי אוסטיאופורוזיס שבמהלך טיפולים אחרים (כולל ביספוספונאטים במתן פומי או תוך ורידי או רלוקסיפן) חלה הידרדרות משמעותית במצבם המוגדרת כאחד מאלה:</w:t>
      </w:r>
    </w:p>
    <w:p w:rsidR="00FE218C" w:rsidRDefault="00FE218C" w:rsidP="00FE218C">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שבר אוסטיאופורוטי;</w:t>
      </w:r>
    </w:p>
    <w:p w:rsidR="00FE218C" w:rsidRDefault="00FE218C" w:rsidP="00FE218C">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הרעה מובהקת במדידות חוזרות של צפיפות העצם, מעבר לטעות המדידה (ירידה, הכוללת את טעות המדידה של המכשיר, של לפחות 5%, בעמוד השדרה או בירך (</w:t>
      </w:r>
      <w:r>
        <w:rPr>
          <w:rStyle w:val="default"/>
          <w:rFonts w:cs="FrankRuehl"/>
        </w:rPr>
        <w:t>total hip</w:t>
      </w:r>
      <w:r>
        <w:rPr>
          <w:rStyle w:val="default"/>
          <w:rFonts w:cs="FrankRuehl" w:hint="cs"/>
          <w:rtl/>
        </w:rPr>
        <w:t>)) לאחר שנתיים של מיצוי הטיפולים הקיימים;</w:t>
      </w:r>
    </w:p>
    <w:p w:rsidR="00FE218C" w:rsidRDefault="00FE218C" w:rsidP="00FE218C">
      <w:pPr>
        <w:pStyle w:val="P03"/>
        <w:spacing w:before="72"/>
        <w:ind w:left="624" w:right="1134" w:firstLine="0"/>
        <w:rPr>
          <w:rStyle w:val="default"/>
          <w:rFonts w:cs="FrankRuehl" w:hint="cs"/>
          <w:rtl/>
        </w:rPr>
      </w:pPr>
      <w:r>
        <w:rPr>
          <w:rStyle w:val="default"/>
          <w:rFonts w:cs="FrankRuehl" w:hint="cs"/>
          <w:rtl/>
        </w:rPr>
        <w:t xml:space="preserve">האמור בפסקאות משנה (א) ו-(ב) כפוף לשלילת סיבות נוספות לכישלון הטיפולי, כגון חסר בויטמין </w:t>
      </w:r>
      <w:r>
        <w:rPr>
          <w:rStyle w:val="default"/>
          <w:rFonts w:cs="FrankRuehl"/>
        </w:rPr>
        <w:t>D</w:t>
      </w:r>
      <w:r>
        <w:rPr>
          <w:rStyle w:val="default"/>
          <w:rFonts w:cs="FrankRuehl" w:hint="cs"/>
          <w:rtl/>
        </w:rPr>
        <w:t>, עודף ב-</w:t>
      </w:r>
      <w:r>
        <w:rPr>
          <w:rStyle w:val="default"/>
          <w:rFonts w:cs="FrankRuehl"/>
        </w:rPr>
        <w:t>PTH</w:t>
      </w:r>
      <w:r>
        <w:rPr>
          <w:rStyle w:val="default"/>
          <w:rFonts w:cs="FrankRuehl" w:hint="cs"/>
          <w:rtl/>
        </w:rPr>
        <w:t xml:space="preserve"> וכיוצא באלה.</w:t>
      </w:r>
    </w:p>
    <w:p w:rsidR="00760098" w:rsidRDefault="000B2524" w:rsidP="00760098">
      <w:pPr>
        <w:pStyle w:val="P03"/>
        <w:spacing w:before="72"/>
        <w:ind w:left="624" w:right="1134" w:hanging="624"/>
        <w:rPr>
          <w:rStyle w:val="default"/>
          <w:rFonts w:cs="FrankRuehl" w:hint="cs"/>
          <w:rtl/>
        </w:rPr>
      </w:pPr>
      <w:r>
        <w:rPr>
          <w:rtl/>
          <w:lang w:val="he-IL"/>
        </w:rPr>
        <w:pict>
          <v:shape id="_x0000_s1303" type="#_x0000_t202" style="position:absolute;left:0;text-align:left;margin-left:470.25pt;margin-top:7.1pt;width:1in;height:21.35pt;z-index:251644416" filled="f" stroked="f">
            <v:textbox style="mso-next-textbox:#_x0000_s1303" inset="1mm,0,1mm,0">
              <w:txbxContent>
                <w:p w:rsidR="005132F5" w:rsidRDefault="005132F5" w:rsidP="0076009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(12</w:t>
      </w:r>
      <w:r w:rsidR="00FE218C">
        <w:rPr>
          <w:rStyle w:val="default"/>
          <w:rFonts w:cs="FrankRuehl" w:hint="cs"/>
          <w:rtl/>
        </w:rPr>
        <w:t>1</w:t>
      </w:r>
      <w:r>
        <w:rPr>
          <w:rStyle w:val="default"/>
          <w:rFonts w:cs="FrankRuehl" w:hint="cs"/>
          <w:rtl/>
        </w:rPr>
        <w:t>)</w:t>
      </w:r>
      <w:r>
        <w:rPr>
          <w:rStyle w:val="default"/>
          <w:rFonts w:cs="FrankRuehl" w:hint="cs"/>
          <w:rtl/>
        </w:rPr>
        <w:tab/>
      </w:r>
      <w:r>
        <w:rPr>
          <w:rStyle w:val="default"/>
          <w:rFonts w:cs="FrankRuehl"/>
          <w:rtl/>
        </w:rPr>
        <w:t>הוראות</w:t>
      </w:r>
      <w:r w:rsidR="00FE218C">
        <w:rPr>
          <w:rStyle w:val="default"/>
          <w:rFonts w:cs="FrankRuehl" w:hint="cs"/>
          <w:rtl/>
        </w:rPr>
        <w:t xml:space="preserve"> לשימוש בתרופה </w:t>
      </w:r>
      <w:r w:rsidR="00FE218C">
        <w:rPr>
          <w:rStyle w:val="default"/>
          <w:rFonts w:cs="FrankRuehl"/>
        </w:rPr>
        <w:t>THYROTROPIN ALFA</w:t>
      </w:r>
      <w:r w:rsidR="00FE218C">
        <w:rPr>
          <w:rStyle w:val="default"/>
          <w:rFonts w:cs="FrankRuehl" w:hint="cs"/>
          <w:rtl/>
        </w:rPr>
        <w:t>:</w:t>
      </w:r>
      <w:r w:rsidR="00760098">
        <w:rPr>
          <w:rStyle w:val="default"/>
          <w:rFonts w:cs="FrankRuehl" w:hint="cs"/>
          <w:rtl/>
        </w:rPr>
        <w:t xml:space="preserve"> </w:t>
      </w:r>
      <w:r w:rsidR="00FE218C">
        <w:rPr>
          <w:rStyle w:val="default"/>
          <w:rFonts w:cs="FrankRuehl" w:hint="cs"/>
          <w:rtl/>
        </w:rPr>
        <w:t xml:space="preserve">התרופה האמורה תינתן </w:t>
      </w:r>
      <w:r w:rsidR="00760098">
        <w:rPr>
          <w:rStyle w:val="default"/>
          <w:rFonts w:cs="FrankRuehl" w:hint="cs"/>
          <w:rtl/>
        </w:rPr>
        <w:t>במקרים האלה:</w:t>
      </w:r>
    </w:p>
    <w:p w:rsidR="00FE218C" w:rsidRDefault="00760098" w:rsidP="0076009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FE218C">
        <w:rPr>
          <w:rStyle w:val="default"/>
          <w:rFonts w:cs="FrankRuehl" w:hint="cs"/>
          <w:rtl/>
        </w:rPr>
        <w:t xml:space="preserve">אבחון ומעקב אחר סרטן בבלוטת התריס </w:t>
      </w:r>
      <w:r>
        <w:rPr>
          <w:rStyle w:val="default"/>
          <w:rFonts w:cs="FrankRuehl" w:hint="cs"/>
          <w:rtl/>
        </w:rPr>
        <w:t>בהתאם למפורט להלן</w:t>
      </w:r>
      <w:r w:rsidR="00FE218C">
        <w:rPr>
          <w:rStyle w:val="default"/>
          <w:rFonts w:cs="FrankRuehl" w:hint="cs"/>
          <w:rtl/>
        </w:rPr>
        <w:t>:</w:t>
      </w:r>
    </w:p>
    <w:p w:rsidR="00760098" w:rsidRDefault="00760098" w:rsidP="00760098">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כבדיקת מעקב חד-פעמית לאחר השלמת טיפול בסרטן התירואיד;</w:t>
      </w:r>
    </w:p>
    <w:p w:rsidR="00760098" w:rsidRDefault="00760098" w:rsidP="00760098">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כבדיקת מעקב חוזרת בעבור חולים שבדיקת המעקב הקודמת לא היתה תקינה, אחת לשנה לכל היותר;</w:t>
      </w:r>
    </w:p>
    <w:p w:rsidR="00760098" w:rsidRDefault="00760098" w:rsidP="0076009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טיפול משלים לאבלציה בחולי סרטן בלוטת התריס לאחר ניתוח להסרת הבלוטה (</w:t>
      </w:r>
      <w:r>
        <w:rPr>
          <w:rStyle w:val="default"/>
          <w:rFonts w:cs="FrankRuehl"/>
        </w:rPr>
        <w:t>thyroidectomy</w:t>
      </w:r>
      <w:r>
        <w:rPr>
          <w:rStyle w:val="default"/>
          <w:rFonts w:cs="FrankRuehl" w:hint="cs"/>
          <w:rtl/>
        </w:rPr>
        <w:t>); הטיפול להתוויה זו יינתן לחולה באופן חד-פעמי.</w:t>
      </w:r>
    </w:p>
    <w:p w:rsidR="000B2524" w:rsidRDefault="000B2524" w:rsidP="00281340">
      <w:pPr>
        <w:pStyle w:val="P03"/>
        <w:spacing w:before="72"/>
        <w:ind w:left="624" w:right="1134" w:hanging="624"/>
        <w:rPr>
          <w:rStyle w:val="default"/>
          <w:rFonts w:cs="FrankRuehl" w:hint="cs"/>
          <w:rtl/>
        </w:rPr>
      </w:pPr>
      <w:r>
        <w:rPr>
          <w:rtl/>
          <w:lang w:val="he-IL"/>
        </w:rPr>
        <w:pict>
          <v:shape id="_x0000_s1304" type="#_x0000_t202" style="position:absolute;left:0;text-align:left;margin-left:470.25pt;margin-top:7.1pt;width:1in;height:16.8pt;z-index:251645440" filled="f" stroked="f">
            <v:textbox style="mso-next-textbox:#_x0000_s1304"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(12</w:t>
      </w:r>
      <w:r w:rsidR="00281340">
        <w:rPr>
          <w:rStyle w:val="default"/>
          <w:rFonts w:cs="FrankRuehl" w:hint="cs"/>
          <w:rtl/>
        </w:rPr>
        <w:t>2</w:t>
      </w:r>
      <w:r>
        <w:rPr>
          <w:rStyle w:val="default"/>
          <w:rFonts w:cs="FrankRuehl" w:hint="cs"/>
          <w:rtl/>
        </w:rPr>
        <w:t>)</w:t>
      </w:r>
      <w:r>
        <w:rPr>
          <w:rStyle w:val="default"/>
          <w:rFonts w:cs="FrankRuehl" w:hint="cs"/>
          <w:rtl/>
        </w:rPr>
        <w:tab/>
      </w:r>
      <w:r>
        <w:rPr>
          <w:rStyle w:val="default"/>
          <w:rFonts w:cs="FrankRuehl"/>
          <w:rtl/>
        </w:rPr>
        <w:t>הוראות</w:t>
      </w:r>
      <w:r w:rsidR="00281340">
        <w:rPr>
          <w:rStyle w:val="default"/>
          <w:rFonts w:cs="FrankRuehl" w:hint="cs"/>
          <w:rtl/>
        </w:rPr>
        <w:t xml:space="preserve"> לשימוש בתרופה </w:t>
      </w:r>
      <w:r w:rsidR="00281340">
        <w:rPr>
          <w:rStyle w:val="default"/>
          <w:rFonts w:cs="FrankRuehl"/>
        </w:rPr>
        <w:t>TIOTROPIUM</w:t>
      </w:r>
      <w:r w:rsidR="00281340">
        <w:rPr>
          <w:rStyle w:val="default"/>
          <w:rFonts w:cs="FrankRuehl" w:hint="cs"/>
          <w:rtl/>
        </w:rPr>
        <w:t>:</w:t>
      </w:r>
    </w:p>
    <w:p w:rsidR="00281340" w:rsidRDefault="00760098" w:rsidP="00281340">
      <w:pPr>
        <w:pStyle w:val="P03"/>
        <w:spacing w:before="72"/>
        <w:ind w:left="1021" w:right="1134" w:hanging="397"/>
        <w:rPr>
          <w:rStyle w:val="default"/>
          <w:rFonts w:cs="FrankRuehl" w:hint="cs"/>
          <w:rtl/>
        </w:rPr>
      </w:pPr>
      <w:r>
        <w:rPr>
          <w:rFonts w:hint="cs"/>
          <w:rtl/>
          <w:lang w:eastAsia="en-US"/>
        </w:rPr>
        <w:pict>
          <v:shape id="_x0000_s1347" type="#_x0000_t202" style="position:absolute;left:0;text-align:left;margin-left:470.25pt;margin-top:7.1pt;width:1in;height:30.9pt;z-index:251688448" filled="f" stroked="f">
            <v:textbox inset="1mm,0,1mm,0">
              <w:txbxContent>
                <w:p w:rsidR="005132F5" w:rsidRDefault="005132F5" w:rsidP="0076009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760098">
                  <w:pPr>
                    <w:spacing w:line="160" w:lineRule="exact"/>
                    <w:jc w:val="left"/>
                    <w:rPr>
                      <w:rFonts w:cs="Miriam" w:hint="cs"/>
                      <w:szCs w:val="18"/>
                      <w:rtl/>
                    </w:rPr>
                  </w:pPr>
                  <w:r>
                    <w:rPr>
                      <w:rFonts w:cs="Miriam" w:hint="cs"/>
                      <w:szCs w:val="18"/>
                      <w:rtl/>
                    </w:rPr>
                    <w:t>צו תשע"ד-2013</w:t>
                  </w:r>
                </w:p>
              </w:txbxContent>
            </v:textbox>
            <w10:anchorlock/>
          </v:shape>
        </w:pict>
      </w:r>
      <w:r w:rsidR="00281340">
        <w:rPr>
          <w:rStyle w:val="default"/>
          <w:rFonts w:cs="FrankRuehl" w:hint="cs"/>
          <w:rtl/>
        </w:rPr>
        <w:t>(1)</w:t>
      </w:r>
      <w:r w:rsidR="00281340">
        <w:rPr>
          <w:rStyle w:val="default"/>
          <w:rFonts w:cs="FrankRuehl" w:hint="cs"/>
          <w:rtl/>
        </w:rPr>
        <w:tab/>
        <w:t>התרופה האמורה תינתן לטיפול במחלת ריאות חסימתית כרונית (</w:t>
      </w:r>
      <w:r w:rsidR="00281340">
        <w:rPr>
          <w:rStyle w:val="default"/>
          <w:rFonts w:cs="FrankRuehl"/>
        </w:rPr>
        <w:t>Chronic Obstructive Pulmonary Disease – COPD</w:t>
      </w:r>
      <w:r w:rsidR="00281340">
        <w:rPr>
          <w:rStyle w:val="default"/>
          <w:rFonts w:cs="FrankRuehl" w:hint="cs"/>
          <w:rtl/>
        </w:rPr>
        <w:t xml:space="preserve">) בחולים עם </w:t>
      </w:r>
      <w:r w:rsidR="00281340">
        <w:rPr>
          <w:rStyle w:val="default"/>
          <w:rFonts w:cs="FrankRuehl"/>
        </w:rPr>
        <w:t>FEV1</w:t>
      </w:r>
      <w:r w:rsidR="005074A6">
        <w:rPr>
          <w:rStyle w:val="default"/>
          <w:rFonts w:cs="FrankRuehl" w:hint="cs"/>
          <w:rtl/>
        </w:rPr>
        <w:t xml:space="preserve"> שווה ל-70% או</w:t>
      </w:r>
      <w:r>
        <w:rPr>
          <w:rStyle w:val="default"/>
          <w:rFonts w:cs="FrankRuehl" w:hint="cs"/>
          <w:rtl/>
        </w:rPr>
        <w:t xml:space="preserve"> נמוך מ-7</w:t>
      </w:r>
      <w:r w:rsidR="00281340">
        <w:rPr>
          <w:rStyle w:val="default"/>
          <w:rFonts w:cs="FrankRuehl" w:hint="cs"/>
          <w:rtl/>
        </w:rPr>
        <w:t>0% במצב כרוני;</w:t>
      </w:r>
    </w:p>
    <w:p w:rsidR="00281340" w:rsidRDefault="00281340" w:rsidP="00281340">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מתן התרופה ייעשה לפי מרשם של רופא מומחה ברפואת ריאות.</w:t>
      </w:r>
    </w:p>
    <w:p w:rsidR="000B2524" w:rsidRDefault="000B2524" w:rsidP="00281340">
      <w:pPr>
        <w:pStyle w:val="P03"/>
        <w:spacing w:before="72"/>
        <w:ind w:left="624" w:right="1134" w:hanging="624"/>
        <w:rPr>
          <w:rStyle w:val="default"/>
          <w:rFonts w:cs="FrankRuehl" w:hint="cs"/>
          <w:rtl/>
        </w:rPr>
      </w:pPr>
      <w:r>
        <w:rPr>
          <w:rtl/>
          <w:lang w:val="he-IL"/>
        </w:rPr>
        <w:pict>
          <v:shape id="_x0000_s1305" type="#_x0000_t202" style="position:absolute;left:0;text-align:left;margin-left:470.25pt;margin-top:7.1pt;width:1in;height:16.8pt;z-index:251646464" filled="f" stroked="f">
            <v:textbox style="mso-next-textbox:#_x0000_s1305"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(12</w:t>
      </w:r>
      <w:r w:rsidR="00281340">
        <w:rPr>
          <w:rStyle w:val="default"/>
          <w:rFonts w:cs="FrankRuehl" w:hint="cs"/>
          <w:rtl/>
        </w:rPr>
        <w:t>3</w:t>
      </w:r>
      <w:r>
        <w:rPr>
          <w:rStyle w:val="default"/>
          <w:rFonts w:cs="FrankRuehl" w:hint="cs"/>
          <w:rtl/>
        </w:rPr>
        <w:t>)</w:t>
      </w:r>
      <w:r>
        <w:rPr>
          <w:rStyle w:val="default"/>
          <w:rFonts w:cs="FrankRuehl" w:hint="cs"/>
          <w:rtl/>
        </w:rPr>
        <w:tab/>
      </w:r>
      <w:r w:rsidR="00281340">
        <w:rPr>
          <w:rStyle w:val="default"/>
          <w:rFonts w:cs="FrankRuehl" w:hint="cs"/>
          <w:rtl/>
        </w:rPr>
        <w:t xml:space="preserve">התרופה </w:t>
      </w:r>
      <w:r w:rsidR="00281340">
        <w:rPr>
          <w:rStyle w:val="default"/>
          <w:rFonts w:cs="FrankRuehl"/>
        </w:rPr>
        <w:t>VALACYCLOVIR</w:t>
      </w:r>
      <w:r w:rsidR="00281340">
        <w:rPr>
          <w:rStyle w:val="default"/>
          <w:rFonts w:cs="FrankRuehl" w:hint="cs"/>
          <w:rtl/>
        </w:rPr>
        <w:t xml:space="preserve"> תינתן למניעת מחלת </w:t>
      </w:r>
      <w:r w:rsidR="00281340">
        <w:rPr>
          <w:rStyle w:val="default"/>
          <w:rFonts w:cs="FrankRuehl"/>
        </w:rPr>
        <w:t>CMV</w:t>
      </w:r>
      <w:r w:rsidR="00281340">
        <w:rPr>
          <w:rStyle w:val="default"/>
          <w:rFonts w:cs="FrankRuehl" w:hint="cs"/>
          <w:rtl/>
        </w:rPr>
        <w:t xml:space="preserve"> במושתלי איברים.</w:t>
      </w:r>
    </w:p>
    <w:p w:rsidR="000B2524" w:rsidRDefault="000B2524" w:rsidP="00281340">
      <w:pPr>
        <w:pStyle w:val="P03"/>
        <w:spacing w:before="72"/>
        <w:ind w:left="624" w:right="1134" w:hanging="624"/>
        <w:rPr>
          <w:rStyle w:val="default"/>
          <w:rFonts w:cs="FrankRuehl" w:hint="cs"/>
          <w:rtl/>
        </w:rPr>
      </w:pPr>
      <w:r>
        <w:rPr>
          <w:rtl/>
          <w:lang w:val="he-IL"/>
        </w:rPr>
        <w:pict>
          <v:shape id="_x0000_s1306" type="#_x0000_t202" style="position:absolute;left:0;text-align:left;margin-left:470.25pt;margin-top:7.1pt;width:1in;height:16.8pt;z-index:251647488" filled="f" stroked="f">
            <v:textbox style="mso-next-textbox:#_x0000_s1306" inset="1mm,0,1mm,0">
              <w:txbxContent>
                <w:p w:rsidR="005132F5" w:rsidRDefault="005132F5" w:rsidP="000B2524">
                  <w:pPr>
                    <w:spacing w:line="160" w:lineRule="exact"/>
                    <w:jc w:val="left"/>
                    <w:rPr>
                      <w:rFonts w:cs="Miriam" w:hint="cs"/>
                      <w:szCs w:val="18"/>
                      <w:rtl/>
                    </w:rPr>
                  </w:pPr>
                  <w:r>
                    <w:rPr>
                      <w:rFonts w:cs="Miriam" w:hint="cs"/>
                      <w:szCs w:val="18"/>
                      <w:rtl/>
                    </w:rPr>
                    <w:t>צו תש"ע-2009</w:t>
                  </w:r>
                </w:p>
              </w:txbxContent>
            </v:textbox>
            <w10:anchorlock/>
          </v:shape>
        </w:pict>
      </w:r>
      <w:r>
        <w:rPr>
          <w:rStyle w:val="default"/>
          <w:rFonts w:cs="FrankRuehl" w:hint="cs"/>
          <w:rtl/>
        </w:rPr>
        <w:t>(12</w:t>
      </w:r>
      <w:r w:rsidR="00281340">
        <w:rPr>
          <w:rStyle w:val="default"/>
          <w:rFonts w:cs="FrankRuehl" w:hint="cs"/>
          <w:rtl/>
        </w:rPr>
        <w:t>4</w:t>
      </w:r>
      <w:r>
        <w:rPr>
          <w:rStyle w:val="default"/>
          <w:rFonts w:cs="FrankRuehl" w:hint="cs"/>
          <w:rtl/>
        </w:rPr>
        <w:t>)</w:t>
      </w:r>
      <w:r>
        <w:rPr>
          <w:rStyle w:val="default"/>
          <w:rFonts w:cs="FrankRuehl" w:hint="cs"/>
          <w:rtl/>
        </w:rPr>
        <w:tab/>
      </w:r>
      <w:r>
        <w:rPr>
          <w:rStyle w:val="default"/>
          <w:rFonts w:cs="FrankRuehl"/>
          <w:rtl/>
        </w:rPr>
        <w:t>הוראות</w:t>
      </w:r>
      <w:r w:rsidR="00281340">
        <w:rPr>
          <w:rStyle w:val="default"/>
          <w:rFonts w:cs="FrankRuehl" w:hint="cs"/>
          <w:rtl/>
        </w:rPr>
        <w:t xml:space="preserve"> לשימוש בתרופה </w:t>
      </w:r>
      <w:r w:rsidR="00281340">
        <w:rPr>
          <w:rStyle w:val="default"/>
          <w:rFonts w:cs="FrankRuehl"/>
        </w:rPr>
        <w:t>ZIPRASIDONE</w:t>
      </w:r>
      <w:r w:rsidR="00281340">
        <w:rPr>
          <w:rStyle w:val="default"/>
          <w:rFonts w:cs="FrankRuehl" w:hint="cs"/>
          <w:rtl/>
        </w:rPr>
        <w:t>:</w:t>
      </w:r>
    </w:p>
    <w:p w:rsidR="00281340" w:rsidRDefault="00281340" w:rsidP="001F654C">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הטיפול בתרופה יינתן לאחד מאלה:</w:t>
      </w:r>
    </w:p>
    <w:p w:rsidR="00281340" w:rsidRDefault="00281340" w:rsidP="001F654C">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למבוטח בגיר שהוא חולה סכיזופרניה, בהתקיים אחד מהתנאים האלה:</w:t>
      </w:r>
    </w:p>
    <w:p w:rsidR="00281340" w:rsidRDefault="00281340" w:rsidP="001F654C">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המטופל מוגדר כבעל קווי התנהגות תוקפניים, כטיפול ראשון;</w:t>
      </w:r>
    </w:p>
    <w:p w:rsidR="00A4571C" w:rsidRDefault="00A4571C" w:rsidP="001F654C">
      <w:pPr>
        <w:pStyle w:val="P03"/>
        <w:spacing w:before="72"/>
        <w:ind w:left="1928" w:right="1134" w:hanging="454"/>
        <w:rPr>
          <w:rStyle w:val="default"/>
          <w:rFonts w:cs="FrankRuehl" w:hint="cs"/>
          <w:rtl/>
        </w:rPr>
      </w:pPr>
      <w:r>
        <w:rPr>
          <w:rFonts w:hint="cs"/>
          <w:rtl/>
          <w:lang w:eastAsia="en-US"/>
        </w:rPr>
        <w:pict>
          <v:shape id="_x0000_s1612" type="#_x0000_t202" style="position:absolute;left:0;text-align:left;margin-left:470.35pt;margin-top:7.1pt;width:1in;height:11.2pt;z-index:251859456" filled="f" stroked="f">
            <v:textbox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(2)</w:t>
      </w:r>
      <w:r>
        <w:rPr>
          <w:rStyle w:val="default"/>
          <w:rFonts w:cs="FrankRuehl" w:hint="cs"/>
          <w:rtl/>
        </w:rPr>
        <w:tab/>
        <w:t>המטופל לא הגיב לטיפול בתרופה אנטיפסיכוטית אטיפית שניתנה לו כקו טיפול ראשון או פיתח תופעות לוואי קשות לטיפול כאמור;</w:t>
      </w:r>
    </w:p>
    <w:p w:rsidR="00281340" w:rsidRDefault="00281340" w:rsidP="00A4571C">
      <w:pPr>
        <w:pStyle w:val="P03"/>
        <w:spacing w:before="72"/>
        <w:ind w:left="1475" w:right="1134" w:hanging="454"/>
        <w:rPr>
          <w:rStyle w:val="default"/>
          <w:rFonts w:cs="FrankRuehl" w:hint="cs"/>
          <w:rtl/>
        </w:rPr>
      </w:pPr>
      <w:r>
        <w:rPr>
          <w:rStyle w:val="default"/>
          <w:rFonts w:cs="FrankRuehl" w:hint="cs"/>
          <w:rtl/>
        </w:rPr>
        <w:t>(</w:t>
      </w:r>
      <w:r w:rsidR="00A4571C">
        <w:rPr>
          <w:rStyle w:val="default"/>
          <w:rFonts w:cs="FrankRuehl" w:hint="cs"/>
          <w:rtl/>
        </w:rPr>
        <w:t>ב</w:t>
      </w:r>
      <w:r>
        <w:rPr>
          <w:rStyle w:val="default"/>
          <w:rFonts w:cs="FrankRuehl" w:hint="cs"/>
          <w:rtl/>
        </w:rPr>
        <w:t>)</w:t>
      </w:r>
      <w:r>
        <w:rPr>
          <w:rStyle w:val="default"/>
          <w:rFonts w:cs="FrankRuehl" w:hint="cs"/>
          <w:rtl/>
        </w:rPr>
        <w:tab/>
        <w:t>למבוטח קטין הסובל מסכיזופרניה או מפסיכוזה אחרת, כטיפול ראשון;</w:t>
      </w:r>
    </w:p>
    <w:p w:rsidR="00281340" w:rsidRDefault="00431F7E" w:rsidP="00431F7E">
      <w:pPr>
        <w:pStyle w:val="P03"/>
        <w:spacing w:before="72"/>
        <w:ind w:left="1021" w:right="1134" w:hanging="397"/>
        <w:rPr>
          <w:rStyle w:val="default"/>
          <w:rFonts w:cs="FrankRuehl" w:hint="cs"/>
          <w:rtl/>
        </w:rPr>
      </w:pPr>
      <w:r>
        <w:rPr>
          <w:rFonts w:hint="cs"/>
          <w:rtl/>
          <w:lang w:eastAsia="en-US"/>
        </w:rPr>
        <w:pict>
          <v:shape id="_x0000_s1609" type="#_x0000_t202" style="position:absolute;left:0;text-align:left;margin-left:470.35pt;margin-top:7.1pt;width:1in;height:11.2pt;z-index:251858432" filled="f" stroked="f">
            <v:textbox style="mso-next-textbox:#_x0000_s1609" inset="1mm,0,1mm,0">
              <w:txbxContent>
                <w:p w:rsidR="005132F5" w:rsidRDefault="005132F5" w:rsidP="00431F7E">
                  <w:pPr>
                    <w:spacing w:line="160" w:lineRule="exact"/>
                    <w:jc w:val="left"/>
                    <w:rPr>
                      <w:rFonts w:cs="Miriam" w:hint="cs"/>
                      <w:szCs w:val="18"/>
                      <w:rtl/>
                    </w:rPr>
                  </w:pPr>
                  <w:r>
                    <w:rPr>
                      <w:rFonts w:cs="Miriam" w:hint="cs"/>
                      <w:szCs w:val="18"/>
                      <w:rtl/>
                    </w:rPr>
                    <w:t>צו תשע"ה-2015</w:t>
                  </w:r>
                </w:p>
              </w:txbxContent>
            </v:textbox>
          </v:shape>
        </w:pict>
      </w:r>
      <w:r w:rsidR="00281340">
        <w:rPr>
          <w:rStyle w:val="default"/>
          <w:rFonts w:cs="FrankRuehl" w:hint="cs"/>
          <w:rtl/>
        </w:rPr>
        <w:t>(2)</w:t>
      </w:r>
      <w:r w:rsidR="00281340">
        <w:rPr>
          <w:rStyle w:val="default"/>
          <w:rFonts w:cs="FrankRuehl" w:hint="cs"/>
          <w:rtl/>
        </w:rPr>
        <w:tab/>
      </w:r>
      <w:r w:rsidR="001F654C">
        <w:rPr>
          <w:rStyle w:val="default"/>
          <w:rFonts w:cs="FrankRuehl" w:hint="cs"/>
          <w:rtl/>
        </w:rPr>
        <w:t xml:space="preserve">התחלת הטיפול בתרופה תהיה על פי הוראתו של </w:t>
      </w:r>
      <w:r>
        <w:rPr>
          <w:rStyle w:val="default"/>
          <w:rFonts w:cs="FrankRuehl" w:hint="cs"/>
          <w:rtl/>
        </w:rPr>
        <w:t>רופא מומחה</w:t>
      </w:r>
      <w:r w:rsidR="001F654C">
        <w:rPr>
          <w:rStyle w:val="default"/>
          <w:rFonts w:cs="FrankRuehl" w:hint="cs"/>
          <w:rtl/>
        </w:rPr>
        <w:t xml:space="preserve"> בפסיכיאטריה או בפסיכיאטריה של הילד והמתבגר או בנוירולוגיה, לפי העניין;</w:t>
      </w:r>
    </w:p>
    <w:p w:rsidR="001F654C" w:rsidRDefault="001F654C" w:rsidP="001F654C">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לא יינתנו לחולה בו-זמנית שתי תרופות או יותר ממשפחת התרופות האנטיפסיכוטיות האטיפיות.</w:t>
      </w:r>
    </w:p>
    <w:p w:rsidR="00760098" w:rsidRDefault="00760098" w:rsidP="00760098">
      <w:pPr>
        <w:pStyle w:val="P03"/>
        <w:spacing w:before="72"/>
        <w:ind w:left="624" w:right="1134" w:hanging="624"/>
        <w:rPr>
          <w:rStyle w:val="default"/>
          <w:rFonts w:cs="FrankRuehl" w:hint="cs"/>
          <w:rtl/>
        </w:rPr>
      </w:pPr>
      <w:r>
        <w:rPr>
          <w:rtl/>
          <w:lang w:val="he-IL"/>
        </w:rPr>
        <w:pict>
          <v:shape id="_x0000_s1348" type="#_x0000_t202" style="position:absolute;left:0;text-align:left;margin-left:470.25pt;margin-top:7.1pt;width:1in;height:16.8pt;z-index:251689472" filled="f" stroked="f">
            <v:textbox style="mso-next-textbox:#_x0000_s1348" inset="1mm,0,1mm,0">
              <w:txbxContent>
                <w:p w:rsidR="005132F5" w:rsidRDefault="005132F5" w:rsidP="0076009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(125)</w:t>
      </w:r>
      <w:r>
        <w:rPr>
          <w:rStyle w:val="default"/>
          <w:rFonts w:cs="FrankRuehl" w:hint="cs"/>
          <w:rtl/>
        </w:rPr>
        <w:tab/>
      </w:r>
      <w:r>
        <w:rPr>
          <w:rStyle w:val="default"/>
          <w:rFonts w:cs="FrankRuehl"/>
          <w:rtl/>
        </w:rPr>
        <w:t>הוראות</w:t>
      </w:r>
      <w:r>
        <w:rPr>
          <w:rStyle w:val="default"/>
          <w:rFonts w:cs="FrankRuehl" w:hint="cs"/>
          <w:rtl/>
        </w:rPr>
        <w:t xml:space="preserve"> לשימוש בתרופה </w:t>
      </w:r>
      <w:r>
        <w:rPr>
          <w:rStyle w:val="default"/>
          <w:rFonts w:cs="FrankRuehl"/>
        </w:rPr>
        <w:t>ALISKIREN</w:t>
      </w:r>
      <w:r>
        <w:rPr>
          <w:rStyle w:val="default"/>
          <w:rFonts w:cs="FrankRuehl" w:hint="cs"/>
          <w:rtl/>
        </w:rPr>
        <w:t xml:space="preserve">: התרופה תינתן לטיפול ביתר לחץ דם בחולים הסובלים מנפרופתיה סוכרתית, על אף מיצוי טיפול משולב בחוסמי אנגיוטנסין </w:t>
      </w:r>
      <w:r>
        <w:rPr>
          <w:rStyle w:val="default"/>
          <w:rFonts w:cs="FrankRuehl"/>
        </w:rPr>
        <w:t>II</w:t>
      </w:r>
      <w:r>
        <w:rPr>
          <w:rStyle w:val="default"/>
          <w:rFonts w:cs="FrankRuehl" w:hint="cs"/>
          <w:rtl/>
        </w:rPr>
        <w:t xml:space="preserve"> ומעכבי </w:t>
      </w:r>
      <w:r>
        <w:rPr>
          <w:rStyle w:val="default"/>
          <w:rFonts w:cs="FrankRuehl"/>
        </w:rPr>
        <w:t>ACE</w:t>
      </w:r>
      <w:r>
        <w:rPr>
          <w:rStyle w:val="default"/>
          <w:rFonts w:cs="FrankRuehl" w:hint="cs"/>
          <w:rtl/>
        </w:rPr>
        <w:t>;</w:t>
      </w:r>
    </w:p>
    <w:p w:rsidR="00760098" w:rsidRDefault="00760098" w:rsidP="00125C22">
      <w:pPr>
        <w:pStyle w:val="P03"/>
        <w:spacing w:before="72"/>
        <w:ind w:left="624" w:right="1134" w:hanging="624"/>
        <w:rPr>
          <w:rStyle w:val="default"/>
          <w:rFonts w:cs="FrankRuehl" w:hint="cs"/>
          <w:rtl/>
        </w:rPr>
      </w:pPr>
      <w:r>
        <w:rPr>
          <w:rtl/>
          <w:lang w:val="he-IL"/>
        </w:rPr>
        <w:pict>
          <v:shape id="_x0000_s1349" type="#_x0000_t202" style="position:absolute;left:0;text-align:left;margin-left:470.25pt;margin-top:7.1pt;width:1in;height:16.8pt;z-index:251690496" filled="f" stroked="f">
            <v:textbox style="mso-next-textbox:#_x0000_s1349" inset="1mm,0,1mm,0">
              <w:txbxContent>
                <w:p w:rsidR="005132F5" w:rsidRDefault="005132F5" w:rsidP="0076009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(126)</w:t>
      </w:r>
      <w:r>
        <w:rPr>
          <w:rStyle w:val="default"/>
          <w:rFonts w:cs="FrankRuehl" w:hint="cs"/>
          <w:rtl/>
        </w:rPr>
        <w:tab/>
      </w:r>
      <w:r>
        <w:rPr>
          <w:rStyle w:val="default"/>
          <w:rFonts w:cs="FrankRuehl"/>
          <w:rtl/>
        </w:rPr>
        <w:t>הוראות</w:t>
      </w:r>
      <w:r>
        <w:rPr>
          <w:rStyle w:val="default"/>
          <w:rFonts w:cs="FrankRuehl" w:hint="cs"/>
          <w:rtl/>
        </w:rPr>
        <w:t xml:space="preserve"> לשימוש בתרופה </w:t>
      </w:r>
      <w:r>
        <w:rPr>
          <w:rStyle w:val="default"/>
          <w:rFonts w:cs="FrankRuehl"/>
        </w:rPr>
        <w:t>ANIDULAFUNGIN</w:t>
      </w:r>
      <w:r>
        <w:rPr>
          <w:rStyle w:val="default"/>
          <w:rFonts w:cs="FrankRuehl" w:hint="cs"/>
          <w:rtl/>
        </w:rPr>
        <w:t xml:space="preserve">: התרופה תינתן לטיפול </w:t>
      </w:r>
      <w:r w:rsidR="00125C22">
        <w:rPr>
          <w:rStyle w:val="default"/>
          <w:rFonts w:cs="FrankRuehl" w:hint="cs"/>
          <w:rtl/>
        </w:rPr>
        <w:t>בזיהומי קנדידה חודרניים העמידים לטיפול ב-</w:t>
      </w:r>
      <w:r w:rsidR="00125C22">
        <w:rPr>
          <w:rStyle w:val="default"/>
          <w:rFonts w:cs="FrankRuehl"/>
        </w:rPr>
        <w:t>FLUCONAZOLE</w:t>
      </w:r>
      <w:r>
        <w:rPr>
          <w:rStyle w:val="default"/>
          <w:rFonts w:cs="FrankRuehl" w:hint="cs"/>
          <w:rtl/>
        </w:rPr>
        <w:t>;</w:t>
      </w:r>
    </w:p>
    <w:p w:rsidR="00760098" w:rsidRDefault="00760098" w:rsidP="00125C22">
      <w:pPr>
        <w:pStyle w:val="P03"/>
        <w:spacing w:before="72"/>
        <w:ind w:left="624" w:right="1134" w:hanging="624"/>
        <w:rPr>
          <w:rStyle w:val="default"/>
          <w:rFonts w:cs="FrankRuehl" w:hint="cs"/>
          <w:rtl/>
        </w:rPr>
      </w:pPr>
      <w:r>
        <w:rPr>
          <w:rtl/>
          <w:lang w:val="he-IL"/>
        </w:rPr>
        <w:pict>
          <v:shape id="_x0000_s1350" type="#_x0000_t202" style="position:absolute;left:0;text-align:left;margin-left:470.25pt;margin-top:7.1pt;width:1in;height:16.8pt;z-index:251691520" filled="f" stroked="f">
            <v:textbox style="mso-next-textbox:#_x0000_s1350" inset="1mm,0,1mm,0">
              <w:txbxContent>
                <w:p w:rsidR="005132F5" w:rsidRDefault="005132F5" w:rsidP="0076009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(12</w:t>
      </w:r>
      <w:r w:rsidR="00125C22">
        <w:rPr>
          <w:rStyle w:val="default"/>
          <w:rFonts w:cs="FrankRuehl" w:hint="cs"/>
          <w:rtl/>
        </w:rPr>
        <w:t>7</w:t>
      </w:r>
      <w:r>
        <w:rPr>
          <w:rStyle w:val="default"/>
          <w:rFonts w:cs="FrankRuehl" w:hint="cs"/>
          <w:rtl/>
        </w:rPr>
        <w:t>)</w:t>
      </w:r>
      <w:r>
        <w:rPr>
          <w:rStyle w:val="default"/>
          <w:rFonts w:cs="FrankRuehl" w:hint="cs"/>
          <w:rtl/>
        </w:rPr>
        <w:tab/>
      </w:r>
      <w:r w:rsidR="00125C22">
        <w:rPr>
          <w:rStyle w:val="default"/>
          <w:rFonts w:cs="FrankRuehl" w:hint="cs"/>
          <w:rtl/>
        </w:rPr>
        <w:t xml:space="preserve">הוראות לשימוש בתרופה </w:t>
      </w:r>
      <w:r w:rsidR="00125C22">
        <w:rPr>
          <w:rStyle w:val="default"/>
          <w:rFonts w:cs="FrankRuehl"/>
        </w:rPr>
        <w:t>ARIPIPRAZOLE</w:t>
      </w:r>
      <w:r w:rsidR="00125C22">
        <w:rPr>
          <w:rStyle w:val="default"/>
          <w:rFonts w:cs="FrankRuehl" w:hint="cs"/>
          <w:rtl/>
        </w:rPr>
        <w:t>:</w:t>
      </w:r>
    </w:p>
    <w:p w:rsidR="00125C22" w:rsidRDefault="00125C22" w:rsidP="00B667E0">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B667E0">
        <w:rPr>
          <w:rStyle w:val="default"/>
          <w:rFonts w:cs="FrankRuehl" w:hint="cs"/>
          <w:rtl/>
        </w:rPr>
        <w:t>הטיפול בתרופה יינתן לאחד מאלה:</w:t>
      </w:r>
    </w:p>
    <w:p w:rsidR="00B667E0" w:rsidRDefault="00A4571C" w:rsidP="00A4571C">
      <w:pPr>
        <w:pStyle w:val="P03"/>
        <w:spacing w:before="72"/>
        <w:ind w:left="1475" w:right="1134" w:hanging="454"/>
        <w:rPr>
          <w:rStyle w:val="default"/>
          <w:rFonts w:cs="FrankRuehl" w:hint="cs"/>
          <w:rtl/>
        </w:rPr>
      </w:pPr>
      <w:r>
        <w:rPr>
          <w:rFonts w:hint="cs"/>
          <w:rtl/>
          <w:lang w:eastAsia="en-US"/>
        </w:rPr>
        <w:pict>
          <v:shape id="_x0000_s1615" type="#_x0000_t202" style="position:absolute;left:0;text-align:left;margin-left:470.35pt;margin-top:7pt;width:1in;height:11.2pt;z-index:251860480" filled="f" stroked="f">
            <v:textbox style="mso-next-textbox:#_x0000_s1615"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sidR="00B667E0">
        <w:rPr>
          <w:rStyle w:val="default"/>
          <w:rFonts w:cs="FrankRuehl" w:hint="cs"/>
          <w:rtl/>
        </w:rPr>
        <w:t>(א)</w:t>
      </w:r>
      <w:r w:rsidR="00B667E0">
        <w:rPr>
          <w:rStyle w:val="default"/>
          <w:rFonts w:cs="FrankRuehl" w:hint="cs"/>
          <w:rtl/>
        </w:rPr>
        <w:tab/>
        <w:t>למבוטח בגיר שהוא חולה סכיזופרניה</w:t>
      </w:r>
      <w:r>
        <w:rPr>
          <w:rStyle w:val="default"/>
          <w:rFonts w:cs="FrankRuehl" w:hint="cs"/>
          <w:rtl/>
        </w:rPr>
        <w:t>;</w:t>
      </w:r>
    </w:p>
    <w:p w:rsidR="00B667E0" w:rsidRDefault="00A4571C" w:rsidP="00A4571C">
      <w:pPr>
        <w:pStyle w:val="P03"/>
        <w:spacing w:before="72"/>
        <w:ind w:left="1475" w:right="1134" w:hanging="454"/>
        <w:rPr>
          <w:rStyle w:val="default"/>
          <w:rFonts w:cs="FrankRuehl" w:hint="cs"/>
          <w:rtl/>
        </w:rPr>
      </w:pPr>
      <w:r>
        <w:rPr>
          <w:rFonts w:hint="cs"/>
          <w:rtl/>
          <w:lang w:eastAsia="en-US"/>
        </w:rPr>
        <w:pict>
          <v:shape id="_x0000_s1618" type="#_x0000_t202" style="position:absolute;left:0;text-align:left;margin-left:470.35pt;margin-top:7.2pt;width:1in;height:11.2pt;z-index:251861504" filled="f" stroked="f">
            <v:textbox style="mso-next-textbox:#_x0000_s1618"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sidR="00B667E0">
        <w:rPr>
          <w:rStyle w:val="default"/>
          <w:rFonts w:cs="FrankRuehl" w:hint="cs"/>
          <w:rtl/>
        </w:rPr>
        <w:t>(ב)</w:t>
      </w:r>
      <w:r w:rsidR="00B667E0">
        <w:rPr>
          <w:rStyle w:val="default"/>
          <w:rFonts w:cs="FrankRuehl" w:hint="cs"/>
          <w:rtl/>
        </w:rPr>
        <w:tab/>
        <w:t>למבוטח קטין הסובל מסכיזופרניה או מפסיכוזה אחרת;</w:t>
      </w:r>
    </w:p>
    <w:p w:rsidR="00ED06A4" w:rsidRDefault="00ED06A4" w:rsidP="00B667E0">
      <w:pPr>
        <w:pStyle w:val="P03"/>
        <w:spacing w:before="72"/>
        <w:ind w:left="1475" w:right="1134" w:hanging="454"/>
        <w:rPr>
          <w:rStyle w:val="default"/>
          <w:rFonts w:cs="FrankRuehl" w:hint="cs"/>
          <w:rtl/>
        </w:rPr>
      </w:pPr>
      <w:r>
        <w:rPr>
          <w:rFonts w:hint="cs"/>
          <w:rtl/>
          <w:lang w:eastAsia="en-US"/>
        </w:rPr>
        <w:pict>
          <v:shape id="_x0000_s1435" type="#_x0000_t202" style="position:absolute;left:0;text-align:left;margin-left:470.35pt;margin-top:7.1pt;width:1in;height:11.2pt;z-index:251753984" filled="f" stroked="f">
            <v:textbox style="mso-next-textbox:#_x0000_s1435" inset="1mm,0,1mm,0">
              <w:txbxContent>
                <w:p w:rsidR="005132F5" w:rsidRDefault="005132F5" w:rsidP="00ED06A4">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(ג)</w:t>
      </w:r>
      <w:r>
        <w:rPr>
          <w:rStyle w:val="default"/>
          <w:rFonts w:cs="FrankRuehl" w:hint="cs"/>
          <w:rtl/>
        </w:rPr>
        <w:tab/>
        <w:t>טיפול בהפרעה ביפולרית כקו טיפולי שני;</w:t>
      </w:r>
    </w:p>
    <w:p w:rsidR="00B667E0" w:rsidRDefault="00A4571C" w:rsidP="00A4571C">
      <w:pPr>
        <w:pStyle w:val="P03"/>
        <w:spacing w:before="72"/>
        <w:ind w:left="1021" w:right="1134" w:hanging="397"/>
        <w:rPr>
          <w:rStyle w:val="default"/>
          <w:rFonts w:cs="FrankRuehl" w:hint="cs"/>
          <w:rtl/>
        </w:rPr>
      </w:pPr>
      <w:r>
        <w:rPr>
          <w:rFonts w:hint="cs"/>
          <w:rtl/>
          <w:lang w:eastAsia="en-US"/>
        </w:rPr>
        <w:pict>
          <v:shape id="_x0000_s1621" type="#_x0000_t202" style="position:absolute;left:0;text-align:left;margin-left:470.35pt;margin-top:7.1pt;width:1in;height:11.2pt;z-index:251862528" filled="f" stroked="f">
            <v:textbox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sidR="00B667E0">
        <w:rPr>
          <w:rStyle w:val="default"/>
          <w:rFonts w:cs="FrankRuehl" w:hint="cs"/>
          <w:rtl/>
        </w:rPr>
        <w:t>(2)</w:t>
      </w:r>
      <w:r w:rsidR="00B667E0">
        <w:rPr>
          <w:rStyle w:val="default"/>
          <w:rFonts w:cs="FrankRuehl" w:hint="cs"/>
          <w:rtl/>
        </w:rPr>
        <w:tab/>
        <w:t xml:space="preserve">התחלת הטיפול בתרופה תהיה על פי הוראתו של </w:t>
      </w:r>
      <w:r>
        <w:rPr>
          <w:rStyle w:val="default"/>
          <w:rFonts w:cs="FrankRuehl" w:hint="cs"/>
          <w:rtl/>
        </w:rPr>
        <w:t>רופא מומחה</w:t>
      </w:r>
      <w:r w:rsidR="00B667E0">
        <w:rPr>
          <w:rStyle w:val="default"/>
          <w:rFonts w:cs="FrankRuehl" w:hint="cs"/>
          <w:rtl/>
        </w:rPr>
        <w:t xml:space="preserve"> בפסיכיאטריה או בפסיכיאטריה של הילד והמתבגר או בנוירולוגיה, לפי העניין;</w:t>
      </w:r>
    </w:p>
    <w:p w:rsidR="00B667E0" w:rsidRDefault="00B667E0" w:rsidP="00B667E0">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לא יינתנו לחולה בו בזמן שתי תרופות או יותר ממשפחת התרופות האנטיפסיכוטיות האטיפיות;</w:t>
      </w:r>
    </w:p>
    <w:p w:rsidR="00B667E0" w:rsidRDefault="00B667E0" w:rsidP="00B667E0">
      <w:pPr>
        <w:pStyle w:val="P03"/>
        <w:spacing w:before="72"/>
        <w:ind w:left="624" w:right="1134" w:hanging="624"/>
        <w:rPr>
          <w:rStyle w:val="default"/>
          <w:rFonts w:cs="FrankRuehl" w:hint="cs"/>
          <w:rtl/>
        </w:rPr>
      </w:pPr>
      <w:r>
        <w:rPr>
          <w:rtl/>
          <w:lang w:val="he-IL"/>
        </w:rPr>
        <w:pict>
          <v:shape id="_x0000_s1351" type="#_x0000_t202" style="position:absolute;left:0;text-align:left;margin-left:470.25pt;margin-top:7.1pt;width:1in;height:16.8pt;z-index:251692544" filled="f" stroked="f">
            <v:textbox style="mso-next-textbox:#_x0000_s1351" inset="1mm,0,1mm,0">
              <w:txbxContent>
                <w:p w:rsidR="005132F5" w:rsidRDefault="005132F5" w:rsidP="00B667E0">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(128)</w:t>
      </w:r>
      <w:r>
        <w:rPr>
          <w:rStyle w:val="default"/>
          <w:rFonts w:cs="FrankRuehl" w:hint="cs"/>
          <w:rtl/>
        </w:rPr>
        <w:tab/>
        <w:t xml:space="preserve">הוראות לשימוש בתרופות </w:t>
      </w:r>
      <w:r>
        <w:rPr>
          <w:rStyle w:val="default"/>
          <w:rFonts w:cs="FrankRuehl"/>
        </w:rPr>
        <w:t>BUPROPION, VARENICLINE</w:t>
      </w:r>
      <w:r>
        <w:rPr>
          <w:rStyle w:val="default"/>
          <w:rFonts w:cs="FrankRuehl" w:hint="cs"/>
          <w:rtl/>
        </w:rPr>
        <w:t>: התרופות האמורות יינתנו תינתן לטיפול גמילה מעישון לחולים המשתתפים בסדנה לגמילה מעישון המבוצעת על ידי קופות החולים או מטעמן, או שהשלימו השתתפות בסדנה זו;</w:t>
      </w:r>
    </w:p>
    <w:p w:rsidR="00B667E0" w:rsidRDefault="00B667E0" w:rsidP="00812BA0">
      <w:pPr>
        <w:pStyle w:val="P03"/>
        <w:spacing w:before="72"/>
        <w:ind w:left="624" w:right="1134" w:hanging="624"/>
        <w:rPr>
          <w:rStyle w:val="default"/>
          <w:rFonts w:cs="FrankRuehl" w:hint="cs"/>
          <w:rtl/>
        </w:rPr>
      </w:pPr>
      <w:r>
        <w:rPr>
          <w:rtl/>
          <w:lang w:val="he-IL"/>
        </w:rPr>
        <w:pict>
          <v:shape id="_x0000_s1352" type="#_x0000_t202" style="position:absolute;left:0;text-align:left;margin-left:470.25pt;margin-top:7.1pt;width:1in;height:29.55pt;z-index:251693568" filled="f" stroked="f">
            <v:textbox style="mso-next-textbox:#_x0000_s1352" inset="1mm,0,1mm,0">
              <w:txbxContent>
                <w:p w:rsidR="005132F5" w:rsidRDefault="005132F5" w:rsidP="00B667E0">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B667E0">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(129)</w:t>
      </w:r>
      <w:r>
        <w:rPr>
          <w:rStyle w:val="default"/>
          <w:rFonts w:cs="FrankRuehl" w:hint="cs"/>
          <w:rtl/>
        </w:rPr>
        <w:tab/>
        <w:t>הוראות לשימוש בתרופ</w:t>
      </w:r>
      <w:r w:rsidR="00812BA0">
        <w:rPr>
          <w:rStyle w:val="default"/>
          <w:rFonts w:cs="FrankRuehl" w:hint="cs"/>
          <w:rtl/>
        </w:rPr>
        <w:t>ה</w:t>
      </w:r>
      <w:r>
        <w:rPr>
          <w:rStyle w:val="default"/>
          <w:rFonts w:cs="FrankRuehl" w:hint="cs"/>
          <w:rtl/>
        </w:rPr>
        <w:t xml:space="preserve"> </w:t>
      </w:r>
      <w:r w:rsidR="00A907DA">
        <w:rPr>
          <w:rStyle w:val="default"/>
          <w:rFonts w:cs="FrankRuehl" w:hint="cs"/>
        </w:rPr>
        <w:t>RIVAROXABAN</w:t>
      </w:r>
      <w:r>
        <w:rPr>
          <w:rStyle w:val="default"/>
          <w:rFonts w:cs="FrankRuehl" w:hint="cs"/>
          <w:rtl/>
        </w:rPr>
        <w:t>: התרופ</w:t>
      </w:r>
      <w:r w:rsidR="00812BA0">
        <w:rPr>
          <w:rStyle w:val="default"/>
          <w:rFonts w:cs="FrankRuehl" w:hint="cs"/>
          <w:rtl/>
        </w:rPr>
        <w:t>ה האמורה</w:t>
      </w:r>
      <w:r>
        <w:rPr>
          <w:rStyle w:val="default"/>
          <w:rFonts w:cs="FrankRuehl" w:hint="cs"/>
          <w:rtl/>
        </w:rPr>
        <w:t xml:space="preserve"> </w:t>
      </w:r>
      <w:r w:rsidR="00812BA0">
        <w:rPr>
          <w:rStyle w:val="default"/>
          <w:rFonts w:cs="FrankRuehl" w:hint="cs"/>
          <w:rtl/>
        </w:rPr>
        <w:t xml:space="preserve">תינתן </w:t>
      </w:r>
      <w:r>
        <w:rPr>
          <w:rStyle w:val="default"/>
          <w:rFonts w:cs="FrankRuehl" w:hint="cs"/>
          <w:rtl/>
        </w:rPr>
        <w:t xml:space="preserve">לטיפול </w:t>
      </w:r>
      <w:r w:rsidR="00A907DA">
        <w:rPr>
          <w:rStyle w:val="default"/>
          <w:rFonts w:cs="FrankRuehl" w:hint="cs"/>
          <w:rtl/>
        </w:rPr>
        <w:t>במקרים האלה:</w:t>
      </w:r>
    </w:p>
    <w:p w:rsidR="00A907DA" w:rsidRDefault="00A907DA" w:rsidP="00A907DA">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מניעת תרומבואמבוליזם לאחר ניתוח להחלפת מפרק הירך;</w:t>
      </w:r>
    </w:p>
    <w:p w:rsidR="00A907DA" w:rsidRDefault="00A907DA" w:rsidP="00A907DA">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מניעת תרומבואמבוליזם לאחר ניתוח להחלפת הברך;</w:t>
      </w:r>
    </w:p>
    <w:p w:rsidR="003B0CCB" w:rsidRDefault="003B0CCB" w:rsidP="003B0CCB">
      <w:pPr>
        <w:pStyle w:val="P03"/>
        <w:spacing w:before="72"/>
        <w:ind w:left="1021" w:right="1134" w:hanging="397"/>
        <w:rPr>
          <w:rStyle w:val="default"/>
          <w:rFonts w:cs="FrankRuehl" w:hint="cs"/>
          <w:rtl/>
        </w:rPr>
      </w:pPr>
      <w:r>
        <w:rPr>
          <w:rFonts w:hint="cs"/>
          <w:rtl/>
          <w:lang w:eastAsia="en-US"/>
        </w:rPr>
        <w:pict>
          <v:shape id="_x0000_s1436" type="#_x0000_t202" style="position:absolute;left:0;text-align:left;margin-left:470.25pt;margin-top:7.1pt;width:1in;height:10.5pt;z-index:251755008" filled="f" stroked="f">
            <v:textbox inset="1mm,0,1mm,0">
              <w:txbxContent>
                <w:p w:rsidR="005132F5" w:rsidRDefault="005132F5" w:rsidP="003B0CC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(3)</w:t>
      </w:r>
      <w:r>
        <w:rPr>
          <w:rStyle w:val="default"/>
          <w:rFonts w:cs="FrankRuehl" w:hint="cs"/>
          <w:rtl/>
        </w:rPr>
        <w:tab/>
        <w:t>מניעת שבץ ותסחיף סיסטמי בחולים עם פרפור עליות המטופלים ב-</w:t>
      </w:r>
      <w:r>
        <w:rPr>
          <w:rStyle w:val="default"/>
          <w:rFonts w:cs="FrankRuehl"/>
        </w:rPr>
        <w:t>warfarin</w:t>
      </w:r>
      <w:r>
        <w:rPr>
          <w:rStyle w:val="default"/>
          <w:rFonts w:cs="FrankRuehl" w:hint="cs"/>
          <w:rtl/>
        </w:rPr>
        <w:t xml:space="preserve"> וחוו </w:t>
      </w:r>
      <w:r>
        <w:rPr>
          <w:rStyle w:val="default"/>
          <w:rFonts w:cs="FrankRuehl"/>
        </w:rPr>
        <w:t>CVA</w:t>
      </w:r>
      <w:r>
        <w:rPr>
          <w:rStyle w:val="default"/>
          <w:rFonts w:cs="FrankRuehl" w:hint="cs"/>
          <w:rtl/>
        </w:rPr>
        <w:t xml:space="preserve"> או </w:t>
      </w:r>
      <w:r>
        <w:rPr>
          <w:rStyle w:val="default"/>
          <w:rFonts w:cs="FrankRuehl"/>
        </w:rPr>
        <w:t>TIA</w:t>
      </w:r>
      <w:r>
        <w:rPr>
          <w:rStyle w:val="default"/>
          <w:rFonts w:cs="FrankRuehl" w:hint="cs"/>
          <w:rtl/>
        </w:rPr>
        <w:t xml:space="preserve"> עם ביטוי קליני במהלך השנה האחרונה;</w:t>
      </w:r>
    </w:p>
    <w:p w:rsidR="003B0CCB" w:rsidRDefault="003412B8" w:rsidP="003B0CCB">
      <w:pPr>
        <w:pStyle w:val="P03"/>
        <w:spacing w:before="72"/>
        <w:ind w:left="1021" w:right="1134" w:hanging="397"/>
        <w:rPr>
          <w:rStyle w:val="default"/>
          <w:rFonts w:cs="FrankRuehl" w:hint="cs"/>
          <w:rtl/>
        </w:rPr>
      </w:pPr>
      <w:r>
        <w:rPr>
          <w:rFonts w:hint="cs"/>
          <w:rtl/>
          <w:lang w:eastAsia="en-US"/>
        </w:rPr>
        <w:pict>
          <v:shape id="_x0000_s1437" type="#_x0000_t202" style="position:absolute;left:0;text-align:left;margin-left:470.25pt;margin-top:7.1pt;width:1in;height:10.5pt;z-index:251756032" filled="f" stroked="f">
            <v:textbox inset="1mm,0,1mm,0">
              <w:txbxContent>
                <w:p w:rsidR="005132F5" w:rsidRDefault="005132F5" w:rsidP="003412B8">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w:t>
      </w:r>
      <w:r w:rsidR="003B0CCB">
        <w:rPr>
          <w:rStyle w:val="default"/>
          <w:rFonts w:cs="FrankRuehl" w:hint="cs"/>
          <w:rtl/>
        </w:rPr>
        <w:t>4)</w:t>
      </w:r>
      <w:r w:rsidR="003B0CCB">
        <w:rPr>
          <w:rStyle w:val="default"/>
          <w:rFonts w:cs="FrankRuehl" w:hint="cs"/>
          <w:rtl/>
        </w:rPr>
        <w:tab/>
      </w:r>
      <w:r>
        <w:rPr>
          <w:rStyle w:val="default"/>
          <w:rFonts w:cs="FrankRuehl" w:hint="cs"/>
          <w:rtl/>
        </w:rPr>
        <w:t>מניעת שבץ ותסחיף סיסטמי בחולים עם פרפור עליות המטופלים ב-</w:t>
      </w:r>
      <w:r>
        <w:rPr>
          <w:rStyle w:val="default"/>
          <w:rFonts w:cs="FrankRuehl"/>
        </w:rPr>
        <w:t>Warfarin</w:t>
      </w:r>
      <w:r>
        <w:rPr>
          <w:rStyle w:val="default"/>
          <w:rFonts w:cs="FrankRuehl" w:hint="cs"/>
          <w:rtl/>
        </w:rPr>
        <w:t xml:space="preserve"> ושתועד אצלם </w:t>
      </w:r>
      <w:r>
        <w:rPr>
          <w:rStyle w:val="default"/>
          <w:rFonts w:cs="FrankRuehl"/>
        </w:rPr>
        <w:t>INR</w:t>
      </w:r>
      <w:r>
        <w:rPr>
          <w:rStyle w:val="default"/>
          <w:rFonts w:cs="FrankRuehl" w:hint="cs"/>
          <w:rtl/>
        </w:rPr>
        <w:t xml:space="preserve"> גבוה;</w:t>
      </w:r>
    </w:p>
    <w:p w:rsidR="003412B8" w:rsidRDefault="003412B8" w:rsidP="00A4571C">
      <w:pPr>
        <w:pStyle w:val="P03"/>
        <w:spacing w:before="72"/>
        <w:ind w:left="1021" w:right="1134" w:hanging="397"/>
        <w:rPr>
          <w:rStyle w:val="default"/>
          <w:rFonts w:cs="FrankRuehl" w:hint="cs"/>
          <w:rtl/>
        </w:rPr>
      </w:pPr>
      <w:r>
        <w:rPr>
          <w:rFonts w:hint="cs"/>
          <w:rtl/>
          <w:lang w:eastAsia="en-US"/>
        </w:rPr>
        <w:pict>
          <v:shape id="_x0000_s1438" type="#_x0000_t202" style="position:absolute;left:0;text-align:left;margin-left:470.25pt;margin-top:7.1pt;width:1in;height:21.9pt;z-index:251757056" filled="f" stroked="f">
            <v:textbox inset="1mm,0,1mm,0">
              <w:txbxContent>
                <w:p w:rsidR="005132F5" w:rsidRDefault="005132F5" w:rsidP="003412B8">
                  <w:pPr>
                    <w:spacing w:line="160" w:lineRule="exact"/>
                    <w:jc w:val="left"/>
                    <w:rPr>
                      <w:rFonts w:cs="Miriam" w:hint="cs"/>
                      <w:szCs w:val="18"/>
                      <w:rtl/>
                    </w:rPr>
                  </w:pPr>
                  <w:r>
                    <w:rPr>
                      <w:rFonts w:cs="Miriam" w:hint="cs"/>
                      <w:szCs w:val="18"/>
                      <w:rtl/>
                    </w:rPr>
                    <w:t>צו תשע"ג-2012</w:t>
                  </w:r>
                </w:p>
                <w:p w:rsidR="005132F5" w:rsidRDefault="005132F5" w:rsidP="00A4571C">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(5)</w:t>
      </w:r>
      <w:r>
        <w:rPr>
          <w:rStyle w:val="default"/>
          <w:rFonts w:cs="FrankRuehl" w:hint="cs"/>
          <w:rtl/>
        </w:rPr>
        <w:tab/>
        <w:t>מניעת שבץ ותסחיף סיסטמי בחולים עם פרפור עליות בלא מחלה מסתמית ו-</w:t>
      </w:r>
      <w:r>
        <w:rPr>
          <w:rStyle w:val="default"/>
          <w:rFonts w:cs="FrankRuehl"/>
        </w:rPr>
        <w:t>CHADS</w:t>
      </w:r>
      <w:r w:rsidRPr="003412B8">
        <w:rPr>
          <w:rStyle w:val="default"/>
          <w:rFonts w:cs="FrankRuehl"/>
          <w:vertAlign w:val="subscript"/>
        </w:rPr>
        <w:t>2</w:t>
      </w:r>
      <w:r>
        <w:rPr>
          <w:rStyle w:val="default"/>
          <w:rFonts w:cs="FrankRuehl"/>
        </w:rPr>
        <w:t xml:space="preserve"> score</w:t>
      </w:r>
      <w:r>
        <w:rPr>
          <w:rStyle w:val="default"/>
          <w:rFonts w:cs="FrankRuehl" w:hint="cs"/>
          <w:rtl/>
        </w:rPr>
        <w:t xml:space="preserve"> בערך </w:t>
      </w:r>
      <w:r w:rsidR="00A4571C">
        <w:rPr>
          <w:rStyle w:val="default"/>
          <w:rFonts w:cs="FrankRuehl" w:hint="cs"/>
          <w:rtl/>
        </w:rPr>
        <w:t>3</w:t>
      </w:r>
      <w:r>
        <w:rPr>
          <w:rStyle w:val="default"/>
          <w:rFonts w:cs="FrankRuehl" w:hint="cs"/>
          <w:rtl/>
        </w:rPr>
        <w:t xml:space="preserve"> ומעלה;</w:t>
      </w:r>
    </w:p>
    <w:p w:rsidR="003412B8" w:rsidRDefault="00B667E0" w:rsidP="00A907DA">
      <w:pPr>
        <w:pStyle w:val="P03"/>
        <w:spacing w:before="72"/>
        <w:ind w:left="624" w:right="1134" w:hanging="624"/>
        <w:rPr>
          <w:rStyle w:val="default"/>
          <w:rFonts w:cs="FrankRuehl" w:hint="cs"/>
          <w:rtl/>
        </w:rPr>
      </w:pPr>
      <w:r>
        <w:rPr>
          <w:rtl/>
          <w:lang w:val="he-IL"/>
        </w:rPr>
        <w:pict>
          <v:shape id="_x0000_s1353" type="#_x0000_t202" style="position:absolute;left:0;text-align:left;margin-left:470.25pt;margin-top:7.1pt;width:1in;height:11.3pt;z-index:251694592" filled="f" stroked="f">
            <v:textbox style="mso-next-textbox:#_x0000_s1353" inset="1mm,0,1mm,0">
              <w:txbxContent>
                <w:p w:rsidR="005132F5" w:rsidRDefault="005132F5" w:rsidP="003412B8">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w:t>
      </w:r>
      <w:r w:rsidR="00A907DA">
        <w:rPr>
          <w:rStyle w:val="default"/>
          <w:rFonts w:cs="FrankRuehl" w:hint="cs"/>
          <w:rtl/>
        </w:rPr>
        <w:t>130</w:t>
      </w:r>
      <w:r>
        <w:rPr>
          <w:rStyle w:val="default"/>
          <w:rFonts w:cs="FrankRuehl" w:hint="cs"/>
          <w:rtl/>
        </w:rPr>
        <w:t>)</w:t>
      </w:r>
      <w:r>
        <w:rPr>
          <w:rStyle w:val="default"/>
          <w:rFonts w:cs="FrankRuehl" w:hint="cs"/>
          <w:rtl/>
        </w:rPr>
        <w:tab/>
        <w:t xml:space="preserve">הוראות לשימוש </w:t>
      </w:r>
      <w:r w:rsidR="00A907DA">
        <w:rPr>
          <w:rStyle w:val="default"/>
          <w:rFonts w:cs="FrankRuehl" w:hint="cs"/>
          <w:rtl/>
        </w:rPr>
        <w:t>בתרופה</w:t>
      </w:r>
      <w:r>
        <w:rPr>
          <w:rStyle w:val="default"/>
          <w:rFonts w:cs="FrankRuehl" w:hint="cs"/>
          <w:rtl/>
        </w:rPr>
        <w:t xml:space="preserve"> </w:t>
      </w:r>
      <w:r w:rsidR="00A907DA">
        <w:rPr>
          <w:rStyle w:val="default"/>
          <w:rFonts w:cs="FrankRuehl" w:hint="cs"/>
        </w:rPr>
        <w:t>DRONEDARONE</w:t>
      </w:r>
      <w:r w:rsidR="003412B8">
        <w:rPr>
          <w:rStyle w:val="default"/>
          <w:rFonts w:cs="FrankRuehl" w:hint="cs"/>
          <w:rtl/>
        </w:rPr>
        <w:t>:</w:t>
      </w:r>
    </w:p>
    <w:p w:rsidR="003412B8" w:rsidRDefault="00A907DA" w:rsidP="003412B8">
      <w:pPr>
        <w:pStyle w:val="P03"/>
        <w:spacing w:before="72"/>
        <w:ind w:left="1248" w:right="1134" w:hanging="624"/>
        <w:rPr>
          <w:rStyle w:val="default"/>
          <w:rFonts w:cs="FrankRuehl" w:hint="cs"/>
          <w:rtl/>
        </w:rPr>
      </w:pPr>
      <w:r>
        <w:rPr>
          <w:rStyle w:val="default"/>
          <w:rFonts w:cs="FrankRuehl" w:hint="cs"/>
          <w:rtl/>
        </w:rPr>
        <w:t>התרופה תינתן לטיפול ב</w:t>
      </w:r>
      <w:r w:rsidR="003412B8">
        <w:rPr>
          <w:rStyle w:val="default"/>
          <w:rFonts w:cs="FrankRuehl" w:hint="cs"/>
          <w:rtl/>
        </w:rPr>
        <w:t>מקרים האלה:</w:t>
      </w:r>
    </w:p>
    <w:p w:rsidR="00B667E0" w:rsidRDefault="003412B8" w:rsidP="003412B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A907DA">
        <w:rPr>
          <w:rStyle w:val="default"/>
          <w:rFonts w:cs="FrankRuehl" w:hint="cs"/>
          <w:rtl/>
        </w:rPr>
        <w:t>פרפור עליות או רפרוף עליות בחולים שפיתחו תופעות לוואי משמעותיות בטיפול ב-</w:t>
      </w:r>
      <w:r w:rsidR="00A907DA">
        <w:rPr>
          <w:rStyle w:val="default"/>
          <w:rFonts w:cs="FrankRuehl"/>
        </w:rPr>
        <w:t>Amiodarone</w:t>
      </w:r>
      <w:r w:rsidR="00B667E0">
        <w:rPr>
          <w:rStyle w:val="default"/>
          <w:rFonts w:cs="FrankRuehl" w:hint="cs"/>
          <w:rtl/>
        </w:rPr>
        <w:t>;</w:t>
      </w:r>
    </w:p>
    <w:p w:rsidR="003412B8" w:rsidRDefault="003412B8" w:rsidP="003412B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קו טיפול ראשון בעבור חולים עם פרפור עליות התקפי ורפרוף עליות התקפי הסובלים גם ממחלת לב כלילית והם עם תפקוד טוב של חדר שמאל ובלא </w:t>
      </w:r>
      <w:r>
        <w:rPr>
          <w:rStyle w:val="default"/>
          <w:rFonts w:cs="FrankRuehl"/>
        </w:rPr>
        <w:t>LVH</w:t>
      </w:r>
      <w:r>
        <w:rPr>
          <w:rStyle w:val="default"/>
          <w:rFonts w:cs="FrankRuehl" w:hint="cs"/>
          <w:rtl/>
        </w:rPr>
        <w:t>;</w:t>
      </w:r>
    </w:p>
    <w:p w:rsidR="00A907DA" w:rsidRDefault="00A907DA" w:rsidP="005074A6">
      <w:pPr>
        <w:pStyle w:val="P03"/>
        <w:spacing w:before="72"/>
        <w:ind w:left="624" w:right="1134" w:hanging="624"/>
        <w:rPr>
          <w:rStyle w:val="default"/>
          <w:rFonts w:cs="FrankRuehl" w:hint="cs"/>
          <w:rtl/>
        </w:rPr>
      </w:pPr>
      <w:r>
        <w:rPr>
          <w:rtl/>
          <w:lang w:val="he-IL"/>
        </w:rPr>
        <w:pict>
          <v:shape id="_x0000_s1354" type="#_x0000_t202" style="position:absolute;left:0;text-align:left;margin-left:470.25pt;margin-top:7.1pt;width:1in;height:18.9pt;z-index:251695616" filled="f" stroked="f">
            <v:textbox style="mso-next-textbox:#_x0000_s1354" inset="1mm,0,1mm,0">
              <w:txbxContent>
                <w:p w:rsidR="005132F5" w:rsidRDefault="005132F5" w:rsidP="003412B8">
                  <w:pPr>
                    <w:spacing w:line="160" w:lineRule="exact"/>
                    <w:jc w:val="left"/>
                    <w:rPr>
                      <w:rFonts w:cs="Miriam" w:hint="cs"/>
                      <w:szCs w:val="18"/>
                      <w:rtl/>
                    </w:rPr>
                  </w:pPr>
                  <w:r>
                    <w:rPr>
                      <w:rFonts w:cs="Miriam" w:hint="cs"/>
                      <w:szCs w:val="18"/>
                      <w:rtl/>
                    </w:rPr>
                    <w:t>צו תשע"ג-2012</w:t>
                  </w:r>
                </w:p>
                <w:p w:rsidR="005132F5" w:rsidRDefault="005132F5" w:rsidP="003412B8">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(131)</w:t>
      </w:r>
      <w:r>
        <w:rPr>
          <w:rStyle w:val="default"/>
          <w:rFonts w:cs="FrankRuehl" w:hint="cs"/>
          <w:rtl/>
        </w:rPr>
        <w:tab/>
      </w:r>
      <w:r w:rsidR="005074A6">
        <w:rPr>
          <w:rStyle w:val="default"/>
          <w:rFonts w:cs="FrankRuehl" w:hint="cs"/>
          <w:rtl/>
        </w:rPr>
        <w:t xml:space="preserve">הוראות לשימוש בתרופה </w:t>
      </w:r>
      <w:r w:rsidR="005074A6">
        <w:rPr>
          <w:rStyle w:val="default"/>
          <w:rFonts w:cs="FrankRuehl"/>
        </w:rPr>
        <w:t>ECULIZUMAB</w:t>
      </w:r>
      <w:r w:rsidR="005074A6">
        <w:rPr>
          <w:rStyle w:val="default"/>
          <w:rFonts w:cs="FrankRuehl" w:hint="cs"/>
          <w:rtl/>
        </w:rPr>
        <w:t xml:space="preserve">; </w:t>
      </w:r>
      <w:r w:rsidR="003412B8">
        <w:rPr>
          <w:rStyle w:val="default"/>
          <w:rFonts w:cs="FrankRuehl" w:hint="cs"/>
          <w:rtl/>
        </w:rPr>
        <w:t xml:space="preserve">התרופה </w:t>
      </w:r>
      <w:r w:rsidR="005074A6">
        <w:rPr>
          <w:rStyle w:val="default"/>
          <w:rFonts w:cs="FrankRuehl" w:hint="cs"/>
          <w:rtl/>
        </w:rPr>
        <w:t xml:space="preserve">האמורה </w:t>
      </w:r>
      <w:r w:rsidR="003412B8">
        <w:rPr>
          <w:rStyle w:val="default"/>
          <w:rFonts w:cs="FrankRuehl" w:hint="cs"/>
          <w:rtl/>
        </w:rPr>
        <w:t xml:space="preserve">תינתן </w:t>
      </w:r>
      <w:r w:rsidR="005074A6">
        <w:rPr>
          <w:rStyle w:val="default"/>
          <w:rFonts w:cs="FrankRuehl" w:hint="cs"/>
          <w:rtl/>
        </w:rPr>
        <w:t>ב</w:t>
      </w:r>
      <w:r w:rsidR="003412B8">
        <w:rPr>
          <w:rStyle w:val="default"/>
          <w:rFonts w:cs="FrankRuehl" w:hint="cs"/>
          <w:rtl/>
        </w:rPr>
        <w:t>מקרים האלה</w:t>
      </w:r>
      <w:r>
        <w:rPr>
          <w:rStyle w:val="default"/>
          <w:rFonts w:cs="FrankRuehl" w:hint="cs"/>
          <w:rtl/>
        </w:rPr>
        <w:t>:</w:t>
      </w:r>
    </w:p>
    <w:p w:rsidR="00A907DA" w:rsidRDefault="00A907DA" w:rsidP="003412B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Pr>
          <w:rStyle w:val="default"/>
          <w:rFonts w:cs="FrankRuehl"/>
        </w:rPr>
        <w:t>Paroxysmal nocturnal hemoglobinuria</w:t>
      </w:r>
      <w:r>
        <w:rPr>
          <w:rStyle w:val="default"/>
          <w:rFonts w:cs="FrankRuehl" w:hint="cs"/>
          <w:rtl/>
        </w:rPr>
        <w:t xml:space="preserve"> בחולה העונה על אחד מאלה:</w:t>
      </w:r>
    </w:p>
    <w:p w:rsidR="00A907DA" w:rsidRDefault="00A907DA" w:rsidP="00A907DA">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תלוי בעירויי דם (צריכה של 12 מנות דם או יותר לשנה);</w:t>
      </w:r>
    </w:p>
    <w:p w:rsidR="00A907DA" w:rsidRDefault="00A907DA" w:rsidP="00A907DA">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חולה הנזקק לעירוי של פחות מ-12 מנות דם לשנה העונה על אחד מאלה:</w:t>
      </w:r>
    </w:p>
    <w:p w:rsidR="00A907DA" w:rsidRDefault="00A907DA" w:rsidP="00A907DA">
      <w:pPr>
        <w:pStyle w:val="P03"/>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סבל מאירוע תרומבוטי מסכן חיים הקשור למחלתו;</w:t>
      </w:r>
    </w:p>
    <w:p w:rsidR="00A907DA" w:rsidRDefault="00A907DA" w:rsidP="00A907DA">
      <w:pPr>
        <w:pStyle w:val="P03"/>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סובל מפגיעה כלייתית משמעותית;</w:t>
      </w:r>
    </w:p>
    <w:p w:rsidR="00A907DA" w:rsidRDefault="00A907DA" w:rsidP="00A907DA">
      <w:pPr>
        <w:pStyle w:val="P03"/>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במהלך ה</w:t>
      </w:r>
      <w:r w:rsidR="003412B8">
        <w:rPr>
          <w:rStyle w:val="default"/>
          <w:rFonts w:cs="FrankRuehl" w:hint="cs"/>
          <w:rtl/>
        </w:rPr>
        <w:t>י</w:t>
      </w:r>
      <w:r>
        <w:rPr>
          <w:rStyle w:val="default"/>
          <w:rFonts w:cs="FrankRuehl" w:hint="cs"/>
          <w:rtl/>
        </w:rPr>
        <w:t>ריון;</w:t>
      </w:r>
    </w:p>
    <w:p w:rsidR="00A907DA" w:rsidRDefault="00A907DA" w:rsidP="00A907DA">
      <w:pPr>
        <w:pStyle w:val="P03"/>
        <w:spacing w:before="72"/>
        <w:ind w:left="1474" w:right="1134" w:firstLine="0"/>
        <w:rPr>
          <w:rStyle w:val="default"/>
          <w:rFonts w:cs="FrankRuehl" w:hint="cs"/>
          <w:rtl/>
        </w:rPr>
      </w:pPr>
      <w:r>
        <w:rPr>
          <w:rStyle w:val="default"/>
          <w:rFonts w:cs="FrankRuehl" w:hint="cs"/>
          <w:rtl/>
        </w:rPr>
        <w:t>מתן התרופה האמורה ייעשה לפי מרשם של מומחה בהמטולוגיה;</w:t>
      </w:r>
    </w:p>
    <w:p w:rsidR="003412B8" w:rsidRDefault="003412B8" w:rsidP="003412B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r>
      <w:r>
        <w:rPr>
          <w:rStyle w:val="default"/>
          <w:rFonts w:cs="FrankRuehl"/>
        </w:rPr>
        <w:t>atypical hemolytic uremic syndrome</w:t>
      </w:r>
      <w:r>
        <w:rPr>
          <w:rStyle w:val="default"/>
          <w:rFonts w:cs="FrankRuehl" w:hint="cs"/>
          <w:rtl/>
        </w:rPr>
        <w:t xml:space="preserve"> ובהתקיים אחד מאלה:</w:t>
      </w:r>
    </w:p>
    <w:p w:rsidR="003412B8" w:rsidRDefault="003412B8" w:rsidP="003412B8">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חולים עם אירוע ראשון, בהתקיים כל אלה:</w:t>
      </w:r>
    </w:p>
    <w:p w:rsidR="003412B8" w:rsidRDefault="002B25A0" w:rsidP="00C90278">
      <w:pPr>
        <w:pStyle w:val="P03"/>
        <w:spacing w:before="72"/>
        <w:ind w:left="1474" w:right="1134" w:firstLine="0"/>
        <w:rPr>
          <w:rStyle w:val="default"/>
          <w:rFonts w:cs="FrankRuehl" w:hint="cs"/>
          <w:rtl/>
        </w:rPr>
      </w:pPr>
      <w:r>
        <w:rPr>
          <w:rFonts w:hint="cs"/>
          <w:rtl/>
          <w:lang w:eastAsia="en-US"/>
        </w:rPr>
        <w:pict>
          <v:shape id="_x0000_s1516" type="#_x0000_t202" style="position:absolute;left:0;text-align:left;margin-left:470.35pt;margin-top:7.1pt;width:1in;height:11.2pt;z-index:251810304" filled="f" stroked="f">
            <v:textbox inset="1mm,0,1mm,0">
              <w:txbxContent>
                <w:p w:rsidR="005132F5" w:rsidRDefault="005132F5" w:rsidP="002B25A0">
                  <w:pPr>
                    <w:spacing w:line="160" w:lineRule="exact"/>
                    <w:jc w:val="left"/>
                    <w:rPr>
                      <w:rFonts w:cs="Miriam" w:hint="cs"/>
                      <w:szCs w:val="18"/>
                      <w:rtl/>
                    </w:rPr>
                  </w:pPr>
                  <w:r>
                    <w:rPr>
                      <w:rFonts w:cs="Miriam" w:hint="cs"/>
                      <w:szCs w:val="18"/>
                      <w:rtl/>
                    </w:rPr>
                    <w:t>צו תשע"ד-2013</w:t>
                  </w:r>
                </w:p>
              </w:txbxContent>
            </v:textbox>
          </v:shape>
        </w:pict>
      </w:r>
      <w:r w:rsidR="003412B8">
        <w:rPr>
          <w:rStyle w:val="default"/>
          <w:rFonts w:cs="FrankRuehl" w:hint="cs"/>
          <w:rtl/>
        </w:rPr>
        <w:t>(1)</w:t>
      </w:r>
      <w:r w:rsidR="003412B8">
        <w:rPr>
          <w:rStyle w:val="default"/>
          <w:rFonts w:cs="FrankRuehl" w:hint="cs"/>
          <w:rtl/>
        </w:rPr>
        <w:tab/>
        <w:t>החולה סובל ממחלה המתאפיינת באנמיה מיקרואנגיופטית ואי-ספיקת כליות;</w:t>
      </w:r>
    </w:p>
    <w:p w:rsidR="003412B8" w:rsidRDefault="003412B8" w:rsidP="00C90278">
      <w:pPr>
        <w:pStyle w:val="P03"/>
        <w:spacing w:before="72"/>
        <w:ind w:left="1474" w:right="1134" w:firstLine="0"/>
        <w:rPr>
          <w:rStyle w:val="default"/>
          <w:rFonts w:cs="FrankRuehl" w:hint="cs"/>
          <w:rtl/>
        </w:rPr>
      </w:pPr>
      <w:r>
        <w:rPr>
          <w:rStyle w:val="default"/>
          <w:rFonts w:cs="FrankRuehl" w:hint="cs"/>
          <w:rtl/>
        </w:rPr>
        <w:t>רצוי לתמוך את האבחנה בבדיקה גנטית;</w:t>
      </w:r>
    </w:p>
    <w:p w:rsidR="003412B8" w:rsidRDefault="003412B8" w:rsidP="002B25A0">
      <w:pPr>
        <w:pStyle w:val="P03"/>
        <w:spacing w:before="72"/>
        <w:ind w:left="1474" w:right="1134" w:firstLine="0"/>
        <w:rPr>
          <w:rStyle w:val="default"/>
          <w:rFonts w:cs="FrankRuehl" w:hint="cs"/>
          <w:rtl/>
        </w:rPr>
      </w:pPr>
      <w:r>
        <w:rPr>
          <w:rStyle w:val="default"/>
          <w:rFonts w:cs="FrankRuehl" w:hint="cs"/>
          <w:rtl/>
        </w:rPr>
        <w:t xml:space="preserve">לעניין זה, </w:t>
      </w:r>
      <w:r w:rsidR="00C90278">
        <w:rPr>
          <w:rStyle w:val="default"/>
          <w:rFonts w:cs="FrankRuehl" w:hint="cs"/>
          <w:rtl/>
        </w:rPr>
        <w:t xml:space="preserve">"אנמיה מיקרואנגיופטית" </w:t>
      </w:r>
      <w:r w:rsidR="00C90278">
        <w:rPr>
          <w:rStyle w:val="default"/>
          <w:rFonts w:cs="FrankRuehl"/>
          <w:rtl/>
        </w:rPr>
        <w:t>–</w:t>
      </w:r>
      <w:r w:rsidR="00C90278">
        <w:rPr>
          <w:rStyle w:val="default"/>
          <w:rFonts w:cs="FrankRuehl" w:hint="cs"/>
          <w:rtl/>
        </w:rPr>
        <w:t xml:space="preserve"> אנמיה שמתקיימים בה כל אלה: המוליזה, תרומבוציטופניה, משטח דם עם שברי תאים;</w:t>
      </w:r>
    </w:p>
    <w:p w:rsidR="00C90278" w:rsidRDefault="00C90278" w:rsidP="00C90278">
      <w:pPr>
        <w:pStyle w:val="P03"/>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 xml:space="preserve">נשללה סיבה אחרת לתסמונת </w:t>
      </w:r>
      <w:r>
        <w:rPr>
          <w:rStyle w:val="default"/>
          <w:rFonts w:cs="FrankRuehl"/>
          <w:rtl/>
        </w:rPr>
        <w:t>–</w:t>
      </w:r>
      <w:r>
        <w:rPr>
          <w:rStyle w:val="default"/>
          <w:rFonts w:cs="FrankRuehl" w:hint="cs"/>
          <w:rtl/>
        </w:rPr>
        <w:t xml:space="preserve"> שלילת </w:t>
      </w:r>
      <w:r>
        <w:rPr>
          <w:rStyle w:val="default"/>
          <w:rFonts w:cs="FrankRuehl"/>
        </w:rPr>
        <w:t>HUS</w:t>
      </w:r>
      <w:r>
        <w:rPr>
          <w:rStyle w:val="default"/>
          <w:rFonts w:cs="FrankRuehl" w:hint="cs"/>
          <w:rtl/>
        </w:rPr>
        <w:t xml:space="preserve"> ממקור זיהומי, שלילת </w:t>
      </w:r>
      <w:r>
        <w:rPr>
          <w:rStyle w:val="default"/>
          <w:rFonts w:cs="FrankRuehl"/>
        </w:rPr>
        <w:t>ADAMT13</w:t>
      </w:r>
      <w:r>
        <w:rPr>
          <w:rStyle w:val="default"/>
          <w:rFonts w:cs="FrankRuehl" w:hint="cs"/>
          <w:rtl/>
        </w:rPr>
        <w:t xml:space="preserve"> (רמות מעל 5%);</w:t>
      </w:r>
    </w:p>
    <w:p w:rsidR="00C90278" w:rsidRDefault="00C90278" w:rsidP="00C90278">
      <w:pPr>
        <w:pStyle w:val="P03"/>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 xml:space="preserve">לחולה יש רקע משפחתי של </w:t>
      </w:r>
      <w:r>
        <w:rPr>
          <w:rStyle w:val="default"/>
          <w:rFonts w:cs="FrankRuehl"/>
        </w:rPr>
        <w:t>aHUS</w:t>
      </w:r>
      <w:r>
        <w:rPr>
          <w:rStyle w:val="default"/>
          <w:rFonts w:cs="FrankRuehl" w:hint="cs"/>
          <w:rtl/>
        </w:rPr>
        <w:t xml:space="preserve">, ואם לחולה אין רקע משפחתי של </w:t>
      </w:r>
      <w:r>
        <w:rPr>
          <w:rStyle w:val="default"/>
          <w:rFonts w:cs="FrankRuehl"/>
        </w:rPr>
        <w:t>aHUS</w:t>
      </w:r>
      <w:r>
        <w:rPr>
          <w:rStyle w:val="default"/>
          <w:rFonts w:cs="FrankRuehl" w:hint="cs"/>
          <w:rtl/>
        </w:rPr>
        <w:t>, בהתקיים אחד מאלה:</w:t>
      </w:r>
    </w:p>
    <w:p w:rsidR="00C90278" w:rsidRDefault="00C90278" w:rsidP="00C90278">
      <w:pPr>
        <w:pStyle w:val="P03"/>
        <w:spacing w:before="72"/>
        <w:ind w:left="2325" w:right="1134" w:hanging="397"/>
        <w:rPr>
          <w:rStyle w:val="default"/>
          <w:rFonts w:cs="FrankRuehl" w:hint="cs"/>
          <w:rtl/>
        </w:rPr>
      </w:pPr>
      <w:r>
        <w:rPr>
          <w:rStyle w:val="default"/>
          <w:rFonts w:cs="FrankRuehl" w:hint="cs"/>
          <w:rtl/>
        </w:rPr>
        <w:t>(א)</w:t>
      </w:r>
      <w:r>
        <w:rPr>
          <w:rStyle w:val="default"/>
          <w:rFonts w:cs="FrankRuehl" w:hint="cs"/>
          <w:rtl/>
        </w:rPr>
        <w:tab/>
        <w:t xml:space="preserve">מחלה קשה קלינית (כגון </w:t>
      </w:r>
      <w:r>
        <w:rPr>
          <w:rStyle w:val="default"/>
          <w:rFonts w:cs="FrankRuehl"/>
        </w:rPr>
        <w:t>CVA</w:t>
      </w:r>
      <w:r>
        <w:rPr>
          <w:rStyle w:val="default"/>
          <w:rFonts w:cs="FrankRuehl" w:hint="cs"/>
          <w:rtl/>
        </w:rPr>
        <w:t xml:space="preserve"> או אנוריה);</w:t>
      </w:r>
    </w:p>
    <w:p w:rsidR="00C90278" w:rsidRDefault="00C90278" w:rsidP="00C90278">
      <w:pPr>
        <w:pStyle w:val="P03"/>
        <w:spacing w:before="72"/>
        <w:ind w:left="2325" w:right="1134" w:hanging="397"/>
        <w:rPr>
          <w:rStyle w:val="default"/>
          <w:rFonts w:cs="FrankRuehl" w:hint="cs"/>
          <w:rtl/>
        </w:rPr>
      </w:pPr>
      <w:r>
        <w:rPr>
          <w:rStyle w:val="default"/>
          <w:rFonts w:cs="FrankRuehl" w:hint="cs"/>
          <w:rtl/>
        </w:rPr>
        <w:t>(ב)</w:t>
      </w:r>
      <w:r>
        <w:rPr>
          <w:rStyle w:val="default"/>
          <w:rFonts w:cs="FrankRuehl" w:hint="cs"/>
          <w:rtl/>
        </w:rPr>
        <w:tab/>
        <w:t>מחלה עמידה לפלסמפרזיס.</w:t>
      </w:r>
    </w:p>
    <w:p w:rsidR="00C90278" w:rsidRDefault="00C90278" w:rsidP="00C90278">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חולה שמחלתו חזרה (</w:t>
      </w:r>
      <w:r>
        <w:rPr>
          <w:rStyle w:val="default"/>
          <w:rFonts w:cs="FrankRuehl"/>
        </w:rPr>
        <w:t>Relapse</w:t>
      </w:r>
      <w:r>
        <w:rPr>
          <w:rStyle w:val="default"/>
          <w:rFonts w:cs="FrankRuehl" w:hint="cs"/>
          <w:rtl/>
        </w:rPr>
        <w:t>), בהתקיים כל אלה:</w:t>
      </w:r>
    </w:p>
    <w:p w:rsidR="00C90278" w:rsidRDefault="002B25A0" w:rsidP="00C90278">
      <w:pPr>
        <w:pStyle w:val="P03"/>
        <w:spacing w:before="72"/>
        <w:ind w:left="1474" w:right="1134" w:firstLine="0"/>
        <w:rPr>
          <w:rStyle w:val="default"/>
          <w:rFonts w:cs="FrankRuehl" w:hint="cs"/>
          <w:rtl/>
        </w:rPr>
      </w:pPr>
      <w:r>
        <w:rPr>
          <w:rFonts w:hint="cs"/>
          <w:rtl/>
          <w:lang w:eastAsia="en-US"/>
        </w:rPr>
        <w:pict>
          <v:shape id="_x0000_s1519" type="#_x0000_t202" style="position:absolute;left:0;text-align:left;margin-left:470.35pt;margin-top:7.1pt;width:1in;height:16.8pt;z-index:251811328" filled="f" stroked="f">
            <v:textbox inset="1mm,0,1mm,0">
              <w:txbxContent>
                <w:p w:rsidR="005132F5" w:rsidRDefault="005132F5" w:rsidP="002B25A0">
                  <w:pPr>
                    <w:spacing w:line="160" w:lineRule="exact"/>
                    <w:jc w:val="left"/>
                    <w:rPr>
                      <w:rFonts w:cs="Miriam" w:hint="cs"/>
                      <w:szCs w:val="18"/>
                      <w:rtl/>
                    </w:rPr>
                  </w:pPr>
                  <w:r>
                    <w:rPr>
                      <w:rFonts w:cs="Miriam" w:hint="cs"/>
                      <w:szCs w:val="18"/>
                      <w:rtl/>
                    </w:rPr>
                    <w:t>צו תשע"ד-2013</w:t>
                  </w:r>
                </w:p>
              </w:txbxContent>
            </v:textbox>
          </v:shape>
        </w:pict>
      </w:r>
      <w:r w:rsidR="00C90278">
        <w:rPr>
          <w:rStyle w:val="default"/>
          <w:rFonts w:cs="FrankRuehl" w:hint="cs"/>
          <w:rtl/>
        </w:rPr>
        <w:t>(1)</w:t>
      </w:r>
      <w:r w:rsidR="00C90278">
        <w:rPr>
          <w:rStyle w:val="default"/>
          <w:rFonts w:cs="FrankRuehl" w:hint="cs"/>
          <w:rtl/>
        </w:rPr>
        <w:tab/>
        <w:t>החולה סובל ממחלה המתאפיינת באנמיה מיקרואנגיופטית ואי-ספיקת כליות.</w:t>
      </w:r>
    </w:p>
    <w:p w:rsidR="00C90278" w:rsidRDefault="00C90278" w:rsidP="00C90278">
      <w:pPr>
        <w:pStyle w:val="P03"/>
        <w:spacing w:before="72"/>
        <w:ind w:left="1474" w:right="1134" w:firstLine="0"/>
        <w:rPr>
          <w:rStyle w:val="default"/>
          <w:rFonts w:cs="FrankRuehl" w:hint="cs"/>
          <w:rtl/>
        </w:rPr>
      </w:pPr>
      <w:r>
        <w:rPr>
          <w:rStyle w:val="default"/>
          <w:rFonts w:cs="FrankRuehl" w:hint="cs"/>
          <w:rtl/>
        </w:rPr>
        <w:t>רצוי לתמוך את האבחנה בבדיקה גנטית.</w:t>
      </w:r>
    </w:p>
    <w:p w:rsidR="00C90278" w:rsidRDefault="00C90278" w:rsidP="002B25A0">
      <w:pPr>
        <w:pStyle w:val="P03"/>
        <w:spacing w:before="72"/>
        <w:ind w:left="1474" w:right="1134" w:firstLine="0"/>
        <w:rPr>
          <w:rStyle w:val="default"/>
          <w:rFonts w:cs="FrankRuehl" w:hint="cs"/>
          <w:rtl/>
        </w:rPr>
      </w:pPr>
      <w:r>
        <w:rPr>
          <w:rStyle w:val="default"/>
          <w:rFonts w:cs="FrankRuehl" w:hint="cs"/>
          <w:rtl/>
        </w:rPr>
        <w:t xml:space="preserve">לעניין זה, "אנמיה מיקרואנגיופטית" </w:t>
      </w:r>
      <w:r>
        <w:rPr>
          <w:rStyle w:val="default"/>
          <w:rFonts w:cs="FrankRuehl"/>
          <w:rtl/>
        </w:rPr>
        <w:t>–</w:t>
      </w:r>
      <w:r>
        <w:rPr>
          <w:rStyle w:val="default"/>
          <w:rFonts w:cs="FrankRuehl" w:hint="cs"/>
          <w:rtl/>
        </w:rPr>
        <w:t xml:space="preserve"> אנמיה שמתקיימים בה כל אלה: המוליזה, תרומבוציטופניה, משטח דם עם שברי תאים;</w:t>
      </w:r>
    </w:p>
    <w:p w:rsidR="00C90278" w:rsidRDefault="00C90278" w:rsidP="00C90278">
      <w:pPr>
        <w:pStyle w:val="P03"/>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 xml:space="preserve">נשללה סיבה אחרת לתסמונת </w:t>
      </w:r>
      <w:r>
        <w:rPr>
          <w:rStyle w:val="default"/>
          <w:rFonts w:cs="FrankRuehl"/>
          <w:rtl/>
        </w:rPr>
        <w:t>–</w:t>
      </w:r>
      <w:r>
        <w:rPr>
          <w:rStyle w:val="default"/>
          <w:rFonts w:cs="FrankRuehl" w:hint="cs"/>
          <w:rtl/>
        </w:rPr>
        <w:t xml:space="preserve"> שלילת </w:t>
      </w:r>
      <w:r>
        <w:rPr>
          <w:rStyle w:val="default"/>
          <w:rFonts w:cs="FrankRuehl"/>
        </w:rPr>
        <w:t>HUS</w:t>
      </w:r>
      <w:r>
        <w:rPr>
          <w:rStyle w:val="default"/>
          <w:rFonts w:cs="FrankRuehl" w:hint="cs"/>
          <w:rtl/>
        </w:rPr>
        <w:t xml:space="preserve"> ממקור זיהומי, שלילת </w:t>
      </w:r>
      <w:r>
        <w:rPr>
          <w:rStyle w:val="default"/>
          <w:rFonts w:cs="FrankRuehl"/>
        </w:rPr>
        <w:t>ADAMT13</w:t>
      </w:r>
      <w:r>
        <w:rPr>
          <w:rStyle w:val="default"/>
          <w:rFonts w:cs="FrankRuehl" w:hint="cs"/>
          <w:rtl/>
        </w:rPr>
        <w:t xml:space="preserve"> (רמות מעל 5%);</w:t>
      </w:r>
    </w:p>
    <w:p w:rsidR="00C90278" w:rsidRDefault="00C90278" w:rsidP="00C90278">
      <w:pPr>
        <w:pStyle w:val="P03"/>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 xml:space="preserve">לחולה יש רקע משפחתי של </w:t>
      </w:r>
      <w:r>
        <w:rPr>
          <w:rStyle w:val="default"/>
          <w:rFonts w:cs="FrankRuehl"/>
        </w:rPr>
        <w:t>aHUS</w:t>
      </w:r>
      <w:r>
        <w:rPr>
          <w:rStyle w:val="default"/>
          <w:rFonts w:cs="FrankRuehl" w:hint="cs"/>
          <w:rtl/>
        </w:rPr>
        <w:t xml:space="preserve">, ואם לחולה אין רקע משפחתי של </w:t>
      </w:r>
      <w:r>
        <w:rPr>
          <w:rStyle w:val="default"/>
          <w:rFonts w:cs="FrankRuehl"/>
        </w:rPr>
        <w:t>aHUS</w:t>
      </w:r>
      <w:r>
        <w:rPr>
          <w:rStyle w:val="default"/>
          <w:rFonts w:cs="FrankRuehl" w:hint="cs"/>
          <w:rtl/>
        </w:rPr>
        <w:t xml:space="preserve">, כאשר החולה סובל ממחלה קשה קלינית (כגון </w:t>
      </w:r>
      <w:r>
        <w:rPr>
          <w:rStyle w:val="default"/>
          <w:rFonts w:cs="FrankRuehl"/>
        </w:rPr>
        <w:t>CVA</w:t>
      </w:r>
      <w:r>
        <w:rPr>
          <w:rStyle w:val="default"/>
          <w:rFonts w:cs="FrankRuehl" w:hint="cs"/>
          <w:rtl/>
        </w:rPr>
        <w:t xml:space="preserve"> או אנוריה).</w:t>
      </w:r>
    </w:p>
    <w:p w:rsidR="00C90278" w:rsidRDefault="00C90278" w:rsidP="0062174D">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r>
      <w:r w:rsidR="0062174D">
        <w:rPr>
          <w:rStyle w:val="default"/>
          <w:rFonts w:cs="FrankRuehl" w:hint="cs"/>
          <w:rtl/>
        </w:rPr>
        <w:t xml:space="preserve">חולה הסובל מאי-ספיקת כליות סופנית ונדרש לדיאליזה כרונית עם הסתמנות אחרת למחלה פעילה מעבר להסתמנות המטולוגית; לעניין זה </w:t>
      </w:r>
      <w:r w:rsidR="0062174D">
        <w:rPr>
          <w:rStyle w:val="default"/>
          <w:rFonts w:cs="FrankRuehl"/>
          <w:rtl/>
        </w:rPr>
        <w:t>–</w:t>
      </w:r>
    </w:p>
    <w:p w:rsidR="0062174D" w:rsidRDefault="0062174D" w:rsidP="0062174D">
      <w:pPr>
        <w:pStyle w:val="P03"/>
        <w:spacing w:before="72"/>
        <w:ind w:left="1474" w:right="1134" w:firstLine="0"/>
        <w:rPr>
          <w:rStyle w:val="default"/>
          <w:rFonts w:cs="FrankRuehl" w:hint="cs"/>
          <w:rtl/>
        </w:rPr>
      </w:pPr>
      <w:r>
        <w:rPr>
          <w:rStyle w:val="default"/>
          <w:rFonts w:cs="FrankRuehl" w:hint="cs"/>
          <w:rtl/>
        </w:rPr>
        <w:t xml:space="preserve">"הסתמנות המטולוגית" </w:t>
      </w:r>
      <w:r>
        <w:rPr>
          <w:rStyle w:val="default"/>
          <w:rFonts w:cs="FrankRuehl"/>
          <w:rtl/>
        </w:rPr>
        <w:t>–</w:t>
      </w:r>
      <w:r>
        <w:rPr>
          <w:rStyle w:val="default"/>
          <w:rFonts w:cs="FrankRuehl" w:hint="cs"/>
          <w:rtl/>
        </w:rPr>
        <w:t xml:space="preserve"> עדות לאחד מאלה: המוליזה, תרומבוציטופניה, רמת </w:t>
      </w:r>
      <w:r>
        <w:rPr>
          <w:rStyle w:val="default"/>
          <w:rFonts w:cs="FrankRuehl"/>
        </w:rPr>
        <w:t>C3</w:t>
      </w:r>
      <w:r>
        <w:rPr>
          <w:rStyle w:val="default"/>
          <w:rFonts w:cs="FrankRuehl" w:hint="cs"/>
          <w:rtl/>
        </w:rPr>
        <w:t xml:space="preserve"> נמוכה;</w:t>
      </w:r>
    </w:p>
    <w:p w:rsidR="0062174D" w:rsidRDefault="0062174D" w:rsidP="0062174D">
      <w:pPr>
        <w:pStyle w:val="P03"/>
        <w:spacing w:before="72"/>
        <w:ind w:left="1474" w:right="1134" w:firstLine="0"/>
        <w:rPr>
          <w:rStyle w:val="default"/>
          <w:rFonts w:cs="FrankRuehl" w:hint="cs"/>
          <w:rtl/>
        </w:rPr>
      </w:pPr>
      <w:r>
        <w:rPr>
          <w:rStyle w:val="default"/>
          <w:rFonts w:cs="FrankRuehl" w:hint="cs"/>
          <w:rtl/>
        </w:rPr>
        <w:t xml:space="preserve">"הסתמנות אחרת" </w:t>
      </w:r>
      <w:r>
        <w:rPr>
          <w:rStyle w:val="default"/>
          <w:rFonts w:cs="FrankRuehl"/>
          <w:rtl/>
        </w:rPr>
        <w:t>–</w:t>
      </w:r>
      <w:r>
        <w:rPr>
          <w:rStyle w:val="default"/>
          <w:rFonts w:cs="FrankRuehl" w:hint="cs"/>
          <w:rtl/>
        </w:rPr>
        <w:t xml:space="preserve"> אחד מאלה: עצבית, לבבית, מחלת כלי דם ברורה.</w:t>
      </w:r>
    </w:p>
    <w:p w:rsidR="0062174D" w:rsidRDefault="0062174D" w:rsidP="0062174D">
      <w:pPr>
        <w:pStyle w:val="P03"/>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t>חולה הסובל מאי-ספיקת כליות סופנית המועמד להשתלת כליה מבודדת.</w:t>
      </w:r>
    </w:p>
    <w:p w:rsidR="0062174D" w:rsidRDefault="0062174D" w:rsidP="0062174D">
      <w:pPr>
        <w:pStyle w:val="P03"/>
        <w:spacing w:before="72"/>
        <w:ind w:left="1475" w:right="1134" w:hanging="454"/>
        <w:rPr>
          <w:rStyle w:val="default"/>
          <w:rFonts w:cs="FrankRuehl" w:hint="cs"/>
          <w:rtl/>
        </w:rPr>
      </w:pPr>
      <w:r>
        <w:rPr>
          <w:rStyle w:val="default"/>
          <w:rFonts w:cs="FrankRuehl" w:hint="cs"/>
          <w:rtl/>
        </w:rPr>
        <w:t>(ה)</w:t>
      </w:r>
      <w:r>
        <w:rPr>
          <w:rStyle w:val="default"/>
          <w:rFonts w:cs="FrankRuehl" w:hint="cs"/>
          <w:rtl/>
        </w:rPr>
        <w:tab/>
        <w:t xml:space="preserve">חולה לאחר השתלת כליה עקב אי-ספיקת כליות סופנית על רקע רפואי אחר, אם לאחר השתלת הכליה יש הופעה של </w:t>
      </w:r>
      <w:r>
        <w:rPr>
          <w:rStyle w:val="default"/>
          <w:rFonts w:cs="FrankRuehl"/>
        </w:rPr>
        <w:t>aHUS</w:t>
      </w:r>
      <w:r>
        <w:rPr>
          <w:rStyle w:val="default"/>
          <w:rFonts w:cs="FrankRuehl" w:hint="cs"/>
          <w:rtl/>
        </w:rPr>
        <w:t>; חולה זה יוגדר כסובל מאירוע ראשון ויטופל בתכשיר ובהתאם למסגרת ההכללה שהוגדרה בעבור חולים עם אירוע ראשון כאמור בפסקת משנה (א).</w:t>
      </w:r>
    </w:p>
    <w:p w:rsidR="0062174D" w:rsidRDefault="0062174D" w:rsidP="0062174D">
      <w:pPr>
        <w:pStyle w:val="P03"/>
        <w:spacing w:before="72"/>
        <w:ind w:left="1474" w:right="1134" w:firstLine="0"/>
        <w:rPr>
          <w:rStyle w:val="default"/>
          <w:rFonts w:cs="FrankRuehl" w:hint="cs"/>
          <w:rtl/>
        </w:rPr>
      </w:pPr>
      <w:r>
        <w:rPr>
          <w:rStyle w:val="default"/>
          <w:rFonts w:cs="FrankRuehl" w:hint="cs"/>
          <w:rtl/>
        </w:rPr>
        <w:t>מתן התרופה האמורה ייעשה לפי מרשם של מומחה בנפרולוגיה ילדים.</w:t>
      </w:r>
    </w:p>
    <w:p w:rsidR="00AF7984" w:rsidRDefault="00A907DA" w:rsidP="001C4628">
      <w:pPr>
        <w:pStyle w:val="P03"/>
        <w:spacing w:before="72"/>
        <w:ind w:left="624" w:right="1134" w:hanging="624"/>
        <w:rPr>
          <w:rStyle w:val="default"/>
          <w:rFonts w:cs="FrankRuehl" w:hint="cs"/>
          <w:rtl/>
        </w:rPr>
      </w:pPr>
      <w:r>
        <w:rPr>
          <w:rtl/>
          <w:lang w:val="he-IL"/>
        </w:rPr>
        <w:pict>
          <v:shape id="_x0000_s1355" type="#_x0000_t202" style="position:absolute;left:0;text-align:left;margin-left:470.25pt;margin-top:7.1pt;width:1in;height:12.5pt;z-index:251696640" filled="f" stroked="f">
            <v:textbox style="mso-next-textbox:#_x0000_s1355" inset="1mm,0,1mm,0">
              <w:txbxContent>
                <w:p w:rsidR="005132F5" w:rsidRDefault="005132F5" w:rsidP="00AF7984">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(132)</w:t>
      </w:r>
      <w:r>
        <w:rPr>
          <w:rStyle w:val="default"/>
          <w:rFonts w:cs="FrankRuehl" w:hint="cs"/>
          <w:rtl/>
        </w:rPr>
        <w:tab/>
        <w:t xml:space="preserve">הוראות לשימוש בתרופה </w:t>
      </w:r>
      <w:r w:rsidR="001C4628">
        <w:rPr>
          <w:rStyle w:val="default"/>
          <w:rFonts w:cs="FrankRuehl"/>
        </w:rPr>
        <w:t>EPLERENONE</w:t>
      </w:r>
      <w:r>
        <w:rPr>
          <w:rStyle w:val="default"/>
          <w:rFonts w:cs="FrankRuehl" w:hint="cs"/>
          <w:rtl/>
        </w:rPr>
        <w:t>:</w:t>
      </w:r>
    </w:p>
    <w:p w:rsidR="00AF7984" w:rsidRDefault="001C4628" w:rsidP="00AF7984">
      <w:pPr>
        <w:pStyle w:val="P03"/>
        <w:spacing w:before="72"/>
        <w:ind w:left="624" w:right="1134" w:firstLine="0"/>
        <w:rPr>
          <w:rStyle w:val="default"/>
          <w:rFonts w:cs="FrankRuehl" w:hint="cs"/>
          <w:rtl/>
        </w:rPr>
      </w:pPr>
      <w:r>
        <w:rPr>
          <w:rStyle w:val="default"/>
          <w:rFonts w:cs="FrankRuehl" w:hint="cs"/>
          <w:rtl/>
        </w:rPr>
        <w:t xml:space="preserve">התרופה האמורה תינתן לטיפול </w:t>
      </w:r>
      <w:r w:rsidR="00AF7984">
        <w:rPr>
          <w:rStyle w:val="default"/>
          <w:rFonts w:cs="FrankRuehl" w:hint="cs"/>
          <w:rtl/>
        </w:rPr>
        <w:t>במקרים האלה:</w:t>
      </w:r>
    </w:p>
    <w:p w:rsidR="00A907DA" w:rsidRDefault="00AF7984" w:rsidP="00AF7984">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1C4628">
        <w:rPr>
          <w:rStyle w:val="default"/>
          <w:rFonts w:cs="FrankRuehl" w:hint="cs"/>
          <w:rtl/>
        </w:rPr>
        <w:t>חולים הסובלים מהפרעות בתפקוד החדר השמאלי בלב ואי-ספיקה לבבית בעקבות אוטם שריר הלב שאירע לאחרונה, שהתחילו טיפול ב-</w:t>
      </w:r>
      <w:r w:rsidR="001C4628">
        <w:rPr>
          <w:rStyle w:val="default"/>
          <w:rFonts w:cs="FrankRuehl"/>
        </w:rPr>
        <w:t>Spironolactone</w:t>
      </w:r>
      <w:r w:rsidR="001C4628">
        <w:rPr>
          <w:rStyle w:val="default"/>
          <w:rFonts w:cs="FrankRuehl" w:hint="cs"/>
          <w:rtl/>
        </w:rPr>
        <w:t xml:space="preserve"> ופיתחו תופעות לוואי משמעותיות לטיפול, כגון גינקומסטיאה חמורה;</w:t>
      </w:r>
    </w:p>
    <w:p w:rsidR="00AF7984" w:rsidRDefault="00AF7984" w:rsidP="00AF798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r>
      <w:r w:rsidR="00284142">
        <w:rPr>
          <w:rStyle w:val="default"/>
          <w:rFonts w:cs="FrankRuehl" w:hint="cs"/>
          <w:rtl/>
        </w:rPr>
        <w:t xml:space="preserve">חולים הסובלים מאי-ספיקה לבבית כרונית (דרגה </w:t>
      </w:r>
      <w:r w:rsidR="00284142">
        <w:rPr>
          <w:rStyle w:val="default"/>
          <w:rFonts w:cs="FrankRuehl"/>
        </w:rPr>
        <w:t>NYHA 2</w:t>
      </w:r>
      <w:r w:rsidR="00284142">
        <w:rPr>
          <w:rStyle w:val="default"/>
          <w:rFonts w:cs="FrankRuehl" w:hint="cs"/>
          <w:rtl/>
        </w:rPr>
        <w:t xml:space="preserve"> ומעלה) ופגיעה בתפקוד הסיסטולי של החדר השמאלי שטופלו ב-</w:t>
      </w:r>
      <w:r w:rsidR="00284142">
        <w:rPr>
          <w:rStyle w:val="default"/>
          <w:rFonts w:cs="FrankRuehl"/>
        </w:rPr>
        <w:t>Spironolactone</w:t>
      </w:r>
      <w:r w:rsidR="00284142">
        <w:rPr>
          <w:rStyle w:val="default"/>
          <w:rFonts w:cs="FrankRuehl" w:hint="cs"/>
          <w:rtl/>
        </w:rPr>
        <w:t xml:space="preserve"> ופיתחו תופעות לוואי משמעותיות לטיפול, כגון גינקומסטיאה חמורה;</w:t>
      </w:r>
    </w:p>
    <w:p w:rsidR="001C4628" w:rsidRDefault="001C4628" w:rsidP="001C4628">
      <w:pPr>
        <w:pStyle w:val="P03"/>
        <w:spacing w:before="72"/>
        <w:ind w:left="624" w:right="1134" w:hanging="624"/>
        <w:rPr>
          <w:rStyle w:val="default"/>
          <w:rFonts w:cs="FrankRuehl" w:hint="cs"/>
          <w:rtl/>
        </w:rPr>
      </w:pPr>
      <w:r>
        <w:rPr>
          <w:rtl/>
          <w:lang w:val="he-IL"/>
        </w:rPr>
        <w:pict>
          <v:shape id="_x0000_s1356" type="#_x0000_t202" style="position:absolute;left:0;text-align:left;margin-left:470.25pt;margin-top:7.1pt;width:1in;height:28.5pt;z-index:251697664" filled="f" stroked="f">
            <v:textbox style="mso-next-textbox:#_x0000_s1356" inset="1mm,0,1mm,0">
              <w:txbxContent>
                <w:p w:rsidR="005132F5" w:rsidRDefault="005132F5" w:rsidP="001C462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284142">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(133)</w:t>
      </w:r>
      <w:r>
        <w:rPr>
          <w:rStyle w:val="default"/>
          <w:rFonts w:cs="FrankRuehl" w:hint="cs"/>
          <w:rtl/>
        </w:rPr>
        <w:tab/>
        <w:t xml:space="preserve">הוראות לשימוש בתרופות </w:t>
      </w:r>
      <w:r>
        <w:rPr>
          <w:rStyle w:val="default"/>
          <w:rFonts w:cs="FrankRuehl"/>
        </w:rPr>
        <w:t>EXENATIDE, LIRAGLUTIDE</w:t>
      </w:r>
      <w:r w:rsidR="00E35265">
        <w:rPr>
          <w:rStyle w:val="default"/>
          <w:rFonts w:cs="FrankRuehl"/>
        </w:rPr>
        <w:t>, LIXISENATIDE</w:t>
      </w:r>
      <w:r>
        <w:rPr>
          <w:rStyle w:val="default"/>
          <w:rFonts w:cs="FrankRuehl" w:hint="cs"/>
          <w:rtl/>
        </w:rPr>
        <w:t>: התרופות האמורות יינתנו לטיפול בחולי סוכרת סוג 2 העונים על כל אלה:</w:t>
      </w:r>
    </w:p>
    <w:p w:rsidR="00E35265" w:rsidRDefault="00284142" w:rsidP="001C4628">
      <w:pPr>
        <w:pStyle w:val="P03"/>
        <w:spacing w:before="72"/>
        <w:ind w:left="1021" w:right="1134" w:hanging="397"/>
        <w:rPr>
          <w:rStyle w:val="default"/>
          <w:rFonts w:cs="FrankRuehl" w:hint="cs"/>
          <w:rtl/>
        </w:rPr>
      </w:pPr>
      <w:r>
        <w:rPr>
          <w:rFonts w:hint="cs"/>
          <w:rtl/>
          <w:lang w:eastAsia="en-US"/>
        </w:rPr>
        <w:pict>
          <v:shape id="_x0000_s1685" type="#_x0000_t202" style="position:absolute;left:0;text-align:left;margin-left:470.35pt;margin-top:7.1pt;width:1in;height:9.65pt;z-index:251904512" filled="f" stroked="f">
            <v:textbox inset="1mm,0,1mm,0">
              <w:txbxContent>
                <w:p w:rsidR="005132F5" w:rsidRDefault="005132F5" w:rsidP="00284142">
                  <w:pPr>
                    <w:spacing w:line="160" w:lineRule="exact"/>
                    <w:jc w:val="left"/>
                    <w:rPr>
                      <w:rFonts w:cs="Miriam" w:hint="cs"/>
                      <w:szCs w:val="18"/>
                      <w:rtl/>
                    </w:rPr>
                  </w:pPr>
                  <w:r>
                    <w:rPr>
                      <w:rFonts w:cs="Miriam" w:hint="cs"/>
                      <w:szCs w:val="18"/>
                      <w:rtl/>
                    </w:rPr>
                    <w:t>צו תשע"ו-2015</w:t>
                  </w:r>
                </w:p>
              </w:txbxContent>
            </v:textbox>
            <w10:anchorlock/>
          </v:shape>
        </w:pict>
      </w:r>
      <w:r w:rsidR="001C4628">
        <w:rPr>
          <w:rStyle w:val="default"/>
          <w:rFonts w:cs="FrankRuehl" w:hint="cs"/>
          <w:rtl/>
        </w:rPr>
        <w:t>(1)</w:t>
      </w:r>
      <w:r w:rsidR="001C4628">
        <w:rPr>
          <w:rStyle w:val="default"/>
          <w:rFonts w:cs="FrankRuehl" w:hint="cs"/>
          <w:rtl/>
        </w:rPr>
        <w:tab/>
      </w:r>
      <w:r w:rsidR="00E35265">
        <w:rPr>
          <w:rStyle w:val="default"/>
          <w:rFonts w:cs="FrankRuehl" w:hint="cs"/>
          <w:rtl/>
        </w:rPr>
        <w:t>אחד מאלה:</w:t>
      </w:r>
    </w:p>
    <w:p w:rsidR="001C4628" w:rsidRDefault="00E35265" w:rsidP="00E35265">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r>
      <w:r w:rsidR="001C4628">
        <w:rPr>
          <w:rStyle w:val="default"/>
          <w:rFonts w:cs="FrankRuehl"/>
        </w:rPr>
        <w:t>BMI</w:t>
      </w:r>
      <w:r w:rsidR="001C4628">
        <w:rPr>
          <w:rStyle w:val="default"/>
          <w:rFonts w:cs="FrankRuehl" w:hint="cs"/>
          <w:rtl/>
        </w:rPr>
        <w:t xml:space="preserve"> מעל 30</w:t>
      </w:r>
      <w:r>
        <w:rPr>
          <w:rStyle w:val="default"/>
          <w:rFonts w:cs="FrankRuehl" w:hint="cs"/>
          <w:rtl/>
        </w:rPr>
        <w:t xml:space="preserve"> ו-</w:t>
      </w:r>
      <w:r>
        <w:rPr>
          <w:rStyle w:val="default"/>
          <w:rFonts w:cs="FrankRuehl"/>
        </w:rPr>
        <w:t>HbA1c</w:t>
      </w:r>
      <w:r>
        <w:rPr>
          <w:rStyle w:val="default"/>
          <w:rFonts w:cs="FrankRuehl" w:hint="cs"/>
          <w:rtl/>
        </w:rPr>
        <w:t xml:space="preserve"> מעל 7.5</w:t>
      </w:r>
      <w:r w:rsidR="001C4628">
        <w:rPr>
          <w:rStyle w:val="default"/>
          <w:rFonts w:cs="FrankRuehl" w:hint="cs"/>
          <w:rtl/>
        </w:rPr>
        <w:t>;</w:t>
      </w:r>
    </w:p>
    <w:p w:rsidR="00E35265" w:rsidRDefault="00E35265" w:rsidP="00E35265">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r>
      <w:r>
        <w:rPr>
          <w:rStyle w:val="default"/>
          <w:rFonts w:cs="FrankRuehl"/>
        </w:rPr>
        <w:t>BMI</w:t>
      </w:r>
      <w:r>
        <w:rPr>
          <w:rStyle w:val="default"/>
          <w:rFonts w:cs="FrankRuehl" w:hint="cs"/>
          <w:rtl/>
        </w:rPr>
        <w:t xml:space="preserve"> בין 28 לבין 30 ו-</w:t>
      </w:r>
      <w:r>
        <w:rPr>
          <w:rStyle w:val="default"/>
          <w:rFonts w:cs="FrankRuehl"/>
        </w:rPr>
        <w:t>HbA1c</w:t>
      </w:r>
      <w:r>
        <w:rPr>
          <w:rStyle w:val="default"/>
          <w:rFonts w:cs="FrankRuehl" w:hint="cs"/>
          <w:rtl/>
        </w:rPr>
        <w:t xml:space="preserve"> מעל 9.0;</w:t>
      </w:r>
    </w:p>
    <w:p w:rsidR="001C4628" w:rsidRDefault="00583BB6" w:rsidP="00583BB6">
      <w:pPr>
        <w:pStyle w:val="P03"/>
        <w:spacing w:before="72"/>
        <w:ind w:left="1021" w:right="1134" w:hanging="397"/>
        <w:rPr>
          <w:rStyle w:val="default"/>
          <w:rFonts w:cs="FrankRuehl" w:hint="cs"/>
          <w:rtl/>
        </w:rPr>
      </w:pPr>
      <w:r>
        <w:rPr>
          <w:rFonts w:hint="cs"/>
          <w:rtl/>
          <w:lang w:eastAsia="en-US"/>
        </w:rPr>
        <w:pict>
          <v:shape id="_x0000_s1441" type="#_x0000_t202" style="position:absolute;left:0;text-align:left;margin-left:470.35pt;margin-top:7.1pt;width:1in;height:11.2pt;z-index:251758080" filled="f" stroked="f">
            <v:textbox inset="1mm,0,1mm,0">
              <w:txbxContent>
                <w:p w:rsidR="005132F5" w:rsidRDefault="005132F5" w:rsidP="00583BB6">
                  <w:pPr>
                    <w:spacing w:line="160" w:lineRule="exact"/>
                    <w:jc w:val="left"/>
                    <w:rPr>
                      <w:rFonts w:cs="Miriam" w:hint="cs"/>
                      <w:szCs w:val="18"/>
                      <w:rtl/>
                    </w:rPr>
                  </w:pPr>
                  <w:r>
                    <w:rPr>
                      <w:rFonts w:cs="Miriam" w:hint="cs"/>
                      <w:szCs w:val="18"/>
                      <w:rtl/>
                    </w:rPr>
                    <w:t>צו תשע"ג-2012</w:t>
                  </w:r>
                </w:p>
              </w:txbxContent>
            </v:textbox>
          </v:shape>
        </w:pict>
      </w:r>
      <w:r w:rsidR="001C4628">
        <w:rPr>
          <w:rStyle w:val="default"/>
          <w:rFonts w:cs="FrankRuehl" w:hint="cs"/>
          <w:rtl/>
        </w:rPr>
        <w:t>(2)</w:t>
      </w:r>
      <w:r w:rsidR="001C4628">
        <w:rPr>
          <w:rStyle w:val="default"/>
          <w:rFonts w:cs="FrankRuehl" w:hint="cs"/>
          <w:rtl/>
        </w:rPr>
        <w:tab/>
      </w:r>
      <w:r w:rsidR="001C4628">
        <w:rPr>
          <w:rStyle w:val="default"/>
          <w:rFonts w:cs="FrankRuehl"/>
        </w:rPr>
        <w:t>HbA1c</w:t>
      </w:r>
      <w:r w:rsidR="001C4628">
        <w:rPr>
          <w:rStyle w:val="default"/>
          <w:rFonts w:cs="FrankRuehl" w:hint="cs"/>
          <w:rtl/>
        </w:rPr>
        <w:t xml:space="preserve"> מעל </w:t>
      </w:r>
      <w:r>
        <w:rPr>
          <w:rStyle w:val="default"/>
          <w:rFonts w:cs="FrankRuehl" w:hint="cs"/>
          <w:rtl/>
        </w:rPr>
        <w:t>7.5</w:t>
      </w:r>
      <w:r w:rsidR="001C4628">
        <w:rPr>
          <w:rStyle w:val="default"/>
          <w:rFonts w:cs="FrankRuehl" w:hint="cs"/>
          <w:rtl/>
        </w:rPr>
        <w:t>;</w:t>
      </w:r>
    </w:p>
    <w:p w:rsidR="001C4628" w:rsidRDefault="001C4628" w:rsidP="001C4628">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לאחר מיצוי הטיפול התרופתי בשתי תרופות פומיות, לכל הפחות;</w:t>
      </w:r>
    </w:p>
    <w:p w:rsidR="001C4628" w:rsidRDefault="001C4628" w:rsidP="001C4628">
      <w:pPr>
        <w:pStyle w:val="P03"/>
        <w:spacing w:before="72"/>
        <w:ind w:left="624" w:right="1134" w:hanging="624"/>
        <w:rPr>
          <w:rStyle w:val="default"/>
          <w:rFonts w:cs="FrankRuehl" w:hint="cs"/>
          <w:rtl/>
        </w:rPr>
      </w:pPr>
      <w:r>
        <w:rPr>
          <w:rtl/>
          <w:lang w:val="he-IL"/>
        </w:rPr>
        <w:pict>
          <v:shape id="_x0000_s1357" type="#_x0000_t202" style="position:absolute;left:0;text-align:left;margin-left:470.25pt;margin-top:7.1pt;width:1in;height:16.8pt;z-index:251698688" filled="f" stroked="f">
            <v:textbox style="mso-next-textbox:#_x0000_s1357" inset="1mm,0,1mm,0">
              <w:txbxContent>
                <w:p w:rsidR="005132F5" w:rsidRDefault="005132F5" w:rsidP="001C462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(134)</w:t>
      </w:r>
      <w:r>
        <w:rPr>
          <w:rStyle w:val="default"/>
          <w:rFonts w:cs="FrankRuehl" w:hint="cs"/>
          <w:rtl/>
        </w:rPr>
        <w:tab/>
        <w:t xml:space="preserve">הוראות לשימוש בתרופה </w:t>
      </w:r>
      <w:r>
        <w:rPr>
          <w:rStyle w:val="default"/>
          <w:rFonts w:cs="FrankRuehl" w:hint="cs"/>
        </w:rPr>
        <w:t>GAMMA GLOBULIN HUMAN</w:t>
      </w:r>
      <w:r>
        <w:rPr>
          <w:rStyle w:val="default"/>
          <w:rFonts w:cs="FrankRuehl" w:hint="cs"/>
          <w:rtl/>
        </w:rPr>
        <w:t>: התרופה תינתן לטיפול במקרים האלה:</w:t>
      </w:r>
    </w:p>
    <w:p w:rsidR="00B667E0" w:rsidRDefault="001C4628" w:rsidP="001C462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חסר חיסוני ראשוני (חולים עם פגיעה ראשונית בייצור נוגדנים כגון אגמגלובולינמיה, היפוגמגלובולינמיה או </w:t>
      </w:r>
      <w:r>
        <w:rPr>
          <w:rStyle w:val="default"/>
          <w:rFonts w:cs="FrankRuehl"/>
        </w:rPr>
        <w:t>ITP</w:t>
      </w:r>
      <w:r>
        <w:rPr>
          <w:rStyle w:val="default"/>
          <w:rFonts w:cs="FrankRuehl" w:hint="cs"/>
          <w:rtl/>
        </w:rPr>
        <w:t xml:space="preserve"> (</w:t>
      </w:r>
      <w:r>
        <w:rPr>
          <w:rStyle w:val="default"/>
          <w:rFonts w:cs="FrankRuehl"/>
        </w:rPr>
        <w:t>Idiopathic thrombocytopenic purpura</w:t>
      </w:r>
      <w:r>
        <w:rPr>
          <w:rStyle w:val="default"/>
          <w:rFonts w:cs="FrankRuehl" w:hint="cs"/>
          <w:rtl/>
        </w:rPr>
        <w:t>);</w:t>
      </w:r>
    </w:p>
    <w:p w:rsidR="001C4628" w:rsidRDefault="001C4628" w:rsidP="001C462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r>
      <w:r w:rsidR="00472DEE">
        <w:rPr>
          <w:rStyle w:val="default"/>
          <w:rFonts w:cs="FrankRuehl" w:hint="cs"/>
          <w:rtl/>
        </w:rPr>
        <w:t xml:space="preserve">חסר חיסוני ספציפי, מניעה או טיפול בחצבת או הפטיטיס </w:t>
      </w:r>
      <w:r w:rsidR="00472DEE">
        <w:rPr>
          <w:rStyle w:val="default"/>
          <w:rFonts w:cs="FrankRuehl"/>
        </w:rPr>
        <w:t>A</w:t>
      </w:r>
      <w:r w:rsidR="00472DEE">
        <w:rPr>
          <w:rStyle w:val="default"/>
          <w:rFonts w:cs="FrankRuehl" w:hint="cs"/>
          <w:rtl/>
        </w:rPr>
        <w:t xml:space="preserve"> ויראלית;</w:t>
      </w:r>
    </w:p>
    <w:p w:rsidR="00472DEE" w:rsidRDefault="00472DEE" w:rsidP="001C4628">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Chronic inflammatory demyelineating polyneuropathy – CIDP</w:t>
      </w:r>
      <w:r>
        <w:rPr>
          <w:rStyle w:val="default"/>
          <w:rFonts w:cs="FrankRuehl" w:hint="cs"/>
          <w:rtl/>
        </w:rPr>
        <w:t>;</w:t>
      </w:r>
    </w:p>
    <w:p w:rsidR="00472DEE" w:rsidRDefault="00472DEE" w:rsidP="001C4628">
      <w:pPr>
        <w:pStyle w:val="P03"/>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 xml:space="preserve">טיפול בחולי לוקמיה מסוג </w:t>
      </w:r>
      <w:r>
        <w:rPr>
          <w:rStyle w:val="default"/>
          <w:rFonts w:cs="FrankRuehl"/>
        </w:rPr>
        <w:t>CLL</w:t>
      </w:r>
      <w:r>
        <w:rPr>
          <w:rStyle w:val="default"/>
          <w:rFonts w:cs="FrankRuehl" w:hint="cs"/>
          <w:rtl/>
        </w:rPr>
        <w:t xml:space="preserve"> הסובלים מהיפוגמגלובולינמיה משנית חמורה וזיהומים חוזרים;</w:t>
      </w:r>
    </w:p>
    <w:p w:rsidR="00472DEE" w:rsidRDefault="00472DEE" w:rsidP="00A4571C">
      <w:pPr>
        <w:pStyle w:val="P03"/>
        <w:spacing w:before="72"/>
        <w:ind w:left="624" w:right="1134" w:hanging="624"/>
        <w:rPr>
          <w:rStyle w:val="default"/>
          <w:rFonts w:cs="FrankRuehl" w:hint="cs"/>
          <w:rtl/>
        </w:rPr>
      </w:pPr>
      <w:r>
        <w:rPr>
          <w:rtl/>
          <w:lang w:val="he-IL"/>
        </w:rPr>
        <w:pict>
          <v:shape id="_x0000_s1358" type="#_x0000_t202" style="position:absolute;left:0;text-align:left;margin-left:470.25pt;margin-top:7.1pt;width:1in;height:29.1pt;z-index:251699712" filled="f" stroked="f">
            <v:textbox style="mso-next-textbox:#_x0000_s1358" inset="1mm,0,1mm,0">
              <w:txbxContent>
                <w:p w:rsidR="005132F5" w:rsidRDefault="005132F5" w:rsidP="00472DE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p w:rsidR="005132F5" w:rsidRDefault="005132F5" w:rsidP="00A4571C">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(135)</w:t>
      </w:r>
      <w:r>
        <w:rPr>
          <w:rStyle w:val="default"/>
          <w:rFonts w:cs="FrankRuehl" w:hint="cs"/>
          <w:rtl/>
        </w:rPr>
        <w:tab/>
        <w:t xml:space="preserve">הוראות לשימוש בתרופה </w:t>
      </w:r>
      <w:r>
        <w:rPr>
          <w:rStyle w:val="default"/>
          <w:rFonts w:cs="FrankRuehl" w:hint="cs"/>
        </w:rPr>
        <w:t>ICA</w:t>
      </w:r>
      <w:r>
        <w:rPr>
          <w:rStyle w:val="default"/>
          <w:rFonts w:cs="FrankRuehl"/>
        </w:rPr>
        <w:t>TIBANT</w:t>
      </w:r>
      <w:r>
        <w:rPr>
          <w:rStyle w:val="default"/>
          <w:rFonts w:cs="FrankRuehl" w:hint="cs"/>
          <w:rtl/>
        </w:rPr>
        <w:t>: התרופה תינתן לטיפול סימפטומטי בהתקפים חריפים של אנגיואדמה תורשתית בחולים עם חסר ב-</w:t>
      </w:r>
      <w:r>
        <w:rPr>
          <w:rStyle w:val="default"/>
          <w:rFonts w:cs="FrankRuehl"/>
        </w:rPr>
        <w:t>C1 esterase inhibitor</w:t>
      </w:r>
      <w:r>
        <w:rPr>
          <w:rStyle w:val="default"/>
          <w:rFonts w:cs="FrankRuehl" w:hint="cs"/>
          <w:rtl/>
        </w:rPr>
        <w:t xml:space="preserve"> ובהתקיים כל אלה:</w:t>
      </w:r>
    </w:p>
    <w:p w:rsidR="00472DEE" w:rsidRDefault="00472DEE" w:rsidP="001C462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החולה מצוי בטיפול ומעקב של מרפאה לאימונולוגיה קלינית;</w:t>
      </w:r>
    </w:p>
    <w:p w:rsidR="00472DEE" w:rsidRDefault="00472DEE" w:rsidP="001C462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החולה סובל מהתקפים חוזרים של כאבי בטן חזקים או התקפים חוזרים של היצרות לרינקס;</w:t>
      </w:r>
    </w:p>
    <w:p w:rsidR="00472DEE" w:rsidRDefault="00472DEE" w:rsidP="001C4628">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הטיפול יינתן באישור מומחה באלרגיה ואימונולוגיה המטפל בחולה במסגרת מרפאה לאימונולוגיה קלינית;</w:t>
      </w:r>
    </w:p>
    <w:p w:rsidR="00583BB6" w:rsidRDefault="00583BB6" w:rsidP="00583BB6">
      <w:pPr>
        <w:pStyle w:val="P03"/>
        <w:spacing w:before="72"/>
        <w:ind w:left="1021" w:right="1134" w:hanging="397"/>
        <w:rPr>
          <w:rStyle w:val="default"/>
          <w:rFonts w:cs="FrankRuehl" w:hint="cs"/>
          <w:rtl/>
        </w:rPr>
      </w:pPr>
      <w:r>
        <w:rPr>
          <w:rFonts w:hint="cs"/>
          <w:rtl/>
          <w:lang w:eastAsia="en-US"/>
        </w:rPr>
        <w:pict>
          <v:shape id="_x0000_s1442" type="#_x0000_t202" style="position:absolute;left:0;text-align:left;margin-left:470.35pt;margin-top:7.1pt;width:1in;height:11.2pt;z-index:251759104" filled="f" stroked="f">
            <v:textbox style="mso-next-textbox:#_x0000_s1442" inset="1mm,0,1mm,0">
              <w:txbxContent>
                <w:p w:rsidR="005132F5" w:rsidRDefault="005132F5" w:rsidP="00583BB6">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(4)</w:t>
      </w:r>
      <w:r>
        <w:rPr>
          <w:rStyle w:val="default"/>
          <w:rFonts w:cs="FrankRuehl" w:hint="cs"/>
          <w:rtl/>
        </w:rPr>
        <w:tab/>
        <w:t xml:space="preserve">לא יינתנו לחולה באותו התקף שתי התרופות </w:t>
      </w:r>
      <w:r>
        <w:rPr>
          <w:rStyle w:val="default"/>
          <w:rFonts w:cs="FrankRuehl"/>
          <w:rtl/>
        </w:rPr>
        <w:t>–</w:t>
      </w:r>
      <w:r>
        <w:rPr>
          <w:rStyle w:val="default"/>
          <w:rFonts w:cs="FrankRuehl" w:hint="cs"/>
          <w:rtl/>
        </w:rPr>
        <w:t xml:space="preserve"> </w:t>
      </w:r>
      <w:r>
        <w:rPr>
          <w:rStyle w:val="default"/>
          <w:rFonts w:cs="FrankRuehl"/>
        </w:rPr>
        <w:t>ICATIBANT, C1 ESTERASE INHIBITOR, HUMAN</w:t>
      </w:r>
      <w:r>
        <w:rPr>
          <w:rStyle w:val="default"/>
          <w:rFonts w:cs="FrankRuehl" w:hint="cs"/>
          <w:rtl/>
        </w:rPr>
        <w:t>;</w:t>
      </w:r>
    </w:p>
    <w:p w:rsidR="00472DEE" w:rsidRDefault="00472DEE" w:rsidP="00472DEE">
      <w:pPr>
        <w:pStyle w:val="P03"/>
        <w:spacing w:before="72"/>
        <w:ind w:left="624" w:right="1134" w:hanging="624"/>
        <w:rPr>
          <w:rStyle w:val="default"/>
          <w:rFonts w:cs="FrankRuehl" w:hint="cs"/>
          <w:rtl/>
        </w:rPr>
      </w:pPr>
      <w:r>
        <w:rPr>
          <w:rtl/>
          <w:lang w:val="he-IL"/>
        </w:rPr>
        <w:pict>
          <v:shape id="_x0000_s1359" type="#_x0000_t202" style="position:absolute;left:0;text-align:left;margin-left:470.25pt;margin-top:7.1pt;width:1in;height:16.8pt;z-index:251700736" filled="f" stroked="f">
            <v:textbox style="mso-next-textbox:#_x0000_s1359" inset="1mm,0,1mm,0">
              <w:txbxContent>
                <w:p w:rsidR="005132F5" w:rsidRDefault="005132F5" w:rsidP="00472DE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(136)</w:t>
      </w:r>
      <w:r>
        <w:rPr>
          <w:rStyle w:val="default"/>
          <w:rFonts w:cs="FrankRuehl" w:hint="cs"/>
          <w:rtl/>
        </w:rPr>
        <w:tab/>
        <w:t xml:space="preserve">הוראות לשימוש בתרופה </w:t>
      </w:r>
      <w:r>
        <w:rPr>
          <w:rStyle w:val="default"/>
          <w:rFonts w:cs="FrankRuehl" w:hint="cs"/>
        </w:rPr>
        <w:t>LEFLUNOMIDE</w:t>
      </w:r>
      <w:r>
        <w:rPr>
          <w:rStyle w:val="default"/>
          <w:rFonts w:cs="FrankRuehl" w:hint="cs"/>
          <w:rtl/>
        </w:rPr>
        <w:t>: התרופה האמורה תינתן לטיפול במקרים האלה:</w:t>
      </w:r>
    </w:p>
    <w:p w:rsidR="00472DEE" w:rsidRDefault="002B25A0" w:rsidP="00583EE7">
      <w:pPr>
        <w:pStyle w:val="P03"/>
        <w:spacing w:before="72"/>
        <w:ind w:left="1021" w:right="1134" w:hanging="397"/>
        <w:rPr>
          <w:rStyle w:val="default"/>
          <w:rFonts w:cs="FrankRuehl" w:hint="cs"/>
          <w:rtl/>
        </w:rPr>
      </w:pPr>
      <w:r>
        <w:rPr>
          <w:rFonts w:hint="cs"/>
          <w:rtl/>
          <w:lang w:eastAsia="en-US"/>
        </w:rPr>
        <w:pict>
          <v:shape id="_x0000_s1522" type="#_x0000_t202" style="position:absolute;left:0;text-align:left;margin-left:470.35pt;margin-top:7.1pt;width:1in;height:11.2pt;z-index:251812352" filled="f" stroked="f">
            <v:textbox style="mso-next-textbox:#_x0000_s1522" inset="1mm,0,1mm,0">
              <w:txbxContent>
                <w:p w:rsidR="005132F5" w:rsidRDefault="005132F5" w:rsidP="002B25A0">
                  <w:pPr>
                    <w:spacing w:line="160" w:lineRule="exact"/>
                    <w:jc w:val="left"/>
                    <w:rPr>
                      <w:rFonts w:cs="Miriam" w:hint="cs"/>
                      <w:szCs w:val="18"/>
                      <w:rtl/>
                    </w:rPr>
                  </w:pPr>
                  <w:r>
                    <w:rPr>
                      <w:rFonts w:cs="Miriam" w:hint="cs"/>
                      <w:szCs w:val="18"/>
                      <w:rtl/>
                    </w:rPr>
                    <w:t>צו תשע"ד-2013</w:t>
                  </w:r>
                </w:p>
              </w:txbxContent>
            </v:textbox>
          </v:shape>
        </w:pict>
      </w:r>
      <w:r w:rsidR="00472DEE">
        <w:rPr>
          <w:rStyle w:val="default"/>
          <w:rFonts w:cs="FrankRuehl" w:hint="cs"/>
          <w:rtl/>
        </w:rPr>
        <w:t>(1)</w:t>
      </w:r>
      <w:r w:rsidR="00472DEE">
        <w:rPr>
          <w:rStyle w:val="default"/>
          <w:rFonts w:cs="FrankRuehl" w:hint="cs"/>
          <w:rtl/>
        </w:rPr>
        <w:tab/>
        <w:t xml:space="preserve">חולה בגיר הסובל מארתריטיס ראומטואידית, לאחר </w:t>
      </w:r>
      <w:r w:rsidR="00583EE7">
        <w:rPr>
          <w:rStyle w:val="default"/>
          <w:rFonts w:cs="FrankRuehl" w:hint="cs"/>
          <w:rtl/>
        </w:rPr>
        <w:t xml:space="preserve">כישלון טיפולי או חוסר סבילות לטיפול בתרופה </w:t>
      </w:r>
      <w:r w:rsidR="00583EE7">
        <w:rPr>
          <w:rStyle w:val="default"/>
          <w:rFonts w:cs="FrankRuehl"/>
        </w:rPr>
        <w:t>METHOTREXATE</w:t>
      </w:r>
      <w:r w:rsidR="00472DEE">
        <w:rPr>
          <w:rStyle w:val="default"/>
          <w:rFonts w:cs="FrankRuehl" w:hint="cs"/>
          <w:rtl/>
        </w:rPr>
        <w:t>;</w:t>
      </w:r>
    </w:p>
    <w:p w:rsidR="00472DEE" w:rsidRPr="00583EE7" w:rsidRDefault="002B25A0" w:rsidP="00583EE7">
      <w:pPr>
        <w:pStyle w:val="P03"/>
        <w:spacing w:before="72"/>
        <w:ind w:left="1021" w:right="1134" w:hanging="397"/>
        <w:rPr>
          <w:rStyle w:val="default"/>
          <w:rFonts w:cs="FrankRuehl" w:hint="cs"/>
          <w:rtl/>
        </w:rPr>
      </w:pPr>
      <w:r>
        <w:rPr>
          <w:rFonts w:hint="cs"/>
          <w:rtl/>
          <w:lang w:eastAsia="en-US"/>
        </w:rPr>
        <w:pict>
          <v:shape id="_x0000_s1525" type="#_x0000_t202" style="position:absolute;left:0;text-align:left;margin-left:470.35pt;margin-top:7.1pt;width:1in;height:9.65pt;z-index:251813376" filled="f" stroked="f">
            <v:textbox inset="1mm,0,1mm,0">
              <w:txbxContent>
                <w:p w:rsidR="005132F5" w:rsidRDefault="005132F5" w:rsidP="002B25A0">
                  <w:pPr>
                    <w:spacing w:line="160" w:lineRule="exact"/>
                    <w:jc w:val="left"/>
                    <w:rPr>
                      <w:rFonts w:cs="Miriam" w:hint="cs"/>
                      <w:szCs w:val="18"/>
                      <w:rtl/>
                    </w:rPr>
                  </w:pPr>
                  <w:r>
                    <w:rPr>
                      <w:rFonts w:cs="Miriam" w:hint="cs"/>
                      <w:szCs w:val="18"/>
                      <w:rtl/>
                    </w:rPr>
                    <w:t>צו תשע"ד-2013</w:t>
                  </w:r>
                </w:p>
              </w:txbxContent>
            </v:textbox>
          </v:shape>
        </w:pict>
      </w:r>
      <w:r w:rsidR="00472DEE">
        <w:rPr>
          <w:rStyle w:val="default"/>
          <w:rFonts w:cs="FrankRuehl" w:hint="cs"/>
          <w:rtl/>
        </w:rPr>
        <w:t>(2)</w:t>
      </w:r>
      <w:r w:rsidR="00472DEE">
        <w:rPr>
          <w:rStyle w:val="default"/>
          <w:rFonts w:cs="FrankRuehl" w:hint="cs"/>
          <w:rtl/>
        </w:rPr>
        <w:tab/>
        <w:t>חולה בגיר הסובל מדלקת מפרקים פסוריאטית, לאחר</w:t>
      </w:r>
      <w:r w:rsidR="00583EE7">
        <w:rPr>
          <w:rStyle w:val="default"/>
          <w:rFonts w:cs="FrankRuehl" w:hint="cs"/>
          <w:rtl/>
        </w:rPr>
        <w:t xml:space="preserve"> כישלון טיפולי או חוסר סבילות לטיפול בתרופה </w:t>
      </w:r>
      <w:r w:rsidR="00583EE7">
        <w:rPr>
          <w:rStyle w:val="default"/>
          <w:rFonts w:cs="FrankRuehl"/>
        </w:rPr>
        <w:t>METHOTREXATE</w:t>
      </w:r>
      <w:r w:rsidR="00583EE7">
        <w:rPr>
          <w:rStyle w:val="default"/>
          <w:rFonts w:cs="FrankRuehl" w:hint="cs"/>
          <w:rtl/>
        </w:rPr>
        <w:t>;</w:t>
      </w:r>
    </w:p>
    <w:p w:rsidR="00466763" w:rsidRDefault="00472DEE" w:rsidP="00472DEE">
      <w:pPr>
        <w:pStyle w:val="P03"/>
        <w:spacing w:before="72"/>
        <w:ind w:left="624" w:right="1134" w:hanging="624"/>
        <w:rPr>
          <w:rStyle w:val="default"/>
          <w:rFonts w:cs="FrankRuehl" w:hint="cs"/>
          <w:rtl/>
        </w:rPr>
      </w:pPr>
      <w:r>
        <w:rPr>
          <w:rtl/>
          <w:lang w:val="he-IL"/>
        </w:rPr>
        <w:pict>
          <v:shape id="_x0000_s1360" type="#_x0000_t202" style="position:absolute;left:0;text-align:left;margin-left:470.25pt;margin-top:7.1pt;width:1in;height:16.8pt;z-index:251701760" filled="f" stroked="f">
            <v:textbox style="mso-next-textbox:#_x0000_s1360" inset="1mm,0,1mm,0">
              <w:txbxContent>
                <w:p w:rsidR="005132F5" w:rsidRDefault="005132F5" w:rsidP="00466763">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(137)</w:t>
      </w:r>
      <w:r>
        <w:rPr>
          <w:rStyle w:val="default"/>
          <w:rFonts w:cs="FrankRuehl" w:hint="cs"/>
          <w:rtl/>
        </w:rPr>
        <w:tab/>
        <w:t xml:space="preserve">הוראות לשימוש בתרופה </w:t>
      </w:r>
      <w:r>
        <w:rPr>
          <w:rStyle w:val="default"/>
          <w:rFonts w:cs="FrankRuehl"/>
        </w:rPr>
        <w:t>PARICALCITOL</w:t>
      </w:r>
      <w:r w:rsidR="00466763">
        <w:rPr>
          <w:rStyle w:val="default"/>
          <w:rFonts w:cs="FrankRuehl" w:hint="cs"/>
          <w:rtl/>
        </w:rPr>
        <w:t>:</w:t>
      </w:r>
    </w:p>
    <w:p w:rsidR="00466763" w:rsidRDefault="00472DEE" w:rsidP="00AF77BA">
      <w:pPr>
        <w:pStyle w:val="P03"/>
        <w:spacing w:before="72"/>
        <w:ind w:left="624" w:right="1134" w:firstLine="0"/>
        <w:rPr>
          <w:rStyle w:val="default"/>
          <w:rFonts w:cs="FrankRuehl" w:hint="cs"/>
          <w:rtl/>
        </w:rPr>
      </w:pPr>
      <w:r>
        <w:rPr>
          <w:rStyle w:val="default"/>
          <w:rFonts w:cs="FrankRuehl" w:hint="cs"/>
          <w:rtl/>
        </w:rPr>
        <w:t>התרופה תינתן לטיפול ב</w:t>
      </w:r>
      <w:r w:rsidR="00466763">
        <w:rPr>
          <w:rStyle w:val="default"/>
          <w:rFonts w:cs="FrankRuehl" w:hint="cs"/>
          <w:rtl/>
        </w:rPr>
        <w:t>מקרים האלה:</w:t>
      </w:r>
    </w:p>
    <w:p w:rsidR="00472DEE" w:rsidRDefault="00466763" w:rsidP="00466763">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תינתן לטיפול ב</w:t>
      </w:r>
      <w:r w:rsidR="00472DEE">
        <w:rPr>
          <w:rStyle w:val="default"/>
          <w:rFonts w:cs="FrankRuehl" w:hint="cs"/>
          <w:rtl/>
        </w:rPr>
        <w:t xml:space="preserve">היפרפאראתירואידיזם משני לאי-ספיקה כלייתית כרונית (שלב 5) בחולים המטופלים בדיאליזה אשר על אף טיפול מקסימלי באלפא </w:t>
      </w:r>
      <w:r w:rsidR="00472DEE">
        <w:rPr>
          <w:rStyle w:val="default"/>
          <w:rFonts w:cs="FrankRuehl"/>
        </w:rPr>
        <w:t>D3</w:t>
      </w:r>
      <w:r w:rsidR="00472DEE">
        <w:rPr>
          <w:rStyle w:val="default"/>
          <w:rFonts w:cs="FrankRuehl" w:hint="cs"/>
          <w:rtl/>
        </w:rPr>
        <w:t xml:space="preserve"> לא הורידו רמות הורמון פאראתירואיד (</w:t>
      </w:r>
      <w:r w:rsidR="00472DEE">
        <w:rPr>
          <w:rStyle w:val="default"/>
          <w:rFonts w:cs="FrankRuehl"/>
        </w:rPr>
        <w:t>PTH</w:t>
      </w:r>
      <w:r w:rsidR="00472DEE">
        <w:rPr>
          <w:rStyle w:val="default"/>
          <w:rFonts w:cs="FrankRuehl" w:hint="cs"/>
          <w:rtl/>
        </w:rPr>
        <w:t>) לרמות בטווח הנורמלי, או שהטיפול האמור גרם להיפרקלצמיה או היפרפוספטמיה משמעותית;</w:t>
      </w:r>
    </w:p>
    <w:p w:rsidR="00466763" w:rsidRDefault="00583EE7" w:rsidP="00466763">
      <w:pPr>
        <w:pStyle w:val="P03"/>
        <w:spacing w:before="72"/>
        <w:ind w:left="1021" w:right="1134" w:hanging="397"/>
        <w:rPr>
          <w:rStyle w:val="default"/>
          <w:rFonts w:cs="FrankRuehl" w:hint="cs"/>
          <w:rtl/>
        </w:rPr>
      </w:pPr>
      <w:r>
        <w:rPr>
          <w:rFonts w:hint="cs"/>
          <w:rtl/>
          <w:lang w:eastAsia="en-US"/>
        </w:rPr>
        <w:pict>
          <v:shape id="_x0000_s1528" type="#_x0000_t202" style="position:absolute;left:0;text-align:left;margin-left:470.35pt;margin-top:7.1pt;width:1in;height:11.2pt;z-index:251814400" filled="f" stroked="f">
            <v:textbox inset="1mm,0,1mm,0">
              <w:txbxContent>
                <w:p w:rsidR="005132F5" w:rsidRDefault="005132F5" w:rsidP="00583EE7">
                  <w:pPr>
                    <w:spacing w:line="160" w:lineRule="exact"/>
                    <w:jc w:val="left"/>
                    <w:rPr>
                      <w:rFonts w:cs="Miriam" w:hint="cs"/>
                      <w:szCs w:val="18"/>
                      <w:rtl/>
                    </w:rPr>
                  </w:pPr>
                  <w:r>
                    <w:rPr>
                      <w:rFonts w:cs="Miriam" w:hint="cs"/>
                      <w:szCs w:val="18"/>
                      <w:rtl/>
                    </w:rPr>
                    <w:t>צו תשע"ד-2013</w:t>
                  </w:r>
                </w:p>
              </w:txbxContent>
            </v:textbox>
          </v:shape>
        </w:pict>
      </w:r>
      <w:r w:rsidR="00466763">
        <w:rPr>
          <w:rStyle w:val="default"/>
          <w:rFonts w:cs="FrankRuehl" w:hint="cs"/>
          <w:rtl/>
        </w:rPr>
        <w:t>(2)</w:t>
      </w:r>
      <w:r w:rsidR="00466763">
        <w:rPr>
          <w:rStyle w:val="default"/>
          <w:rFonts w:cs="FrankRuehl" w:hint="cs"/>
          <w:rtl/>
        </w:rPr>
        <w:tab/>
        <w:t xml:space="preserve">התרופה תינתן לטיפול בהיפרפאראתירואידיזם משני לאי-ספיקה כלייתית (שלב </w:t>
      </w:r>
      <w:r>
        <w:rPr>
          <w:rStyle w:val="default"/>
          <w:rFonts w:cs="FrankRuehl" w:hint="cs"/>
          <w:rtl/>
        </w:rPr>
        <w:t>4) אשר על אף טיפול מקסימלי באלפא</w:t>
      </w:r>
      <w:r w:rsidR="00466763">
        <w:rPr>
          <w:rStyle w:val="default"/>
          <w:rFonts w:cs="FrankRuehl" w:hint="cs"/>
          <w:rtl/>
        </w:rPr>
        <w:t xml:space="preserve"> </w:t>
      </w:r>
      <w:r w:rsidR="00466763">
        <w:rPr>
          <w:rStyle w:val="default"/>
          <w:rFonts w:cs="FrankRuehl"/>
        </w:rPr>
        <w:t>D3</w:t>
      </w:r>
      <w:r w:rsidR="00466763">
        <w:rPr>
          <w:rStyle w:val="default"/>
          <w:rFonts w:cs="FrankRuehl" w:hint="cs"/>
          <w:rtl/>
        </w:rPr>
        <w:t xml:space="preserve"> לא הורידו רמות הורמון פאראתירואיד (</w:t>
      </w:r>
      <w:r w:rsidR="00466763">
        <w:rPr>
          <w:rStyle w:val="default"/>
          <w:rFonts w:cs="FrankRuehl"/>
        </w:rPr>
        <w:t>PTH</w:t>
      </w:r>
      <w:r w:rsidR="00466763">
        <w:rPr>
          <w:rStyle w:val="default"/>
          <w:rFonts w:cs="FrankRuehl" w:hint="cs"/>
          <w:rtl/>
        </w:rPr>
        <w:t>) לרמות בטווח הנורמלי, או שהטיפול האמור גרם להיפרקלצמיה או היפרפוספטמיה משמעותית;</w:t>
      </w:r>
    </w:p>
    <w:p w:rsidR="00472DEE" w:rsidRDefault="00472DEE" w:rsidP="00472DEE">
      <w:pPr>
        <w:pStyle w:val="P03"/>
        <w:spacing w:before="72"/>
        <w:ind w:left="624" w:right="1134" w:hanging="624"/>
        <w:rPr>
          <w:rStyle w:val="default"/>
          <w:rFonts w:cs="FrankRuehl" w:hint="cs"/>
          <w:rtl/>
        </w:rPr>
      </w:pPr>
      <w:r>
        <w:rPr>
          <w:rtl/>
          <w:lang w:val="he-IL"/>
        </w:rPr>
        <w:pict>
          <v:shape id="_x0000_s1361" type="#_x0000_t202" style="position:absolute;left:0;text-align:left;margin-left:470.25pt;margin-top:7.1pt;width:1in;height:16.8pt;z-index:251702784" filled="f" stroked="f">
            <v:textbox style="mso-next-textbox:#_x0000_s1361" inset="1mm,0,1mm,0">
              <w:txbxContent>
                <w:p w:rsidR="005132F5" w:rsidRDefault="005132F5" w:rsidP="00472DE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(138)</w:t>
      </w:r>
      <w:r>
        <w:rPr>
          <w:rStyle w:val="default"/>
          <w:rFonts w:cs="FrankRuehl" w:hint="cs"/>
          <w:rtl/>
        </w:rPr>
        <w:tab/>
        <w:t xml:space="preserve">הוראות לשימוש בתרופה </w:t>
      </w:r>
      <w:r>
        <w:rPr>
          <w:rStyle w:val="default"/>
          <w:rFonts w:cs="FrankRuehl"/>
        </w:rPr>
        <w:t>PLERIXAFOR</w:t>
      </w:r>
      <w:r>
        <w:rPr>
          <w:rStyle w:val="default"/>
          <w:rFonts w:cs="FrankRuehl" w:hint="cs"/>
          <w:rtl/>
        </w:rPr>
        <w:t>: התרופה תינתן למוביליזציה של תאי גזע להשתלת מוח עצם בחולה העונה על כל אלה:</w:t>
      </w:r>
    </w:p>
    <w:p w:rsidR="00472DEE" w:rsidRDefault="00472DEE" w:rsidP="001C462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חולה לימפומה או מיאלומה נפוצה שכשל במוביליזציה קודמת;</w:t>
      </w:r>
    </w:p>
    <w:p w:rsidR="00472DEE" w:rsidRDefault="00472DEE" w:rsidP="001C462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החולה אמור לעבור השתלת מוח עצם בתוך זמן קצר מהמוביליזציה;</w:t>
      </w:r>
    </w:p>
    <w:p w:rsidR="00472DEE" w:rsidRDefault="00472DEE" w:rsidP="00472DEE">
      <w:pPr>
        <w:pStyle w:val="P03"/>
        <w:spacing w:before="72"/>
        <w:ind w:left="624" w:right="1134" w:hanging="624"/>
        <w:rPr>
          <w:rStyle w:val="default"/>
          <w:rFonts w:cs="FrankRuehl" w:hint="cs"/>
          <w:rtl/>
        </w:rPr>
      </w:pPr>
      <w:r>
        <w:rPr>
          <w:rtl/>
          <w:lang w:val="he-IL"/>
        </w:rPr>
        <w:pict>
          <v:shape id="_x0000_s1362" type="#_x0000_t202" style="position:absolute;left:0;text-align:left;margin-left:470.25pt;margin-top:7.1pt;width:1in;height:16.8pt;z-index:251703808" filled="f" stroked="f">
            <v:textbox style="mso-next-textbox:#_x0000_s1362"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(139)</w:t>
      </w:r>
      <w:r>
        <w:rPr>
          <w:rStyle w:val="default"/>
          <w:rFonts w:cs="FrankRuehl" w:hint="cs"/>
          <w:rtl/>
        </w:rPr>
        <w:tab/>
        <w:t xml:space="preserve">הוראות לשימוש בתרופה </w:t>
      </w:r>
      <w:r>
        <w:rPr>
          <w:rStyle w:val="default"/>
          <w:rFonts w:cs="FrankRuehl"/>
        </w:rPr>
        <w:t>PRASUGREL</w:t>
      </w:r>
      <w:r>
        <w:rPr>
          <w:rStyle w:val="default"/>
          <w:rFonts w:cs="FrankRuehl" w:hint="cs"/>
          <w:rtl/>
        </w:rPr>
        <w:t>:</w:t>
      </w:r>
    </w:p>
    <w:p w:rsidR="00AF77BA" w:rsidRDefault="00AF77BA" w:rsidP="00AF77BA">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472DEE" w:rsidRDefault="00472DEE" w:rsidP="00AF77BA">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מניעת אירועים אתרותרומבוטיים בחולים עם תסמונת כלילית חריפה (</w:t>
      </w:r>
      <w:r>
        <w:rPr>
          <w:rStyle w:val="default"/>
          <w:rFonts w:cs="FrankRuehl"/>
        </w:rPr>
        <w:t>ACS</w:t>
      </w:r>
      <w:r>
        <w:rPr>
          <w:rStyle w:val="default"/>
          <w:rFonts w:cs="FrankRuehl" w:hint="cs"/>
          <w:rtl/>
        </w:rPr>
        <w:t xml:space="preserve">) לאחר צנתור לב טיפולי, אשר פיתחו </w:t>
      </w:r>
      <w:r>
        <w:rPr>
          <w:rStyle w:val="default"/>
          <w:rFonts w:cs="FrankRuehl"/>
        </w:rPr>
        <w:t>stent thrombosis</w:t>
      </w:r>
      <w:r>
        <w:rPr>
          <w:rStyle w:val="default"/>
          <w:rFonts w:cs="FrankRuehl" w:hint="cs"/>
          <w:rtl/>
        </w:rPr>
        <w:t xml:space="preserve"> תחת טיפול ב-</w:t>
      </w:r>
      <w:r>
        <w:rPr>
          <w:rStyle w:val="default"/>
          <w:rFonts w:cs="FrankRuehl"/>
        </w:rPr>
        <w:t>Clopidogrel</w:t>
      </w:r>
      <w:r>
        <w:rPr>
          <w:rStyle w:val="default"/>
          <w:rFonts w:cs="FrankRuehl" w:hint="cs"/>
          <w:rtl/>
        </w:rPr>
        <w:t xml:space="preserve"> בתוך שנה מהצנתור;</w:t>
      </w:r>
      <w:r w:rsidR="00AF77BA" w:rsidRPr="00AF77BA">
        <w:rPr>
          <w:rStyle w:val="default"/>
          <w:rFonts w:cs="FrankRuehl" w:hint="cs"/>
          <w:rtl/>
        </w:rPr>
        <w:t xml:space="preserve"> </w:t>
      </w:r>
      <w:r w:rsidR="00AF77BA">
        <w:rPr>
          <w:rStyle w:val="default"/>
          <w:rFonts w:cs="FrankRuehl" w:hint="cs"/>
          <w:rtl/>
        </w:rPr>
        <w:t>משך הטיפול בתכשיר לא יעלה על 12 חודשים;</w:t>
      </w:r>
    </w:p>
    <w:p w:rsidR="00472DEE" w:rsidRDefault="00472DEE" w:rsidP="00AF77BA">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r>
      <w:r w:rsidR="00AF77BA">
        <w:rPr>
          <w:rStyle w:val="default"/>
          <w:rFonts w:cs="FrankRuehl" w:hint="cs"/>
          <w:rtl/>
        </w:rPr>
        <w:t xml:space="preserve">מניאת אירועים אתרותרומבוטיים בחולים עם </w:t>
      </w:r>
      <w:r w:rsidR="00AF77BA">
        <w:rPr>
          <w:rStyle w:val="default"/>
          <w:rFonts w:cs="FrankRuehl"/>
        </w:rPr>
        <w:t>ST segment elevation myocardial infarction (STEMI)</w:t>
      </w:r>
      <w:r w:rsidR="00AF77BA">
        <w:rPr>
          <w:rStyle w:val="default"/>
          <w:rFonts w:cs="FrankRuehl" w:hint="cs"/>
          <w:rtl/>
        </w:rPr>
        <w:t xml:space="preserve"> לאחר צנתור לב; משך הטיפול בתכשיר לא יעלה על 12 חודשים;</w:t>
      </w:r>
    </w:p>
    <w:p w:rsidR="00583BB6" w:rsidRDefault="00583BB6" w:rsidP="00583BB6">
      <w:pPr>
        <w:pStyle w:val="P03"/>
        <w:spacing w:before="72"/>
        <w:ind w:left="1021" w:right="1134" w:hanging="397"/>
        <w:rPr>
          <w:rStyle w:val="default"/>
          <w:rFonts w:cs="FrankRuehl" w:hint="cs"/>
          <w:rtl/>
        </w:rPr>
      </w:pPr>
      <w:r>
        <w:rPr>
          <w:rFonts w:hint="cs"/>
          <w:rtl/>
          <w:lang w:eastAsia="en-US"/>
        </w:rPr>
        <w:pict>
          <v:shape id="_x0000_s1443" type="#_x0000_t202" style="position:absolute;left:0;text-align:left;margin-left:470.35pt;margin-top:7.1pt;width:1in;height:11.2pt;z-index:251760128" filled="f" stroked="f">
            <v:textbox inset="1mm,0,1mm,0">
              <w:txbxContent>
                <w:p w:rsidR="005132F5" w:rsidRDefault="005132F5" w:rsidP="00583BB6">
                  <w:pPr>
                    <w:spacing w:line="160" w:lineRule="exact"/>
                    <w:jc w:val="left"/>
                    <w:rPr>
                      <w:rFonts w:cs="Miriam" w:hint="cs"/>
                      <w:szCs w:val="18"/>
                      <w:rtl/>
                    </w:rPr>
                  </w:pPr>
                  <w:r>
                    <w:rPr>
                      <w:rFonts w:cs="Miriam" w:hint="cs"/>
                      <w:szCs w:val="18"/>
                      <w:rtl/>
                    </w:rPr>
                    <w:t>צו תשע"ג-2012</w:t>
                  </w:r>
                </w:p>
              </w:txbxContent>
            </v:textbox>
          </v:shape>
        </w:pict>
      </w:r>
      <w:r>
        <w:rPr>
          <w:rStyle w:val="default"/>
          <w:rFonts w:cs="FrankRuehl" w:hint="cs"/>
          <w:rtl/>
        </w:rPr>
        <w:t>(3)</w:t>
      </w:r>
      <w:r>
        <w:rPr>
          <w:rStyle w:val="default"/>
          <w:rFonts w:cs="FrankRuehl" w:hint="cs"/>
          <w:rtl/>
        </w:rPr>
        <w:tab/>
        <w:t xml:space="preserve">מניעת אירועים אתרותרומבוטיים </w:t>
      </w:r>
      <w:r>
        <w:rPr>
          <w:rStyle w:val="default"/>
          <w:rFonts w:cs="FrankRuehl"/>
          <w:rtl/>
        </w:rPr>
        <w:t>–</w:t>
      </w:r>
      <w:r>
        <w:rPr>
          <w:rStyle w:val="default"/>
          <w:rFonts w:cs="FrankRuehl" w:hint="cs"/>
          <w:rtl/>
        </w:rPr>
        <w:t xml:space="preserve"> בעבור חולי </w:t>
      </w:r>
      <w:r>
        <w:rPr>
          <w:rStyle w:val="default"/>
          <w:rFonts w:cs="FrankRuehl"/>
        </w:rPr>
        <w:t>ACS</w:t>
      </w:r>
      <w:r>
        <w:rPr>
          <w:rStyle w:val="default"/>
          <w:rFonts w:cs="FrankRuehl" w:hint="cs"/>
          <w:rtl/>
        </w:rPr>
        <w:t xml:space="preserve"> בלא עליית מקטע </w:t>
      </w:r>
      <w:r>
        <w:rPr>
          <w:rStyle w:val="default"/>
          <w:rFonts w:cs="FrankRuehl"/>
        </w:rPr>
        <w:t>ST</w:t>
      </w:r>
      <w:r>
        <w:rPr>
          <w:rStyle w:val="default"/>
          <w:rFonts w:cs="FrankRuehl" w:hint="cs"/>
          <w:rtl/>
        </w:rPr>
        <w:t xml:space="preserve"> (חולי </w:t>
      </w:r>
      <w:r>
        <w:rPr>
          <w:rStyle w:val="default"/>
          <w:rFonts w:cs="FrankRuehl"/>
        </w:rPr>
        <w:t>NSTEMI</w:t>
      </w:r>
      <w:r>
        <w:rPr>
          <w:rStyle w:val="default"/>
          <w:rFonts w:cs="FrankRuehl" w:hint="cs"/>
          <w:rtl/>
        </w:rPr>
        <w:t xml:space="preserve"> או תעוקת חזה בלתי יציבה) עם טרופונין חיובי העוברים </w:t>
      </w:r>
      <w:r>
        <w:rPr>
          <w:rStyle w:val="default"/>
          <w:rFonts w:cs="FrankRuehl"/>
        </w:rPr>
        <w:t>PCI</w:t>
      </w:r>
      <w:r>
        <w:rPr>
          <w:rStyle w:val="default"/>
          <w:rFonts w:cs="FrankRuehl" w:hint="cs"/>
          <w:rtl/>
        </w:rPr>
        <w:t xml:space="preserve"> עם השתלת תומך; משך הטיפול בתכשיר לא יעלה על 12 חודשים;</w:t>
      </w:r>
    </w:p>
    <w:p w:rsidR="00472DEE" w:rsidRDefault="00472DEE" w:rsidP="00474938">
      <w:pPr>
        <w:pStyle w:val="P03"/>
        <w:spacing w:before="72"/>
        <w:ind w:left="624" w:right="1134" w:hanging="624"/>
        <w:rPr>
          <w:rStyle w:val="default"/>
          <w:rFonts w:cs="FrankRuehl" w:hint="cs"/>
          <w:rtl/>
        </w:rPr>
      </w:pPr>
      <w:r>
        <w:rPr>
          <w:rtl/>
          <w:lang w:val="he-IL"/>
        </w:rPr>
        <w:pict>
          <v:shape id="_x0000_s1363" type="#_x0000_t202" style="position:absolute;left:0;text-align:left;margin-left:470.25pt;margin-top:7.1pt;width:1in;height:16.8pt;z-index:251704832" filled="f" stroked="f">
            <v:textbox style="mso-next-textbox:#_x0000_s1363" inset="1mm,0,1mm,0">
              <w:txbxContent>
                <w:p w:rsidR="005132F5" w:rsidRDefault="005132F5" w:rsidP="00472DE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w10:anchorlock/>
          </v:shape>
        </w:pict>
      </w:r>
      <w:r>
        <w:rPr>
          <w:rStyle w:val="default"/>
          <w:rFonts w:cs="FrankRuehl" w:hint="cs"/>
          <w:rtl/>
        </w:rPr>
        <w:t>(140)</w:t>
      </w:r>
      <w:r>
        <w:rPr>
          <w:rStyle w:val="default"/>
          <w:rFonts w:cs="FrankRuehl" w:hint="cs"/>
          <w:rtl/>
        </w:rPr>
        <w:tab/>
        <w:t xml:space="preserve">הוראות לשימוש בתרופה </w:t>
      </w:r>
      <w:r w:rsidR="00474938">
        <w:rPr>
          <w:rStyle w:val="default"/>
          <w:rFonts w:cs="FrankRuehl"/>
        </w:rPr>
        <w:t>RASAGILINE</w:t>
      </w:r>
      <w:r>
        <w:rPr>
          <w:rStyle w:val="default"/>
          <w:rFonts w:cs="FrankRuehl" w:hint="cs"/>
          <w:rtl/>
        </w:rPr>
        <w:t xml:space="preserve">: התרופה </w:t>
      </w:r>
      <w:r w:rsidR="00474938">
        <w:rPr>
          <w:rStyle w:val="default"/>
          <w:rFonts w:cs="FrankRuehl" w:hint="cs"/>
          <w:rtl/>
        </w:rPr>
        <w:t xml:space="preserve">האמורה </w:t>
      </w:r>
      <w:r>
        <w:rPr>
          <w:rStyle w:val="default"/>
          <w:rFonts w:cs="FrankRuehl" w:hint="cs"/>
          <w:rtl/>
        </w:rPr>
        <w:t xml:space="preserve">תינתן </w:t>
      </w:r>
      <w:r w:rsidR="00474938">
        <w:rPr>
          <w:rStyle w:val="default"/>
          <w:rFonts w:cs="FrankRuehl" w:hint="cs"/>
          <w:rtl/>
        </w:rPr>
        <w:t>לטיפול במחלת פרקינסון בחולה העונה על כל אלה</w:t>
      </w:r>
      <w:r>
        <w:rPr>
          <w:rStyle w:val="default"/>
          <w:rFonts w:cs="FrankRuehl" w:hint="cs"/>
          <w:rtl/>
        </w:rPr>
        <w:t>:</w:t>
      </w:r>
    </w:p>
    <w:p w:rsidR="00472DEE" w:rsidRDefault="00474938" w:rsidP="001C462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החולה לוקה במחלת פרקינסון אידיופטית (לא כולל תסמונות פרקינסוניות אחרות);</w:t>
      </w:r>
    </w:p>
    <w:p w:rsidR="00474938" w:rsidRDefault="00474938" w:rsidP="001C462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לא חלפו יותר משלוש שנים מעת אבחנתו במחלה על ידי מומחה בנוירולוגיה;</w:t>
      </w:r>
    </w:p>
    <w:p w:rsidR="00474938" w:rsidRDefault="00474938" w:rsidP="001C4628">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החולה לא לוקה במחלה נוירול</w:t>
      </w:r>
      <w:r w:rsidR="00AF77BA">
        <w:rPr>
          <w:rStyle w:val="default"/>
          <w:rFonts w:cs="FrankRuehl" w:hint="cs"/>
          <w:rtl/>
        </w:rPr>
        <w:t>וגית מוחית אחרת או דמנציה;</w:t>
      </w:r>
    </w:p>
    <w:p w:rsidR="00AF77BA" w:rsidRDefault="00AF77BA" w:rsidP="00AF77BA">
      <w:pPr>
        <w:pStyle w:val="P03"/>
        <w:spacing w:before="72"/>
        <w:ind w:left="624" w:right="1134" w:hanging="624"/>
        <w:rPr>
          <w:rStyle w:val="default"/>
          <w:rFonts w:cs="FrankRuehl" w:hint="cs"/>
          <w:rtl/>
        </w:rPr>
      </w:pPr>
      <w:r>
        <w:rPr>
          <w:rtl/>
          <w:lang w:val="he-IL"/>
        </w:rPr>
        <w:pict>
          <v:shape id="_x0000_s1387" type="#_x0000_t202" style="position:absolute;left:0;text-align:left;margin-left:470.25pt;margin-top:7.1pt;width:1in;height:16.8pt;z-index:251721216" filled="f" stroked="f">
            <v:textbox style="mso-next-textbox:#_x0000_s1387"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(141)</w:t>
      </w:r>
      <w:r>
        <w:rPr>
          <w:rStyle w:val="default"/>
          <w:rFonts w:cs="FrankRuehl" w:hint="cs"/>
          <w:rtl/>
        </w:rPr>
        <w:tab/>
        <w:t xml:space="preserve">הוראות לשימוש בתרופה </w:t>
      </w:r>
      <w:r>
        <w:rPr>
          <w:rStyle w:val="default"/>
          <w:rFonts w:cs="FrankRuehl"/>
        </w:rPr>
        <w:t>AMIFAMPRIDINE PHOSPHATE</w:t>
      </w:r>
      <w:r>
        <w:rPr>
          <w:rStyle w:val="default"/>
          <w:rFonts w:cs="FrankRuehl" w:hint="cs"/>
          <w:rtl/>
        </w:rPr>
        <w:t>:</w:t>
      </w:r>
    </w:p>
    <w:p w:rsidR="00AF77BA" w:rsidRDefault="00AF77BA" w:rsidP="00AF77BA">
      <w:pPr>
        <w:pStyle w:val="P03"/>
        <w:spacing w:before="72"/>
        <w:ind w:left="624" w:right="1134" w:firstLine="0"/>
        <w:rPr>
          <w:rStyle w:val="default"/>
          <w:rFonts w:cs="FrankRuehl" w:hint="cs"/>
          <w:rtl/>
        </w:rPr>
      </w:pPr>
      <w:r>
        <w:rPr>
          <w:rStyle w:val="default"/>
          <w:rFonts w:cs="FrankRuehl" w:hint="cs"/>
          <w:rtl/>
        </w:rPr>
        <w:t xml:space="preserve">התרופה תינתן לטיפול בתסמונת </w:t>
      </w:r>
      <w:r>
        <w:rPr>
          <w:rStyle w:val="default"/>
          <w:rFonts w:cs="FrankRuehl"/>
        </w:rPr>
        <w:t>LEMS (Lambert Eaton myasthenic syndrome)</w:t>
      </w:r>
      <w:r>
        <w:rPr>
          <w:rStyle w:val="default"/>
          <w:rFonts w:cs="FrankRuehl" w:hint="cs"/>
          <w:rtl/>
        </w:rPr>
        <w:t>;</w:t>
      </w:r>
    </w:p>
    <w:p w:rsidR="00AF77BA" w:rsidRDefault="00AF77BA" w:rsidP="00AF77BA">
      <w:pPr>
        <w:pStyle w:val="P03"/>
        <w:spacing w:before="72"/>
        <w:ind w:left="624" w:right="1134" w:hanging="624"/>
        <w:rPr>
          <w:rStyle w:val="default"/>
          <w:rFonts w:cs="FrankRuehl" w:hint="cs"/>
          <w:rtl/>
        </w:rPr>
      </w:pPr>
      <w:r>
        <w:rPr>
          <w:rtl/>
          <w:lang w:val="he-IL"/>
        </w:rPr>
        <w:pict>
          <v:shape id="_x0000_s1388" type="#_x0000_t202" style="position:absolute;left:0;text-align:left;margin-left:470.25pt;margin-top:7.1pt;width:1in;height:9.9pt;z-index:251722240" filled="f" stroked="f">
            <v:textbox style="mso-next-textbox:#_x0000_s1388" inset="1mm,0,1mm,0">
              <w:txbxContent>
                <w:p w:rsidR="005132F5" w:rsidRDefault="005132F5" w:rsidP="00E3526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(142)</w:t>
      </w:r>
      <w:r>
        <w:rPr>
          <w:rStyle w:val="default"/>
          <w:rFonts w:cs="FrankRuehl" w:hint="cs"/>
          <w:rtl/>
        </w:rPr>
        <w:tab/>
        <w:t xml:space="preserve">הוראות לשימוש בתרופה </w:t>
      </w:r>
      <w:r>
        <w:rPr>
          <w:rStyle w:val="default"/>
          <w:rFonts w:cs="FrankRuehl"/>
        </w:rPr>
        <w:t>CANAKINUMAB</w:t>
      </w:r>
      <w:r>
        <w:rPr>
          <w:rStyle w:val="default"/>
          <w:rFonts w:cs="FrankRuehl" w:hint="cs"/>
          <w:rtl/>
        </w:rPr>
        <w:t>:</w:t>
      </w:r>
    </w:p>
    <w:p w:rsidR="00E35265" w:rsidRDefault="00AF77BA" w:rsidP="00E35265">
      <w:pPr>
        <w:pStyle w:val="P03"/>
        <w:spacing w:before="72"/>
        <w:ind w:left="624" w:right="1134" w:firstLine="0"/>
        <w:rPr>
          <w:rStyle w:val="default"/>
          <w:rFonts w:cs="FrankRuehl" w:hint="cs"/>
          <w:rtl/>
        </w:rPr>
      </w:pPr>
      <w:r>
        <w:rPr>
          <w:rStyle w:val="default"/>
          <w:rFonts w:cs="FrankRuehl" w:hint="cs"/>
          <w:rtl/>
        </w:rPr>
        <w:t xml:space="preserve">התרופה תינתן לטיפול </w:t>
      </w:r>
      <w:r w:rsidR="00E35265">
        <w:rPr>
          <w:rStyle w:val="default"/>
          <w:rFonts w:cs="FrankRuehl" w:hint="cs"/>
          <w:rtl/>
        </w:rPr>
        <w:t>במקרים האלה:</w:t>
      </w:r>
    </w:p>
    <w:p w:rsidR="00AF77BA" w:rsidRDefault="00E35265" w:rsidP="00E35265">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לטיפול </w:t>
      </w:r>
      <w:r w:rsidR="00AF77BA">
        <w:rPr>
          <w:rStyle w:val="default"/>
          <w:rFonts w:cs="FrankRuehl" w:hint="cs"/>
          <w:rtl/>
        </w:rPr>
        <w:t xml:space="preserve">בתסמונות </w:t>
      </w:r>
      <w:r w:rsidR="00AF77BA">
        <w:rPr>
          <w:rStyle w:val="default"/>
          <w:rFonts w:cs="FrankRuehl"/>
        </w:rPr>
        <w:t>CAPS (Cryopyrin associated periodic syndromes)</w:t>
      </w:r>
      <w:r w:rsidR="00AF77BA">
        <w:rPr>
          <w:rStyle w:val="default"/>
          <w:rFonts w:cs="FrankRuehl" w:hint="cs"/>
          <w:rtl/>
        </w:rPr>
        <w:t>;</w:t>
      </w:r>
    </w:p>
    <w:p w:rsidR="00E35265" w:rsidRDefault="00E35265" w:rsidP="00E35265">
      <w:pPr>
        <w:pStyle w:val="P03"/>
        <w:spacing w:before="72"/>
        <w:ind w:left="1021" w:right="1134" w:firstLine="0"/>
        <w:rPr>
          <w:rStyle w:val="default"/>
          <w:rFonts w:cs="FrankRuehl" w:hint="cs"/>
          <w:rtl/>
        </w:rPr>
      </w:pPr>
      <w:r>
        <w:rPr>
          <w:rStyle w:val="default"/>
          <w:rFonts w:cs="FrankRuehl" w:hint="cs"/>
          <w:rtl/>
        </w:rPr>
        <w:t>התרופה תינתן לחולה בהתאם למרשם של רופא מומחה ממרפאה לאימונולוגיה קלינית או ריאומטולוגיה;</w:t>
      </w:r>
    </w:p>
    <w:p w:rsidR="00AF77BA" w:rsidRDefault="00AF77BA" w:rsidP="00E35265">
      <w:pPr>
        <w:pStyle w:val="P03"/>
        <w:spacing w:before="72"/>
        <w:ind w:left="1021" w:right="1134" w:hanging="397"/>
        <w:rPr>
          <w:rStyle w:val="default"/>
          <w:rFonts w:cs="FrankRuehl" w:hint="cs"/>
          <w:rtl/>
        </w:rPr>
      </w:pPr>
      <w:r>
        <w:rPr>
          <w:rStyle w:val="default"/>
          <w:rFonts w:cs="FrankRuehl" w:hint="cs"/>
          <w:rtl/>
        </w:rPr>
        <w:t>(</w:t>
      </w:r>
      <w:r w:rsidR="00E35265">
        <w:rPr>
          <w:rStyle w:val="default"/>
          <w:rFonts w:cs="FrankRuehl" w:hint="cs"/>
          <w:rtl/>
        </w:rPr>
        <w:t>ב</w:t>
      </w:r>
      <w:r>
        <w:rPr>
          <w:rStyle w:val="default"/>
          <w:rFonts w:cs="FrankRuehl" w:hint="cs"/>
          <w:rtl/>
        </w:rPr>
        <w:t>)</w:t>
      </w:r>
      <w:r>
        <w:rPr>
          <w:rStyle w:val="default"/>
          <w:rFonts w:cs="FrankRuehl" w:hint="cs"/>
          <w:rtl/>
        </w:rPr>
        <w:tab/>
      </w:r>
      <w:r w:rsidR="00E35265">
        <w:rPr>
          <w:rStyle w:val="default"/>
          <w:rFonts w:cs="FrankRuehl" w:hint="cs"/>
          <w:rtl/>
        </w:rPr>
        <w:t>לטיפול ב-</w:t>
      </w:r>
      <w:r w:rsidR="00E35265">
        <w:rPr>
          <w:rStyle w:val="default"/>
          <w:rFonts w:cs="FrankRuehl"/>
        </w:rPr>
        <w:t>systemic juvenile idiopathic arthritis</w:t>
      </w:r>
      <w:r w:rsidR="00E35265">
        <w:rPr>
          <w:rStyle w:val="default"/>
          <w:rFonts w:cs="FrankRuehl" w:hint="cs"/>
          <w:rtl/>
        </w:rPr>
        <w:t xml:space="preserve"> בחולים שמיצו טיפול קודם ב-</w:t>
      </w:r>
      <w:r w:rsidR="00E35265">
        <w:rPr>
          <w:rStyle w:val="default"/>
          <w:rFonts w:cs="FrankRuehl"/>
        </w:rPr>
        <w:t>Tocilizumab</w:t>
      </w:r>
      <w:r>
        <w:rPr>
          <w:rStyle w:val="default"/>
          <w:rFonts w:cs="FrankRuehl" w:hint="cs"/>
          <w:rtl/>
        </w:rPr>
        <w:t>;</w:t>
      </w:r>
    </w:p>
    <w:p w:rsidR="00AF77BA" w:rsidRDefault="00AF77BA" w:rsidP="00617D7A">
      <w:pPr>
        <w:pStyle w:val="P03"/>
        <w:spacing w:before="72"/>
        <w:ind w:left="624" w:right="1134" w:hanging="624"/>
        <w:rPr>
          <w:rStyle w:val="default"/>
          <w:rFonts w:cs="FrankRuehl" w:hint="cs"/>
          <w:rtl/>
        </w:rPr>
      </w:pPr>
      <w:r>
        <w:rPr>
          <w:rtl/>
          <w:lang w:val="he-IL"/>
        </w:rPr>
        <w:pict>
          <v:shape id="_x0000_s1389" type="#_x0000_t202" style="position:absolute;left:0;text-align:left;margin-left:470.25pt;margin-top:7.1pt;width:1in;height:16.8pt;z-index:251723264" filled="f" stroked="f">
            <v:textbox style="mso-next-textbox:#_x0000_s1389"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(143)</w:t>
      </w:r>
      <w:r>
        <w:rPr>
          <w:rStyle w:val="default"/>
          <w:rFonts w:cs="FrankRuehl" w:hint="cs"/>
          <w:rtl/>
        </w:rPr>
        <w:tab/>
        <w:t xml:space="preserve">הוראות לשימוש בתרופה </w:t>
      </w:r>
      <w:r w:rsidR="00617D7A">
        <w:rPr>
          <w:rStyle w:val="default"/>
          <w:rFonts w:cs="FrankRuehl"/>
        </w:rPr>
        <w:t>DABIGATRAN</w:t>
      </w:r>
      <w:r>
        <w:rPr>
          <w:rStyle w:val="default"/>
          <w:rFonts w:cs="FrankRuehl" w:hint="cs"/>
          <w:rtl/>
        </w:rPr>
        <w:t>:</w:t>
      </w:r>
    </w:p>
    <w:p w:rsidR="00617D7A" w:rsidRDefault="00617D7A" w:rsidP="00617D7A">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617D7A" w:rsidRDefault="00617D7A" w:rsidP="00617D7A">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מניעת תרומבואמבוליזם לאחר ניתוח להחלפת מפרק הירך;</w:t>
      </w:r>
    </w:p>
    <w:p w:rsidR="00617D7A" w:rsidRDefault="00617D7A" w:rsidP="00617D7A">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מניעת תרומבואמבוליזם לאחר ניתוח להחלפת הברך;</w:t>
      </w:r>
    </w:p>
    <w:p w:rsidR="00617D7A" w:rsidRDefault="00617D7A" w:rsidP="00617D7A">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מניעת שבץ ותסחיף סיסטמי בחולים עם פרפור עליות המטופלים ב-</w:t>
      </w:r>
      <w:r>
        <w:rPr>
          <w:rStyle w:val="default"/>
          <w:rFonts w:cs="FrankRuehl"/>
        </w:rPr>
        <w:t>Warfarin</w:t>
      </w:r>
      <w:r>
        <w:rPr>
          <w:rStyle w:val="default"/>
          <w:rFonts w:cs="FrankRuehl" w:hint="cs"/>
          <w:rtl/>
        </w:rPr>
        <w:t xml:space="preserve"> וחוו </w:t>
      </w:r>
      <w:r>
        <w:rPr>
          <w:rStyle w:val="default"/>
          <w:rFonts w:cs="FrankRuehl"/>
        </w:rPr>
        <w:t>CVA</w:t>
      </w:r>
      <w:r>
        <w:rPr>
          <w:rStyle w:val="default"/>
          <w:rFonts w:cs="FrankRuehl" w:hint="cs"/>
          <w:rtl/>
        </w:rPr>
        <w:t xml:space="preserve"> או </w:t>
      </w:r>
      <w:r>
        <w:rPr>
          <w:rStyle w:val="default"/>
          <w:rFonts w:cs="FrankRuehl"/>
        </w:rPr>
        <w:t>TIA</w:t>
      </w:r>
      <w:r>
        <w:rPr>
          <w:rStyle w:val="default"/>
          <w:rFonts w:cs="FrankRuehl" w:hint="cs"/>
          <w:rtl/>
        </w:rPr>
        <w:t xml:space="preserve"> עם ביטוי קליני במהלך השנה האחרונה;</w:t>
      </w:r>
    </w:p>
    <w:p w:rsidR="00617D7A" w:rsidRDefault="00617D7A" w:rsidP="00617D7A">
      <w:pPr>
        <w:pStyle w:val="P03"/>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מניעת שבץ ותסחיף סיסטמי בחולים עם פרפור עליות המטופלים ב-</w:t>
      </w:r>
      <w:r>
        <w:rPr>
          <w:rStyle w:val="default"/>
          <w:rFonts w:cs="FrankRuehl"/>
        </w:rPr>
        <w:t>Warfarin</w:t>
      </w:r>
      <w:r>
        <w:rPr>
          <w:rStyle w:val="default"/>
          <w:rFonts w:cs="FrankRuehl" w:hint="cs"/>
          <w:rtl/>
        </w:rPr>
        <w:t xml:space="preserve"> ושתועד אצלם </w:t>
      </w:r>
      <w:r>
        <w:rPr>
          <w:rStyle w:val="default"/>
          <w:rFonts w:cs="FrankRuehl"/>
        </w:rPr>
        <w:t>INR</w:t>
      </w:r>
      <w:r>
        <w:rPr>
          <w:rStyle w:val="default"/>
          <w:rFonts w:cs="FrankRuehl" w:hint="cs"/>
          <w:rtl/>
        </w:rPr>
        <w:t xml:space="preserve"> גבוה;</w:t>
      </w:r>
    </w:p>
    <w:p w:rsidR="00904EFB" w:rsidRDefault="00904EFB" w:rsidP="00A4571C">
      <w:pPr>
        <w:pStyle w:val="P03"/>
        <w:spacing w:before="72"/>
        <w:ind w:left="1021" w:right="1134" w:hanging="397"/>
        <w:rPr>
          <w:rStyle w:val="default"/>
          <w:rFonts w:cs="FrankRuehl" w:hint="cs"/>
          <w:rtl/>
        </w:rPr>
      </w:pPr>
      <w:r>
        <w:rPr>
          <w:rFonts w:hint="cs"/>
          <w:rtl/>
          <w:lang w:eastAsia="en-US"/>
        </w:rPr>
        <w:pict>
          <v:shape id="_x0000_s1444" type="#_x0000_t202" style="position:absolute;left:0;text-align:left;margin-left:470.35pt;margin-top:7.1pt;width:1in;height:16.75pt;z-index:251761152" filled="f" stroked="f">
            <v:textbox inset="1mm,0,1mm,0">
              <w:txbxContent>
                <w:p w:rsidR="005132F5" w:rsidRDefault="005132F5" w:rsidP="00904EFB">
                  <w:pPr>
                    <w:spacing w:line="160" w:lineRule="exact"/>
                    <w:jc w:val="left"/>
                    <w:rPr>
                      <w:rFonts w:cs="Miriam" w:hint="cs"/>
                      <w:szCs w:val="18"/>
                      <w:rtl/>
                    </w:rPr>
                  </w:pPr>
                  <w:r>
                    <w:rPr>
                      <w:rFonts w:cs="Miriam" w:hint="cs"/>
                      <w:szCs w:val="18"/>
                      <w:rtl/>
                    </w:rPr>
                    <w:t>צו תשע"ג-2012</w:t>
                  </w:r>
                </w:p>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Pr>
          <w:rStyle w:val="default"/>
          <w:rFonts w:cs="FrankRuehl" w:hint="cs"/>
          <w:rtl/>
        </w:rPr>
        <w:t>(5)</w:t>
      </w:r>
      <w:r>
        <w:rPr>
          <w:rStyle w:val="default"/>
          <w:rFonts w:cs="FrankRuehl" w:hint="cs"/>
          <w:rtl/>
        </w:rPr>
        <w:tab/>
        <w:t>מניעת שבץ ותסחיף סיסטמי בחולים עם פרפור עליות בלא מחלה מסתמית ו-</w:t>
      </w:r>
      <w:r>
        <w:rPr>
          <w:rStyle w:val="default"/>
          <w:rFonts w:cs="FrankRuehl"/>
        </w:rPr>
        <w:t>CHADS</w:t>
      </w:r>
      <w:r w:rsidRPr="00904EFB">
        <w:rPr>
          <w:rStyle w:val="default"/>
          <w:rFonts w:cs="FrankRuehl"/>
          <w:vertAlign w:val="subscript"/>
        </w:rPr>
        <w:t>2</w:t>
      </w:r>
      <w:r>
        <w:rPr>
          <w:rStyle w:val="default"/>
          <w:rFonts w:cs="FrankRuehl"/>
        </w:rPr>
        <w:t xml:space="preserve"> score</w:t>
      </w:r>
      <w:r>
        <w:rPr>
          <w:rStyle w:val="default"/>
          <w:rFonts w:cs="FrankRuehl" w:hint="cs"/>
          <w:rtl/>
        </w:rPr>
        <w:t xml:space="preserve"> בערך </w:t>
      </w:r>
      <w:r w:rsidR="00A4571C">
        <w:rPr>
          <w:rStyle w:val="default"/>
          <w:rFonts w:cs="FrankRuehl" w:hint="cs"/>
          <w:rtl/>
        </w:rPr>
        <w:t>3</w:t>
      </w:r>
      <w:r>
        <w:rPr>
          <w:rStyle w:val="default"/>
          <w:rFonts w:cs="FrankRuehl" w:hint="cs"/>
          <w:rtl/>
        </w:rPr>
        <w:t xml:space="preserve"> ומעלה;</w:t>
      </w:r>
    </w:p>
    <w:p w:rsidR="00AF77BA" w:rsidRDefault="00AF77BA" w:rsidP="00617D7A">
      <w:pPr>
        <w:pStyle w:val="P03"/>
        <w:spacing w:before="72"/>
        <w:ind w:left="624" w:right="1134" w:hanging="624"/>
        <w:rPr>
          <w:rStyle w:val="default"/>
          <w:rFonts w:cs="FrankRuehl" w:hint="cs"/>
          <w:rtl/>
        </w:rPr>
      </w:pPr>
      <w:r>
        <w:rPr>
          <w:rtl/>
          <w:lang w:val="he-IL"/>
        </w:rPr>
        <w:pict>
          <v:shape id="_x0000_s1390" type="#_x0000_t202" style="position:absolute;left:0;text-align:left;margin-left:470.25pt;margin-top:7.1pt;width:1in;height:16.8pt;z-index:251724288" filled="f" stroked="f">
            <v:textbox style="mso-next-textbox:#_x0000_s1390"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w:t>
      </w:r>
      <w:r w:rsidR="00617D7A">
        <w:rPr>
          <w:rStyle w:val="default"/>
          <w:rFonts w:cs="FrankRuehl" w:hint="cs"/>
          <w:rtl/>
        </w:rPr>
        <w:t>4</w:t>
      </w:r>
      <w:r>
        <w:rPr>
          <w:rStyle w:val="default"/>
          <w:rFonts w:cs="FrankRuehl" w:hint="cs"/>
          <w:rtl/>
        </w:rPr>
        <w:t>)</w:t>
      </w:r>
      <w:r>
        <w:rPr>
          <w:rStyle w:val="default"/>
          <w:rFonts w:cs="FrankRuehl" w:hint="cs"/>
          <w:rtl/>
        </w:rPr>
        <w:tab/>
        <w:t>הוראות לשימוש בתרופ</w:t>
      </w:r>
      <w:r w:rsidR="00617D7A">
        <w:rPr>
          <w:rStyle w:val="default"/>
          <w:rFonts w:cs="FrankRuehl" w:hint="cs"/>
          <w:rtl/>
        </w:rPr>
        <w:t>ות</w:t>
      </w:r>
      <w:r>
        <w:rPr>
          <w:rStyle w:val="default"/>
          <w:rFonts w:cs="FrankRuehl" w:hint="cs"/>
          <w:rtl/>
        </w:rPr>
        <w:t xml:space="preserve"> </w:t>
      </w:r>
      <w:r w:rsidR="00617D7A">
        <w:rPr>
          <w:rStyle w:val="default"/>
          <w:rFonts w:cs="FrankRuehl"/>
        </w:rPr>
        <w:t>ELTROMBOPAG</w:t>
      </w:r>
      <w:r w:rsidR="00617D7A">
        <w:rPr>
          <w:rStyle w:val="default"/>
          <w:rFonts w:cs="FrankRuehl" w:hint="cs"/>
          <w:rtl/>
        </w:rPr>
        <w:t xml:space="preserve"> ו-</w:t>
      </w:r>
      <w:r w:rsidR="00617D7A">
        <w:rPr>
          <w:rStyle w:val="default"/>
          <w:rFonts w:cs="FrankRuehl"/>
        </w:rPr>
        <w:t>ROMIPLOSTIM</w:t>
      </w:r>
      <w:r>
        <w:rPr>
          <w:rStyle w:val="default"/>
          <w:rFonts w:cs="FrankRuehl" w:hint="cs"/>
          <w:rtl/>
        </w:rPr>
        <w:t>:</w:t>
      </w:r>
    </w:p>
    <w:p w:rsidR="00617D7A" w:rsidRDefault="00617D7A" w:rsidP="00617D7A">
      <w:pPr>
        <w:pStyle w:val="P03"/>
        <w:spacing w:before="72"/>
        <w:ind w:left="624" w:right="1134" w:firstLine="0"/>
        <w:rPr>
          <w:rStyle w:val="default"/>
          <w:rFonts w:cs="FrankRuehl" w:hint="cs"/>
          <w:rtl/>
        </w:rPr>
      </w:pPr>
      <w:r>
        <w:rPr>
          <w:rStyle w:val="default"/>
          <w:rFonts w:cs="FrankRuehl" w:hint="cs"/>
          <w:rtl/>
        </w:rPr>
        <w:t xml:space="preserve">הטיפול בתרופות האמורות יינתן לחולה </w:t>
      </w:r>
      <w:r>
        <w:rPr>
          <w:rStyle w:val="default"/>
          <w:rFonts w:cs="FrankRuehl"/>
        </w:rPr>
        <w:t>ITP (immune thrombocytopenic purpura)</w:t>
      </w:r>
      <w:r>
        <w:rPr>
          <w:rStyle w:val="default"/>
          <w:rFonts w:cs="FrankRuehl" w:hint="cs"/>
          <w:rtl/>
        </w:rPr>
        <w:t xml:space="preserve"> כרונית הסובל מתרומבוציטופניה קשה (ספירת טסיות נמוכה מ-30,000) לאחר מיצוי הטיפולים המקובלים, כולל כריתת טחול;</w:t>
      </w:r>
    </w:p>
    <w:p w:rsidR="00AF77BA" w:rsidRDefault="00AF77BA" w:rsidP="00617D7A">
      <w:pPr>
        <w:pStyle w:val="P03"/>
        <w:spacing w:before="72"/>
        <w:ind w:left="624" w:right="1134" w:hanging="624"/>
        <w:rPr>
          <w:rStyle w:val="default"/>
          <w:rFonts w:cs="FrankRuehl" w:hint="cs"/>
          <w:rtl/>
        </w:rPr>
      </w:pPr>
      <w:r>
        <w:rPr>
          <w:rtl/>
          <w:lang w:val="he-IL"/>
        </w:rPr>
        <w:pict>
          <v:shape id="_x0000_s1391" type="#_x0000_t202" style="position:absolute;left:0;text-align:left;margin-left:470.25pt;margin-top:7.1pt;width:1in;height:16.8pt;z-index:251725312" filled="f" stroked="f">
            <v:textbox style="mso-next-textbox:#_x0000_s1391"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w:t>
      </w:r>
      <w:r w:rsidR="00617D7A">
        <w:rPr>
          <w:rStyle w:val="default"/>
          <w:rFonts w:cs="FrankRuehl" w:hint="cs"/>
          <w:rtl/>
        </w:rPr>
        <w:t>5</w:t>
      </w:r>
      <w:r>
        <w:rPr>
          <w:rStyle w:val="default"/>
          <w:rFonts w:cs="FrankRuehl" w:hint="cs"/>
          <w:rtl/>
        </w:rPr>
        <w:t>)</w:t>
      </w:r>
      <w:r>
        <w:rPr>
          <w:rStyle w:val="default"/>
          <w:rFonts w:cs="FrankRuehl" w:hint="cs"/>
          <w:rtl/>
        </w:rPr>
        <w:tab/>
        <w:t xml:space="preserve">הוראות לשימוש בתרופה </w:t>
      </w:r>
      <w:r w:rsidR="00617D7A">
        <w:rPr>
          <w:rStyle w:val="default"/>
          <w:rFonts w:cs="FrankRuehl"/>
        </w:rPr>
        <w:t>INDACATEROL</w:t>
      </w:r>
      <w:r>
        <w:rPr>
          <w:rStyle w:val="default"/>
          <w:rFonts w:cs="FrankRuehl" w:hint="cs"/>
          <w:rtl/>
        </w:rPr>
        <w:t>:</w:t>
      </w:r>
    </w:p>
    <w:p w:rsidR="00617D7A" w:rsidRDefault="00FE0886" w:rsidP="00617D7A">
      <w:pPr>
        <w:pStyle w:val="P03"/>
        <w:spacing w:before="72"/>
        <w:ind w:left="1021" w:right="1134" w:hanging="397"/>
        <w:rPr>
          <w:rStyle w:val="default"/>
          <w:rFonts w:cs="FrankRuehl" w:hint="cs"/>
          <w:rtl/>
        </w:rPr>
      </w:pPr>
      <w:r>
        <w:rPr>
          <w:rFonts w:hint="cs"/>
          <w:rtl/>
          <w:lang w:eastAsia="en-US"/>
        </w:rPr>
        <w:pict>
          <v:shape id="_x0000_s1531" type="#_x0000_t202" style="position:absolute;left:0;text-align:left;margin-left:470.35pt;margin-top:7.1pt;width:1in;height:11.2pt;z-index:251815424" filled="f" stroked="f">
            <v:textbox inset="1mm,0,1mm,0">
              <w:txbxContent>
                <w:p w:rsidR="005132F5" w:rsidRDefault="005132F5" w:rsidP="00FE0886">
                  <w:pPr>
                    <w:spacing w:line="160" w:lineRule="exact"/>
                    <w:jc w:val="left"/>
                    <w:rPr>
                      <w:rFonts w:cs="Miriam" w:hint="cs"/>
                      <w:szCs w:val="18"/>
                      <w:rtl/>
                    </w:rPr>
                  </w:pPr>
                  <w:r>
                    <w:rPr>
                      <w:rFonts w:cs="Miriam" w:hint="cs"/>
                      <w:szCs w:val="18"/>
                      <w:rtl/>
                    </w:rPr>
                    <w:t>צו תשע"ד-2013</w:t>
                  </w:r>
                </w:p>
              </w:txbxContent>
            </v:textbox>
          </v:shape>
        </w:pict>
      </w:r>
      <w:r w:rsidR="00617D7A">
        <w:rPr>
          <w:rStyle w:val="default"/>
          <w:rFonts w:cs="FrankRuehl" w:hint="cs"/>
          <w:rtl/>
        </w:rPr>
        <w:t>(1)</w:t>
      </w:r>
      <w:r w:rsidR="00617D7A">
        <w:rPr>
          <w:rStyle w:val="default"/>
          <w:rFonts w:cs="FrankRuehl" w:hint="cs"/>
          <w:rtl/>
        </w:rPr>
        <w:tab/>
        <w:t>התרופה האמורה תינתן לטיפול במחלת ריאות חסימתית כרונית (</w:t>
      </w:r>
      <w:r w:rsidR="00617D7A">
        <w:rPr>
          <w:rStyle w:val="default"/>
          <w:rFonts w:cs="FrankRuehl"/>
        </w:rPr>
        <w:t>Chronic Obstructive Pulmonary Disease</w:t>
      </w:r>
      <w:r w:rsidR="00617D7A">
        <w:rPr>
          <w:rStyle w:val="default"/>
          <w:rFonts w:cs="FrankRuehl" w:hint="cs"/>
          <w:rtl/>
        </w:rPr>
        <w:t xml:space="preserve">) </w:t>
      </w:r>
      <w:r w:rsidR="00617D7A">
        <w:rPr>
          <w:rStyle w:val="default"/>
          <w:rFonts w:cs="FrankRuehl"/>
          <w:rtl/>
        </w:rPr>
        <w:t>–</w:t>
      </w:r>
      <w:r w:rsidR="00617D7A">
        <w:rPr>
          <w:rStyle w:val="default"/>
          <w:rFonts w:cs="FrankRuehl" w:hint="cs"/>
          <w:rtl/>
        </w:rPr>
        <w:t xml:space="preserve"> </w:t>
      </w:r>
      <w:r w:rsidR="00617D7A">
        <w:rPr>
          <w:rStyle w:val="default"/>
          <w:rFonts w:cs="FrankRuehl"/>
        </w:rPr>
        <w:t>COPD</w:t>
      </w:r>
      <w:r w:rsidR="00617D7A">
        <w:rPr>
          <w:rStyle w:val="default"/>
          <w:rFonts w:cs="FrankRuehl" w:hint="cs"/>
          <w:rtl/>
        </w:rPr>
        <w:t xml:space="preserve"> בחולים עם </w:t>
      </w:r>
      <w:r w:rsidR="00617D7A">
        <w:rPr>
          <w:rStyle w:val="default"/>
          <w:rFonts w:cs="FrankRuehl"/>
        </w:rPr>
        <w:t>FEV1</w:t>
      </w:r>
      <w:r w:rsidR="00617D7A">
        <w:rPr>
          <w:rStyle w:val="default"/>
          <w:rFonts w:cs="FrankRuehl" w:hint="cs"/>
          <w:rtl/>
        </w:rPr>
        <w:t xml:space="preserve"> </w:t>
      </w:r>
      <w:r w:rsidR="00CF5ABB">
        <w:rPr>
          <w:rStyle w:val="default"/>
          <w:rFonts w:cs="FrankRuehl" w:hint="cs"/>
          <w:rtl/>
        </w:rPr>
        <w:t xml:space="preserve">שווה ל-70% או </w:t>
      </w:r>
      <w:r w:rsidR="00617D7A">
        <w:rPr>
          <w:rStyle w:val="default"/>
          <w:rFonts w:cs="FrankRuehl" w:hint="cs"/>
          <w:rtl/>
        </w:rPr>
        <w:t>נמוך מ-70% במצב כרוני;</w:t>
      </w:r>
    </w:p>
    <w:p w:rsidR="00617D7A" w:rsidRDefault="00617D7A" w:rsidP="00617D7A">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מתן התרופה ייעשה לפי מרשם של רופא מומחה ברפואת ריאות;</w:t>
      </w:r>
    </w:p>
    <w:p w:rsidR="00AF77BA" w:rsidRDefault="00AF77BA" w:rsidP="00617D7A">
      <w:pPr>
        <w:pStyle w:val="P03"/>
        <w:spacing w:before="72"/>
        <w:ind w:left="624" w:right="1134" w:hanging="624"/>
        <w:rPr>
          <w:rStyle w:val="default"/>
          <w:rFonts w:cs="FrankRuehl" w:hint="cs"/>
          <w:rtl/>
        </w:rPr>
      </w:pPr>
      <w:r>
        <w:rPr>
          <w:rtl/>
          <w:lang w:val="he-IL"/>
        </w:rPr>
        <w:pict>
          <v:shape id="_x0000_s1392" type="#_x0000_t202" style="position:absolute;left:0;text-align:left;margin-left:470.25pt;margin-top:7.1pt;width:1in;height:16.8pt;z-index:251726336" filled="f" stroked="f">
            <v:textbox style="mso-next-textbox:#_x0000_s1392"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w:t>
      </w:r>
      <w:r w:rsidR="00617D7A">
        <w:rPr>
          <w:rStyle w:val="default"/>
          <w:rFonts w:cs="FrankRuehl" w:hint="cs"/>
          <w:rtl/>
        </w:rPr>
        <w:t>6</w:t>
      </w:r>
      <w:r>
        <w:rPr>
          <w:rStyle w:val="default"/>
          <w:rFonts w:cs="FrankRuehl" w:hint="cs"/>
          <w:rtl/>
        </w:rPr>
        <w:t>)</w:t>
      </w:r>
      <w:r>
        <w:rPr>
          <w:rStyle w:val="default"/>
          <w:rFonts w:cs="FrankRuehl" w:hint="cs"/>
          <w:rtl/>
        </w:rPr>
        <w:tab/>
        <w:t xml:space="preserve">הוראות לשימוש בתרופה </w:t>
      </w:r>
      <w:r w:rsidR="00617D7A">
        <w:rPr>
          <w:rStyle w:val="default"/>
          <w:rFonts w:cs="FrankRuehl"/>
        </w:rPr>
        <w:t>METHOXY POLYETHYLENE GLYCOL EPOETIN BETA</w:t>
      </w:r>
      <w:r>
        <w:rPr>
          <w:rStyle w:val="default"/>
          <w:rFonts w:cs="FrankRuehl" w:hint="cs"/>
          <w:rtl/>
        </w:rPr>
        <w:t>:</w:t>
      </w:r>
    </w:p>
    <w:p w:rsidR="00617D7A" w:rsidRDefault="00617D7A" w:rsidP="00617D7A">
      <w:pPr>
        <w:pStyle w:val="P03"/>
        <w:spacing w:before="72"/>
        <w:ind w:left="624" w:right="1134" w:firstLine="0"/>
        <w:rPr>
          <w:rStyle w:val="default"/>
          <w:rFonts w:cs="FrankRuehl" w:hint="cs"/>
          <w:rtl/>
        </w:rPr>
      </w:pPr>
      <w:r>
        <w:rPr>
          <w:rStyle w:val="default"/>
          <w:rFonts w:cs="FrankRuehl" w:hint="cs"/>
          <w:rtl/>
        </w:rPr>
        <w:t>התרופה תינתן לטיפול באנמיה חמורה (</w:t>
      </w:r>
      <w:r>
        <w:rPr>
          <w:rStyle w:val="default"/>
          <w:rFonts w:cs="FrankRuehl"/>
        </w:rPr>
        <w:t>severe anemia</w:t>
      </w:r>
      <w:r>
        <w:rPr>
          <w:rStyle w:val="default"/>
          <w:rFonts w:cs="FrankRuehl" w:hint="cs"/>
          <w:rtl/>
        </w:rPr>
        <w:t>) בחולי אי-ספיקה כלייתית כרונית;</w:t>
      </w:r>
    </w:p>
    <w:p w:rsidR="00AF77BA" w:rsidRDefault="00AF77BA" w:rsidP="00617D7A">
      <w:pPr>
        <w:pStyle w:val="P03"/>
        <w:spacing w:before="72"/>
        <w:ind w:left="624" w:right="1134" w:hanging="624"/>
        <w:rPr>
          <w:rStyle w:val="default"/>
          <w:rFonts w:cs="FrankRuehl" w:hint="cs"/>
          <w:rtl/>
        </w:rPr>
      </w:pPr>
      <w:r>
        <w:rPr>
          <w:rtl/>
          <w:lang w:val="he-IL"/>
        </w:rPr>
        <w:pict>
          <v:shape id="_x0000_s1393" type="#_x0000_t202" style="position:absolute;left:0;text-align:left;margin-left:470.25pt;margin-top:7.1pt;width:1in;height:16.8pt;z-index:251727360" filled="f" stroked="f">
            <v:textbox style="mso-next-textbox:#_x0000_s1393"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w:t>
      </w:r>
      <w:r w:rsidR="00617D7A">
        <w:rPr>
          <w:rStyle w:val="default"/>
          <w:rFonts w:cs="FrankRuehl" w:hint="cs"/>
          <w:rtl/>
        </w:rPr>
        <w:t>7</w:t>
      </w:r>
      <w:r>
        <w:rPr>
          <w:rStyle w:val="default"/>
          <w:rFonts w:cs="FrankRuehl" w:hint="cs"/>
          <w:rtl/>
        </w:rPr>
        <w:t>)</w:t>
      </w:r>
      <w:r>
        <w:rPr>
          <w:rStyle w:val="default"/>
          <w:rFonts w:cs="FrankRuehl" w:hint="cs"/>
          <w:rtl/>
        </w:rPr>
        <w:tab/>
        <w:t xml:space="preserve">הוראות לשימוש בתרופה </w:t>
      </w:r>
      <w:r w:rsidR="00617D7A">
        <w:rPr>
          <w:rStyle w:val="default"/>
          <w:rFonts w:cs="FrankRuehl"/>
        </w:rPr>
        <w:t>REPAGLINIDE</w:t>
      </w:r>
      <w:r>
        <w:rPr>
          <w:rStyle w:val="default"/>
          <w:rFonts w:cs="FrankRuehl" w:hint="cs"/>
          <w:rtl/>
        </w:rPr>
        <w:t>:</w:t>
      </w:r>
    </w:p>
    <w:p w:rsidR="00617D7A" w:rsidRDefault="00617D7A" w:rsidP="00617D7A">
      <w:pPr>
        <w:pStyle w:val="P03"/>
        <w:spacing w:before="72"/>
        <w:ind w:left="624" w:right="1134" w:firstLine="0"/>
        <w:rPr>
          <w:rStyle w:val="default"/>
          <w:rFonts w:cs="FrankRuehl" w:hint="cs"/>
          <w:rtl/>
        </w:rPr>
      </w:pPr>
      <w:r>
        <w:rPr>
          <w:rStyle w:val="default"/>
          <w:rFonts w:cs="FrankRuehl" w:hint="cs"/>
          <w:rtl/>
        </w:rPr>
        <w:t xml:space="preserve">התרופה תינתן לטיפול בסוכרת בחולים עם </w:t>
      </w:r>
      <w:r>
        <w:rPr>
          <w:rStyle w:val="default"/>
          <w:rFonts w:cs="FrankRuehl"/>
        </w:rPr>
        <w:t>GFR</w:t>
      </w:r>
      <w:r>
        <w:rPr>
          <w:rStyle w:val="default"/>
          <w:rFonts w:cs="FrankRuehl" w:hint="cs"/>
          <w:rtl/>
        </w:rPr>
        <w:t xml:space="preserve"> נמוך מ-40;</w:t>
      </w:r>
    </w:p>
    <w:p w:rsidR="00AF77BA" w:rsidRDefault="00AF77BA" w:rsidP="00617D7A">
      <w:pPr>
        <w:pStyle w:val="P03"/>
        <w:spacing w:before="72"/>
        <w:ind w:left="624" w:right="1134" w:hanging="624"/>
        <w:rPr>
          <w:rStyle w:val="default"/>
          <w:rFonts w:cs="FrankRuehl" w:hint="cs"/>
          <w:rtl/>
        </w:rPr>
      </w:pPr>
      <w:r>
        <w:rPr>
          <w:rtl/>
          <w:lang w:val="he-IL"/>
        </w:rPr>
        <w:pict>
          <v:shape id="_x0000_s1394" type="#_x0000_t202" style="position:absolute;left:0;text-align:left;margin-left:470.25pt;margin-top:7.1pt;width:1in;height:16.8pt;z-index:251728384" filled="f" stroked="f">
            <v:textbox style="mso-next-textbox:#_x0000_s1394"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w:t>
      </w:r>
      <w:r w:rsidR="00617D7A">
        <w:rPr>
          <w:rStyle w:val="default"/>
          <w:rFonts w:cs="FrankRuehl" w:hint="cs"/>
          <w:rtl/>
        </w:rPr>
        <w:t>8</w:t>
      </w:r>
      <w:r>
        <w:rPr>
          <w:rStyle w:val="default"/>
          <w:rFonts w:cs="FrankRuehl" w:hint="cs"/>
          <w:rtl/>
        </w:rPr>
        <w:t>)</w:t>
      </w:r>
      <w:r>
        <w:rPr>
          <w:rStyle w:val="default"/>
          <w:rFonts w:cs="FrankRuehl" w:hint="cs"/>
          <w:rtl/>
        </w:rPr>
        <w:tab/>
        <w:t xml:space="preserve">הוראות לשימוש בתרופה </w:t>
      </w:r>
      <w:r w:rsidR="00617D7A">
        <w:rPr>
          <w:rStyle w:val="default"/>
          <w:rFonts w:cs="FrankRuehl"/>
        </w:rPr>
        <w:t>RUFINADMIDE</w:t>
      </w:r>
      <w:r>
        <w:rPr>
          <w:rStyle w:val="default"/>
          <w:rFonts w:cs="FrankRuehl" w:hint="cs"/>
          <w:rtl/>
        </w:rPr>
        <w:t>:</w:t>
      </w:r>
    </w:p>
    <w:p w:rsidR="00617D7A" w:rsidRDefault="00617D7A" w:rsidP="00617D7A">
      <w:pPr>
        <w:pStyle w:val="P03"/>
        <w:spacing w:before="72"/>
        <w:ind w:left="624" w:right="1134" w:firstLine="0"/>
        <w:rPr>
          <w:rStyle w:val="default"/>
          <w:rFonts w:cs="FrankRuehl" w:hint="cs"/>
          <w:rtl/>
        </w:rPr>
      </w:pPr>
      <w:r>
        <w:rPr>
          <w:rStyle w:val="default"/>
          <w:rFonts w:cs="FrankRuehl" w:hint="cs"/>
          <w:rtl/>
        </w:rPr>
        <w:t xml:space="preserve">התרופה תינתן כטיפול משלים בתסמונת </w:t>
      </w:r>
      <w:r>
        <w:rPr>
          <w:rStyle w:val="default"/>
          <w:rFonts w:cs="FrankRuehl"/>
        </w:rPr>
        <w:t>Lennox Gastaut</w:t>
      </w:r>
      <w:r>
        <w:rPr>
          <w:rStyle w:val="default"/>
          <w:rFonts w:cs="FrankRuehl" w:hint="cs"/>
          <w:rtl/>
        </w:rPr>
        <w:t>;</w:t>
      </w:r>
    </w:p>
    <w:p w:rsidR="00AF77BA" w:rsidRDefault="00AF77BA" w:rsidP="00A227C7">
      <w:pPr>
        <w:pStyle w:val="P03"/>
        <w:spacing w:before="72"/>
        <w:ind w:left="624" w:right="1134" w:hanging="624"/>
        <w:rPr>
          <w:rStyle w:val="default"/>
          <w:rFonts w:cs="FrankRuehl" w:hint="cs"/>
          <w:rtl/>
        </w:rPr>
      </w:pPr>
      <w:r>
        <w:rPr>
          <w:rtl/>
          <w:lang w:val="he-IL"/>
        </w:rPr>
        <w:pict>
          <v:shape id="_x0000_s1395" type="#_x0000_t202" style="position:absolute;left:0;text-align:left;margin-left:470.25pt;margin-top:7.1pt;width:1in;height:16.8pt;z-index:251729408" filled="f" stroked="f">
            <v:textbox style="mso-next-textbox:#_x0000_s1395"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(14</w:t>
      </w:r>
      <w:r w:rsidR="00617D7A">
        <w:rPr>
          <w:rStyle w:val="default"/>
          <w:rFonts w:cs="FrankRuehl" w:hint="cs"/>
          <w:rtl/>
        </w:rPr>
        <w:t>9</w:t>
      </w:r>
      <w:r>
        <w:rPr>
          <w:rStyle w:val="default"/>
          <w:rFonts w:cs="FrankRuehl" w:hint="cs"/>
          <w:rtl/>
        </w:rPr>
        <w:t>)</w:t>
      </w:r>
      <w:r>
        <w:rPr>
          <w:rStyle w:val="default"/>
          <w:rFonts w:cs="FrankRuehl" w:hint="cs"/>
          <w:rtl/>
        </w:rPr>
        <w:tab/>
        <w:t xml:space="preserve">הוראות לשימוש בתרופה </w:t>
      </w:r>
      <w:r w:rsidR="00A227C7">
        <w:rPr>
          <w:rStyle w:val="default"/>
          <w:rFonts w:cs="FrankRuehl"/>
        </w:rPr>
        <w:t>SAPROPTERIN</w:t>
      </w:r>
      <w:r>
        <w:rPr>
          <w:rStyle w:val="default"/>
          <w:rFonts w:cs="FrankRuehl" w:hint="cs"/>
          <w:rtl/>
        </w:rPr>
        <w:t>:</w:t>
      </w:r>
    </w:p>
    <w:p w:rsidR="00A227C7" w:rsidRDefault="00A227C7" w:rsidP="00A227C7">
      <w:pPr>
        <w:pStyle w:val="P03"/>
        <w:spacing w:before="72"/>
        <w:ind w:left="624" w:right="1134" w:firstLine="0"/>
        <w:rPr>
          <w:rStyle w:val="default"/>
          <w:rFonts w:cs="FrankRuehl" w:hint="cs"/>
          <w:rtl/>
        </w:rPr>
      </w:pPr>
      <w:r>
        <w:rPr>
          <w:rStyle w:val="default"/>
          <w:rFonts w:cs="FrankRuehl" w:hint="cs"/>
          <w:rtl/>
        </w:rPr>
        <w:t xml:space="preserve">התרופה תינתן לטיפול בהיפרפנילאלנינמיה בחולי </w:t>
      </w:r>
      <w:r>
        <w:rPr>
          <w:rStyle w:val="default"/>
          <w:rFonts w:cs="FrankRuehl"/>
        </w:rPr>
        <w:t>PKU (Phenyl ketonuria)</w:t>
      </w:r>
      <w:r>
        <w:rPr>
          <w:rStyle w:val="default"/>
          <w:rFonts w:cs="FrankRuehl" w:hint="cs"/>
          <w:rtl/>
        </w:rPr>
        <w:t xml:space="preserve"> או </w:t>
      </w:r>
      <w:r>
        <w:rPr>
          <w:rStyle w:val="default"/>
          <w:rFonts w:cs="FrankRuehl"/>
        </w:rPr>
        <w:t>BH4D (Tetrahydrobiopterin deficiency)</w:t>
      </w:r>
      <w:r>
        <w:rPr>
          <w:rStyle w:val="default"/>
          <w:rFonts w:cs="FrankRuehl" w:hint="cs"/>
          <w:rtl/>
        </w:rPr>
        <w:t>;</w:t>
      </w:r>
    </w:p>
    <w:p w:rsidR="00AF77BA" w:rsidRDefault="00AF77BA" w:rsidP="00CF5ABB">
      <w:pPr>
        <w:pStyle w:val="P03"/>
        <w:spacing w:before="72"/>
        <w:ind w:left="624" w:right="1134" w:hanging="624"/>
        <w:rPr>
          <w:rStyle w:val="default"/>
          <w:rFonts w:cs="FrankRuehl" w:hint="cs"/>
          <w:rtl/>
        </w:rPr>
      </w:pPr>
      <w:r>
        <w:rPr>
          <w:rtl/>
          <w:lang w:val="he-IL"/>
        </w:rPr>
        <w:pict>
          <v:shape id="_x0000_s1396" type="#_x0000_t202" style="position:absolute;left:0;text-align:left;margin-left:470.25pt;margin-top:7.1pt;width:1in;height:20.1pt;z-index:251730432" filled="f" stroked="f">
            <v:textbox style="mso-next-textbox:#_x0000_s1396" inset="1mm,0,1mm,0">
              <w:txbxContent>
                <w:p w:rsidR="005132F5" w:rsidRDefault="005132F5" w:rsidP="00904EFB">
                  <w:pPr>
                    <w:spacing w:line="160" w:lineRule="exact"/>
                    <w:jc w:val="left"/>
                    <w:rPr>
                      <w:rFonts w:cs="Miriam" w:hint="cs"/>
                      <w:szCs w:val="18"/>
                      <w:rtl/>
                    </w:rPr>
                  </w:pPr>
                  <w:r>
                    <w:rPr>
                      <w:rFonts w:cs="Miriam" w:hint="cs"/>
                      <w:szCs w:val="18"/>
                      <w:rtl/>
                    </w:rPr>
                    <w:t>צו תשע"ג-2012</w:t>
                  </w:r>
                </w:p>
                <w:p w:rsidR="005132F5" w:rsidRDefault="005132F5" w:rsidP="00904EFB">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(150)</w:t>
      </w:r>
      <w:r>
        <w:rPr>
          <w:rStyle w:val="default"/>
          <w:rFonts w:cs="FrankRuehl" w:hint="cs"/>
          <w:rtl/>
        </w:rPr>
        <w:tab/>
      </w:r>
      <w:r w:rsidR="00904EFB">
        <w:rPr>
          <w:rStyle w:val="default"/>
          <w:rFonts w:cs="FrankRuehl" w:hint="cs"/>
          <w:rtl/>
        </w:rPr>
        <w:t>ה</w:t>
      </w:r>
      <w:r w:rsidR="00CF5ABB">
        <w:rPr>
          <w:rStyle w:val="default"/>
          <w:rFonts w:cs="FrankRuehl" w:hint="cs"/>
          <w:rtl/>
        </w:rPr>
        <w:t>וראות לשימוש ב</w:t>
      </w:r>
      <w:r w:rsidR="00904EFB">
        <w:rPr>
          <w:rStyle w:val="default"/>
          <w:rFonts w:cs="FrankRuehl" w:hint="cs"/>
          <w:rtl/>
        </w:rPr>
        <w:t>תרופה</w:t>
      </w:r>
      <w:r w:rsidR="00CF5ABB">
        <w:rPr>
          <w:rStyle w:val="default"/>
          <w:rFonts w:cs="FrankRuehl" w:hint="cs"/>
          <w:rtl/>
        </w:rPr>
        <w:t xml:space="preserve"> </w:t>
      </w:r>
      <w:r w:rsidR="00CF5ABB">
        <w:rPr>
          <w:rStyle w:val="default"/>
          <w:rFonts w:cs="FrankRuehl"/>
        </w:rPr>
        <w:t>TOCILIZUMAB</w:t>
      </w:r>
      <w:r>
        <w:rPr>
          <w:rStyle w:val="default"/>
          <w:rFonts w:cs="FrankRuehl" w:hint="cs"/>
          <w:rtl/>
        </w:rPr>
        <w:t>:</w:t>
      </w:r>
    </w:p>
    <w:p w:rsidR="00A227C7" w:rsidRDefault="00E35265" w:rsidP="00E35265">
      <w:pPr>
        <w:pStyle w:val="P03"/>
        <w:spacing w:before="72"/>
        <w:ind w:left="1021" w:right="1134" w:hanging="397"/>
        <w:rPr>
          <w:rStyle w:val="default"/>
          <w:rFonts w:cs="FrankRuehl" w:hint="cs"/>
          <w:rtl/>
        </w:rPr>
      </w:pPr>
      <w:r>
        <w:rPr>
          <w:rFonts w:hint="cs"/>
          <w:rtl/>
          <w:lang w:eastAsia="en-US"/>
        </w:rPr>
        <w:pict>
          <v:shape id="_x0000_s1688" type="#_x0000_t202" style="position:absolute;left:0;text-align:left;margin-left:470.35pt;margin-top:7.1pt;width:1in;height:11.2pt;z-index:251905536" filled="f" stroked="f">
            <v:textbox inset="1mm,0,1mm,0">
              <w:txbxContent>
                <w:p w:rsidR="005132F5" w:rsidRDefault="005132F5" w:rsidP="00E35265">
                  <w:pPr>
                    <w:spacing w:line="160" w:lineRule="exact"/>
                    <w:jc w:val="left"/>
                    <w:rPr>
                      <w:rFonts w:cs="Miriam" w:hint="cs"/>
                      <w:szCs w:val="18"/>
                      <w:rtl/>
                    </w:rPr>
                  </w:pPr>
                  <w:r>
                    <w:rPr>
                      <w:rFonts w:cs="Miriam" w:hint="cs"/>
                      <w:szCs w:val="18"/>
                      <w:rtl/>
                    </w:rPr>
                    <w:t>צו תשע"ו-2015</w:t>
                  </w:r>
                </w:p>
              </w:txbxContent>
            </v:textbox>
            <w10:anchorlock/>
          </v:shape>
        </w:pict>
      </w:r>
      <w:r w:rsidR="00904EFB">
        <w:rPr>
          <w:rStyle w:val="default"/>
          <w:rFonts w:cs="FrankRuehl" w:hint="cs"/>
          <w:rtl/>
        </w:rPr>
        <w:t>(1)</w:t>
      </w:r>
      <w:r w:rsidR="00904EFB">
        <w:rPr>
          <w:rStyle w:val="default"/>
          <w:rFonts w:cs="FrankRuehl" w:hint="cs"/>
          <w:rtl/>
        </w:rPr>
        <w:tab/>
      </w:r>
      <w:r w:rsidR="00A227C7">
        <w:rPr>
          <w:rStyle w:val="default"/>
          <w:rFonts w:cs="FrankRuehl" w:hint="cs"/>
          <w:rtl/>
        </w:rPr>
        <w:t>ארתריטיס ראומטואידית</w:t>
      </w:r>
      <w:r>
        <w:rPr>
          <w:rStyle w:val="default"/>
          <w:rFonts w:cs="FrankRuehl" w:hint="cs"/>
          <w:rtl/>
        </w:rPr>
        <w:t>, אם התגובה לתכשירים ממשפחת</w:t>
      </w:r>
      <w:r w:rsidR="00A227C7">
        <w:rPr>
          <w:rStyle w:val="default"/>
          <w:rFonts w:cs="FrankRuehl" w:hint="cs"/>
          <w:rtl/>
        </w:rPr>
        <w:t xml:space="preserve"> </w:t>
      </w:r>
      <w:r>
        <w:rPr>
          <w:rStyle w:val="default"/>
          <w:rFonts w:cs="FrankRuehl" w:hint="cs"/>
          <w:rtl/>
        </w:rPr>
        <w:t>ה-</w:t>
      </w:r>
      <w:r w:rsidR="00A227C7">
        <w:rPr>
          <w:rStyle w:val="default"/>
          <w:rFonts w:cs="FrankRuehl"/>
        </w:rPr>
        <w:t>DMARDs</w:t>
      </w:r>
      <w:r w:rsidR="00A227C7">
        <w:rPr>
          <w:rStyle w:val="default"/>
          <w:rFonts w:cs="FrankRuehl" w:hint="cs"/>
          <w:rtl/>
        </w:rPr>
        <w:t xml:space="preserve"> </w:t>
      </w:r>
      <w:r>
        <w:rPr>
          <w:rStyle w:val="default"/>
          <w:rFonts w:cs="FrankRuehl" w:hint="cs"/>
          <w:rtl/>
        </w:rPr>
        <w:t>איננה מספקת ובכפוף לתנאים שבפסקת משנה (4)</w:t>
      </w:r>
      <w:r w:rsidR="00A227C7">
        <w:rPr>
          <w:rStyle w:val="default"/>
          <w:rFonts w:cs="FrankRuehl" w:hint="cs"/>
          <w:rtl/>
        </w:rPr>
        <w:t>;</w:t>
      </w:r>
    </w:p>
    <w:p w:rsidR="00904EFB" w:rsidRDefault="00904EFB" w:rsidP="00904EFB">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דלקת פרקים מסוג </w:t>
      </w:r>
      <w:r>
        <w:rPr>
          <w:rStyle w:val="default"/>
          <w:rFonts w:cs="FrankRuehl"/>
        </w:rPr>
        <w:t>systemic juvenile idiopathic arthritis</w:t>
      </w:r>
      <w:r>
        <w:rPr>
          <w:rStyle w:val="default"/>
          <w:rFonts w:cs="FrankRuehl" w:hint="cs"/>
          <w:rtl/>
        </w:rPr>
        <w:t xml:space="preserve"> בקטינים שמלאו להם שנתיים הסובלים ממהלך מחלה רב-מפרקי פעיל אם התגובה לטיפול בתרופות ממשפחת ה-</w:t>
      </w:r>
      <w:r>
        <w:rPr>
          <w:rStyle w:val="default"/>
          <w:rFonts w:cs="FrankRuehl"/>
        </w:rPr>
        <w:t>DMARDs</w:t>
      </w:r>
      <w:r>
        <w:rPr>
          <w:rStyle w:val="default"/>
          <w:rFonts w:cs="FrankRuehl" w:hint="cs"/>
          <w:rtl/>
        </w:rPr>
        <w:t xml:space="preserve"> לא היתה מספקת, או שאינם מסוגלים לקבל טיפול כאמור;</w:t>
      </w:r>
    </w:p>
    <w:p w:rsidR="00E35265" w:rsidRDefault="00E35265" w:rsidP="00E35265">
      <w:pPr>
        <w:pStyle w:val="P03"/>
        <w:spacing w:before="72"/>
        <w:ind w:left="1021" w:right="1134" w:hanging="397"/>
        <w:rPr>
          <w:rStyle w:val="default"/>
          <w:rFonts w:cs="FrankRuehl" w:hint="cs"/>
          <w:rtl/>
        </w:rPr>
      </w:pPr>
      <w:r>
        <w:rPr>
          <w:rFonts w:hint="cs"/>
          <w:rtl/>
          <w:lang w:eastAsia="en-US"/>
        </w:rPr>
        <w:pict>
          <v:shape id="_x0000_s1689" type="#_x0000_t202" style="position:absolute;left:0;text-align:left;margin-left:470.35pt;margin-top:7.1pt;width:1in;height:11.2pt;z-index:251906560" filled="f" stroked="f">
            <v:textbox inset="1mm,0,1mm,0">
              <w:txbxContent>
                <w:p w:rsidR="005132F5" w:rsidRDefault="005132F5" w:rsidP="00E3526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(3)</w:t>
      </w:r>
      <w:r>
        <w:rPr>
          <w:rStyle w:val="default"/>
          <w:rFonts w:cs="FrankRuehl" w:hint="cs"/>
          <w:rtl/>
        </w:rPr>
        <w:tab/>
        <w:t xml:space="preserve">דלקת פרקים מסוג </w:t>
      </w:r>
      <w:r>
        <w:rPr>
          <w:rStyle w:val="default"/>
          <w:rFonts w:cs="FrankRuehl"/>
        </w:rPr>
        <w:t>Juvenile idiopathic polyarthritis</w:t>
      </w:r>
      <w:r>
        <w:rPr>
          <w:rStyle w:val="default"/>
          <w:rFonts w:cs="FrankRuehl" w:hint="cs"/>
          <w:rtl/>
        </w:rPr>
        <w:t>;</w:t>
      </w:r>
    </w:p>
    <w:p w:rsidR="00E35265" w:rsidRDefault="00E35265" w:rsidP="00E35265">
      <w:pPr>
        <w:pStyle w:val="P03"/>
        <w:spacing w:before="72"/>
        <w:ind w:left="1021" w:right="1134" w:firstLine="0"/>
        <w:rPr>
          <w:rStyle w:val="default"/>
          <w:rFonts w:cs="FrankRuehl" w:hint="cs"/>
          <w:rtl/>
        </w:rPr>
      </w:pPr>
      <w:r>
        <w:rPr>
          <w:rStyle w:val="default"/>
          <w:rFonts w:cs="FrankRuehl" w:hint="cs"/>
          <w:rtl/>
        </w:rPr>
        <w:t>הטיפול יינתן בחולים שמיצו טיפול ב-</w:t>
      </w:r>
      <w:r>
        <w:rPr>
          <w:rStyle w:val="default"/>
          <w:rFonts w:cs="FrankRuehl"/>
        </w:rPr>
        <w:t>Methotrexate</w:t>
      </w:r>
      <w:r>
        <w:rPr>
          <w:rStyle w:val="default"/>
          <w:rFonts w:cs="FrankRuehl" w:hint="cs"/>
          <w:rtl/>
        </w:rPr>
        <w:t xml:space="preserve"> כמונותרפיה;</w:t>
      </w:r>
    </w:p>
    <w:p w:rsidR="00E35265" w:rsidRDefault="00E35265" w:rsidP="00E35265">
      <w:pPr>
        <w:pStyle w:val="P03"/>
        <w:spacing w:before="72"/>
        <w:ind w:left="1021" w:right="1134" w:hanging="397"/>
        <w:rPr>
          <w:rStyle w:val="default"/>
          <w:rFonts w:cs="FrankRuehl" w:hint="cs"/>
          <w:rtl/>
        </w:rPr>
      </w:pPr>
      <w:r>
        <w:rPr>
          <w:rFonts w:hint="cs"/>
          <w:rtl/>
          <w:lang w:eastAsia="en-US"/>
        </w:rPr>
        <w:pict>
          <v:shape id="_x0000_s1690" type="#_x0000_t202" style="position:absolute;left:0;text-align:left;margin-left:470.35pt;margin-top:7.1pt;width:1in;height:11.2pt;z-index:251907584" filled="f" stroked="f">
            <v:textbox inset="1mm,0,1mm,0">
              <w:txbxContent>
                <w:p w:rsidR="005132F5" w:rsidRDefault="005132F5" w:rsidP="00E3526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(4)</w:t>
      </w:r>
      <w:r>
        <w:rPr>
          <w:rStyle w:val="default"/>
          <w:rFonts w:cs="FrankRuehl" w:hint="cs"/>
          <w:rtl/>
        </w:rPr>
        <w:tab/>
        <w:t>הטיפול בתרופה לחולה שמתקיים בו האמור בפסקה (1), יינתן בכפוף לכל אלה:</w:t>
      </w:r>
    </w:p>
    <w:p w:rsidR="00E35265" w:rsidRDefault="00E35265" w:rsidP="00E35265">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קיימת עדות לדלקת פרקים (</w:t>
      </w:r>
      <w:r>
        <w:rPr>
          <w:rStyle w:val="default"/>
          <w:rFonts w:cs="FrankRuehl"/>
        </w:rPr>
        <w:t>RA – Rheumatois Arthritis</w:t>
      </w:r>
      <w:r>
        <w:rPr>
          <w:rStyle w:val="default"/>
          <w:rFonts w:cs="FrankRuehl" w:hint="cs"/>
          <w:rtl/>
        </w:rPr>
        <w:t>) פעילה המתבטאת בשלושה מתוך אלה:</w:t>
      </w:r>
    </w:p>
    <w:p w:rsidR="00E35265" w:rsidRDefault="00E35265" w:rsidP="00E35265">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מחלה דלקתית בארבעה פרקים ויותר;</w:t>
      </w:r>
    </w:p>
    <w:p w:rsidR="00E35265" w:rsidRDefault="00E35265" w:rsidP="00E35265">
      <w:pPr>
        <w:pStyle w:val="P03"/>
        <w:spacing w:before="72"/>
        <w:ind w:left="1928" w:right="1134" w:hanging="454"/>
        <w:rPr>
          <w:rStyle w:val="default"/>
          <w:rFonts w:cs="FrankRuehl" w:hint="cs"/>
          <w:rtl/>
        </w:rPr>
      </w:pPr>
      <w:r>
        <w:rPr>
          <w:rStyle w:val="default"/>
          <w:rFonts w:cs="FrankRuehl" w:hint="cs"/>
          <w:rtl/>
        </w:rPr>
        <w:t>(2)</w:t>
      </w:r>
      <w:r>
        <w:rPr>
          <w:rStyle w:val="default"/>
          <w:rFonts w:cs="FrankRuehl" w:hint="cs"/>
          <w:rtl/>
        </w:rPr>
        <w:tab/>
        <w:t xml:space="preserve">שקיעת דם או </w:t>
      </w:r>
      <w:r>
        <w:rPr>
          <w:rStyle w:val="default"/>
          <w:rFonts w:cs="FrankRuehl"/>
        </w:rPr>
        <w:t>CRP</w:t>
      </w:r>
      <w:r>
        <w:rPr>
          <w:rStyle w:val="default"/>
          <w:rFonts w:cs="FrankRuehl" w:hint="cs"/>
          <w:rtl/>
        </w:rPr>
        <w:t xml:space="preserve"> החורגים מהנורמה;</w:t>
      </w:r>
    </w:p>
    <w:p w:rsidR="00E35265" w:rsidRDefault="00E35265" w:rsidP="00E35265">
      <w:pPr>
        <w:pStyle w:val="P03"/>
        <w:spacing w:before="72"/>
        <w:ind w:left="1928" w:right="1134" w:hanging="454"/>
        <w:rPr>
          <w:rStyle w:val="default"/>
          <w:rFonts w:cs="FrankRuehl" w:hint="cs"/>
          <w:rtl/>
        </w:rPr>
      </w:pPr>
      <w:r>
        <w:rPr>
          <w:rStyle w:val="default"/>
          <w:rFonts w:cs="FrankRuehl" w:hint="cs"/>
          <w:rtl/>
        </w:rPr>
        <w:t>(3)</w:t>
      </w:r>
      <w:r>
        <w:rPr>
          <w:rStyle w:val="default"/>
          <w:rFonts w:cs="FrankRuehl" w:hint="cs"/>
          <w:rtl/>
        </w:rPr>
        <w:tab/>
        <w:t>שינויים אופייניים ל-</w:t>
      </w:r>
      <w:r>
        <w:rPr>
          <w:rStyle w:val="default"/>
          <w:rFonts w:cs="FrankRuehl"/>
        </w:rPr>
        <w:t>RA</w:t>
      </w:r>
      <w:r>
        <w:rPr>
          <w:rStyle w:val="default"/>
          <w:rFonts w:cs="FrankRuehl" w:hint="cs"/>
          <w:rtl/>
        </w:rPr>
        <w:t xml:space="preserve"> של הפרקים הנגועים;</w:t>
      </w:r>
    </w:p>
    <w:p w:rsidR="00E35265" w:rsidRDefault="00E35265" w:rsidP="00E35265">
      <w:pPr>
        <w:pStyle w:val="P03"/>
        <w:spacing w:before="72"/>
        <w:ind w:left="1928" w:right="1134" w:hanging="454"/>
        <w:rPr>
          <w:rStyle w:val="default"/>
          <w:rFonts w:cs="FrankRuehl" w:hint="cs"/>
          <w:rtl/>
        </w:rPr>
      </w:pPr>
      <w:r>
        <w:rPr>
          <w:rStyle w:val="default"/>
          <w:rFonts w:cs="FrankRuehl" w:hint="cs"/>
          <w:rtl/>
        </w:rPr>
        <w:t>(4)</w:t>
      </w:r>
      <w:r>
        <w:rPr>
          <w:rStyle w:val="default"/>
          <w:rFonts w:cs="FrankRuehl" w:hint="cs"/>
          <w:rtl/>
        </w:rPr>
        <w:tab/>
        <w:t>פגיעה תפקודית;</w:t>
      </w:r>
    </w:p>
    <w:p w:rsidR="00E35265" w:rsidRDefault="00E35265" w:rsidP="00E35265">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לאחר מיצוי הטיפול בתרופות השייכות למשפחת ה-</w:t>
      </w:r>
      <w:r>
        <w:rPr>
          <w:rStyle w:val="default"/>
          <w:rFonts w:cs="FrankRuehl"/>
        </w:rPr>
        <w:t>NSAIDs</w:t>
      </w:r>
      <w:r>
        <w:rPr>
          <w:rStyle w:val="default"/>
          <w:rFonts w:cs="FrankRuehl" w:hint="cs"/>
          <w:rtl/>
        </w:rPr>
        <w:t xml:space="preserve"> ובתרופות השייכות למשפחת ה-</w:t>
      </w:r>
      <w:r>
        <w:rPr>
          <w:rStyle w:val="default"/>
          <w:rFonts w:cs="FrankRuehl"/>
        </w:rPr>
        <w:t>DMARDs</w:t>
      </w:r>
      <w:r>
        <w:rPr>
          <w:rStyle w:val="default"/>
          <w:rFonts w:cs="FrankRuehl" w:hint="cs"/>
          <w:rtl/>
        </w:rPr>
        <w:t>;</w:t>
      </w:r>
    </w:p>
    <w:p w:rsidR="00AF77BA" w:rsidRDefault="00AF77BA" w:rsidP="00187A7D">
      <w:pPr>
        <w:pStyle w:val="P03"/>
        <w:spacing w:before="72"/>
        <w:ind w:left="624" w:right="1134" w:hanging="624"/>
        <w:rPr>
          <w:rStyle w:val="default"/>
          <w:rFonts w:cs="FrankRuehl" w:hint="cs"/>
          <w:rtl/>
        </w:rPr>
      </w:pPr>
      <w:r>
        <w:rPr>
          <w:rtl/>
          <w:lang w:val="he-IL"/>
        </w:rPr>
        <w:pict>
          <v:shape id="_x0000_s1397" type="#_x0000_t202" style="position:absolute;left:0;text-align:left;margin-left:470.25pt;margin-top:7.1pt;width:1in;height:16.8pt;z-index:251731456" filled="f" stroked="f">
            <v:textbox style="mso-next-textbox:#_x0000_s1397" inset="1mm,0,1mm,0">
              <w:txbxContent>
                <w:p w:rsidR="005132F5" w:rsidRDefault="005132F5" w:rsidP="00AF77BA">
                  <w:pPr>
                    <w:spacing w:line="160" w:lineRule="exact"/>
                    <w:jc w:val="left"/>
                    <w:rPr>
                      <w:rFonts w:cs="Miriam" w:hint="cs"/>
                      <w:szCs w:val="18"/>
                      <w:rtl/>
                    </w:rPr>
                  </w:pPr>
                  <w:r>
                    <w:rPr>
                      <w:rFonts w:cs="Miriam" w:hint="cs"/>
                      <w:szCs w:val="18"/>
                      <w:rtl/>
                    </w:rPr>
                    <w:t>צו תשע"א-2011</w:t>
                  </w:r>
                </w:p>
              </w:txbxContent>
            </v:textbox>
            <w10:anchorlock/>
          </v:shape>
        </w:pict>
      </w:r>
      <w:r>
        <w:rPr>
          <w:rStyle w:val="default"/>
          <w:rFonts w:cs="FrankRuehl" w:hint="cs"/>
          <w:rtl/>
        </w:rPr>
        <w:t>(151)</w:t>
      </w:r>
      <w:r>
        <w:rPr>
          <w:rStyle w:val="default"/>
          <w:rFonts w:cs="FrankRuehl" w:hint="cs"/>
          <w:rtl/>
        </w:rPr>
        <w:tab/>
        <w:t xml:space="preserve">הוראות לשימוש בתרופה </w:t>
      </w:r>
      <w:r w:rsidR="00187A7D">
        <w:rPr>
          <w:rStyle w:val="default"/>
          <w:rFonts w:cs="FrankRuehl"/>
        </w:rPr>
        <w:t>VELAGLUCERASE ALFA</w:t>
      </w:r>
      <w:r>
        <w:rPr>
          <w:rStyle w:val="default"/>
          <w:rFonts w:cs="FrankRuehl" w:hint="cs"/>
          <w:rtl/>
        </w:rPr>
        <w:t>:</w:t>
      </w:r>
    </w:p>
    <w:p w:rsidR="00187A7D" w:rsidRDefault="00904EFB" w:rsidP="00187A7D">
      <w:pPr>
        <w:pStyle w:val="P03"/>
        <w:spacing w:before="72"/>
        <w:ind w:left="624" w:right="1134" w:firstLine="0"/>
        <w:rPr>
          <w:rStyle w:val="default"/>
          <w:rFonts w:cs="FrankRuehl" w:hint="cs"/>
          <w:rtl/>
        </w:rPr>
      </w:pPr>
      <w:r>
        <w:rPr>
          <w:rStyle w:val="default"/>
          <w:rFonts w:cs="FrankRuehl" w:hint="cs"/>
          <w:rtl/>
        </w:rPr>
        <w:t>התרופה תינתן לטיפול במחלת גושה;</w:t>
      </w:r>
    </w:p>
    <w:p w:rsidR="00904EFB" w:rsidRDefault="00904EFB" w:rsidP="00904EFB">
      <w:pPr>
        <w:pStyle w:val="P03"/>
        <w:spacing w:before="72"/>
        <w:ind w:left="624" w:right="1134" w:hanging="624"/>
        <w:rPr>
          <w:rStyle w:val="default"/>
          <w:rFonts w:cs="FrankRuehl" w:hint="cs"/>
          <w:rtl/>
        </w:rPr>
      </w:pPr>
      <w:r>
        <w:rPr>
          <w:rtl/>
          <w:lang w:val="he-IL"/>
        </w:rPr>
        <w:pict>
          <v:shape id="_x0000_s1445" type="#_x0000_t202" style="position:absolute;left:0;text-align:left;margin-left:470.25pt;margin-top:7.1pt;width:1in;height:12.3pt;z-index:251762176" filled="f" stroked="f">
            <v:textbox style="mso-next-textbox:#_x0000_s1445" inset="1mm,0,1mm,0">
              <w:txbxContent>
                <w:p w:rsidR="005132F5" w:rsidRDefault="005132F5" w:rsidP="00CF5ABB">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(152)</w:t>
      </w:r>
      <w:r>
        <w:rPr>
          <w:rStyle w:val="default"/>
          <w:rFonts w:cs="FrankRuehl" w:hint="cs"/>
          <w:rtl/>
        </w:rPr>
        <w:tab/>
        <w:t xml:space="preserve">הוראות לשימוש בתרופה </w:t>
      </w:r>
      <w:r>
        <w:rPr>
          <w:rStyle w:val="default"/>
          <w:rFonts w:cs="FrankRuehl"/>
        </w:rPr>
        <w:t>ABATACEPT</w:t>
      </w:r>
      <w:r>
        <w:rPr>
          <w:rStyle w:val="default"/>
          <w:rFonts w:cs="FrankRuehl" w:hint="cs"/>
          <w:rtl/>
        </w:rPr>
        <w:t>:</w:t>
      </w:r>
    </w:p>
    <w:p w:rsidR="006B3528" w:rsidRDefault="00904EFB" w:rsidP="00904EFB">
      <w:pPr>
        <w:pStyle w:val="P03"/>
        <w:spacing w:before="72"/>
        <w:ind w:left="624" w:right="1134" w:firstLine="0"/>
        <w:rPr>
          <w:rStyle w:val="default"/>
          <w:rFonts w:cs="FrankRuehl" w:hint="cs"/>
          <w:rtl/>
        </w:rPr>
      </w:pPr>
      <w:r>
        <w:rPr>
          <w:rStyle w:val="default"/>
          <w:rFonts w:cs="FrankRuehl" w:hint="cs"/>
          <w:rtl/>
        </w:rPr>
        <w:t xml:space="preserve">התרופה תינתן </w:t>
      </w:r>
      <w:r w:rsidR="006B3528">
        <w:rPr>
          <w:rStyle w:val="default"/>
          <w:rFonts w:cs="FrankRuehl" w:hint="cs"/>
          <w:rtl/>
        </w:rPr>
        <w:t>במקרים האלה:</w:t>
      </w:r>
    </w:p>
    <w:p w:rsidR="00904EFB" w:rsidRDefault="006B3528" w:rsidP="006B352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904EFB">
        <w:rPr>
          <w:rStyle w:val="default"/>
          <w:rFonts w:cs="FrankRuehl" w:hint="cs"/>
          <w:rtl/>
        </w:rPr>
        <w:t>בשילוב עם</w:t>
      </w:r>
      <w:r>
        <w:rPr>
          <w:rStyle w:val="default"/>
          <w:rFonts w:cs="FrankRuehl" w:hint="cs"/>
          <w:rtl/>
        </w:rPr>
        <w:t xml:space="preserve"> התרופה</w:t>
      </w:r>
      <w:r w:rsidR="00904EFB">
        <w:rPr>
          <w:rStyle w:val="default"/>
          <w:rFonts w:cs="FrankRuehl" w:hint="cs"/>
          <w:rtl/>
        </w:rPr>
        <w:t xml:space="preserve"> </w:t>
      </w:r>
      <w:r w:rsidR="00904EFB">
        <w:rPr>
          <w:rStyle w:val="default"/>
          <w:rFonts w:cs="FrankRuehl"/>
        </w:rPr>
        <w:t>Methotrexate</w:t>
      </w:r>
      <w:r w:rsidR="00904EFB">
        <w:rPr>
          <w:rStyle w:val="default"/>
          <w:rFonts w:cs="FrankRuehl" w:hint="cs"/>
          <w:rtl/>
        </w:rPr>
        <w:t xml:space="preserve"> לטיפול בדלקת פרקים מסוג </w:t>
      </w:r>
      <w:r w:rsidR="00904EFB">
        <w:rPr>
          <w:rStyle w:val="default"/>
          <w:rFonts w:cs="FrankRuehl"/>
        </w:rPr>
        <w:t>Juvenile polyarticular idiopathic arthritis</w:t>
      </w:r>
      <w:r w:rsidR="00904EFB">
        <w:rPr>
          <w:rStyle w:val="default"/>
          <w:rFonts w:cs="FrankRuehl" w:hint="cs"/>
          <w:rtl/>
        </w:rPr>
        <w:t xml:space="preserve"> </w:t>
      </w:r>
      <w:r w:rsidR="00904EFB">
        <w:rPr>
          <w:rStyle w:val="default"/>
          <w:rFonts w:cs="FrankRuehl"/>
          <w:rtl/>
        </w:rPr>
        <w:t>–</w:t>
      </w:r>
      <w:r w:rsidR="00904EFB">
        <w:rPr>
          <w:rStyle w:val="default"/>
          <w:rFonts w:cs="FrankRuehl" w:hint="cs"/>
          <w:rtl/>
        </w:rPr>
        <w:t xml:space="preserve"> בקטינים שמלאו להם 6 שנים ומעלה הסובלים ממהלך מחלה רב-מפרקי פעיל </w:t>
      </w:r>
      <w:r>
        <w:rPr>
          <w:rStyle w:val="default"/>
          <w:rFonts w:cs="FrankRuehl" w:hint="cs"/>
          <w:rtl/>
        </w:rPr>
        <w:t>אם</w:t>
      </w:r>
      <w:r w:rsidR="00904EFB">
        <w:rPr>
          <w:rStyle w:val="default"/>
          <w:rFonts w:cs="FrankRuehl" w:hint="cs"/>
          <w:rtl/>
        </w:rPr>
        <w:t xml:space="preserve"> התגובה לטיפול בתרופות ממשפחת ה-</w:t>
      </w:r>
      <w:r w:rsidR="00904EFB">
        <w:rPr>
          <w:rStyle w:val="default"/>
          <w:rFonts w:cs="FrankRuehl"/>
        </w:rPr>
        <w:t>DMARDs</w:t>
      </w:r>
      <w:r w:rsidR="00904EFB">
        <w:rPr>
          <w:rStyle w:val="default"/>
          <w:rFonts w:cs="FrankRuehl" w:hint="cs"/>
          <w:rtl/>
        </w:rPr>
        <w:t xml:space="preserve"> לא היתה מספקת, כולל טיפול במעכב </w:t>
      </w:r>
      <w:r w:rsidR="00904EFB">
        <w:rPr>
          <w:rStyle w:val="default"/>
          <w:rFonts w:cs="FrankRuehl"/>
        </w:rPr>
        <w:t>TNF</w:t>
      </w:r>
      <w:r w:rsidR="00904EFB">
        <w:rPr>
          <w:rStyle w:val="default"/>
          <w:rFonts w:cs="FrankRuehl" w:hint="cs"/>
          <w:rtl/>
        </w:rPr>
        <w:t xml:space="preserve"> אחד, או שאינם מסוגלים לקבל טיפול כאמור;</w:t>
      </w:r>
    </w:p>
    <w:p w:rsidR="006B3528" w:rsidRDefault="00BE344B" w:rsidP="00BE344B">
      <w:pPr>
        <w:pStyle w:val="P03"/>
        <w:spacing w:before="72"/>
        <w:ind w:left="1021" w:right="1134" w:hanging="397"/>
        <w:rPr>
          <w:rStyle w:val="default"/>
          <w:rFonts w:cs="FrankRuehl" w:hint="cs"/>
          <w:rtl/>
        </w:rPr>
      </w:pPr>
      <w:r>
        <w:rPr>
          <w:rFonts w:hint="cs"/>
          <w:rtl/>
          <w:lang w:eastAsia="en-US"/>
        </w:rPr>
        <w:pict>
          <v:shape id="_x0000_s1693" type="#_x0000_t202" style="position:absolute;left:0;text-align:left;margin-left:470.35pt;margin-top:7.1pt;width:1in;height:11.2pt;z-index:251908608" filled="f" stroked="f">
            <v:textbox inset="1mm,0,1mm,0">
              <w:txbxContent>
                <w:p w:rsidR="005132F5" w:rsidRDefault="005132F5" w:rsidP="00BE344B">
                  <w:pPr>
                    <w:spacing w:line="160" w:lineRule="exact"/>
                    <w:jc w:val="left"/>
                    <w:rPr>
                      <w:rFonts w:cs="Miriam" w:hint="cs"/>
                      <w:szCs w:val="18"/>
                      <w:rtl/>
                    </w:rPr>
                  </w:pPr>
                  <w:r>
                    <w:rPr>
                      <w:rFonts w:cs="Miriam" w:hint="cs"/>
                      <w:szCs w:val="18"/>
                      <w:rtl/>
                    </w:rPr>
                    <w:t>צו תשע"ו-2015</w:t>
                  </w:r>
                </w:p>
              </w:txbxContent>
            </v:textbox>
            <w10:anchorlock/>
          </v:shape>
        </w:pict>
      </w:r>
      <w:r w:rsidR="006B3528">
        <w:rPr>
          <w:rStyle w:val="default"/>
          <w:rFonts w:cs="FrankRuehl" w:hint="cs"/>
          <w:rtl/>
        </w:rPr>
        <w:t>(2)</w:t>
      </w:r>
      <w:r w:rsidR="006B3528">
        <w:rPr>
          <w:rStyle w:val="default"/>
          <w:rFonts w:cs="FrankRuehl" w:hint="cs"/>
          <w:rtl/>
        </w:rPr>
        <w:tab/>
        <w:t>ארתריטיס ראומטואידית</w:t>
      </w:r>
      <w:r>
        <w:rPr>
          <w:rStyle w:val="default"/>
          <w:rFonts w:cs="FrankRuehl" w:hint="cs"/>
          <w:rtl/>
        </w:rPr>
        <w:t>, אם התגובה לתכשירים ממשפחת</w:t>
      </w:r>
      <w:r w:rsidR="006B3528">
        <w:rPr>
          <w:rStyle w:val="default"/>
          <w:rFonts w:cs="FrankRuehl" w:hint="cs"/>
          <w:rtl/>
        </w:rPr>
        <w:t xml:space="preserve"> </w:t>
      </w:r>
      <w:r>
        <w:rPr>
          <w:rStyle w:val="default"/>
          <w:rFonts w:cs="FrankRuehl" w:hint="cs"/>
          <w:rtl/>
        </w:rPr>
        <w:t>ה-</w:t>
      </w:r>
      <w:r w:rsidR="006B3528">
        <w:rPr>
          <w:rStyle w:val="default"/>
          <w:rFonts w:cs="FrankRuehl"/>
        </w:rPr>
        <w:t>DMARDs</w:t>
      </w:r>
      <w:r w:rsidR="006B3528">
        <w:rPr>
          <w:rStyle w:val="default"/>
          <w:rFonts w:cs="FrankRuehl" w:hint="cs"/>
          <w:rtl/>
        </w:rPr>
        <w:t xml:space="preserve"> </w:t>
      </w:r>
      <w:r>
        <w:rPr>
          <w:rStyle w:val="default"/>
          <w:rFonts w:cs="FrankRuehl" w:hint="cs"/>
          <w:rtl/>
        </w:rPr>
        <w:t>איננה מספקת ובכפוף לתנאים שבפסקת משנה (3)</w:t>
      </w:r>
      <w:r w:rsidR="006B3528">
        <w:rPr>
          <w:rStyle w:val="default"/>
          <w:rFonts w:cs="FrankRuehl" w:hint="cs"/>
          <w:rtl/>
        </w:rPr>
        <w:t>;</w:t>
      </w:r>
    </w:p>
    <w:p w:rsidR="00BE344B" w:rsidRDefault="00BE344B" w:rsidP="00BE344B">
      <w:pPr>
        <w:pStyle w:val="P03"/>
        <w:spacing w:before="72"/>
        <w:ind w:left="1021" w:right="1134" w:hanging="397"/>
        <w:rPr>
          <w:rStyle w:val="default"/>
          <w:rFonts w:cs="FrankRuehl" w:hint="cs"/>
          <w:rtl/>
        </w:rPr>
      </w:pPr>
      <w:r>
        <w:rPr>
          <w:rFonts w:hint="cs"/>
          <w:rtl/>
          <w:lang w:eastAsia="en-US"/>
        </w:rPr>
        <w:pict>
          <v:shape id="_x0000_s1694" type="#_x0000_t202" style="position:absolute;left:0;text-align:left;margin-left:470.35pt;margin-top:7.1pt;width:1in;height:11.2pt;z-index:251909632" filled="f" stroked="f">
            <v:textbox inset="1mm,0,1mm,0">
              <w:txbxContent>
                <w:p w:rsidR="005132F5" w:rsidRDefault="005132F5" w:rsidP="00BE344B">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(3)</w:t>
      </w:r>
      <w:r>
        <w:rPr>
          <w:rStyle w:val="default"/>
          <w:rFonts w:cs="FrankRuehl" w:hint="cs"/>
          <w:rtl/>
        </w:rPr>
        <w:tab/>
        <w:t>הטיפול בתרופה לחולה שמתקיים בו האמור בפסקת משנה (2), יינתן בכפוף לכל אלה:</w:t>
      </w:r>
    </w:p>
    <w:p w:rsidR="00BE344B" w:rsidRDefault="00BE344B" w:rsidP="00BE344B">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קיימת עדות לדלקת פרקים (</w:t>
      </w:r>
      <w:r>
        <w:rPr>
          <w:rStyle w:val="default"/>
          <w:rFonts w:cs="FrankRuehl"/>
        </w:rPr>
        <w:t>RA – Rheumatoid Arthritis</w:t>
      </w:r>
      <w:r>
        <w:rPr>
          <w:rStyle w:val="default"/>
          <w:rFonts w:cs="FrankRuehl" w:hint="cs"/>
          <w:rtl/>
        </w:rPr>
        <w:t>) פעילה המתבטאת בשלושה מתוך אלה:</w:t>
      </w:r>
    </w:p>
    <w:p w:rsidR="00BE344B" w:rsidRDefault="00BE344B" w:rsidP="00BE344B">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מחלה דלקתית בארבעה פרקים ויותר;</w:t>
      </w:r>
    </w:p>
    <w:p w:rsidR="00BE344B" w:rsidRDefault="00BE344B" w:rsidP="00BE344B">
      <w:pPr>
        <w:pStyle w:val="P03"/>
        <w:spacing w:before="72"/>
        <w:ind w:left="1928" w:right="1134" w:hanging="454"/>
        <w:rPr>
          <w:rStyle w:val="default"/>
          <w:rFonts w:cs="FrankRuehl" w:hint="cs"/>
          <w:rtl/>
        </w:rPr>
      </w:pPr>
      <w:r>
        <w:rPr>
          <w:rStyle w:val="default"/>
          <w:rFonts w:cs="FrankRuehl" w:hint="cs"/>
          <w:rtl/>
        </w:rPr>
        <w:t>(2)</w:t>
      </w:r>
      <w:r>
        <w:rPr>
          <w:rStyle w:val="default"/>
          <w:rFonts w:cs="FrankRuehl" w:hint="cs"/>
          <w:rtl/>
        </w:rPr>
        <w:tab/>
        <w:t xml:space="preserve">שקיעת דם או </w:t>
      </w:r>
      <w:r>
        <w:rPr>
          <w:rStyle w:val="default"/>
          <w:rFonts w:cs="FrankRuehl"/>
        </w:rPr>
        <w:t>CRP</w:t>
      </w:r>
      <w:r>
        <w:rPr>
          <w:rStyle w:val="default"/>
          <w:rFonts w:cs="FrankRuehl" w:hint="cs"/>
          <w:rtl/>
        </w:rPr>
        <w:t xml:space="preserve"> החורגים מהנורמה;</w:t>
      </w:r>
    </w:p>
    <w:p w:rsidR="00BE344B" w:rsidRDefault="00BE344B" w:rsidP="00BE344B">
      <w:pPr>
        <w:pStyle w:val="P03"/>
        <w:spacing w:before="72"/>
        <w:ind w:left="1928" w:right="1134" w:hanging="454"/>
        <w:rPr>
          <w:rStyle w:val="default"/>
          <w:rFonts w:cs="FrankRuehl" w:hint="cs"/>
          <w:rtl/>
        </w:rPr>
      </w:pPr>
      <w:r>
        <w:rPr>
          <w:rStyle w:val="default"/>
          <w:rFonts w:cs="FrankRuehl" w:hint="cs"/>
          <w:rtl/>
        </w:rPr>
        <w:t>(3)</w:t>
      </w:r>
      <w:r>
        <w:rPr>
          <w:rStyle w:val="default"/>
          <w:rFonts w:cs="FrankRuehl" w:hint="cs"/>
          <w:rtl/>
        </w:rPr>
        <w:tab/>
        <w:t>שינויים אופייניים ל-</w:t>
      </w:r>
      <w:r>
        <w:rPr>
          <w:rStyle w:val="default"/>
          <w:rFonts w:cs="FrankRuehl"/>
        </w:rPr>
        <w:t>RA</w:t>
      </w:r>
      <w:r>
        <w:rPr>
          <w:rStyle w:val="default"/>
          <w:rFonts w:cs="FrankRuehl" w:hint="cs"/>
          <w:rtl/>
        </w:rPr>
        <w:t xml:space="preserve"> של הפרקים הנגועים;</w:t>
      </w:r>
    </w:p>
    <w:p w:rsidR="00BE344B" w:rsidRDefault="00BE344B" w:rsidP="00BE344B">
      <w:pPr>
        <w:pStyle w:val="P03"/>
        <w:spacing w:before="72"/>
        <w:ind w:left="1928" w:right="1134" w:hanging="454"/>
        <w:rPr>
          <w:rStyle w:val="default"/>
          <w:rFonts w:cs="FrankRuehl" w:hint="cs"/>
          <w:rtl/>
        </w:rPr>
      </w:pPr>
      <w:r>
        <w:rPr>
          <w:rStyle w:val="default"/>
          <w:rFonts w:cs="FrankRuehl" w:hint="cs"/>
          <w:rtl/>
        </w:rPr>
        <w:t>(4)</w:t>
      </w:r>
      <w:r>
        <w:rPr>
          <w:rStyle w:val="default"/>
          <w:rFonts w:cs="FrankRuehl" w:hint="cs"/>
          <w:rtl/>
        </w:rPr>
        <w:tab/>
        <w:t>פגיעה תפקודית;</w:t>
      </w:r>
    </w:p>
    <w:p w:rsidR="00BE344B" w:rsidRDefault="00BE344B" w:rsidP="00BE344B">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לאחר מיצוי הטיפול בתרופות השייכות למשפחת ה-</w:t>
      </w:r>
      <w:r>
        <w:rPr>
          <w:rStyle w:val="default"/>
          <w:rFonts w:cs="FrankRuehl"/>
        </w:rPr>
        <w:t>NSAIDs</w:t>
      </w:r>
      <w:r>
        <w:rPr>
          <w:rStyle w:val="default"/>
          <w:rFonts w:cs="FrankRuehl" w:hint="cs"/>
          <w:rtl/>
        </w:rPr>
        <w:t xml:space="preserve"> ובתרופות השייכות למשפחת ה-</w:t>
      </w:r>
      <w:r>
        <w:rPr>
          <w:rStyle w:val="default"/>
          <w:rFonts w:cs="FrankRuehl"/>
        </w:rPr>
        <w:t>DMARDs</w:t>
      </w:r>
      <w:r>
        <w:rPr>
          <w:rStyle w:val="default"/>
          <w:rFonts w:cs="FrankRuehl" w:hint="cs"/>
          <w:rtl/>
        </w:rPr>
        <w:t>;</w:t>
      </w:r>
    </w:p>
    <w:p w:rsidR="00904EFB" w:rsidRDefault="00904EFB" w:rsidP="00904EFB">
      <w:pPr>
        <w:pStyle w:val="P03"/>
        <w:spacing w:before="72"/>
        <w:ind w:left="624" w:right="1134" w:hanging="624"/>
        <w:rPr>
          <w:rStyle w:val="default"/>
          <w:rFonts w:cs="FrankRuehl" w:hint="cs"/>
          <w:rtl/>
        </w:rPr>
      </w:pPr>
      <w:r>
        <w:rPr>
          <w:rtl/>
          <w:lang w:val="he-IL"/>
        </w:rPr>
        <w:pict>
          <v:shape id="_x0000_s1446" type="#_x0000_t202" style="position:absolute;left:0;text-align:left;margin-left:470.25pt;margin-top:7.1pt;width:1in;height:12.3pt;z-index:251763200" filled="f" stroked="f">
            <v:textbox style="mso-next-textbox:#_x0000_s1446"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(153)</w:t>
      </w:r>
      <w:r>
        <w:rPr>
          <w:rStyle w:val="default"/>
          <w:rFonts w:cs="FrankRuehl" w:hint="cs"/>
          <w:rtl/>
        </w:rPr>
        <w:tab/>
        <w:t xml:space="preserve">הוראות לשימוש בתרופה </w:t>
      </w:r>
      <w:r>
        <w:rPr>
          <w:rStyle w:val="default"/>
          <w:rFonts w:cs="FrankRuehl"/>
        </w:rPr>
        <w:t>BELIMUMAB</w:t>
      </w:r>
      <w:r>
        <w:rPr>
          <w:rStyle w:val="default"/>
          <w:rFonts w:cs="FrankRuehl" w:hint="cs"/>
          <w:rtl/>
        </w:rPr>
        <w:t>:</w:t>
      </w:r>
    </w:p>
    <w:p w:rsidR="00904EFB" w:rsidRDefault="00904EFB" w:rsidP="00904EFB">
      <w:pPr>
        <w:pStyle w:val="P03"/>
        <w:spacing w:before="72"/>
        <w:ind w:left="624" w:right="1134" w:firstLine="0"/>
        <w:rPr>
          <w:rStyle w:val="default"/>
          <w:rFonts w:cs="FrankRuehl" w:hint="cs"/>
          <w:rtl/>
        </w:rPr>
      </w:pPr>
      <w:r>
        <w:rPr>
          <w:rStyle w:val="default"/>
          <w:rFonts w:cs="FrankRuehl" w:hint="cs"/>
          <w:rtl/>
        </w:rPr>
        <w:t>הטיפול בתרופה יינתן בחולים בגירים העונים על כל אלה:</w:t>
      </w:r>
    </w:p>
    <w:p w:rsidR="00904EFB" w:rsidRDefault="00A4571C" w:rsidP="00A4571C">
      <w:pPr>
        <w:pStyle w:val="P03"/>
        <w:spacing w:before="72"/>
        <w:ind w:left="1021" w:right="1134" w:hanging="397"/>
        <w:rPr>
          <w:rStyle w:val="default"/>
          <w:rFonts w:cs="FrankRuehl" w:hint="cs"/>
          <w:rtl/>
        </w:rPr>
      </w:pPr>
      <w:r>
        <w:rPr>
          <w:rFonts w:hint="cs"/>
          <w:rtl/>
          <w:lang w:eastAsia="en-US"/>
        </w:rPr>
        <w:pict>
          <v:shape id="_x0000_s1624" type="#_x0000_t202" style="position:absolute;left:0;text-align:left;margin-left:470.25pt;margin-top:7.1pt;width:1in;height:11.2pt;z-index:251863552" filled="f" stroked="f">
            <v:textbox style="mso-next-textbox:#_x0000_s1624"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sidR="00904EFB">
        <w:rPr>
          <w:rStyle w:val="default"/>
          <w:rFonts w:cs="FrankRuehl" w:hint="cs"/>
          <w:rtl/>
        </w:rPr>
        <w:t>(1)</w:t>
      </w:r>
      <w:r w:rsidR="00904EFB">
        <w:rPr>
          <w:rStyle w:val="default"/>
          <w:rFonts w:cs="FrankRuehl" w:hint="cs"/>
          <w:rtl/>
        </w:rPr>
        <w:tab/>
        <w:t>חולים בזאבת אדמנתית מערכתית (</w:t>
      </w:r>
      <w:r w:rsidR="00904EFB">
        <w:rPr>
          <w:rStyle w:val="default"/>
          <w:rFonts w:cs="FrankRuehl"/>
        </w:rPr>
        <w:t>SLE – Systemic Lupus Erythematosus</w:t>
      </w:r>
      <w:r w:rsidR="00904EFB">
        <w:rPr>
          <w:rStyle w:val="default"/>
          <w:rFonts w:cs="FrankRuehl" w:hint="cs"/>
          <w:rtl/>
        </w:rPr>
        <w:t xml:space="preserve">) פעילה, </w:t>
      </w:r>
      <w:r>
        <w:rPr>
          <w:rStyle w:val="default"/>
          <w:rFonts w:cs="FrankRuehl" w:hint="cs"/>
          <w:rtl/>
        </w:rPr>
        <w:t xml:space="preserve">בלא </w:t>
      </w:r>
      <w:r>
        <w:rPr>
          <w:rStyle w:val="default"/>
          <w:rFonts w:cs="FrankRuehl"/>
        </w:rPr>
        <w:t>active severe lupus nephritis</w:t>
      </w:r>
      <w:r>
        <w:rPr>
          <w:rStyle w:val="default"/>
          <w:rFonts w:cs="FrankRuehl" w:hint="cs"/>
          <w:rtl/>
        </w:rPr>
        <w:t xml:space="preserve"> ו-</w:t>
      </w:r>
      <w:r>
        <w:rPr>
          <w:rStyle w:val="default"/>
          <w:rFonts w:cs="FrankRuehl"/>
        </w:rPr>
        <w:t>CNS lupus</w:t>
      </w:r>
      <w:r>
        <w:rPr>
          <w:rStyle w:val="default"/>
          <w:rFonts w:cs="FrankRuehl" w:hint="cs"/>
          <w:rtl/>
        </w:rPr>
        <w:t xml:space="preserve"> בזמן מתן הטיפול</w:t>
      </w:r>
      <w:r w:rsidR="00904EFB">
        <w:rPr>
          <w:rStyle w:val="default"/>
          <w:rFonts w:cs="FrankRuehl" w:hint="cs"/>
          <w:rtl/>
        </w:rPr>
        <w:t>;</w:t>
      </w:r>
    </w:p>
    <w:p w:rsidR="00904EFB" w:rsidRDefault="00A4571C" w:rsidP="00904EFB">
      <w:pPr>
        <w:pStyle w:val="P03"/>
        <w:spacing w:before="72"/>
        <w:ind w:left="1021" w:right="1134" w:hanging="397"/>
        <w:rPr>
          <w:rStyle w:val="default"/>
          <w:rFonts w:cs="FrankRuehl" w:hint="cs"/>
          <w:rtl/>
        </w:rPr>
      </w:pPr>
      <w:r>
        <w:rPr>
          <w:rFonts w:hint="cs"/>
          <w:rtl/>
          <w:lang w:eastAsia="en-US"/>
        </w:rPr>
        <w:pict>
          <v:shape id="_x0000_s1627" type="#_x0000_t202" style="position:absolute;left:0;text-align:left;margin-left:470.25pt;margin-top:7.05pt;width:1in;height:11.2pt;z-index:251864576" filled="f" stroked="f">
            <v:textbox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sidR="00904EFB">
        <w:rPr>
          <w:rStyle w:val="default"/>
          <w:rFonts w:cs="FrankRuehl" w:hint="cs"/>
          <w:rtl/>
        </w:rPr>
        <w:t>(2)</w:t>
      </w:r>
      <w:r w:rsidR="00904EFB">
        <w:rPr>
          <w:rStyle w:val="default"/>
          <w:rFonts w:cs="FrankRuehl" w:hint="cs"/>
          <w:rtl/>
        </w:rPr>
        <w:tab/>
        <w:t xml:space="preserve">לאחר שהתגובה לטיפול בתכשירים </w:t>
      </w:r>
      <w:r w:rsidR="00904EFB">
        <w:rPr>
          <w:rStyle w:val="default"/>
          <w:rFonts w:cs="FrankRuehl"/>
        </w:rPr>
        <w:t>Azathioprine, Hydroxychloroquine, Methotrexate</w:t>
      </w:r>
      <w:r>
        <w:rPr>
          <w:rStyle w:val="default"/>
          <w:rFonts w:cs="FrankRuehl" w:hint="cs"/>
          <w:rtl/>
        </w:rPr>
        <w:t xml:space="preserve"> (טיפול אימונוסופרסיבי אחד)</w:t>
      </w:r>
      <w:r w:rsidR="00904EFB">
        <w:rPr>
          <w:rStyle w:val="default"/>
          <w:rFonts w:cs="FrankRuehl" w:hint="cs"/>
          <w:rtl/>
        </w:rPr>
        <w:t>, לא היתה מספקת, או שאינם מסוגלים לקבל טיפול כאמור;</w:t>
      </w:r>
    </w:p>
    <w:p w:rsidR="00904EFB" w:rsidRDefault="00904EFB" w:rsidP="00C31AC7">
      <w:pPr>
        <w:pStyle w:val="P03"/>
        <w:spacing w:before="72"/>
        <w:ind w:left="624" w:right="1134" w:hanging="624"/>
        <w:rPr>
          <w:rStyle w:val="default"/>
          <w:rFonts w:cs="FrankRuehl" w:hint="cs"/>
          <w:rtl/>
        </w:rPr>
      </w:pPr>
      <w:r>
        <w:rPr>
          <w:rtl/>
          <w:lang w:val="he-IL"/>
        </w:rPr>
        <w:pict>
          <v:shape id="_x0000_s1447" type="#_x0000_t202" style="position:absolute;left:0;text-align:left;margin-left:470.25pt;margin-top:7.1pt;width:1in;height:12.3pt;z-index:251764224" filled="f" stroked="f">
            <v:textbox style="mso-next-textbox:#_x0000_s1447"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(154)</w:t>
      </w:r>
      <w:r>
        <w:rPr>
          <w:rStyle w:val="default"/>
          <w:rFonts w:cs="FrankRuehl" w:hint="cs"/>
          <w:rtl/>
        </w:rPr>
        <w:tab/>
      </w:r>
      <w:r w:rsidR="00C31AC7">
        <w:rPr>
          <w:rStyle w:val="default"/>
          <w:rFonts w:cs="FrankRuehl" w:hint="cs"/>
          <w:rtl/>
        </w:rPr>
        <w:t xml:space="preserve">הוראות לשימוש בתרופה </w:t>
      </w:r>
      <w:r w:rsidR="00C31AC7">
        <w:rPr>
          <w:rStyle w:val="default"/>
          <w:rFonts w:cs="FrankRuehl"/>
        </w:rPr>
        <w:t>BOCEPREVIR</w:t>
      </w:r>
      <w:r>
        <w:rPr>
          <w:rStyle w:val="default"/>
          <w:rFonts w:cs="FrankRuehl" w:hint="cs"/>
          <w:rtl/>
        </w:rPr>
        <w:t>:</w:t>
      </w:r>
    </w:p>
    <w:p w:rsidR="00C31AC7" w:rsidRDefault="00C31AC7" w:rsidP="00032B3F">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התרופה תינתן לטיפול בהפטיטיס </w:t>
      </w:r>
      <w:r>
        <w:rPr>
          <w:rStyle w:val="default"/>
          <w:rFonts w:cs="FrankRuehl"/>
        </w:rPr>
        <w:t>C</w:t>
      </w:r>
      <w:r>
        <w:rPr>
          <w:rStyle w:val="default"/>
          <w:rFonts w:cs="FrankRuehl" w:hint="cs"/>
          <w:rtl/>
        </w:rPr>
        <w:t xml:space="preserve"> כרונית מסוג גנוטיפ 1, בשילוב עם </w:t>
      </w:r>
      <w:r>
        <w:rPr>
          <w:rStyle w:val="default"/>
          <w:rFonts w:cs="FrankRuehl"/>
        </w:rPr>
        <w:t>PEGINTERFERON ALFA</w:t>
      </w:r>
      <w:r>
        <w:rPr>
          <w:rStyle w:val="default"/>
          <w:rFonts w:cs="FrankRuehl" w:hint="cs"/>
          <w:rtl/>
        </w:rPr>
        <w:t xml:space="preserve"> ו-</w:t>
      </w:r>
      <w:r>
        <w:rPr>
          <w:rStyle w:val="default"/>
          <w:rFonts w:cs="FrankRuehl"/>
        </w:rPr>
        <w:t>RIBAVIRIN</w:t>
      </w:r>
      <w:r>
        <w:rPr>
          <w:rStyle w:val="default"/>
          <w:rFonts w:cs="FrankRuehl" w:hint="cs"/>
          <w:rtl/>
        </w:rPr>
        <w:t xml:space="preserve"> בחולים בוגרים עם מחלת כבד מפוצה, כולל חולים עם שחמת, העונים על אחד מאלה:</w:t>
      </w:r>
    </w:p>
    <w:p w:rsidR="00C31AC7" w:rsidRDefault="00C31AC7" w:rsidP="00032B3F">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חולים שטרם טופלו במחלתם (חולים נאיביים לטיפול), עם דרגת פיבורזיס כבדית בערך 2 עד 4;</w:t>
      </w:r>
    </w:p>
    <w:p w:rsidR="00C31AC7" w:rsidRDefault="00C31AC7" w:rsidP="00032B3F">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r>
      <w:r w:rsidR="00032B3F">
        <w:rPr>
          <w:rStyle w:val="default"/>
          <w:rFonts w:cs="FrankRuehl" w:hint="cs"/>
          <w:rtl/>
        </w:rPr>
        <w:t>חולים שמחלתם חזרה לאחר טיפול ב-</w:t>
      </w:r>
      <w:r w:rsidR="00032B3F">
        <w:rPr>
          <w:rStyle w:val="default"/>
          <w:rFonts w:cs="FrankRuehl"/>
        </w:rPr>
        <w:t>Interferon</w:t>
      </w:r>
      <w:r w:rsidR="00032B3F">
        <w:rPr>
          <w:rStyle w:val="default"/>
          <w:rFonts w:cs="FrankRuehl" w:hint="cs"/>
          <w:rtl/>
        </w:rPr>
        <w:t xml:space="preserve"> (כולל </w:t>
      </w:r>
      <w:r w:rsidR="00032B3F">
        <w:rPr>
          <w:rStyle w:val="default"/>
          <w:rFonts w:cs="FrankRuehl"/>
        </w:rPr>
        <w:t>Peginterferon</w:t>
      </w:r>
      <w:r w:rsidR="00032B3F">
        <w:rPr>
          <w:rStyle w:val="default"/>
          <w:rFonts w:cs="FrankRuehl" w:hint="cs"/>
          <w:rtl/>
        </w:rPr>
        <w:t>) ו-</w:t>
      </w:r>
      <w:r w:rsidR="00032B3F">
        <w:rPr>
          <w:rStyle w:val="default"/>
          <w:rFonts w:cs="FrankRuehl"/>
        </w:rPr>
        <w:t>Ribavirin</w:t>
      </w:r>
      <w:r w:rsidR="00032B3F">
        <w:rPr>
          <w:rStyle w:val="default"/>
          <w:rFonts w:cs="FrankRuehl" w:hint="cs"/>
          <w:rtl/>
        </w:rPr>
        <w:t>, בין אם לאחר קורס טיפול אחד או לאחר כמה קורסים טיפוליים;</w:t>
      </w:r>
    </w:p>
    <w:p w:rsidR="00032B3F" w:rsidRDefault="00032B3F" w:rsidP="00032B3F">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בתרופה ייעשה על פי מרשם של רופא מומחה במרפאת כבד;</w:t>
      </w:r>
    </w:p>
    <w:p w:rsidR="00904EFB" w:rsidRDefault="00904EFB" w:rsidP="004D3BFD">
      <w:pPr>
        <w:pStyle w:val="P03"/>
        <w:spacing w:before="72"/>
        <w:ind w:left="624" w:right="1134" w:hanging="624"/>
        <w:rPr>
          <w:rStyle w:val="default"/>
          <w:rFonts w:cs="FrankRuehl" w:hint="cs"/>
          <w:rtl/>
        </w:rPr>
      </w:pPr>
      <w:r>
        <w:rPr>
          <w:rtl/>
          <w:lang w:val="he-IL"/>
        </w:rPr>
        <w:pict>
          <v:shape id="_x0000_s1448" type="#_x0000_t202" style="position:absolute;left:0;text-align:left;margin-left:470.25pt;margin-top:7.1pt;width:1in;height:17.1pt;z-index:251765248" filled="f" stroked="f">
            <v:textbox style="mso-next-textbox:#_x0000_s1448" inset="1mm,0,1mm,0">
              <w:txbxContent>
                <w:p w:rsidR="005132F5" w:rsidRDefault="005132F5" w:rsidP="00904EFB">
                  <w:pPr>
                    <w:spacing w:line="160" w:lineRule="exact"/>
                    <w:jc w:val="left"/>
                    <w:rPr>
                      <w:rFonts w:cs="Miriam" w:hint="cs"/>
                      <w:szCs w:val="18"/>
                      <w:rtl/>
                    </w:rPr>
                  </w:pPr>
                  <w:r>
                    <w:rPr>
                      <w:rFonts w:cs="Miriam" w:hint="cs"/>
                      <w:szCs w:val="18"/>
                      <w:rtl/>
                    </w:rPr>
                    <w:t>צו תשע"ג-2012</w:t>
                  </w:r>
                </w:p>
                <w:p w:rsidR="005132F5" w:rsidRDefault="005132F5" w:rsidP="00A4571C">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(15</w:t>
      </w:r>
      <w:r w:rsidR="00032B3F">
        <w:rPr>
          <w:rStyle w:val="default"/>
          <w:rFonts w:cs="FrankRuehl" w:hint="cs"/>
          <w:rtl/>
        </w:rPr>
        <w:t>5</w:t>
      </w:r>
      <w:r>
        <w:rPr>
          <w:rStyle w:val="default"/>
          <w:rFonts w:cs="FrankRuehl" w:hint="cs"/>
          <w:rtl/>
        </w:rPr>
        <w:t>)</w:t>
      </w:r>
      <w:r>
        <w:rPr>
          <w:rStyle w:val="default"/>
          <w:rFonts w:cs="FrankRuehl" w:hint="cs"/>
          <w:rtl/>
        </w:rPr>
        <w:tab/>
      </w:r>
      <w:r w:rsidR="004D3BFD">
        <w:rPr>
          <w:rStyle w:val="default"/>
          <w:rFonts w:cs="FrankRuehl" w:hint="cs"/>
          <w:rtl/>
        </w:rPr>
        <w:t xml:space="preserve">הוראות לשימוש בתרופה </w:t>
      </w:r>
      <w:r w:rsidR="004D3BFD">
        <w:rPr>
          <w:rStyle w:val="default"/>
          <w:rFonts w:cs="FrankRuehl"/>
        </w:rPr>
        <w:t>C1 ESTERASE INHIBITOR, HUMAN</w:t>
      </w:r>
      <w:r>
        <w:rPr>
          <w:rStyle w:val="default"/>
          <w:rFonts w:cs="FrankRuehl" w:hint="cs"/>
          <w:rtl/>
        </w:rPr>
        <w:t>:</w:t>
      </w:r>
    </w:p>
    <w:p w:rsidR="004D3BFD" w:rsidRDefault="004D3BFD" w:rsidP="00A4571C">
      <w:pPr>
        <w:pStyle w:val="P03"/>
        <w:spacing w:before="72"/>
        <w:ind w:left="624" w:right="1134" w:firstLine="0"/>
        <w:rPr>
          <w:rStyle w:val="default"/>
          <w:rFonts w:cs="FrankRuehl" w:hint="cs"/>
          <w:rtl/>
        </w:rPr>
      </w:pPr>
      <w:r>
        <w:rPr>
          <w:rStyle w:val="default"/>
          <w:rFonts w:cs="FrankRuehl" w:hint="cs"/>
          <w:rtl/>
        </w:rPr>
        <w:t>התרופה תינתן לטיפול סימפטומטי בהתקפים חריפים של אנגיואדמה תורשתית בחולים עם חסר ב-</w:t>
      </w:r>
      <w:r>
        <w:rPr>
          <w:rStyle w:val="default"/>
          <w:rFonts w:cs="FrankRuehl"/>
        </w:rPr>
        <w:t>C1 esterase inhibitor</w:t>
      </w:r>
      <w:r>
        <w:rPr>
          <w:rStyle w:val="default"/>
          <w:rFonts w:cs="FrankRuehl" w:hint="cs"/>
          <w:rtl/>
        </w:rPr>
        <w:t xml:space="preserve"> ובהתקיים כל אלה:</w:t>
      </w:r>
    </w:p>
    <w:p w:rsidR="004D3BFD" w:rsidRDefault="004D3BFD" w:rsidP="004D3BFD">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החולה מצוי בטיפול ומעקב של מרפאה לאימונולוגיה קלינית;</w:t>
      </w:r>
    </w:p>
    <w:p w:rsidR="004D3BFD" w:rsidRDefault="004D3BFD" w:rsidP="004D3BFD">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החולה סובל מהתקפים חוזרים של כאבי בטן חזקים או התקפים חוזרים של היצרות לרינקס;</w:t>
      </w:r>
    </w:p>
    <w:p w:rsidR="004D3BFD" w:rsidRDefault="004D3BFD" w:rsidP="004D3BFD">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הטיפול יינתן באישור מומחה באלרגיה ואימונולוגיה המטפל בחולה במסגרת מרפאה לאימונולוגיה קלינית;</w:t>
      </w:r>
    </w:p>
    <w:p w:rsidR="004D3BFD" w:rsidRDefault="004D3BFD" w:rsidP="004D3BFD">
      <w:pPr>
        <w:pStyle w:val="P03"/>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 xml:space="preserve">לא יינתנו לחולה באותו התקף שתי התרופות </w:t>
      </w:r>
      <w:r>
        <w:rPr>
          <w:rStyle w:val="default"/>
          <w:rFonts w:cs="FrankRuehl"/>
          <w:rtl/>
        </w:rPr>
        <w:t>–</w:t>
      </w:r>
      <w:r>
        <w:rPr>
          <w:rStyle w:val="default"/>
          <w:rFonts w:cs="FrankRuehl" w:hint="cs"/>
          <w:rtl/>
        </w:rPr>
        <w:t xml:space="preserve"> </w:t>
      </w:r>
      <w:r>
        <w:rPr>
          <w:rStyle w:val="default"/>
          <w:rFonts w:cs="FrankRuehl"/>
        </w:rPr>
        <w:t>ICATIBANT, C1 ESTERASE INHIBITOR, HUMAN</w:t>
      </w:r>
      <w:r>
        <w:rPr>
          <w:rStyle w:val="default"/>
          <w:rFonts w:cs="FrankRuehl" w:hint="cs"/>
          <w:rtl/>
        </w:rPr>
        <w:t>;</w:t>
      </w:r>
    </w:p>
    <w:p w:rsidR="004D3BFD" w:rsidRDefault="00904EFB" w:rsidP="00B17410">
      <w:pPr>
        <w:pStyle w:val="P03"/>
        <w:spacing w:before="72"/>
        <w:ind w:left="624" w:right="1134" w:hanging="624"/>
        <w:rPr>
          <w:rStyle w:val="default"/>
          <w:rFonts w:cs="FrankRuehl" w:hint="cs"/>
          <w:rtl/>
        </w:rPr>
      </w:pPr>
      <w:r>
        <w:rPr>
          <w:rtl/>
          <w:lang w:val="he-IL"/>
        </w:rPr>
        <w:pict>
          <v:shape id="_x0000_s1449" type="#_x0000_t202" style="position:absolute;left:0;text-align:left;margin-left:470.25pt;margin-top:7.1pt;width:1in;height:12.3pt;z-index:251766272" filled="f" stroked="f">
            <v:textbox style="mso-next-textbox:#_x0000_s1449"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(15</w:t>
      </w:r>
      <w:r w:rsidR="004D3BFD">
        <w:rPr>
          <w:rStyle w:val="default"/>
          <w:rFonts w:cs="FrankRuehl" w:hint="cs"/>
          <w:rtl/>
        </w:rPr>
        <w:t>6</w:t>
      </w:r>
      <w:r>
        <w:rPr>
          <w:rStyle w:val="default"/>
          <w:rFonts w:cs="FrankRuehl" w:hint="cs"/>
          <w:rtl/>
        </w:rPr>
        <w:t>)</w:t>
      </w:r>
      <w:r>
        <w:rPr>
          <w:rStyle w:val="default"/>
          <w:rFonts w:cs="FrankRuehl" w:hint="cs"/>
          <w:rtl/>
        </w:rPr>
        <w:tab/>
      </w:r>
      <w:r w:rsidR="00B17410">
        <w:rPr>
          <w:rStyle w:val="default"/>
          <w:rFonts w:cs="FrankRuehl" w:hint="cs"/>
          <w:rtl/>
        </w:rPr>
        <w:t xml:space="preserve">הוראות לשימוש בתרופה </w:t>
      </w:r>
      <w:r w:rsidR="00B17410">
        <w:rPr>
          <w:rStyle w:val="default"/>
          <w:rFonts w:cs="FrankRuehl"/>
        </w:rPr>
        <w:t>CARGLUMIC ACID</w:t>
      </w:r>
      <w:r>
        <w:rPr>
          <w:rStyle w:val="default"/>
          <w:rFonts w:cs="FrankRuehl" w:hint="cs"/>
          <w:rtl/>
        </w:rPr>
        <w:t>:</w:t>
      </w:r>
    </w:p>
    <w:p w:rsidR="00B17410" w:rsidRDefault="00B17410" w:rsidP="00B17410">
      <w:pPr>
        <w:pStyle w:val="P03"/>
        <w:spacing w:before="72"/>
        <w:ind w:left="624" w:right="1134" w:firstLine="0"/>
        <w:rPr>
          <w:rStyle w:val="default"/>
          <w:rFonts w:cs="FrankRuehl" w:hint="cs"/>
          <w:rtl/>
        </w:rPr>
      </w:pPr>
      <w:r>
        <w:rPr>
          <w:rStyle w:val="default"/>
          <w:rFonts w:cs="FrankRuehl" w:hint="cs"/>
          <w:rtl/>
        </w:rPr>
        <w:t>התרופה תינתן להיפראמונמיה על רקע חסר ב-</w:t>
      </w:r>
      <w:r>
        <w:rPr>
          <w:rStyle w:val="default"/>
          <w:rFonts w:cs="FrankRuehl"/>
        </w:rPr>
        <w:t>N acetyl glutamate synthase</w:t>
      </w:r>
      <w:r>
        <w:rPr>
          <w:rStyle w:val="default"/>
          <w:rFonts w:cs="FrankRuehl" w:hint="cs"/>
          <w:rtl/>
        </w:rPr>
        <w:t>;</w:t>
      </w:r>
    </w:p>
    <w:p w:rsidR="00904EFB" w:rsidRDefault="00904EFB" w:rsidP="00B17410">
      <w:pPr>
        <w:pStyle w:val="P03"/>
        <w:spacing w:before="72"/>
        <w:ind w:left="624" w:right="1134" w:hanging="624"/>
        <w:rPr>
          <w:rStyle w:val="default"/>
          <w:rFonts w:cs="FrankRuehl" w:hint="cs"/>
          <w:rtl/>
        </w:rPr>
      </w:pPr>
      <w:r>
        <w:rPr>
          <w:rtl/>
          <w:lang w:val="he-IL"/>
        </w:rPr>
        <w:pict>
          <v:shape id="_x0000_s1450" type="#_x0000_t202" style="position:absolute;left:0;text-align:left;margin-left:470.25pt;margin-top:7.1pt;width:1in;height:12.3pt;z-index:251767296" filled="f" stroked="f">
            <v:textbox style="mso-next-textbox:#_x0000_s1450"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(15</w:t>
      </w:r>
      <w:r w:rsidR="00B17410">
        <w:rPr>
          <w:rStyle w:val="default"/>
          <w:rFonts w:cs="FrankRuehl" w:hint="cs"/>
          <w:rtl/>
        </w:rPr>
        <w:t>7</w:t>
      </w:r>
      <w:r>
        <w:rPr>
          <w:rStyle w:val="default"/>
          <w:rFonts w:cs="FrankRuehl" w:hint="cs"/>
          <w:rtl/>
        </w:rPr>
        <w:t>)</w:t>
      </w:r>
      <w:r>
        <w:rPr>
          <w:rStyle w:val="default"/>
          <w:rFonts w:cs="FrankRuehl" w:hint="cs"/>
          <w:rtl/>
        </w:rPr>
        <w:tab/>
      </w:r>
      <w:r w:rsidR="00B17410">
        <w:rPr>
          <w:rStyle w:val="default"/>
          <w:rFonts w:cs="FrankRuehl" w:hint="cs"/>
          <w:rtl/>
        </w:rPr>
        <w:t xml:space="preserve">הוראות לשימוש בתרופה </w:t>
      </w:r>
      <w:r w:rsidR="00B17410">
        <w:rPr>
          <w:rStyle w:val="default"/>
          <w:rFonts w:cs="FrankRuehl"/>
        </w:rPr>
        <w:t>DALFAMPRIDINE</w:t>
      </w:r>
      <w:r>
        <w:rPr>
          <w:rStyle w:val="default"/>
          <w:rFonts w:cs="FrankRuehl" w:hint="cs"/>
          <w:rtl/>
        </w:rPr>
        <w:t>:</w:t>
      </w:r>
    </w:p>
    <w:p w:rsidR="00B17410" w:rsidRDefault="00B17410" w:rsidP="00B17410">
      <w:pPr>
        <w:pStyle w:val="P03"/>
        <w:spacing w:before="72"/>
        <w:ind w:left="624" w:right="1134" w:firstLine="0"/>
        <w:rPr>
          <w:rStyle w:val="default"/>
          <w:rFonts w:cs="FrankRuehl" w:hint="cs"/>
          <w:rtl/>
        </w:rPr>
      </w:pPr>
      <w:r>
        <w:rPr>
          <w:rStyle w:val="default"/>
          <w:rFonts w:cs="FrankRuehl" w:hint="cs"/>
          <w:rtl/>
        </w:rPr>
        <w:t xml:space="preserve">הטיפול בתרופה יינתן לחולים בטרשת נפוצה עם פגיעה ביכולת ההליכה (לפי </w:t>
      </w:r>
      <w:r>
        <w:rPr>
          <w:rStyle w:val="default"/>
          <w:rFonts w:cs="FrankRuehl"/>
        </w:rPr>
        <w:t>EDSS</w:t>
      </w:r>
      <w:r>
        <w:rPr>
          <w:rStyle w:val="default"/>
          <w:rFonts w:cs="FrankRuehl" w:hint="cs"/>
          <w:rtl/>
        </w:rPr>
        <w:t xml:space="preserve"> 4 עד 7);</w:t>
      </w:r>
    </w:p>
    <w:p w:rsidR="00904EFB" w:rsidRDefault="00904EFB" w:rsidP="00B17410">
      <w:pPr>
        <w:pStyle w:val="P03"/>
        <w:spacing w:before="72"/>
        <w:ind w:left="624" w:right="1134" w:hanging="624"/>
        <w:rPr>
          <w:rStyle w:val="default"/>
          <w:rFonts w:cs="FrankRuehl" w:hint="cs"/>
          <w:rtl/>
        </w:rPr>
      </w:pPr>
      <w:r>
        <w:rPr>
          <w:rtl/>
          <w:lang w:val="he-IL"/>
        </w:rPr>
        <w:pict>
          <v:shape id="_x0000_s1451" type="#_x0000_t202" style="position:absolute;left:0;text-align:left;margin-left:470.25pt;margin-top:7.1pt;width:1in;height:12.3pt;z-index:251768320" filled="f" stroked="f">
            <v:textbox style="mso-next-textbox:#_x0000_s1451"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(15</w:t>
      </w:r>
      <w:r w:rsidR="00B17410">
        <w:rPr>
          <w:rStyle w:val="default"/>
          <w:rFonts w:cs="FrankRuehl" w:hint="cs"/>
          <w:rtl/>
        </w:rPr>
        <w:t>8</w:t>
      </w:r>
      <w:r>
        <w:rPr>
          <w:rStyle w:val="default"/>
          <w:rFonts w:cs="FrankRuehl" w:hint="cs"/>
          <w:rtl/>
        </w:rPr>
        <w:t>)</w:t>
      </w:r>
      <w:r>
        <w:rPr>
          <w:rStyle w:val="default"/>
          <w:rFonts w:cs="FrankRuehl" w:hint="cs"/>
          <w:rtl/>
        </w:rPr>
        <w:tab/>
      </w:r>
      <w:r w:rsidR="00B17410">
        <w:rPr>
          <w:rStyle w:val="default"/>
          <w:rFonts w:cs="FrankRuehl" w:hint="cs"/>
          <w:rtl/>
        </w:rPr>
        <w:t xml:space="preserve">הוראות לשימוש בתרופה </w:t>
      </w:r>
      <w:r w:rsidR="00B17410">
        <w:rPr>
          <w:rStyle w:val="default"/>
          <w:rFonts w:cs="FrankRuehl"/>
        </w:rPr>
        <w:t>DENOSUMAB</w:t>
      </w:r>
      <w:r>
        <w:rPr>
          <w:rStyle w:val="default"/>
          <w:rFonts w:cs="FrankRuehl" w:hint="cs"/>
          <w:rtl/>
        </w:rPr>
        <w:t>:</w:t>
      </w:r>
    </w:p>
    <w:p w:rsidR="00B17410" w:rsidRDefault="00B17410" w:rsidP="00B17410">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האמורה תינתן לטיפול במקרים האלה:</w:t>
      </w:r>
    </w:p>
    <w:p w:rsidR="00B17410" w:rsidRDefault="00B17410" w:rsidP="00B17410">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גרורות בעצמות בחולי סרטן ערמונית גרורתי; קיבל החולה טיפול באחת מהתרופות </w:t>
      </w:r>
      <w:r>
        <w:rPr>
          <w:rStyle w:val="default"/>
          <w:rFonts w:cs="FrankRuehl"/>
        </w:rPr>
        <w:t>Densoumab</w:t>
      </w:r>
      <w:r>
        <w:rPr>
          <w:rStyle w:val="default"/>
          <w:rFonts w:cs="FrankRuehl" w:hint="cs"/>
          <w:rtl/>
        </w:rPr>
        <w:t xml:space="preserve">, </w:t>
      </w:r>
      <w:r>
        <w:rPr>
          <w:rStyle w:val="default"/>
          <w:rFonts w:cs="FrankRuehl"/>
        </w:rPr>
        <w:t>Zoledronic acid</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בתרופה האחרת, למחלה זו;</w:t>
      </w:r>
    </w:p>
    <w:p w:rsidR="005132F5" w:rsidRDefault="005132F5" w:rsidP="00B17410">
      <w:pPr>
        <w:pStyle w:val="P03"/>
        <w:spacing w:before="72"/>
        <w:ind w:left="1475" w:right="1134" w:hanging="454"/>
        <w:rPr>
          <w:rStyle w:val="default"/>
          <w:rFonts w:cs="FrankRuehl" w:hint="cs"/>
          <w:rtl/>
        </w:rPr>
      </w:pPr>
      <w:r>
        <w:rPr>
          <w:rFonts w:hint="cs"/>
          <w:rtl/>
          <w:lang w:eastAsia="en-US"/>
        </w:rPr>
        <w:pict>
          <v:shape id="_x0000_s1697" type="#_x0000_t202" style="position:absolute;left:0;text-align:left;margin-left:470.35pt;margin-top:7.1pt;width:1in;height:11.2pt;z-index:251910656" filled="f" stroked="f">
            <v:textbox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(א1)</w:t>
      </w:r>
      <w:r>
        <w:rPr>
          <w:rStyle w:val="default"/>
          <w:rFonts w:cs="FrankRuehl" w:hint="cs"/>
          <w:rtl/>
        </w:rPr>
        <w:tab/>
        <w:t>גרורות בעצמות מגידולים סולידיים בחולה הסובל מפגיעה בתפקוד הכלייתי שמונעת ממנו לקבל טיפול ב-</w:t>
      </w:r>
      <w:r>
        <w:rPr>
          <w:rStyle w:val="default"/>
          <w:rFonts w:cs="FrankRuehl"/>
        </w:rPr>
        <w:t>Zoledronic acid</w:t>
      </w:r>
      <w:r>
        <w:rPr>
          <w:rStyle w:val="default"/>
          <w:rFonts w:cs="FrankRuehl" w:hint="cs"/>
          <w:rtl/>
        </w:rPr>
        <w:t>, למעט בחולה שמתקיים בו האמור בפסקת משנה (א);</w:t>
      </w:r>
    </w:p>
    <w:p w:rsidR="00B17410" w:rsidRDefault="00B17410" w:rsidP="00B17410">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 xml:space="preserve">חולות אוסטיאופורוזיס פוסט מנופאוזליות הזכאיות לטיפול על פי הקריטריונים הקיימים בסל לטיפול בביספוספונאטים או </w:t>
      </w:r>
      <w:r>
        <w:rPr>
          <w:rStyle w:val="default"/>
          <w:rFonts w:cs="FrankRuehl"/>
        </w:rPr>
        <w:t>Raloxifene</w:t>
      </w:r>
      <w:r>
        <w:rPr>
          <w:rStyle w:val="default"/>
          <w:rFonts w:cs="FrankRuehl" w:hint="cs"/>
          <w:rtl/>
        </w:rPr>
        <w:t xml:space="preserve"> לאחר מיצוי הטיפולים הפומיים הקיימים בסל או החמרה מובהקת של אוסטיאופורוזיס בטיפול קבוע בביספוספונאטים או רלוקסיפן בשנתיים האחרונות;</w:t>
      </w:r>
    </w:p>
    <w:p w:rsidR="005132F5" w:rsidRDefault="005132F5" w:rsidP="005132F5">
      <w:pPr>
        <w:pStyle w:val="P03"/>
        <w:spacing w:before="72"/>
        <w:ind w:left="1475" w:right="1134" w:hanging="454"/>
        <w:rPr>
          <w:rStyle w:val="default"/>
          <w:rFonts w:cs="FrankRuehl" w:hint="cs"/>
          <w:rtl/>
        </w:rPr>
      </w:pPr>
      <w:r>
        <w:rPr>
          <w:rFonts w:hint="cs"/>
          <w:rtl/>
          <w:lang w:eastAsia="en-US"/>
        </w:rPr>
        <w:pict>
          <v:shape id="_x0000_s1698" type="#_x0000_t202" style="position:absolute;left:0;text-align:left;margin-left:470.35pt;margin-top:7.1pt;width:1in;height:11.2pt;z-index:251911680" filled="f" stroked="f">
            <v:textbox style="mso-next-textbox:#_x0000_s1698"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(ב1)</w:t>
      </w:r>
      <w:r>
        <w:rPr>
          <w:rStyle w:val="default"/>
          <w:rFonts w:cs="FrankRuehl" w:hint="cs"/>
          <w:rtl/>
        </w:rPr>
        <w:tab/>
        <w:t>גברים החולים באוסטיאופורוזיס הזכאים לטיפול על פי אמות המידה הקיימות בסל שירותי הבריאות לטיפול בביספוספונאטים לאחר מיצוי הטיפולים הפומיים הקיימים בסל או החמרה מובהקת של אוסטיאופורוזיס בטיפול קבוע בביספוספונאטים בשנתיים האחרונות;</w:t>
      </w:r>
    </w:p>
    <w:p w:rsidR="00B17410" w:rsidRDefault="005132F5" w:rsidP="00B17410">
      <w:pPr>
        <w:pStyle w:val="P03"/>
        <w:spacing w:before="72"/>
        <w:ind w:left="1475" w:right="1134" w:hanging="454"/>
        <w:rPr>
          <w:rStyle w:val="default"/>
          <w:rFonts w:cs="FrankRuehl" w:hint="cs"/>
          <w:rtl/>
        </w:rPr>
      </w:pPr>
      <w:r>
        <w:rPr>
          <w:rFonts w:hint="cs"/>
          <w:rtl/>
          <w:lang w:eastAsia="en-US"/>
        </w:rPr>
        <w:pict>
          <v:shape id="_x0000_s1701" type="#_x0000_t202" style="position:absolute;left:0;text-align:left;margin-left:470.25pt;margin-top:7.1pt;width:1in;height:11.2pt;z-index:251912704" filled="f" stroked="f">
            <v:textbox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sidR="00B17410">
        <w:rPr>
          <w:rStyle w:val="default"/>
          <w:rFonts w:cs="FrankRuehl" w:hint="cs"/>
          <w:rtl/>
        </w:rPr>
        <w:t>(ג)</w:t>
      </w:r>
      <w:r w:rsidR="00B17410">
        <w:rPr>
          <w:rStyle w:val="default"/>
          <w:rFonts w:cs="FrankRuehl" w:hint="cs"/>
          <w:rtl/>
        </w:rPr>
        <w:tab/>
        <w:t>אוסטיאופורוזיס בנשים פוסט מנופאוזליות</w:t>
      </w:r>
      <w:r>
        <w:rPr>
          <w:rStyle w:val="default"/>
          <w:rFonts w:cs="FrankRuehl" w:hint="cs"/>
          <w:rtl/>
        </w:rPr>
        <w:t xml:space="preserve"> ובגברים</w:t>
      </w:r>
      <w:r w:rsidR="00B17410">
        <w:rPr>
          <w:rStyle w:val="default"/>
          <w:rFonts w:cs="FrankRuehl" w:hint="cs"/>
          <w:rtl/>
        </w:rPr>
        <w:t xml:space="preserve"> לאחר שבר בצוואר הירך;</w:t>
      </w:r>
    </w:p>
    <w:p w:rsidR="00B17410" w:rsidRDefault="00B17410" w:rsidP="00B17410">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לגבי פסקאות משנה (ב) ו-(ג):</w:t>
      </w:r>
    </w:p>
    <w:p w:rsidR="00B17410" w:rsidRDefault="00B17410" w:rsidP="00B17410">
      <w:pPr>
        <w:pStyle w:val="P03"/>
        <w:spacing w:before="72"/>
        <w:ind w:left="1021" w:right="1134" w:firstLine="0"/>
        <w:rPr>
          <w:rStyle w:val="default"/>
          <w:rFonts w:cs="FrankRuehl" w:hint="cs"/>
          <w:rtl/>
        </w:rPr>
      </w:pPr>
      <w:r>
        <w:rPr>
          <w:rStyle w:val="default"/>
          <w:rFonts w:cs="FrankRuehl" w:hint="cs"/>
          <w:rtl/>
        </w:rPr>
        <w:t>אם קיבל החולה טיפול ב-</w:t>
      </w:r>
      <w:r>
        <w:rPr>
          <w:rStyle w:val="default"/>
          <w:rFonts w:cs="FrankRuehl"/>
        </w:rPr>
        <w:t>Zoledronic acid</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Densoumab</w:t>
      </w:r>
      <w:r>
        <w:rPr>
          <w:rStyle w:val="default"/>
          <w:rFonts w:cs="FrankRuehl" w:hint="cs"/>
          <w:rtl/>
        </w:rPr>
        <w:t xml:space="preserve"> או </w:t>
      </w:r>
      <w:r>
        <w:rPr>
          <w:rStyle w:val="default"/>
          <w:rFonts w:cs="FrankRuehl"/>
        </w:rPr>
        <w:t>Strontium Ranelate</w:t>
      </w:r>
      <w:r>
        <w:rPr>
          <w:rStyle w:val="default"/>
          <w:rFonts w:cs="FrankRuehl" w:hint="cs"/>
          <w:rtl/>
        </w:rPr>
        <w:t xml:space="preserve"> 12 חודשים מהמנה האחרונה;</w:t>
      </w:r>
    </w:p>
    <w:p w:rsidR="00B17410" w:rsidRDefault="00B17410" w:rsidP="00B17410">
      <w:pPr>
        <w:pStyle w:val="P03"/>
        <w:spacing w:before="72"/>
        <w:ind w:left="1021" w:right="1134" w:firstLine="0"/>
        <w:rPr>
          <w:rStyle w:val="default"/>
          <w:rFonts w:cs="FrankRuehl" w:hint="cs"/>
          <w:rtl/>
        </w:rPr>
      </w:pPr>
      <w:r>
        <w:rPr>
          <w:rStyle w:val="default"/>
          <w:rFonts w:cs="FrankRuehl" w:hint="cs"/>
          <w:rtl/>
        </w:rPr>
        <w:t>אם קיבל החולה טיפול ב-</w:t>
      </w:r>
      <w:r>
        <w:rPr>
          <w:rStyle w:val="default"/>
          <w:rFonts w:cs="FrankRuehl"/>
        </w:rPr>
        <w:t>Densoumab</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Zoledronic acid</w:t>
      </w:r>
      <w:r>
        <w:rPr>
          <w:rStyle w:val="default"/>
          <w:rFonts w:cs="FrankRuehl" w:hint="cs"/>
          <w:rtl/>
        </w:rPr>
        <w:t xml:space="preserve"> או </w:t>
      </w:r>
      <w:r>
        <w:rPr>
          <w:rStyle w:val="default"/>
          <w:rFonts w:cs="FrankRuehl"/>
        </w:rPr>
        <w:t>Strontium Ranelate</w:t>
      </w:r>
      <w:r>
        <w:rPr>
          <w:rStyle w:val="default"/>
          <w:rFonts w:cs="FrankRuehl" w:hint="cs"/>
          <w:rtl/>
        </w:rPr>
        <w:t xml:space="preserve"> 6 חודשים מהמנה האחרונה;</w:t>
      </w:r>
    </w:p>
    <w:p w:rsidR="00904EFB" w:rsidRDefault="00904EFB" w:rsidP="006B3528">
      <w:pPr>
        <w:pStyle w:val="P03"/>
        <w:spacing w:before="72"/>
        <w:ind w:left="624" w:right="1134" w:hanging="624"/>
        <w:rPr>
          <w:rStyle w:val="default"/>
          <w:rFonts w:cs="FrankRuehl" w:hint="cs"/>
          <w:rtl/>
        </w:rPr>
      </w:pPr>
      <w:r>
        <w:rPr>
          <w:rtl/>
          <w:lang w:val="he-IL"/>
        </w:rPr>
        <w:pict>
          <v:shape id="_x0000_s1452" type="#_x0000_t202" style="position:absolute;left:0;text-align:left;margin-left:470.25pt;margin-top:7.1pt;width:1in;height:19.1pt;z-index:251769344" filled="f" stroked="f">
            <v:textbox style="mso-next-textbox:#_x0000_s1452" inset="1mm,0,1mm,0">
              <w:txbxContent>
                <w:p w:rsidR="005132F5" w:rsidRDefault="005132F5" w:rsidP="00904EFB">
                  <w:pPr>
                    <w:spacing w:line="160" w:lineRule="exact"/>
                    <w:jc w:val="left"/>
                    <w:rPr>
                      <w:rFonts w:cs="Miriam" w:hint="cs"/>
                      <w:szCs w:val="18"/>
                      <w:rtl/>
                    </w:rPr>
                  </w:pPr>
                  <w:r>
                    <w:rPr>
                      <w:rFonts w:cs="Miriam" w:hint="cs"/>
                      <w:szCs w:val="18"/>
                      <w:rtl/>
                    </w:rPr>
                    <w:t>צו תשע"ג-2012</w:t>
                  </w:r>
                </w:p>
                <w:p w:rsidR="005132F5" w:rsidRDefault="005132F5" w:rsidP="00904EFB">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(15</w:t>
      </w:r>
      <w:r w:rsidR="00B17410">
        <w:rPr>
          <w:rStyle w:val="default"/>
          <w:rFonts w:cs="FrankRuehl" w:hint="cs"/>
          <w:rtl/>
        </w:rPr>
        <w:t>9</w:t>
      </w:r>
      <w:r>
        <w:rPr>
          <w:rStyle w:val="default"/>
          <w:rFonts w:cs="FrankRuehl" w:hint="cs"/>
          <w:rtl/>
        </w:rPr>
        <w:t>)</w:t>
      </w:r>
      <w:r>
        <w:rPr>
          <w:rStyle w:val="default"/>
          <w:rFonts w:cs="FrankRuehl" w:hint="cs"/>
          <w:rtl/>
        </w:rPr>
        <w:tab/>
      </w:r>
      <w:r w:rsidR="00F86A0D">
        <w:rPr>
          <w:rStyle w:val="default"/>
          <w:rFonts w:cs="FrankRuehl" w:hint="cs"/>
          <w:rtl/>
        </w:rPr>
        <w:t xml:space="preserve">הוראות לשימוש בתרופה </w:t>
      </w:r>
      <w:r w:rsidR="00DA5D94">
        <w:rPr>
          <w:rStyle w:val="default"/>
          <w:rFonts w:cs="FrankRuehl"/>
        </w:rPr>
        <w:t>DEXAMETHASONE INTRAVITREAL IMPLANT</w:t>
      </w:r>
      <w:r>
        <w:rPr>
          <w:rStyle w:val="default"/>
          <w:rFonts w:cs="FrankRuehl" w:hint="cs"/>
          <w:rtl/>
        </w:rPr>
        <w:t>:</w:t>
      </w:r>
    </w:p>
    <w:p w:rsidR="00DA5D94" w:rsidRDefault="00DA5D94" w:rsidP="00F70735">
      <w:pPr>
        <w:pStyle w:val="P03"/>
        <w:spacing w:before="72"/>
        <w:ind w:left="624" w:right="1134" w:firstLine="0"/>
        <w:rPr>
          <w:rStyle w:val="default"/>
          <w:rFonts w:cs="FrankRuehl" w:hint="cs"/>
          <w:rtl/>
        </w:rPr>
      </w:pPr>
      <w:r>
        <w:rPr>
          <w:rStyle w:val="default"/>
          <w:rFonts w:cs="FrankRuehl" w:hint="cs"/>
          <w:rtl/>
        </w:rPr>
        <w:t xml:space="preserve">התרופה תינתן לטיפול </w:t>
      </w:r>
      <w:r w:rsidR="00BD34AA">
        <w:rPr>
          <w:rStyle w:val="default"/>
          <w:rFonts w:cs="FrankRuehl" w:hint="cs"/>
          <w:rtl/>
        </w:rPr>
        <w:t>בדלקת לא מידבקת (לא זיהומית) של הענביה (</w:t>
      </w:r>
      <w:r w:rsidR="00BD34AA">
        <w:rPr>
          <w:rStyle w:val="default"/>
          <w:rFonts w:cs="FrankRuehl"/>
        </w:rPr>
        <w:t>non infectious uveitis</w:t>
      </w:r>
      <w:r w:rsidR="00BD34AA">
        <w:rPr>
          <w:rStyle w:val="default"/>
          <w:rFonts w:cs="FrankRuehl" w:hint="cs"/>
          <w:rtl/>
        </w:rPr>
        <w:t>) בחלקה האחורי של העין;</w:t>
      </w:r>
    </w:p>
    <w:p w:rsidR="00BD34AA" w:rsidRDefault="00BD34AA" w:rsidP="00F70735">
      <w:pPr>
        <w:pStyle w:val="P03"/>
        <w:spacing w:before="72"/>
        <w:ind w:left="624" w:right="1134" w:firstLine="0"/>
        <w:rPr>
          <w:rStyle w:val="default"/>
          <w:rFonts w:cs="FrankRuehl" w:hint="cs"/>
          <w:rtl/>
        </w:rPr>
      </w:pPr>
      <w:r>
        <w:rPr>
          <w:rStyle w:val="default"/>
          <w:rFonts w:cs="FrankRuehl" w:hint="cs"/>
          <w:rtl/>
        </w:rPr>
        <w:t xml:space="preserve">לא יינתנו לחולה בו בזמן </w:t>
      </w:r>
      <w:r>
        <w:rPr>
          <w:rStyle w:val="default"/>
          <w:rFonts w:cs="FrankRuehl"/>
        </w:rPr>
        <w:t>Dexamethasone intravitreal implant</w:t>
      </w:r>
      <w:r>
        <w:rPr>
          <w:rStyle w:val="default"/>
          <w:rFonts w:cs="FrankRuehl" w:hint="cs"/>
          <w:rtl/>
        </w:rPr>
        <w:t xml:space="preserve"> ו-</w:t>
      </w:r>
      <w:r>
        <w:rPr>
          <w:rStyle w:val="default"/>
          <w:rFonts w:cs="FrankRuehl"/>
        </w:rPr>
        <w:t>Ciclosporine</w:t>
      </w:r>
      <w:r>
        <w:rPr>
          <w:rStyle w:val="default"/>
          <w:rFonts w:cs="FrankRuehl" w:hint="cs"/>
          <w:rtl/>
        </w:rPr>
        <w:t>;</w:t>
      </w:r>
    </w:p>
    <w:p w:rsidR="00904EFB" w:rsidRDefault="00904EFB" w:rsidP="00E742AE">
      <w:pPr>
        <w:pStyle w:val="P03"/>
        <w:spacing w:before="72"/>
        <w:ind w:left="624" w:right="1134" w:hanging="624"/>
        <w:rPr>
          <w:rStyle w:val="default"/>
          <w:rFonts w:cs="FrankRuehl" w:hint="cs"/>
          <w:rtl/>
        </w:rPr>
      </w:pPr>
      <w:r>
        <w:rPr>
          <w:rtl/>
          <w:lang w:val="he-IL"/>
        </w:rPr>
        <w:pict>
          <v:shape id="_x0000_s1453" type="#_x0000_t202" style="position:absolute;left:0;text-align:left;margin-left:470.25pt;margin-top:7.1pt;width:1in;height:12.3pt;z-index:251770368" filled="f" stroked="f">
            <v:textbox style="mso-next-textbox:#_x0000_s1453"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(160)</w:t>
      </w:r>
      <w:r>
        <w:rPr>
          <w:rStyle w:val="default"/>
          <w:rFonts w:cs="FrankRuehl" w:hint="cs"/>
          <w:rtl/>
        </w:rPr>
        <w:tab/>
      </w:r>
      <w:r w:rsidR="00E742AE">
        <w:rPr>
          <w:rStyle w:val="default"/>
          <w:rFonts w:cs="FrankRuehl" w:hint="cs"/>
          <w:rtl/>
        </w:rPr>
        <w:t xml:space="preserve">הוראות לשימוש בתרופה </w:t>
      </w:r>
      <w:r w:rsidR="00E742AE">
        <w:rPr>
          <w:rStyle w:val="default"/>
          <w:rFonts w:cs="FrankRuehl"/>
        </w:rPr>
        <w:t>FINGOLIMOD</w:t>
      </w:r>
      <w:r>
        <w:rPr>
          <w:rStyle w:val="default"/>
          <w:rFonts w:cs="FrankRuehl" w:hint="cs"/>
          <w:rtl/>
        </w:rPr>
        <w:t>:</w:t>
      </w:r>
    </w:p>
    <w:p w:rsidR="00E742AE" w:rsidRDefault="00E742AE" w:rsidP="00E742AE">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האמורה תינתן לטיפול בצורות התקפיות (</w:t>
      </w:r>
      <w:r>
        <w:rPr>
          <w:rStyle w:val="default"/>
          <w:rFonts w:cs="FrankRuehl"/>
        </w:rPr>
        <w:t>relapsing</w:t>
      </w:r>
      <w:r>
        <w:rPr>
          <w:rStyle w:val="default"/>
          <w:rFonts w:cs="FrankRuehl" w:hint="cs"/>
          <w:rtl/>
        </w:rPr>
        <w:t>) של טרשת נפוצה ובהתקיים אחד מאלה:</w:t>
      </w:r>
    </w:p>
    <w:p w:rsidR="00E742AE" w:rsidRDefault="00E742AE" w:rsidP="00E742AE">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כקו שני ואילך לאחר כישלון בטיפול קודם;</w:t>
      </w:r>
    </w:p>
    <w:p w:rsidR="00E742AE" w:rsidRDefault="00E742AE" w:rsidP="00E742AE">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כקו ראשון בחולים עם מחלה סוערת;</w:t>
      </w:r>
    </w:p>
    <w:p w:rsidR="00E742AE" w:rsidRDefault="00E742AE" w:rsidP="00E742AE">
      <w:pPr>
        <w:pStyle w:val="P03"/>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בחולים אשר פיתחו תופעות לוואי קשות כתוצאה מטיפול קודם הן ב-</w:t>
      </w:r>
      <w:r>
        <w:rPr>
          <w:rStyle w:val="default"/>
          <w:rFonts w:cs="FrankRuehl"/>
        </w:rPr>
        <w:t>Interferon beta</w:t>
      </w:r>
      <w:r>
        <w:rPr>
          <w:rStyle w:val="default"/>
          <w:rFonts w:cs="FrankRuehl" w:hint="cs"/>
          <w:rtl/>
        </w:rPr>
        <w:t xml:space="preserve"> והן ב-</w:t>
      </w:r>
      <w:r>
        <w:rPr>
          <w:rStyle w:val="default"/>
          <w:rFonts w:cs="FrankRuehl"/>
        </w:rPr>
        <w:t>Glatiramer acetate</w:t>
      </w:r>
      <w:r>
        <w:rPr>
          <w:rStyle w:val="default"/>
          <w:rFonts w:cs="FrankRuehl" w:hint="cs"/>
          <w:rtl/>
        </w:rPr>
        <w:t xml:space="preserve"> אשר לדעת הרופא המטפל לא מאפשרות את המשך הטיפול;</w:t>
      </w:r>
    </w:p>
    <w:p w:rsidR="00E742AE" w:rsidRDefault="00E742AE" w:rsidP="00E742AE">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בתרופה ייעשה על פי מרשם של רופא מומחה בנוירולוגיה;</w:t>
      </w:r>
    </w:p>
    <w:p w:rsidR="00904EFB" w:rsidRDefault="00904EFB" w:rsidP="00F70735">
      <w:pPr>
        <w:pStyle w:val="P03"/>
        <w:spacing w:before="72"/>
        <w:ind w:left="624" w:right="1134" w:hanging="624"/>
        <w:rPr>
          <w:rStyle w:val="default"/>
          <w:rFonts w:cs="FrankRuehl" w:hint="cs"/>
          <w:rtl/>
        </w:rPr>
      </w:pPr>
      <w:r>
        <w:rPr>
          <w:rtl/>
          <w:lang w:val="he-IL"/>
        </w:rPr>
        <w:pict>
          <v:shape id="_x0000_s1454" type="#_x0000_t202" style="position:absolute;left:0;text-align:left;margin-left:470.25pt;margin-top:7.1pt;width:1in;height:12.3pt;z-index:251771392" filled="f" stroked="f">
            <v:textbox style="mso-next-textbox:#_x0000_s1454"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(16</w:t>
      </w:r>
      <w:r w:rsidR="00E742AE">
        <w:rPr>
          <w:rStyle w:val="default"/>
          <w:rFonts w:cs="FrankRuehl" w:hint="cs"/>
          <w:rtl/>
        </w:rPr>
        <w:t>1</w:t>
      </w:r>
      <w:r>
        <w:rPr>
          <w:rStyle w:val="default"/>
          <w:rFonts w:cs="FrankRuehl" w:hint="cs"/>
          <w:rtl/>
        </w:rPr>
        <w:t>)</w:t>
      </w:r>
      <w:r>
        <w:rPr>
          <w:rStyle w:val="default"/>
          <w:rFonts w:cs="FrankRuehl" w:hint="cs"/>
          <w:rtl/>
        </w:rPr>
        <w:tab/>
      </w:r>
      <w:r w:rsidR="00F70735">
        <w:rPr>
          <w:rStyle w:val="default"/>
          <w:rFonts w:cs="FrankRuehl" w:hint="cs"/>
          <w:rtl/>
        </w:rPr>
        <w:t xml:space="preserve">הוראות לשימוש בתרופה </w:t>
      </w:r>
      <w:r w:rsidR="00F70735">
        <w:rPr>
          <w:rStyle w:val="default"/>
          <w:rFonts w:cs="FrankRuehl"/>
        </w:rPr>
        <w:t>NITISINONE</w:t>
      </w:r>
      <w:r>
        <w:rPr>
          <w:rStyle w:val="default"/>
          <w:rFonts w:cs="FrankRuehl" w:hint="cs"/>
          <w:rtl/>
        </w:rPr>
        <w:t>:</w:t>
      </w:r>
    </w:p>
    <w:p w:rsidR="00F70735" w:rsidRDefault="00F70735" w:rsidP="00F70735">
      <w:pPr>
        <w:pStyle w:val="P03"/>
        <w:spacing w:before="72"/>
        <w:ind w:left="624" w:right="1134" w:firstLine="0"/>
        <w:rPr>
          <w:rStyle w:val="default"/>
          <w:rFonts w:cs="FrankRuehl" w:hint="cs"/>
          <w:rtl/>
        </w:rPr>
      </w:pPr>
      <w:r>
        <w:rPr>
          <w:rStyle w:val="default"/>
          <w:rFonts w:cs="FrankRuehl" w:hint="cs"/>
          <w:rtl/>
        </w:rPr>
        <w:t xml:space="preserve">התרופה תינתן לטיפול בטירוזינמיה תורשתית מסוג </w:t>
      </w:r>
      <w:r>
        <w:rPr>
          <w:rStyle w:val="default"/>
          <w:rFonts w:cs="FrankRuehl"/>
        </w:rPr>
        <w:t>I</w:t>
      </w:r>
      <w:r>
        <w:rPr>
          <w:rStyle w:val="default"/>
          <w:rFonts w:cs="FrankRuehl" w:hint="cs"/>
          <w:rtl/>
        </w:rPr>
        <w:t>;</w:t>
      </w:r>
    </w:p>
    <w:p w:rsidR="00904EFB" w:rsidRDefault="00904EFB" w:rsidP="00F70735">
      <w:pPr>
        <w:pStyle w:val="P03"/>
        <w:spacing w:before="72"/>
        <w:ind w:left="624" w:right="1134" w:hanging="624"/>
        <w:rPr>
          <w:rStyle w:val="default"/>
          <w:rFonts w:cs="FrankRuehl" w:hint="cs"/>
          <w:rtl/>
        </w:rPr>
      </w:pPr>
      <w:r>
        <w:rPr>
          <w:rtl/>
          <w:lang w:val="he-IL"/>
        </w:rPr>
        <w:pict>
          <v:shape id="_x0000_s1455" type="#_x0000_t202" style="position:absolute;left:0;text-align:left;margin-left:470.25pt;margin-top:7.1pt;width:1in;height:12.3pt;z-index:251772416" filled="f" stroked="f">
            <v:textbox style="mso-next-textbox:#_x0000_s1455"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(16</w:t>
      </w:r>
      <w:r w:rsidR="00F70735">
        <w:rPr>
          <w:rStyle w:val="default"/>
          <w:rFonts w:cs="FrankRuehl" w:hint="cs"/>
          <w:rtl/>
        </w:rPr>
        <w:t>2</w:t>
      </w:r>
      <w:r>
        <w:rPr>
          <w:rStyle w:val="default"/>
          <w:rFonts w:cs="FrankRuehl" w:hint="cs"/>
          <w:rtl/>
        </w:rPr>
        <w:t>)</w:t>
      </w:r>
      <w:r>
        <w:rPr>
          <w:rStyle w:val="default"/>
          <w:rFonts w:cs="FrankRuehl" w:hint="cs"/>
          <w:rtl/>
        </w:rPr>
        <w:tab/>
      </w:r>
      <w:r w:rsidR="00F70735">
        <w:rPr>
          <w:rStyle w:val="default"/>
          <w:rFonts w:cs="FrankRuehl" w:hint="cs"/>
          <w:rtl/>
        </w:rPr>
        <w:t xml:space="preserve">הוראות לשימוש בתרופה </w:t>
      </w:r>
      <w:r w:rsidR="00F70735">
        <w:rPr>
          <w:rStyle w:val="default"/>
          <w:rFonts w:cs="FrankRuehl"/>
        </w:rPr>
        <w:t>SODIUM CHLORIDE, HYPERTONIC</w:t>
      </w:r>
      <w:r>
        <w:rPr>
          <w:rStyle w:val="default"/>
          <w:rFonts w:cs="FrankRuehl" w:hint="cs"/>
          <w:rtl/>
        </w:rPr>
        <w:t>:</w:t>
      </w:r>
    </w:p>
    <w:p w:rsidR="00F70735" w:rsidRDefault="00F70735" w:rsidP="00F70735">
      <w:pPr>
        <w:pStyle w:val="P03"/>
        <w:spacing w:before="72"/>
        <w:ind w:left="624" w:right="1134" w:firstLine="0"/>
        <w:rPr>
          <w:rStyle w:val="default"/>
          <w:rFonts w:cs="FrankRuehl" w:hint="cs"/>
          <w:rtl/>
        </w:rPr>
      </w:pPr>
      <w:r>
        <w:rPr>
          <w:rStyle w:val="default"/>
          <w:rFonts w:cs="FrankRuehl" w:hint="cs"/>
          <w:rtl/>
        </w:rPr>
        <w:t>התכשיר יינתן לשימוש באינהלציה לשם הקלה בהפרשת ליחה מהריאות בחולי לייפת כיסתית (</w:t>
      </w:r>
      <w:r>
        <w:rPr>
          <w:rStyle w:val="default"/>
          <w:rFonts w:cs="FrankRuehl"/>
        </w:rPr>
        <w:t>Cystic Fibrosis</w:t>
      </w:r>
      <w:r>
        <w:rPr>
          <w:rStyle w:val="default"/>
          <w:rFonts w:cs="FrankRuehl" w:hint="cs"/>
          <w:rtl/>
        </w:rPr>
        <w:t>);</w:t>
      </w:r>
    </w:p>
    <w:p w:rsidR="00904EFB" w:rsidRDefault="00904EFB" w:rsidP="00F70735">
      <w:pPr>
        <w:pStyle w:val="P03"/>
        <w:spacing w:before="72"/>
        <w:ind w:left="624" w:right="1134" w:hanging="624"/>
        <w:rPr>
          <w:rStyle w:val="default"/>
          <w:rFonts w:cs="FrankRuehl" w:hint="cs"/>
          <w:rtl/>
        </w:rPr>
      </w:pPr>
      <w:r>
        <w:rPr>
          <w:rtl/>
          <w:lang w:val="he-IL"/>
        </w:rPr>
        <w:pict>
          <v:shape id="_x0000_s1456" type="#_x0000_t202" style="position:absolute;left:0;text-align:left;margin-left:470.25pt;margin-top:7.1pt;width:1in;height:12.3pt;z-index:251773440" filled="f" stroked="f">
            <v:textbox style="mso-next-textbox:#_x0000_s1456"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(16</w:t>
      </w:r>
      <w:r w:rsidR="00F70735">
        <w:rPr>
          <w:rStyle w:val="default"/>
          <w:rFonts w:cs="FrankRuehl" w:hint="cs"/>
          <w:rtl/>
        </w:rPr>
        <w:t>3</w:t>
      </w:r>
      <w:r>
        <w:rPr>
          <w:rStyle w:val="default"/>
          <w:rFonts w:cs="FrankRuehl" w:hint="cs"/>
          <w:rtl/>
        </w:rPr>
        <w:t>)</w:t>
      </w:r>
      <w:r>
        <w:rPr>
          <w:rStyle w:val="default"/>
          <w:rFonts w:cs="FrankRuehl" w:hint="cs"/>
          <w:rtl/>
        </w:rPr>
        <w:tab/>
      </w:r>
      <w:r w:rsidR="00F70735">
        <w:rPr>
          <w:rStyle w:val="default"/>
          <w:rFonts w:cs="FrankRuehl" w:hint="cs"/>
          <w:rtl/>
        </w:rPr>
        <w:t xml:space="preserve">הוראות לשימוש בתרופה </w:t>
      </w:r>
      <w:r w:rsidR="00F70735">
        <w:rPr>
          <w:rStyle w:val="default"/>
          <w:rFonts w:cs="FrankRuehl"/>
        </w:rPr>
        <w:t>STRONTIUM RANELATE</w:t>
      </w:r>
      <w:r>
        <w:rPr>
          <w:rStyle w:val="default"/>
          <w:rFonts w:cs="FrankRuehl" w:hint="cs"/>
          <w:rtl/>
        </w:rPr>
        <w:t>:</w:t>
      </w:r>
    </w:p>
    <w:p w:rsidR="00F70735" w:rsidRDefault="00F70735" w:rsidP="00F70735">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האמורה תינתן לטיפול במקרים האלה:</w:t>
      </w:r>
    </w:p>
    <w:p w:rsidR="00F70735" w:rsidRDefault="00F70735" w:rsidP="009C0A0A">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 xml:space="preserve">חולות אוסטיאופורוזיס פוסט מנופאוזליות הזכאיות לטיפול על פי הקריטריונים הקיימים בסל לטיפול בביספוספונאטים או </w:t>
      </w:r>
      <w:r>
        <w:rPr>
          <w:rStyle w:val="default"/>
          <w:rFonts w:cs="FrankRuehl"/>
        </w:rPr>
        <w:t>Raloxifene</w:t>
      </w:r>
      <w:r>
        <w:rPr>
          <w:rStyle w:val="default"/>
          <w:rFonts w:cs="FrankRuehl" w:hint="cs"/>
          <w:rtl/>
        </w:rPr>
        <w:t xml:space="preserve"> לאחר מיצוי הטיפולים הפומיים הקיימים בסל או החמרה מובהקת של אוסטיאופורוזיס בטיפול קבוע בביספוספונאטים או רלוקסיפן בשנתיים האחרונות;</w:t>
      </w:r>
    </w:p>
    <w:p w:rsidR="00F70735" w:rsidRDefault="00F70735" w:rsidP="009C0A0A">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r>
      <w:r w:rsidR="009C0A0A">
        <w:rPr>
          <w:rStyle w:val="default"/>
          <w:rFonts w:cs="FrankRuehl" w:hint="cs"/>
          <w:rtl/>
        </w:rPr>
        <w:t>אוסטיאופורוזיס בנשים פוסט מנופאוזליות לאחר שבר בצוואר הירך;</w:t>
      </w:r>
    </w:p>
    <w:p w:rsidR="009C0A0A" w:rsidRDefault="009C0A0A" w:rsidP="009C0A0A">
      <w:pPr>
        <w:pStyle w:val="P03"/>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אם קיבל החולה טיפול ב-</w:t>
      </w:r>
      <w:r>
        <w:rPr>
          <w:rStyle w:val="default"/>
          <w:rFonts w:cs="FrankRuehl"/>
        </w:rPr>
        <w:t>Zoledronic acid</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Densoumab</w:t>
      </w:r>
      <w:r>
        <w:rPr>
          <w:rStyle w:val="default"/>
          <w:rFonts w:cs="FrankRuehl" w:hint="cs"/>
          <w:rtl/>
        </w:rPr>
        <w:t xml:space="preserve"> או </w:t>
      </w:r>
      <w:r>
        <w:rPr>
          <w:rStyle w:val="default"/>
          <w:rFonts w:cs="FrankRuehl"/>
        </w:rPr>
        <w:t>Strontium Ranelate</w:t>
      </w:r>
      <w:r>
        <w:rPr>
          <w:rStyle w:val="default"/>
          <w:rFonts w:cs="FrankRuehl" w:hint="cs"/>
          <w:rtl/>
        </w:rPr>
        <w:t xml:space="preserve"> 12 חודשים מהמנה האחרונה;</w:t>
      </w:r>
    </w:p>
    <w:p w:rsidR="009C0A0A" w:rsidRPr="009C0A0A" w:rsidRDefault="009C0A0A" w:rsidP="009C0A0A">
      <w:pPr>
        <w:pStyle w:val="P03"/>
        <w:spacing w:before="72"/>
        <w:ind w:left="1928" w:right="1134" w:hanging="454"/>
        <w:rPr>
          <w:rStyle w:val="default"/>
          <w:rFonts w:cs="FrankRuehl" w:hint="cs"/>
          <w:rtl/>
        </w:rPr>
      </w:pPr>
      <w:r>
        <w:rPr>
          <w:rStyle w:val="default"/>
          <w:rFonts w:cs="FrankRuehl" w:hint="cs"/>
          <w:rtl/>
        </w:rPr>
        <w:t>(2)</w:t>
      </w:r>
      <w:r>
        <w:rPr>
          <w:rStyle w:val="default"/>
          <w:rFonts w:cs="FrankRuehl" w:hint="cs"/>
          <w:rtl/>
        </w:rPr>
        <w:tab/>
        <w:t>אם קיבל החולה טיפול ב-</w:t>
      </w:r>
      <w:r>
        <w:rPr>
          <w:rStyle w:val="default"/>
          <w:rFonts w:cs="FrankRuehl"/>
        </w:rPr>
        <w:t>Densoumab</w:t>
      </w:r>
      <w:r>
        <w:rPr>
          <w:rStyle w:val="default"/>
          <w:rFonts w:cs="FrankRuehl" w:hint="cs"/>
          <w:rtl/>
        </w:rPr>
        <w:t xml:space="preserve"> </w:t>
      </w:r>
      <w:r>
        <w:rPr>
          <w:rStyle w:val="default"/>
          <w:rFonts w:cs="FrankRuehl"/>
          <w:rtl/>
        </w:rPr>
        <w:t>–</w:t>
      </w:r>
      <w:r>
        <w:rPr>
          <w:rStyle w:val="default"/>
          <w:rFonts w:cs="FrankRuehl" w:hint="cs"/>
          <w:rtl/>
        </w:rPr>
        <w:t xml:space="preserve"> לא יקבל טיפול ב-</w:t>
      </w:r>
      <w:r>
        <w:rPr>
          <w:rStyle w:val="default"/>
          <w:rFonts w:cs="FrankRuehl"/>
        </w:rPr>
        <w:t>Zoledronic acid</w:t>
      </w:r>
      <w:r>
        <w:rPr>
          <w:rStyle w:val="default"/>
          <w:rFonts w:cs="FrankRuehl" w:hint="cs"/>
          <w:rtl/>
        </w:rPr>
        <w:t xml:space="preserve"> או</w:t>
      </w:r>
      <w:r>
        <w:rPr>
          <w:rStyle w:val="default"/>
          <w:rFonts w:cs="FrankRuehl"/>
        </w:rPr>
        <w:t>Strontium Ranelate</w:t>
      </w:r>
      <w:r>
        <w:rPr>
          <w:rStyle w:val="default"/>
          <w:rFonts w:cs="FrankRuehl" w:hint="cs"/>
          <w:rtl/>
        </w:rPr>
        <w:t xml:space="preserve"> 6 חודשים מהמנה האחרונה;</w:t>
      </w:r>
    </w:p>
    <w:p w:rsidR="00904EFB" w:rsidRDefault="00904EFB" w:rsidP="00D823EC">
      <w:pPr>
        <w:pStyle w:val="P03"/>
        <w:spacing w:before="72"/>
        <w:ind w:left="624" w:right="1134" w:hanging="624"/>
        <w:rPr>
          <w:rStyle w:val="default"/>
          <w:rFonts w:cs="FrankRuehl" w:hint="cs"/>
          <w:rtl/>
        </w:rPr>
      </w:pPr>
      <w:r>
        <w:rPr>
          <w:rtl/>
          <w:lang w:val="he-IL"/>
        </w:rPr>
        <w:pict>
          <v:shape id="_x0000_s1457" type="#_x0000_t202" style="position:absolute;left:0;text-align:left;margin-left:470.25pt;margin-top:7.1pt;width:1in;height:12.3pt;z-index:251774464" filled="f" stroked="f">
            <v:textbox style="mso-next-textbox:#_x0000_s1457"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(16</w:t>
      </w:r>
      <w:r w:rsidR="009C0A0A">
        <w:rPr>
          <w:rStyle w:val="default"/>
          <w:rFonts w:cs="FrankRuehl" w:hint="cs"/>
          <w:rtl/>
        </w:rPr>
        <w:t>4</w:t>
      </w:r>
      <w:r>
        <w:rPr>
          <w:rStyle w:val="default"/>
          <w:rFonts w:cs="FrankRuehl" w:hint="cs"/>
          <w:rtl/>
        </w:rPr>
        <w:t>)</w:t>
      </w:r>
      <w:r>
        <w:rPr>
          <w:rStyle w:val="default"/>
          <w:rFonts w:cs="FrankRuehl" w:hint="cs"/>
          <w:rtl/>
        </w:rPr>
        <w:tab/>
      </w:r>
      <w:r w:rsidR="00D823EC">
        <w:rPr>
          <w:rStyle w:val="default"/>
          <w:rFonts w:cs="FrankRuehl" w:hint="cs"/>
          <w:rtl/>
        </w:rPr>
        <w:t xml:space="preserve">הוראות לשימוש בתרופה </w:t>
      </w:r>
      <w:r w:rsidR="00D823EC">
        <w:rPr>
          <w:rStyle w:val="default"/>
          <w:rFonts w:cs="FrankRuehl"/>
        </w:rPr>
        <w:t>TELAPRAVIR</w:t>
      </w:r>
      <w:r>
        <w:rPr>
          <w:rStyle w:val="default"/>
          <w:rFonts w:cs="FrankRuehl" w:hint="cs"/>
          <w:rtl/>
        </w:rPr>
        <w:t>:</w:t>
      </w:r>
    </w:p>
    <w:p w:rsidR="00D823EC" w:rsidRDefault="00D823EC" w:rsidP="00D823EC">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התרופה תינתן לטיפול בהפטיטיס </w:t>
      </w:r>
      <w:r>
        <w:rPr>
          <w:rStyle w:val="default"/>
          <w:rFonts w:cs="FrankRuehl"/>
        </w:rPr>
        <w:t>C</w:t>
      </w:r>
      <w:r>
        <w:rPr>
          <w:rStyle w:val="default"/>
          <w:rFonts w:cs="FrankRuehl" w:hint="cs"/>
          <w:rtl/>
        </w:rPr>
        <w:t xml:space="preserve"> כרונית מסוג גנוטיפ 1, בשילוב עם </w:t>
      </w:r>
      <w:r>
        <w:rPr>
          <w:rStyle w:val="default"/>
          <w:rFonts w:cs="FrankRuehl"/>
        </w:rPr>
        <w:t>PEGINTERFERON ALFA</w:t>
      </w:r>
      <w:r>
        <w:rPr>
          <w:rStyle w:val="default"/>
          <w:rFonts w:cs="FrankRuehl" w:hint="cs"/>
          <w:rtl/>
        </w:rPr>
        <w:t xml:space="preserve"> ו-</w:t>
      </w:r>
      <w:r>
        <w:rPr>
          <w:rStyle w:val="default"/>
          <w:rFonts w:cs="FrankRuehl"/>
        </w:rPr>
        <w:t>RIBAVIRIN</w:t>
      </w:r>
      <w:r>
        <w:rPr>
          <w:rStyle w:val="default"/>
          <w:rFonts w:cs="FrankRuehl" w:hint="cs"/>
          <w:rtl/>
        </w:rPr>
        <w:t xml:space="preserve"> בחולים בוגרים עם מחלת כבד מפוצה, כולל חולים עם שחמת, העונים על אחד מאלה:</w:t>
      </w:r>
    </w:p>
    <w:p w:rsidR="00D823EC" w:rsidRDefault="00D823EC" w:rsidP="00F6504B">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r>
      <w:r w:rsidR="00F6504B">
        <w:rPr>
          <w:rStyle w:val="default"/>
          <w:rFonts w:cs="FrankRuehl" w:hint="cs"/>
          <w:rtl/>
        </w:rPr>
        <w:t>חולים שטרם טופלו במחלתם (חולים נאיביים לטיפול), עם דרגת פיברוזיס כבדית בערך 2 עד 4;</w:t>
      </w:r>
    </w:p>
    <w:p w:rsidR="00F6504B" w:rsidRDefault="00F6504B" w:rsidP="00F6504B">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חולים שמחלתם חזרה לאחר טיפול ב-</w:t>
      </w:r>
      <w:r>
        <w:rPr>
          <w:rStyle w:val="default"/>
          <w:rFonts w:cs="FrankRuehl"/>
        </w:rPr>
        <w:t>Interferon</w:t>
      </w:r>
      <w:r>
        <w:rPr>
          <w:rStyle w:val="default"/>
          <w:rFonts w:cs="FrankRuehl" w:hint="cs"/>
          <w:rtl/>
        </w:rPr>
        <w:t xml:space="preserve"> (כולל </w:t>
      </w:r>
      <w:r>
        <w:rPr>
          <w:rStyle w:val="default"/>
          <w:rFonts w:cs="FrankRuehl"/>
        </w:rPr>
        <w:t>Peginterferon</w:t>
      </w:r>
      <w:r>
        <w:rPr>
          <w:rStyle w:val="default"/>
          <w:rFonts w:cs="FrankRuehl" w:hint="cs"/>
          <w:rtl/>
        </w:rPr>
        <w:t>) ו-</w:t>
      </w:r>
      <w:r>
        <w:rPr>
          <w:rStyle w:val="default"/>
          <w:rFonts w:cs="FrankRuehl"/>
        </w:rPr>
        <w:t>Ribavirin</w:t>
      </w:r>
      <w:r>
        <w:rPr>
          <w:rStyle w:val="default"/>
          <w:rFonts w:cs="FrankRuehl" w:hint="cs"/>
          <w:rtl/>
        </w:rPr>
        <w:t>, בין אם לאחר קורס טיפולי אחד או לאחר כמה קורסים טיפוליים;</w:t>
      </w:r>
    </w:p>
    <w:p w:rsidR="00F6504B" w:rsidRDefault="00F6504B" w:rsidP="00F6504B">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הטיפול בתרופה ייעשה על פי מרשם של רופא מומחה במרפאת כבד;</w:t>
      </w:r>
    </w:p>
    <w:p w:rsidR="00904EFB" w:rsidRDefault="00904EFB" w:rsidP="00F23370">
      <w:pPr>
        <w:pStyle w:val="P03"/>
        <w:spacing w:before="72"/>
        <w:ind w:left="624" w:right="1134" w:hanging="624"/>
        <w:rPr>
          <w:rStyle w:val="default"/>
          <w:rFonts w:cs="FrankRuehl" w:hint="cs"/>
          <w:rtl/>
        </w:rPr>
      </w:pPr>
      <w:r>
        <w:rPr>
          <w:rtl/>
          <w:lang w:val="he-IL"/>
        </w:rPr>
        <w:pict>
          <v:shape id="_x0000_s1458" type="#_x0000_t202" style="position:absolute;left:0;text-align:left;margin-left:470.25pt;margin-top:7.1pt;width:1in;height:12.3pt;z-index:251775488" filled="f" stroked="f">
            <v:textbox style="mso-next-textbox:#_x0000_s1458" inset="1mm,0,1mm,0">
              <w:txbxContent>
                <w:p w:rsidR="005132F5" w:rsidRDefault="005132F5" w:rsidP="00904EFB">
                  <w:pPr>
                    <w:spacing w:line="160" w:lineRule="exact"/>
                    <w:jc w:val="left"/>
                    <w:rPr>
                      <w:rFonts w:cs="Miriam" w:hint="cs"/>
                      <w:szCs w:val="18"/>
                      <w:rtl/>
                    </w:rPr>
                  </w:pPr>
                  <w:r>
                    <w:rPr>
                      <w:rFonts w:cs="Miriam" w:hint="cs"/>
                      <w:szCs w:val="18"/>
                      <w:rtl/>
                    </w:rPr>
                    <w:t>צו תשע"ג-2012</w:t>
                  </w:r>
                </w:p>
              </w:txbxContent>
            </v:textbox>
            <w10:anchorlock/>
          </v:shape>
        </w:pict>
      </w:r>
      <w:r>
        <w:rPr>
          <w:rStyle w:val="default"/>
          <w:rFonts w:cs="FrankRuehl" w:hint="cs"/>
          <w:rtl/>
        </w:rPr>
        <w:t>(16</w:t>
      </w:r>
      <w:r w:rsidR="00F6504B">
        <w:rPr>
          <w:rStyle w:val="default"/>
          <w:rFonts w:cs="FrankRuehl" w:hint="cs"/>
          <w:rtl/>
        </w:rPr>
        <w:t>5</w:t>
      </w:r>
      <w:r>
        <w:rPr>
          <w:rStyle w:val="default"/>
          <w:rFonts w:cs="FrankRuehl" w:hint="cs"/>
          <w:rtl/>
        </w:rPr>
        <w:t>)</w:t>
      </w:r>
      <w:r>
        <w:rPr>
          <w:rStyle w:val="default"/>
          <w:rFonts w:cs="FrankRuehl" w:hint="cs"/>
          <w:rtl/>
        </w:rPr>
        <w:tab/>
      </w:r>
      <w:r w:rsidR="00F23370">
        <w:rPr>
          <w:rStyle w:val="default"/>
          <w:rFonts w:cs="FrankRuehl" w:hint="cs"/>
          <w:rtl/>
        </w:rPr>
        <w:t xml:space="preserve">הוראות לשימוש בתרופה </w:t>
      </w:r>
      <w:r w:rsidR="00F23370">
        <w:rPr>
          <w:rStyle w:val="default"/>
          <w:rFonts w:cs="FrankRuehl"/>
        </w:rPr>
        <w:t>TELBIVUDINE</w:t>
      </w:r>
      <w:r>
        <w:rPr>
          <w:rStyle w:val="default"/>
          <w:rFonts w:cs="FrankRuehl" w:hint="cs"/>
          <w:rtl/>
        </w:rPr>
        <w:t>:</w:t>
      </w:r>
    </w:p>
    <w:p w:rsidR="00F23370" w:rsidRDefault="00F23370" w:rsidP="00F23370">
      <w:pPr>
        <w:pStyle w:val="P03"/>
        <w:spacing w:before="72"/>
        <w:ind w:left="624" w:right="1134" w:firstLine="0"/>
        <w:rPr>
          <w:rStyle w:val="default"/>
          <w:rFonts w:cs="FrankRuehl" w:hint="cs"/>
          <w:rtl/>
        </w:rPr>
      </w:pPr>
      <w:r>
        <w:rPr>
          <w:rStyle w:val="default"/>
          <w:rFonts w:cs="FrankRuehl" w:hint="cs"/>
          <w:rtl/>
        </w:rPr>
        <w:t xml:space="preserve">התרופה תינתן לטיפול בחולים בהפטיטיס </w:t>
      </w:r>
      <w:r>
        <w:rPr>
          <w:rStyle w:val="default"/>
          <w:rFonts w:cs="FrankRuehl"/>
        </w:rPr>
        <w:t>B</w:t>
      </w:r>
      <w:r>
        <w:rPr>
          <w:rStyle w:val="default"/>
          <w:rFonts w:cs="FrankRuehl" w:hint="cs"/>
          <w:rtl/>
        </w:rPr>
        <w:t xml:space="preserve"> כרונית;</w:t>
      </w:r>
    </w:p>
    <w:p w:rsidR="00904EFB" w:rsidRDefault="00904EFB" w:rsidP="006B3528">
      <w:pPr>
        <w:pStyle w:val="P03"/>
        <w:spacing w:before="72"/>
        <w:ind w:left="624" w:right="1134" w:hanging="624"/>
        <w:rPr>
          <w:rStyle w:val="default"/>
          <w:rFonts w:cs="FrankRuehl" w:hint="cs"/>
          <w:rtl/>
        </w:rPr>
      </w:pPr>
      <w:r>
        <w:rPr>
          <w:rtl/>
          <w:lang w:val="he-IL"/>
        </w:rPr>
        <w:pict>
          <v:shape id="_x0000_s1459" type="#_x0000_t202" style="position:absolute;left:0;text-align:left;margin-left:470.25pt;margin-top:7.1pt;width:1in;height:18.7pt;z-index:251776512" filled="f" stroked="f">
            <v:textbox style="mso-next-textbox:#_x0000_s1459" inset="1mm,0,1mm,0">
              <w:txbxContent>
                <w:p w:rsidR="005132F5" w:rsidRDefault="005132F5" w:rsidP="00904EFB">
                  <w:pPr>
                    <w:spacing w:line="160" w:lineRule="exact"/>
                    <w:jc w:val="left"/>
                    <w:rPr>
                      <w:rFonts w:cs="Miriam" w:hint="cs"/>
                      <w:szCs w:val="18"/>
                      <w:rtl/>
                    </w:rPr>
                  </w:pPr>
                  <w:r>
                    <w:rPr>
                      <w:rFonts w:cs="Miriam" w:hint="cs"/>
                      <w:szCs w:val="18"/>
                      <w:rtl/>
                    </w:rPr>
                    <w:t>צו תשע"ג-2012</w:t>
                  </w:r>
                </w:p>
                <w:p w:rsidR="005132F5" w:rsidRDefault="005132F5" w:rsidP="00904EFB">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(16</w:t>
      </w:r>
      <w:r w:rsidR="00F23370">
        <w:rPr>
          <w:rStyle w:val="default"/>
          <w:rFonts w:cs="FrankRuehl" w:hint="cs"/>
          <w:rtl/>
        </w:rPr>
        <w:t>6</w:t>
      </w:r>
      <w:r>
        <w:rPr>
          <w:rStyle w:val="default"/>
          <w:rFonts w:cs="FrankRuehl" w:hint="cs"/>
          <w:rtl/>
        </w:rPr>
        <w:t>)</w:t>
      </w:r>
      <w:r>
        <w:rPr>
          <w:rStyle w:val="default"/>
          <w:rFonts w:cs="FrankRuehl" w:hint="cs"/>
          <w:rtl/>
        </w:rPr>
        <w:tab/>
      </w:r>
      <w:r w:rsidR="00F23370">
        <w:rPr>
          <w:rStyle w:val="default"/>
          <w:rFonts w:cs="FrankRuehl" w:hint="cs"/>
          <w:rtl/>
        </w:rPr>
        <w:t xml:space="preserve">הוראות לשימוש בתרופה </w:t>
      </w:r>
      <w:r w:rsidR="00F23370">
        <w:rPr>
          <w:rStyle w:val="default"/>
          <w:rFonts w:cs="FrankRuehl"/>
        </w:rPr>
        <w:t>TENOFOVIR</w:t>
      </w:r>
      <w:r>
        <w:rPr>
          <w:rStyle w:val="default"/>
          <w:rFonts w:cs="FrankRuehl" w:hint="cs"/>
          <w:rtl/>
        </w:rPr>
        <w:t>:</w:t>
      </w:r>
    </w:p>
    <w:p w:rsidR="00F23370" w:rsidRDefault="00F23370" w:rsidP="00F23370">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F23370" w:rsidRDefault="00F23370" w:rsidP="00F23370">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לטיפול בנשאי </w:t>
      </w:r>
      <w:r>
        <w:rPr>
          <w:rStyle w:val="default"/>
          <w:rFonts w:cs="FrankRuehl"/>
        </w:rPr>
        <w:t>HIV</w:t>
      </w:r>
      <w:r>
        <w:rPr>
          <w:rStyle w:val="default"/>
          <w:rFonts w:cs="FrankRuehl" w:hint="cs"/>
          <w:rtl/>
        </w:rPr>
        <w:t>, ובהתקיים אחד מתנאים אלה:</w:t>
      </w:r>
    </w:p>
    <w:p w:rsidR="00F23370" w:rsidRDefault="00F23370" w:rsidP="00F23370">
      <w:pPr>
        <w:pStyle w:val="P03"/>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נשא נגיף ה-</w:t>
      </w:r>
      <w:r>
        <w:rPr>
          <w:rStyle w:val="default"/>
          <w:rFonts w:cs="FrankRuehl"/>
        </w:rPr>
        <w:t>HIV</w:t>
      </w:r>
      <w:r>
        <w:rPr>
          <w:rStyle w:val="default"/>
          <w:rFonts w:cs="FrankRuehl" w:hint="cs"/>
          <w:rtl/>
        </w:rPr>
        <w:t xml:space="preserve"> פיתח תסמונת הכשל החיסוני הנרכש;</w:t>
      </w:r>
    </w:p>
    <w:p w:rsidR="00F23370" w:rsidRDefault="00F23370" w:rsidP="00F23370">
      <w:pPr>
        <w:pStyle w:val="P03"/>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נשא נגיף ה-</w:t>
      </w:r>
      <w:r>
        <w:rPr>
          <w:rStyle w:val="default"/>
          <w:rFonts w:cs="FrankRuehl"/>
        </w:rPr>
        <w:t>HIV</w:t>
      </w:r>
      <w:r>
        <w:rPr>
          <w:rStyle w:val="default"/>
          <w:rFonts w:cs="FrankRuehl" w:hint="cs"/>
          <w:rtl/>
        </w:rPr>
        <w:t xml:space="preserve"> הוא אסימפטומטי עם ערך </w:t>
      </w:r>
      <w:r>
        <w:rPr>
          <w:rStyle w:val="default"/>
          <w:rFonts w:cs="FrankRuehl"/>
        </w:rPr>
        <w:t>CD</w:t>
      </w:r>
      <w:r w:rsidRPr="00F23370">
        <w:rPr>
          <w:rStyle w:val="default"/>
          <w:rFonts w:cs="FrankRuehl"/>
        </w:rPr>
        <w:t>4</w:t>
      </w:r>
      <w:r>
        <w:rPr>
          <w:rStyle w:val="default"/>
          <w:rFonts w:cs="FrankRuehl" w:hint="cs"/>
          <w:rtl/>
        </w:rPr>
        <w:t xml:space="preserve"> קטן מ-500 או ערך עומס נגיפי גדול מ-100,000 עותקי </w:t>
      </w:r>
      <w:r>
        <w:rPr>
          <w:rStyle w:val="default"/>
          <w:rFonts w:cs="FrankRuehl"/>
        </w:rPr>
        <w:t>RNA</w:t>
      </w:r>
      <w:r>
        <w:rPr>
          <w:rStyle w:val="default"/>
          <w:rFonts w:cs="FrankRuehl" w:hint="cs"/>
          <w:rtl/>
        </w:rPr>
        <w:t xml:space="preserve"> בסמ"ק;</w:t>
      </w:r>
    </w:p>
    <w:p w:rsidR="00F23370" w:rsidRDefault="00F23370" w:rsidP="00F23370">
      <w:pPr>
        <w:pStyle w:val="P03"/>
        <w:spacing w:before="72"/>
        <w:ind w:left="1474" w:right="1134" w:firstLine="0"/>
        <w:rPr>
          <w:rStyle w:val="default"/>
          <w:rFonts w:cs="FrankRuehl" w:hint="cs"/>
          <w:rtl/>
        </w:rPr>
      </w:pPr>
      <w:r>
        <w:rPr>
          <w:rStyle w:val="default"/>
          <w:rFonts w:cs="FrankRuehl" w:hint="cs"/>
          <w:rtl/>
        </w:rPr>
        <w:t xml:space="preserve">מתן התרופה ייעשה לפי מרשם של מנהל מרפאה לטיפול באיידס, במוסד רפואי שהמנהל הכיר בו כמרכז </w:t>
      </w:r>
      <w:r>
        <w:rPr>
          <w:rStyle w:val="default"/>
          <w:rFonts w:cs="FrankRuehl"/>
        </w:rPr>
        <w:t>AIDS</w:t>
      </w:r>
      <w:r>
        <w:rPr>
          <w:rStyle w:val="default"/>
          <w:rFonts w:cs="FrankRuehl" w:hint="cs"/>
          <w:rtl/>
        </w:rPr>
        <w:t>;</w:t>
      </w:r>
    </w:p>
    <w:p w:rsidR="00F23370" w:rsidRDefault="00F23370" w:rsidP="00F23370">
      <w:pPr>
        <w:pStyle w:val="P03"/>
        <w:spacing w:before="72"/>
        <w:ind w:left="1474" w:right="1134" w:firstLine="0"/>
        <w:rPr>
          <w:rStyle w:val="default"/>
          <w:rFonts w:cs="FrankRuehl" w:hint="cs"/>
          <w:rtl/>
        </w:rPr>
      </w:pPr>
      <w:r>
        <w:rPr>
          <w:rStyle w:val="default"/>
          <w:rFonts w:cs="FrankRuehl" w:hint="cs"/>
          <w:rtl/>
        </w:rPr>
        <w:t>משטר הטיפול בתרופה יהיה כפוף להנחיות המנהל, כפי שיעודכנו מזמן לזמן על פי המידע העדכני בתחום הטיפול במחלה;</w:t>
      </w:r>
    </w:p>
    <w:p w:rsidR="00F23370" w:rsidRDefault="00F23370" w:rsidP="00F23370">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לטיפול בהפטיטיס </w:t>
      </w:r>
      <w:r>
        <w:rPr>
          <w:rStyle w:val="default"/>
          <w:rFonts w:cs="FrankRuehl"/>
        </w:rPr>
        <w:t>B</w:t>
      </w:r>
      <w:r>
        <w:rPr>
          <w:rStyle w:val="default"/>
          <w:rFonts w:cs="FrankRuehl" w:hint="cs"/>
          <w:rtl/>
        </w:rPr>
        <w:t xml:space="preserve"> כרונית;</w:t>
      </w:r>
    </w:p>
    <w:p w:rsidR="00904EFB" w:rsidRDefault="00904EFB" w:rsidP="006B3528">
      <w:pPr>
        <w:pStyle w:val="P03"/>
        <w:spacing w:before="72"/>
        <w:ind w:left="624" w:right="1134" w:hanging="624"/>
        <w:rPr>
          <w:rStyle w:val="default"/>
          <w:rFonts w:cs="FrankRuehl" w:hint="cs"/>
          <w:rtl/>
        </w:rPr>
      </w:pPr>
      <w:r>
        <w:rPr>
          <w:rtl/>
          <w:lang w:val="he-IL"/>
        </w:rPr>
        <w:pict>
          <v:shape id="_x0000_s1460" type="#_x0000_t202" style="position:absolute;left:0;text-align:left;margin-left:470.25pt;margin-top:7.1pt;width:1in;height:21.3pt;z-index:251777536" filled="f" stroked="f">
            <v:textbox style="mso-next-textbox:#_x0000_s1460" inset="1mm,0,1mm,0">
              <w:txbxContent>
                <w:p w:rsidR="005132F5" w:rsidRDefault="005132F5" w:rsidP="00904EFB">
                  <w:pPr>
                    <w:spacing w:line="160" w:lineRule="exact"/>
                    <w:jc w:val="left"/>
                    <w:rPr>
                      <w:rFonts w:cs="Miriam" w:hint="cs"/>
                      <w:szCs w:val="18"/>
                      <w:rtl/>
                    </w:rPr>
                  </w:pPr>
                  <w:r>
                    <w:rPr>
                      <w:rFonts w:cs="Miriam" w:hint="cs"/>
                      <w:szCs w:val="18"/>
                      <w:rtl/>
                    </w:rPr>
                    <w:t>צו תשע"ג-2012</w:t>
                  </w:r>
                </w:p>
                <w:p w:rsidR="005132F5" w:rsidRDefault="005132F5" w:rsidP="006B3528">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(16</w:t>
      </w:r>
      <w:r w:rsidR="00F23370">
        <w:rPr>
          <w:rStyle w:val="default"/>
          <w:rFonts w:cs="FrankRuehl" w:hint="cs"/>
          <w:rtl/>
        </w:rPr>
        <w:t>7</w:t>
      </w:r>
      <w:r>
        <w:rPr>
          <w:rStyle w:val="default"/>
          <w:rFonts w:cs="FrankRuehl" w:hint="cs"/>
          <w:rtl/>
        </w:rPr>
        <w:t>)</w:t>
      </w:r>
      <w:r>
        <w:rPr>
          <w:rStyle w:val="default"/>
          <w:rFonts w:cs="FrankRuehl" w:hint="cs"/>
          <w:rtl/>
        </w:rPr>
        <w:tab/>
        <w:t>ה</w:t>
      </w:r>
      <w:r w:rsidR="006B3528">
        <w:rPr>
          <w:rStyle w:val="default"/>
          <w:rFonts w:cs="FrankRuehl" w:hint="cs"/>
          <w:rtl/>
        </w:rPr>
        <w:t>וראות לשימוש ב</w:t>
      </w:r>
      <w:r>
        <w:rPr>
          <w:rStyle w:val="default"/>
          <w:rFonts w:cs="FrankRuehl" w:hint="cs"/>
          <w:rtl/>
        </w:rPr>
        <w:t>תרופה</w:t>
      </w:r>
      <w:r w:rsidR="006B3528">
        <w:rPr>
          <w:rStyle w:val="default"/>
          <w:rFonts w:cs="FrankRuehl" w:hint="cs"/>
          <w:rtl/>
        </w:rPr>
        <w:t xml:space="preserve"> </w:t>
      </w:r>
      <w:r w:rsidR="006B3528">
        <w:rPr>
          <w:rStyle w:val="default"/>
          <w:rFonts w:cs="FrankRuehl"/>
        </w:rPr>
        <w:t>TICAGRELOR</w:t>
      </w:r>
      <w:r w:rsidR="006B3528">
        <w:rPr>
          <w:rStyle w:val="default"/>
          <w:rFonts w:cs="FrankRuehl" w:hint="cs"/>
          <w:rtl/>
        </w:rPr>
        <w:t>; התרופה</w:t>
      </w:r>
      <w:r>
        <w:rPr>
          <w:rStyle w:val="default"/>
          <w:rFonts w:cs="FrankRuehl" w:hint="cs"/>
          <w:rtl/>
        </w:rPr>
        <w:t xml:space="preserve"> תינתן במקרים האלה:</w:t>
      </w:r>
    </w:p>
    <w:p w:rsidR="00F23370" w:rsidRDefault="00F23370" w:rsidP="00BF2063">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מניעת אירועים אתרותרומבוטיים בחולים עם תסמונת כלילית חריפה (</w:t>
      </w:r>
      <w:r>
        <w:rPr>
          <w:rStyle w:val="default"/>
          <w:rFonts w:cs="FrankRuehl"/>
        </w:rPr>
        <w:t>ACS</w:t>
      </w:r>
      <w:r>
        <w:rPr>
          <w:rStyle w:val="default"/>
          <w:rFonts w:cs="FrankRuehl" w:hint="cs"/>
          <w:rtl/>
        </w:rPr>
        <w:t xml:space="preserve">) לאחר צנתור לב טיפולי, אשר פיתחו </w:t>
      </w:r>
      <w:r>
        <w:rPr>
          <w:rStyle w:val="default"/>
          <w:rFonts w:cs="FrankRuehl"/>
        </w:rPr>
        <w:t>stent thrombosis</w:t>
      </w:r>
      <w:r>
        <w:rPr>
          <w:rStyle w:val="default"/>
          <w:rFonts w:cs="FrankRuehl" w:hint="cs"/>
          <w:rtl/>
        </w:rPr>
        <w:t xml:space="preserve"> תחת טיפול ב-</w:t>
      </w:r>
      <w:r>
        <w:rPr>
          <w:rStyle w:val="default"/>
          <w:rFonts w:cs="FrankRuehl"/>
        </w:rPr>
        <w:t>Clopidogrel</w:t>
      </w:r>
      <w:r>
        <w:rPr>
          <w:rStyle w:val="default"/>
          <w:rFonts w:cs="FrankRuehl" w:hint="cs"/>
          <w:rtl/>
        </w:rPr>
        <w:t xml:space="preserve"> בתוך שנה מהצנתור; משך הטיפול בתכשיר לא יעלה על 12 חודשים;</w:t>
      </w:r>
    </w:p>
    <w:p w:rsidR="00F23370" w:rsidRDefault="00F23370" w:rsidP="00BF2063">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מניעת אירועים אתרותרומבוטיים בחולים עם </w:t>
      </w:r>
      <w:r>
        <w:rPr>
          <w:rStyle w:val="default"/>
          <w:rFonts w:cs="FrankRuehl"/>
        </w:rPr>
        <w:t>ST segment elevation myocardial infarction (STEMI)</w:t>
      </w:r>
      <w:r>
        <w:rPr>
          <w:rStyle w:val="default"/>
          <w:rFonts w:cs="FrankRuehl" w:hint="cs"/>
          <w:rtl/>
        </w:rPr>
        <w:t xml:space="preserve"> לאחר צנתור לב; משך הטיפול בתכשיר לא יעלה על 12 חודשים;</w:t>
      </w:r>
    </w:p>
    <w:p w:rsidR="00F23370" w:rsidRDefault="00F23370" w:rsidP="00BF2063">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מניעת אירועים אתרותרומבוטיים </w:t>
      </w:r>
      <w:r>
        <w:rPr>
          <w:rStyle w:val="default"/>
          <w:rFonts w:cs="FrankRuehl"/>
          <w:rtl/>
        </w:rPr>
        <w:t>–</w:t>
      </w:r>
      <w:r>
        <w:rPr>
          <w:rStyle w:val="default"/>
          <w:rFonts w:cs="FrankRuehl" w:hint="cs"/>
          <w:rtl/>
        </w:rPr>
        <w:t xml:space="preserve"> בעבור חולי </w:t>
      </w:r>
      <w:r>
        <w:rPr>
          <w:rStyle w:val="default"/>
          <w:rFonts w:cs="FrankRuehl"/>
        </w:rPr>
        <w:t>ACS</w:t>
      </w:r>
      <w:r>
        <w:rPr>
          <w:rStyle w:val="default"/>
          <w:rFonts w:cs="FrankRuehl" w:hint="cs"/>
          <w:rtl/>
        </w:rPr>
        <w:t xml:space="preserve"> בלא עליית מקטע </w:t>
      </w:r>
      <w:r>
        <w:rPr>
          <w:rStyle w:val="default"/>
          <w:rFonts w:cs="FrankRuehl"/>
        </w:rPr>
        <w:t>ST</w:t>
      </w:r>
      <w:r>
        <w:rPr>
          <w:rStyle w:val="default"/>
          <w:rFonts w:cs="FrankRuehl" w:hint="cs"/>
          <w:rtl/>
        </w:rPr>
        <w:t xml:space="preserve"> (חולי </w:t>
      </w:r>
      <w:r>
        <w:rPr>
          <w:rStyle w:val="default"/>
          <w:rFonts w:cs="FrankRuehl"/>
        </w:rPr>
        <w:t>NSTEMI</w:t>
      </w:r>
      <w:r>
        <w:rPr>
          <w:rStyle w:val="default"/>
          <w:rFonts w:cs="FrankRuehl" w:hint="cs"/>
          <w:rtl/>
        </w:rPr>
        <w:t xml:space="preserve"> או תעוקת חזה בלתי יציבה) עם טרופונין חיובי העוברים </w:t>
      </w:r>
      <w:r>
        <w:rPr>
          <w:rStyle w:val="default"/>
          <w:rFonts w:cs="FrankRuehl"/>
        </w:rPr>
        <w:t>PCI</w:t>
      </w:r>
      <w:r>
        <w:rPr>
          <w:rStyle w:val="default"/>
          <w:rFonts w:cs="FrankRuehl" w:hint="cs"/>
          <w:rtl/>
        </w:rPr>
        <w:t xml:space="preserve"> עם השתלת תומך; משך הטי</w:t>
      </w:r>
      <w:r w:rsidR="006B3528">
        <w:rPr>
          <w:rStyle w:val="default"/>
          <w:rFonts w:cs="FrankRuehl" w:hint="cs"/>
          <w:rtl/>
        </w:rPr>
        <w:t>פול בתכשיר לא יעלה על 12 חודשים;</w:t>
      </w:r>
    </w:p>
    <w:p w:rsidR="0024382B" w:rsidRDefault="006B3528" w:rsidP="0024382B">
      <w:pPr>
        <w:pStyle w:val="P03"/>
        <w:spacing w:before="72"/>
        <w:ind w:left="624" w:right="1134" w:hanging="624"/>
        <w:rPr>
          <w:rStyle w:val="default"/>
          <w:rFonts w:cs="FrankRuehl" w:hint="cs"/>
          <w:rtl/>
        </w:rPr>
      </w:pPr>
      <w:r>
        <w:rPr>
          <w:rtl/>
          <w:lang w:val="he-IL"/>
        </w:rPr>
        <w:pict>
          <v:shape id="_x0000_s1532" type="#_x0000_t202" style="position:absolute;left:0;text-align:left;margin-left:470.25pt;margin-top:7.1pt;width:1in;height:11.1pt;z-index:251816448" filled="f" stroked="f">
            <v:textbox style="mso-next-textbox:#_x0000_s1532" inset="1mm,0,1mm,0">
              <w:txbxContent>
                <w:p w:rsidR="005132F5" w:rsidRDefault="005132F5" w:rsidP="006B3528">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(168)</w:t>
      </w:r>
      <w:r>
        <w:rPr>
          <w:rStyle w:val="default"/>
          <w:rFonts w:cs="FrankRuehl" w:hint="cs"/>
          <w:rtl/>
        </w:rPr>
        <w:tab/>
        <w:t xml:space="preserve">הוראות לשימוש בתרופה </w:t>
      </w:r>
      <w:r w:rsidR="0024382B">
        <w:rPr>
          <w:rStyle w:val="default"/>
          <w:rFonts w:cs="FrankRuehl"/>
        </w:rPr>
        <w:t>APIXABAN</w:t>
      </w:r>
      <w:r w:rsidR="0024382B">
        <w:rPr>
          <w:rStyle w:val="default"/>
          <w:rFonts w:cs="FrankRuehl" w:hint="cs"/>
          <w:rtl/>
        </w:rPr>
        <w:t>;</w:t>
      </w:r>
    </w:p>
    <w:p w:rsidR="006B3528" w:rsidRDefault="006B3528" w:rsidP="0024382B">
      <w:pPr>
        <w:pStyle w:val="P03"/>
        <w:spacing w:before="72"/>
        <w:ind w:left="624" w:right="1134" w:firstLine="0"/>
        <w:rPr>
          <w:rStyle w:val="default"/>
          <w:rFonts w:cs="FrankRuehl" w:hint="cs"/>
          <w:rtl/>
        </w:rPr>
      </w:pPr>
      <w:r>
        <w:rPr>
          <w:rStyle w:val="default"/>
          <w:rFonts w:cs="FrankRuehl" w:hint="cs"/>
          <w:rtl/>
        </w:rPr>
        <w:t>התרופה תינתן במקרים האלה:</w:t>
      </w:r>
    </w:p>
    <w:p w:rsidR="0024382B" w:rsidRDefault="0024382B" w:rsidP="00225E6A">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מניעת תרומבואמבוליזם לאחר ניתוח להחלפת מפרק הירך;</w:t>
      </w:r>
    </w:p>
    <w:p w:rsidR="0024382B" w:rsidRDefault="0024382B" w:rsidP="00225E6A">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מניעת תרומבואמבוליזם לאחר ניתוח להחלפת הברך;</w:t>
      </w:r>
    </w:p>
    <w:p w:rsidR="0024382B" w:rsidRDefault="0024382B" w:rsidP="00225E6A">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מניעת שבץ ותסחיף סיסטמי בחולים עם פרפור עליות המטופלים ב-</w:t>
      </w:r>
      <w:r>
        <w:rPr>
          <w:rStyle w:val="default"/>
          <w:rFonts w:cs="FrankRuehl"/>
        </w:rPr>
        <w:t>warfarin</w:t>
      </w:r>
      <w:r>
        <w:rPr>
          <w:rStyle w:val="default"/>
          <w:rFonts w:cs="FrankRuehl" w:hint="cs"/>
          <w:rtl/>
        </w:rPr>
        <w:t xml:space="preserve"> וחוו </w:t>
      </w:r>
      <w:r>
        <w:rPr>
          <w:rStyle w:val="default"/>
          <w:rFonts w:cs="FrankRuehl"/>
        </w:rPr>
        <w:t>CVA</w:t>
      </w:r>
      <w:r>
        <w:rPr>
          <w:rStyle w:val="default"/>
          <w:rFonts w:cs="FrankRuehl" w:hint="cs"/>
          <w:rtl/>
        </w:rPr>
        <w:t xml:space="preserve"> או </w:t>
      </w:r>
      <w:r>
        <w:rPr>
          <w:rStyle w:val="default"/>
          <w:rFonts w:cs="FrankRuehl"/>
        </w:rPr>
        <w:t>TIA</w:t>
      </w:r>
      <w:r>
        <w:rPr>
          <w:rStyle w:val="default"/>
          <w:rFonts w:cs="FrankRuehl" w:hint="cs"/>
          <w:rtl/>
        </w:rPr>
        <w:t xml:space="preserve"> עם ביטוי קליני במהלך השנה האחרונה;</w:t>
      </w:r>
    </w:p>
    <w:p w:rsidR="0024382B" w:rsidRDefault="0024382B" w:rsidP="00225E6A">
      <w:pPr>
        <w:pStyle w:val="P03"/>
        <w:spacing w:before="72"/>
        <w:ind w:left="1021" w:right="1134" w:hanging="397"/>
        <w:rPr>
          <w:rStyle w:val="default"/>
          <w:rFonts w:cs="FrankRuehl" w:hint="cs"/>
          <w:rtl/>
        </w:rPr>
      </w:pPr>
      <w:r>
        <w:rPr>
          <w:rStyle w:val="default"/>
          <w:rFonts w:cs="FrankRuehl" w:hint="cs"/>
          <w:rtl/>
        </w:rPr>
        <w:t>(4)</w:t>
      </w:r>
      <w:r>
        <w:rPr>
          <w:rStyle w:val="default"/>
          <w:rFonts w:cs="FrankRuehl" w:hint="cs"/>
          <w:rtl/>
        </w:rPr>
        <w:tab/>
      </w:r>
      <w:r w:rsidR="00225E6A">
        <w:rPr>
          <w:rStyle w:val="default"/>
          <w:rFonts w:cs="FrankRuehl" w:hint="cs"/>
          <w:rtl/>
        </w:rPr>
        <w:t>מניעת שבץ ותסחיף סיסטמי בחולים עם פרפור עליות המטופלים ב-</w:t>
      </w:r>
      <w:r w:rsidR="00225E6A">
        <w:rPr>
          <w:rStyle w:val="default"/>
          <w:rFonts w:cs="FrankRuehl"/>
        </w:rPr>
        <w:t>Warfarin</w:t>
      </w:r>
      <w:r w:rsidR="00225E6A">
        <w:rPr>
          <w:rStyle w:val="default"/>
          <w:rFonts w:cs="FrankRuehl" w:hint="cs"/>
          <w:rtl/>
        </w:rPr>
        <w:t xml:space="preserve"> ושתועד אצלם </w:t>
      </w:r>
      <w:r w:rsidR="00225E6A">
        <w:rPr>
          <w:rStyle w:val="default"/>
          <w:rFonts w:cs="FrankRuehl"/>
        </w:rPr>
        <w:t>INR</w:t>
      </w:r>
      <w:r w:rsidR="00225E6A">
        <w:rPr>
          <w:rStyle w:val="default"/>
          <w:rFonts w:cs="FrankRuehl" w:hint="cs"/>
          <w:rtl/>
        </w:rPr>
        <w:t xml:space="preserve"> גבוה;</w:t>
      </w:r>
    </w:p>
    <w:p w:rsidR="00225E6A" w:rsidRDefault="00A4571C" w:rsidP="00A4571C">
      <w:pPr>
        <w:pStyle w:val="P03"/>
        <w:spacing w:before="72"/>
        <w:ind w:left="1021" w:right="1134" w:hanging="397"/>
        <w:rPr>
          <w:rStyle w:val="default"/>
          <w:rFonts w:cs="FrankRuehl" w:hint="cs"/>
          <w:rtl/>
        </w:rPr>
      </w:pPr>
      <w:r>
        <w:rPr>
          <w:rFonts w:hint="cs"/>
          <w:rtl/>
          <w:lang w:eastAsia="en-US"/>
        </w:rPr>
        <w:pict>
          <v:shape id="_x0000_s1630" type="#_x0000_t202" style="position:absolute;left:0;text-align:left;margin-left:470.35pt;margin-top:7.1pt;width:1in;height:11.2pt;z-index:251865600" filled="f" stroked="f">
            <v:textbox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sidR="00225E6A">
        <w:rPr>
          <w:rStyle w:val="default"/>
          <w:rFonts w:cs="FrankRuehl" w:hint="cs"/>
          <w:rtl/>
        </w:rPr>
        <w:t>(5)</w:t>
      </w:r>
      <w:r w:rsidR="00225E6A">
        <w:rPr>
          <w:rStyle w:val="default"/>
          <w:rFonts w:cs="FrankRuehl" w:hint="cs"/>
          <w:rtl/>
        </w:rPr>
        <w:tab/>
        <w:t>מניעת שבץ ותסחיף סיסטמי בחולים עם פרפור עליות בלא מחלה מסתמית ו-</w:t>
      </w:r>
      <w:r w:rsidR="00225E6A">
        <w:rPr>
          <w:rStyle w:val="default"/>
          <w:rFonts w:cs="FrankRuehl"/>
        </w:rPr>
        <w:t>CHADS2 score</w:t>
      </w:r>
      <w:r w:rsidR="00225E6A">
        <w:rPr>
          <w:rStyle w:val="default"/>
          <w:rFonts w:cs="FrankRuehl" w:hint="cs"/>
          <w:rtl/>
        </w:rPr>
        <w:t xml:space="preserve"> בערך </w:t>
      </w:r>
      <w:r>
        <w:rPr>
          <w:rStyle w:val="default"/>
          <w:rFonts w:cs="FrankRuehl" w:hint="cs"/>
          <w:rtl/>
        </w:rPr>
        <w:t>3</w:t>
      </w:r>
      <w:r w:rsidR="00225E6A">
        <w:rPr>
          <w:rStyle w:val="default"/>
          <w:rFonts w:cs="FrankRuehl" w:hint="cs"/>
          <w:rtl/>
        </w:rPr>
        <w:t xml:space="preserve"> ומעלה;</w:t>
      </w:r>
    </w:p>
    <w:p w:rsidR="00225E6A" w:rsidRDefault="00225E6A" w:rsidP="00225E6A">
      <w:pPr>
        <w:pStyle w:val="P03"/>
        <w:spacing w:before="72"/>
        <w:ind w:left="624" w:right="1134" w:hanging="624"/>
        <w:rPr>
          <w:rStyle w:val="default"/>
          <w:rFonts w:cs="FrankRuehl" w:hint="cs"/>
          <w:rtl/>
        </w:rPr>
      </w:pPr>
      <w:r>
        <w:rPr>
          <w:rtl/>
          <w:lang w:val="he-IL"/>
        </w:rPr>
        <w:pict>
          <v:shape id="_x0000_s1533" type="#_x0000_t202" style="position:absolute;left:0;text-align:left;margin-left:470.25pt;margin-top:7.1pt;width:1in;height:11.1pt;z-index:251817472" filled="f" stroked="f">
            <v:textbox style="mso-next-textbox:#_x0000_s1533" inset="1mm,0,1mm,0">
              <w:txbxContent>
                <w:p w:rsidR="005132F5" w:rsidRDefault="005132F5" w:rsidP="00225E6A">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(169)</w:t>
      </w:r>
      <w:r>
        <w:rPr>
          <w:rStyle w:val="default"/>
          <w:rFonts w:cs="FrankRuehl" w:hint="cs"/>
          <w:rtl/>
        </w:rPr>
        <w:tab/>
        <w:t xml:space="preserve">הוראות לשימוש בתרופה </w:t>
      </w:r>
      <w:r>
        <w:rPr>
          <w:rStyle w:val="default"/>
          <w:rFonts w:cs="FrankRuehl"/>
        </w:rPr>
        <w:t>GALSULFASE</w:t>
      </w:r>
      <w:r>
        <w:rPr>
          <w:rStyle w:val="default"/>
          <w:rFonts w:cs="FrankRuehl" w:hint="cs"/>
          <w:rtl/>
        </w:rPr>
        <w:t>:</w:t>
      </w:r>
    </w:p>
    <w:p w:rsidR="00225E6A" w:rsidRDefault="00225E6A" w:rsidP="00225E6A">
      <w:pPr>
        <w:pStyle w:val="P03"/>
        <w:spacing w:before="72"/>
        <w:ind w:left="624" w:right="1134" w:firstLine="0"/>
        <w:rPr>
          <w:rStyle w:val="default"/>
          <w:rFonts w:cs="FrankRuehl" w:hint="cs"/>
          <w:rtl/>
        </w:rPr>
      </w:pPr>
      <w:r>
        <w:rPr>
          <w:rStyle w:val="default"/>
          <w:rFonts w:cs="FrankRuehl" w:hint="cs"/>
          <w:rtl/>
        </w:rPr>
        <w:t xml:space="preserve">התרופה תינתן כטיפול אנזימטי חליפי ארוך טווח בחולים עם </w:t>
      </w:r>
      <w:r>
        <w:rPr>
          <w:rStyle w:val="default"/>
          <w:rFonts w:cs="FrankRuehl"/>
        </w:rPr>
        <w:t>MPS VI</w:t>
      </w:r>
      <w:r>
        <w:rPr>
          <w:rStyle w:val="default"/>
          <w:rFonts w:cs="FrankRuehl" w:hint="cs"/>
          <w:rtl/>
        </w:rPr>
        <w:t xml:space="preserve"> (</w:t>
      </w:r>
      <w:r>
        <w:rPr>
          <w:rStyle w:val="default"/>
          <w:rFonts w:cs="FrankRuehl"/>
        </w:rPr>
        <w:t>N-acetylglactosamine 4 sulfatase deficiency; Maroteaux-Lamy syndrome</w:t>
      </w:r>
      <w:r>
        <w:rPr>
          <w:rStyle w:val="default"/>
          <w:rFonts w:cs="FrankRuehl" w:hint="cs"/>
          <w:rtl/>
        </w:rPr>
        <w:t>);</w:t>
      </w:r>
    </w:p>
    <w:p w:rsidR="00225E6A" w:rsidRDefault="00225E6A" w:rsidP="00225E6A">
      <w:pPr>
        <w:pStyle w:val="P03"/>
        <w:spacing w:before="72"/>
        <w:ind w:left="624" w:right="1134" w:hanging="624"/>
        <w:rPr>
          <w:rStyle w:val="default"/>
          <w:rFonts w:cs="FrankRuehl" w:hint="cs"/>
          <w:rtl/>
        </w:rPr>
      </w:pPr>
      <w:r>
        <w:rPr>
          <w:rtl/>
          <w:lang w:val="he-IL"/>
        </w:rPr>
        <w:pict>
          <v:shape id="_x0000_s1534" type="#_x0000_t202" style="position:absolute;left:0;text-align:left;margin-left:470.25pt;margin-top:7.1pt;width:1in;height:11.1pt;z-index:251818496" filled="f" stroked="f">
            <v:textbox style="mso-next-textbox:#_x0000_s1534" inset="1mm,0,1mm,0">
              <w:txbxContent>
                <w:p w:rsidR="005132F5" w:rsidRDefault="005132F5" w:rsidP="00225E6A">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(170)</w:t>
      </w:r>
      <w:r>
        <w:rPr>
          <w:rStyle w:val="default"/>
          <w:rFonts w:cs="FrankRuehl" w:hint="cs"/>
          <w:rtl/>
        </w:rPr>
        <w:tab/>
        <w:t xml:space="preserve">הוראות לשימוש בתרופה </w:t>
      </w:r>
      <w:r>
        <w:rPr>
          <w:rStyle w:val="default"/>
          <w:rFonts w:cs="FrankRuehl"/>
        </w:rPr>
        <w:t>GLYCOPYRRONIUM</w:t>
      </w:r>
      <w:r>
        <w:rPr>
          <w:rStyle w:val="default"/>
          <w:rFonts w:cs="FrankRuehl" w:hint="cs"/>
          <w:rtl/>
        </w:rPr>
        <w:t>:</w:t>
      </w:r>
    </w:p>
    <w:p w:rsidR="00225E6A" w:rsidRDefault="00225E6A" w:rsidP="00225E6A">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התרופה האמורה תינתן לטיפול במחלת ריאות חסימתית כרונית (</w:t>
      </w:r>
      <w:r>
        <w:rPr>
          <w:rStyle w:val="default"/>
          <w:rFonts w:cs="FrankRuehl"/>
        </w:rPr>
        <w:t>Chronic Obstructive Pulmonary Disease – COPD</w:t>
      </w:r>
      <w:r>
        <w:rPr>
          <w:rStyle w:val="default"/>
          <w:rFonts w:cs="FrankRuehl" w:hint="cs"/>
          <w:rtl/>
        </w:rPr>
        <w:t xml:space="preserve">) בחולים עם </w:t>
      </w:r>
      <w:r>
        <w:rPr>
          <w:rStyle w:val="default"/>
          <w:rFonts w:cs="FrankRuehl"/>
        </w:rPr>
        <w:t>FEV1</w:t>
      </w:r>
      <w:r>
        <w:rPr>
          <w:rStyle w:val="default"/>
          <w:rFonts w:cs="FrankRuehl" w:hint="cs"/>
          <w:rtl/>
        </w:rPr>
        <w:t xml:space="preserve"> שווה או נמוך מ-70% במצב כרוני;</w:t>
      </w:r>
    </w:p>
    <w:p w:rsidR="00225E6A" w:rsidRDefault="00225E6A" w:rsidP="00225E6A">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מתן התרופה ייעשה לפי מרשם של רופא מומחה ברפואת ריאות;</w:t>
      </w:r>
    </w:p>
    <w:p w:rsidR="00225E6A" w:rsidRDefault="00225E6A" w:rsidP="00B058BD">
      <w:pPr>
        <w:pStyle w:val="P03"/>
        <w:spacing w:before="72"/>
        <w:ind w:left="624" w:right="1134" w:hanging="624"/>
        <w:rPr>
          <w:rStyle w:val="default"/>
          <w:rFonts w:cs="FrankRuehl" w:hint="cs"/>
          <w:rtl/>
        </w:rPr>
      </w:pPr>
      <w:r>
        <w:rPr>
          <w:rtl/>
          <w:lang w:val="he-IL"/>
        </w:rPr>
        <w:pict>
          <v:shape id="_x0000_s1535" type="#_x0000_t202" style="position:absolute;left:0;text-align:left;margin-left:470.25pt;margin-top:7.1pt;width:1in;height:11.1pt;z-index:251819520" filled="f" stroked="f">
            <v:textbox style="mso-next-textbox:#_x0000_s1535" inset="1mm,0,1mm,0">
              <w:txbxContent>
                <w:p w:rsidR="005132F5" w:rsidRDefault="005132F5" w:rsidP="00225E6A">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(171)</w:t>
      </w:r>
      <w:r>
        <w:rPr>
          <w:rStyle w:val="default"/>
          <w:rFonts w:cs="FrankRuehl" w:hint="cs"/>
          <w:rtl/>
        </w:rPr>
        <w:tab/>
        <w:t xml:space="preserve">הוראות לשימוש בתרופה </w:t>
      </w:r>
      <w:r w:rsidR="00B058BD">
        <w:rPr>
          <w:rStyle w:val="default"/>
          <w:rFonts w:cs="FrankRuehl"/>
        </w:rPr>
        <w:t>ILOPERIDONE</w:t>
      </w:r>
      <w:r w:rsidR="00B058BD">
        <w:rPr>
          <w:rStyle w:val="default"/>
          <w:rFonts w:cs="FrankRuehl" w:hint="cs"/>
          <w:rtl/>
        </w:rPr>
        <w:t>:</w:t>
      </w:r>
    </w:p>
    <w:p w:rsidR="00B058BD" w:rsidRDefault="00B058BD" w:rsidP="00B058BD">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הטיפול בתרופה יינתן לאחד מאלה:</w:t>
      </w:r>
    </w:p>
    <w:p w:rsidR="00B058BD" w:rsidRDefault="005132F5" w:rsidP="005132F5">
      <w:pPr>
        <w:pStyle w:val="P03"/>
        <w:spacing w:before="72"/>
        <w:ind w:left="1475" w:right="1134" w:hanging="454"/>
        <w:rPr>
          <w:rStyle w:val="default"/>
          <w:rFonts w:cs="FrankRuehl" w:hint="cs"/>
          <w:rtl/>
        </w:rPr>
      </w:pPr>
      <w:r>
        <w:rPr>
          <w:rFonts w:hint="cs"/>
          <w:rtl/>
          <w:lang w:eastAsia="en-US"/>
        </w:rPr>
        <w:pict>
          <v:shape id="_x0000_s1704" type="#_x0000_t202" style="position:absolute;left:0;text-align:left;margin-left:470.25pt;margin-top:7.1pt;width:1in;height:11.2pt;z-index:251913728" filled="f" stroked="f">
            <v:textbox style="mso-next-textbox:#_x0000_s1704"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sidR="00B058BD">
        <w:rPr>
          <w:rStyle w:val="default"/>
          <w:rFonts w:cs="FrankRuehl" w:hint="cs"/>
          <w:rtl/>
        </w:rPr>
        <w:t>(א)</w:t>
      </w:r>
      <w:r w:rsidR="00B058BD">
        <w:rPr>
          <w:rStyle w:val="default"/>
          <w:rFonts w:cs="FrankRuehl" w:hint="cs"/>
          <w:rtl/>
        </w:rPr>
        <w:tab/>
        <w:t>למבוטח בגיר שהוא חולה סכיזופרניה</w:t>
      </w:r>
      <w:r>
        <w:rPr>
          <w:rStyle w:val="default"/>
          <w:rFonts w:cs="FrankRuehl" w:hint="cs"/>
          <w:rtl/>
        </w:rPr>
        <w:t>;</w:t>
      </w:r>
    </w:p>
    <w:p w:rsidR="00B058BD" w:rsidRDefault="005132F5" w:rsidP="005132F5">
      <w:pPr>
        <w:pStyle w:val="P03"/>
        <w:spacing w:before="72"/>
        <w:ind w:left="1475" w:right="1134" w:hanging="454"/>
        <w:rPr>
          <w:rStyle w:val="default"/>
          <w:rFonts w:cs="FrankRuehl" w:hint="cs"/>
          <w:rtl/>
        </w:rPr>
      </w:pPr>
      <w:r>
        <w:rPr>
          <w:rFonts w:hint="cs"/>
          <w:rtl/>
          <w:lang w:eastAsia="en-US"/>
        </w:rPr>
        <w:pict>
          <v:shape id="_x0000_s1707" type="#_x0000_t202" style="position:absolute;left:0;text-align:left;margin-left:470.25pt;margin-top:7.1pt;width:1in;height:11.2pt;z-index:251914752" filled="f" stroked="f">
            <v:textbox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sidR="00B058BD">
        <w:rPr>
          <w:rStyle w:val="default"/>
          <w:rFonts w:cs="FrankRuehl" w:hint="cs"/>
          <w:rtl/>
        </w:rPr>
        <w:t>(ב)</w:t>
      </w:r>
      <w:r w:rsidR="00B058BD">
        <w:rPr>
          <w:rStyle w:val="default"/>
          <w:rFonts w:cs="FrankRuehl" w:hint="cs"/>
          <w:rtl/>
        </w:rPr>
        <w:tab/>
        <w:t>למבוטח קטין הסובל מסכיזופרניה או מפסיכוזה אחרת;</w:t>
      </w:r>
    </w:p>
    <w:p w:rsidR="00B058BD" w:rsidRDefault="00A4571C" w:rsidP="00A4571C">
      <w:pPr>
        <w:pStyle w:val="P03"/>
        <w:spacing w:before="72"/>
        <w:ind w:left="1021" w:right="1134" w:hanging="397"/>
        <w:rPr>
          <w:rStyle w:val="default"/>
          <w:rFonts w:cs="FrankRuehl" w:hint="cs"/>
          <w:rtl/>
        </w:rPr>
      </w:pPr>
      <w:r>
        <w:rPr>
          <w:rFonts w:hint="cs"/>
          <w:rtl/>
          <w:lang w:eastAsia="en-US"/>
        </w:rPr>
        <w:pict>
          <v:shape id="_x0000_s1636" type="#_x0000_t202" style="position:absolute;left:0;text-align:left;margin-left:470.35pt;margin-top:7.1pt;width:1in;height:15.25pt;z-index:251866624" filled="f" stroked="f">
            <v:textbox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v:shape>
        </w:pict>
      </w:r>
      <w:r w:rsidR="00B058BD">
        <w:rPr>
          <w:rStyle w:val="default"/>
          <w:rFonts w:cs="FrankRuehl" w:hint="cs"/>
          <w:rtl/>
        </w:rPr>
        <w:t>(2)</w:t>
      </w:r>
      <w:r w:rsidR="00B058BD">
        <w:rPr>
          <w:rStyle w:val="default"/>
          <w:rFonts w:cs="FrankRuehl" w:hint="cs"/>
          <w:rtl/>
        </w:rPr>
        <w:tab/>
        <w:t xml:space="preserve">התחלת הטיפול בתרופה תהיה על פי הוראתו של </w:t>
      </w:r>
      <w:r>
        <w:rPr>
          <w:rStyle w:val="default"/>
          <w:rFonts w:cs="FrankRuehl" w:hint="cs"/>
          <w:rtl/>
        </w:rPr>
        <w:t>רופא מומחה</w:t>
      </w:r>
      <w:r w:rsidR="00B058BD">
        <w:rPr>
          <w:rStyle w:val="default"/>
          <w:rFonts w:cs="FrankRuehl" w:hint="cs"/>
          <w:rtl/>
        </w:rPr>
        <w:t xml:space="preserve"> בפסיכיאטריה או בפסיכיאטריה של הילד והמתבגר או בנוירולוגיה, לפי העניין;</w:t>
      </w:r>
    </w:p>
    <w:p w:rsidR="00B058BD" w:rsidRDefault="00B058BD" w:rsidP="00B058BD">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לא יינתנו לחולה בו-זמנית שתי תרופות או יותר ממשפחת התרופות האנטיפסיכוטיות האטיפיות;</w:t>
      </w:r>
    </w:p>
    <w:p w:rsidR="00225E6A" w:rsidRDefault="00225E6A" w:rsidP="00D23803">
      <w:pPr>
        <w:pStyle w:val="P03"/>
        <w:spacing w:before="72"/>
        <w:ind w:left="624" w:right="1134" w:hanging="624"/>
        <w:rPr>
          <w:rStyle w:val="default"/>
          <w:rFonts w:cs="FrankRuehl" w:hint="cs"/>
          <w:rtl/>
        </w:rPr>
      </w:pPr>
      <w:r>
        <w:rPr>
          <w:rtl/>
          <w:lang w:val="he-IL"/>
        </w:rPr>
        <w:pict>
          <v:shape id="_x0000_s1536" type="#_x0000_t202" style="position:absolute;left:0;text-align:left;margin-left:470.25pt;margin-top:7.1pt;width:1in;height:11.1pt;z-index:251820544" filled="f" stroked="f">
            <v:textbox style="mso-next-textbox:#_x0000_s1536" inset="1mm,0,1mm,0">
              <w:txbxContent>
                <w:p w:rsidR="005132F5" w:rsidRDefault="005132F5" w:rsidP="00225E6A">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w:t>
      </w:r>
      <w:r w:rsidR="00B058BD">
        <w:rPr>
          <w:rStyle w:val="default"/>
          <w:rFonts w:cs="FrankRuehl" w:hint="cs"/>
          <w:rtl/>
        </w:rPr>
        <w:t>172</w:t>
      </w:r>
      <w:r>
        <w:rPr>
          <w:rStyle w:val="default"/>
          <w:rFonts w:cs="FrankRuehl" w:hint="cs"/>
          <w:rtl/>
        </w:rPr>
        <w:t>)</w:t>
      </w:r>
      <w:r>
        <w:rPr>
          <w:rStyle w:val="default"/>
          <w:rFonts w:cs="FrankRuehl" w:hint="cs"/>
          <w:rtl/>
        </w:rPr>
        <w:tab/>
        <w:t xml:space="preserve">הוראות לשימוש בתרופה </w:t>
      </w:r>
      <w:r w:rsidR="00D23803">
        <w:rPr>
          <w:rStyle w:val="default"/>
          <w:rFonts w:cs="FrankRuehl"/>
        </w:rPr>
        <w:t>MIDAZOLAM</w:t>
      </w:r>
      <w:r>
        <w:rPr>
          <w:rStyle w:val="default"/>
          <w:rFonts w:cs="FrankRuehl" w:hint="cs"/>
          <w:rtl/>
        </w:rPr>
        <w:t>;</w:t>
      </w:r>
    </w:p>
    <w:p w:rsidR="00D23803" w:rsidRDefault="00D23803" w:rsidP="00D23803">
      <w:pPr>
        <w:pStyle w:val="P03"/>
        <w:spacing w:before="72"/>
        <w:ind w:left="624" w:right="1134" w:firstLine="0"/>
        <w:rPr>
          <w:rStyle w:val="default"/>
          <w:rFonts w:cs="FrankRuehl" w:hint="cs"/>
          <w:rtl/>
        </w:rPr>
      </w:pPr>
      <w:r>
        <w:rPr>
          <w:rStyle w:val="default"/>
          <w:rFonts w:cs="FrankRuehl" w:hint="cs"/>
          <w:rtl/>
        </w:rPr>
        <w:t>התרופה תינתן לטיפול במקרים האלה:</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rPr>
        <w:t xml:space="preserve"> </w:t>
      </w:r>
      <w:r>
        <w:rPr>
          <w:rStyle w:val="default"/>
          <w:rFonts w:cs="FrankRuehl" w:hint="cs"/>
          <w:rtl/>
        </w:rPr>
        <w:t>פרה-מדיקציה לפני אינדוקציה להרדמה;</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סדציה בסיסית לפני התערבות אבחונית או כירורגית המבוצעת תחת הרדמה מקומית;</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אינדוקציה ואחזקה של הרדמה;</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(4)</w:t>
      </w:r>
      <w:r>
        <w:rPr>
          <w:rStyle w:val="default"/>
          <w:rFonts w:cs="FrankRuehl" w:hint="cs"/>
          <w:rtl/>
        </w:rPr>
        <w:tab/>
      </w:r>
      <w:r>
        <w:rPr>
          <w:rStyle w:val="default"/>
          <w:rFonts w:cs="FrankRuehl"/>
        </w:rPr>
        <w:t>ATARALGESIA</w:t>
      </w:r>
      <w:r>
        <w:rPr>
          <w:rStyle w:val="default"/>
          <w:rFonts w:cs="FrankRuehl" w:hint="cs"/>
          <w:rtl/>
        </w:rPr>
        <w:t xml:space="preserve"> בשילוב עם קטאמין בילדים;</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סטטוס אפילפטיקוס;</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טיפול בהתקפי פרכוסים חריפים ממושכים בחולי אפילפסיה עד גיל 18 שנים;</w:t>
      </w:r>
    </w:p>
    <w:p w:rsidR="00225E6A" w:rsidRDefault="00225E6A" w:rsidP="00D23803">
      <w:pPr>
        <w:pStyle w:val="P03"/>
        <w:spacing w:before="72"/>
        <w:ind w:left="624" w:right="1134" w:hanging="624"/>
        <w:rPr>
          <w:rStyle w:val="default"/>
          <w:rFonts w:cs="FrankRuehl" w:hint="cs"/>
          <w:rtl/>
        </w:rPr>
      </w:pPr>
      <w:r>
        <w:rPr>
          <w:rtl/>
          <w:lang w:val="he-IL"/>
        </w:rPr>
        <w:pict>
          <v:shape id="_x0000_s1537" type="#_x0000_t202" style="position:absolute;left:0;text-align:left;margin-left:470.25pt;margin-top:7.1pt;width:1in;height:11.1pt;z-index:251821568" filled="f" stroked="f">
            <v:textbox style="mso-next-textbox:#_x0000_s1537" inset="1mm,0,1mm,0">
              <w:txbxContent>
                <w:p w:rsidR="005132F5" w:rsidRDefault="005132F5" w:rsidP="00A4571C">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w:t>
      </w:r>
      <w:r w:rsidR="00D23803">
        <w:rPr>
          <w:rStyle w:val="default"/>
          <w:rFonts w:cs="FrankRuehl" w:hint="cs"/>
          <w:rtl/>
        </w:rPr>
        <w:t>173</w:t>
      </w:r>
      <w:r>
        <w:rPr>
          <w:rStyle w:val="default"/>
          <w:rFonts w:cs="FrankRuehl" w:hint="cs"/>
          <w:rtl/>
        </w:rPr>
        <w:t>)</w:t>
      </w:r>
      <w:r>
        <w:rPr>
          <w:rStyle w:val="default"/>
          <w:rFonts w:cs="FrankRuehl" w:hint="cs"/>
          <w:rtl/>
        </w:rPr>
        <w:tab/>
        <w:t xml:space="preserve">הוראות לשימוש בתרופה </w:t>
      </w:r>
      <w:r w:rsidR="00D23803">
        <w:rPr>
          <w:rStyle w:val="default"/>
          <w:rFonts w:cs="FrankRuehl"/>
        </w:rPr>
        <w:t>RETIGABINE</w:t>
      </w:r>
      <w:r w:rsidR="00D23803">
        <w:rPr>
          <w:rStyle w:val="default"/>
          <w:rFonts w:cs="FrankRuehl" w:hint="cs"/>
          <w:rtl/>
        </w:rPr>
        <w:t>:</w:t>
      </w:r>
    </w:p>
    <w:p w:rsidR="00D23803" w:rsidRDefault="00D23803" w:rsidP="00A4571C">
      <w:pPr>
        <w:pStyle w:val="P03"/>
        <w:spacing w:before="72"/>
        <w:ind w:left="1021" w:right="1134" w:hanging="397"/>
        <w:rPr>
          <w:rStyle w:val="default"/>
          <w:rFonts w:cs="FrankRuehl" w:hint="cs"/>
          <w:rtl/>
        </w:rPr>
      </w:pPr>
      <w:r>
        <w:rPr>
          <w:rStyle w:val="default"/>
          <w:rFonts w:cs="FrankRuehl" w:hint="cs"/>
          <w:rtl/>
        </w:rPr>
        <w:t>(</w:t>
      </w:r>
      <w:r w:rsidR="00A4571C">
        <w:rPr>
          <w:rStyle w:val="default"/>
          <w:rFonts w:cs="FrankRuehl" w:hint="cs"/>
          <w:rtl/>
        </w:rPr>
        <w:t>א</w:t>
      </w:r>
      <w:r>
        <w:rPr>
          <w:rStyle w:val="default"/>
          <w:rFonts w:cs="FrankRuehl" w:hint="cs"/>
          <w:rtl/>
        </w:rPr>
        <w:t>)</w:t>
      </w:r>
      <w:r>
        <w:rPr>
          <w:rStyle w:val="default"/>
          <w:rFonts w:cs="FrankRuehl" w:hint="cs"/>
          <w:rtl/>
        </w:rPr>
        <w:tab/>
        <w:t>התרופה תינתן לטיפול באפילפסיה, לאחר</w:t>
      </w:r>
      <w:r w:rsidR="00A4571C">
        <w:rPr>
          <w:rStyle w:val="default"/>
          <w:rFonts w:cs="FrankRuehl" w:hint="cs"/>
          <w:rtl/>
        </w:rPr>
        <w:t xml:space="preserve"> מיצוי הטיפול בשלוש תרופות אנטי-</w:t>
      </w:r>
      <w:r>
        <w:rPr>
          <w:rStyle w:val="default"/>
          <w:rFonts w:cs="FrankRuehl" w:hint="cs"/>
          <w:rtl/>
        </w:rPr>
        <w:t>אפילפטיות קודמות</w:t>
      </w:r>
      <w:r w:rsidR="00A4571C">
        <w:rPr>
          <w:rStyle w:val="default"/>
          <w:rFonts w:cs="FrankRuehl" w:hint="cs"/>
          <w:rtl/>
        </w:rPr>
        <w:t xml:space="preserve"> לפחות</w:t>
      </w:r>
      <w:r>
        <w:rPr>
          <w:rStyle w:val="default"/>
          <w:rFonts w:cs="FrankRuehl" w:hint="cs"/>
          <w:rtl/>
        </w:rPr>
        <w:t>;</w:t>
      </w:r>
    </w:p>
    <w:p w:rsidR="00A4571C" w:rsidRDefault="00A4571C" w:rsidP="00A4571C">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לא יינתנו לחולה בו בזמן שתי תרופות או יותר מהתרופות האלה: </w:t>
      </w:r>
      <w:r>
        <w:rPr>
          <w:rStyle w:val="default"/>
          <w:rFonts w:cs="FrankRuehl"/>
        </w:rPr>
        <w:t>RETIGABINE, LACOSAMIDE, PERAMPANEL</w:t>
      </w:r>
      <w:r>
        <w:rPr>
          <w:rStyle w:val="default"/>
          <w:rFonts w:cs="FrankRuehl" w:hint="cs"/>
          <w:rtl/>
        </w:rPr>
        <w:t>;</w:t>
      </w:r>
    </w:p>
    <w:p w:rsidR="00D23803" w:rsidRDefault="00D23803" w:rsidP="00A4571C">
      <w:pPr>
        <w:pStyle w:val="P03"/>
        <w:spacing w:before="72"/>
        <w:ind w:left="1021" w:right="1134" w:hanging="397"/>
        <w:rPr>
          <w:rStyle w:val="default"/>
          <w:rFonts w:cs="FrankRuehl" w:hint="cs"/>
          <w:rtl/>
        </w:rPr>
      </w:pPr>
      <w:r>
        <w:rPr>
          <w:rStyle w:val="default"/>
          <w:rFonts w:cs="FrankRuehl" w:hint="cs"/>
          <w:rtl/>
        </w:rPr>
        <w:t>(</w:t>
      </w:r>
      <w:r w:rsidR="00A4571C">
        <w:rPr>
          <w:rStyle w:val="default"/>
          <w:rFonts w:cs="FrankRuehl" w:hint="cs"/>
          <w:rtl/>
        </w:rPr>
        <w:t>ג</w:t>
      </w:r>
      <w:r>
        <w:rPr>
          <w:rStyle w:val="default"/>
          <w:rFonts w:cs="FrankRuehl" w:hint="cs"/>
          <w:rtl/>
        </w:rPr>
        <w:t>)</w:t>
      </w:r>
      <w:r>
        <w:rPr>
          <w:rStyle w:val="default"/>
          <w:rFonts w:cs="FrankRuehl" w:hint="cs"/>
          <w:rtl/>
        </w:rPr>
        <w:tab/>
        <w:t>מתן התרופה ייעשה על פי מרשם של רופא מומחה בנוירולוגיה;</w:t>
      </w:r>
    </w:p>
    <w:p w:rsidR="00225E6A" w:rsidRDefault="00225E6A" w:rsidP="00D23803">
      <w:pPr>
        <w:pStyle w:val="P03"/>
        <w:spacing w:before="72"/>
        <w:ind w:left="624" w:right="1134" w:hanging="624"/>
        <w:rPr>
          <w:rStyle w:val="default"/>
          <w:rFonts w:cs="FrankRuehl" w:hint="cs"/>
          <w:rtl/>
        </w:rPr>
      </w:pPr>
      <w:r>
        <w:rPr>
          <w:rtl/>
          <w:lang w:val="he-IL"/>
        </w:rPr>
        <w:pict>
          <v:shape id="_x0000_s1538" type="#_x0000_t202" style="position:absolute;left:0;text-align:left;margin-left:470.25pt;margin-top:7.1pt;width:1in;height:11.1pt;z-index:251822592" filled="f" stroked="f">
            <v:textbox style="mso-next-textbox:#_x0000_s1538" inset="1mm,0,1mm,0">
              <w:txbxContent>
                <w:p w:rsidR="005132F5" w:rsidRDefault="005132F5" w:rsidP="00225E6A">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w:t>
      </w:r>
      <w:r w:rsidR="00D23803">
        <w:rPr>
          <w:rStyle w:val="default"/>
          <w:rFonts w:cs="FrankRuehl" w:hint="cs"/>
          <w:rtl/>
        </w:rPr>
        <w:t>174</w:t>
      </w:r>
      <w:r>
        <w:rPr>
          <w:rStyle w:val="default"/>
          <w:rFonts w:cs="FrankRuehl" w:hint="cs"/>
          <w:rtl/>
        </w:rPr>
        <w:t>)</w:t>
      </w:r>
      <w:r>
        <w:rPr>
          <w:rStyle w:val="default"/>
          <w:rFonts w:cs="FrankRuehl" w:hint="cs"/>
          <w:rtl/>
        </w:rPr>
        <w:tab/>
        <w:t xml:space="preserve">הוראות לשימוש בתרופה </w:t>
      </w:r>
      <w:r w:rsidR="00D23803">
        <w:rPr>
          <w:rStyle w:val="default"/>
          <w:rFonts w:cs="FrankRuehl"/>
        </w:rPr>
        <w:t>RIFAXIMIN</w:t>
      </w:r>
      <w:r w:rsidR="00D23803">
        <w:rPr>
          <w:rStyle w:val="default"/>
          <w:rFonts w:cs="FrankRuehl" w:hint="cs"/>
          <w:rtl/>
        </w:rPr>
        <w:t>:</w:t>
      </w:r>
    </w:p>
    <w:p w:rsidR="00D23803" w:rsidRDefault="00D23803" w:rsidP="00D23803">
      <w:pPr>
        <w:pStyle w:val="P03"/>
        <w:spacing w:before="72"/>
        <w:ind w:left="624" w:right="1134" w:firstLine="0"/>
        <w:rPr>
          <w:rStyle w:val="default"/>
          <w:rFonts w:cs="FrankRuehl" w:hint="cs"/>
          <w:rtl/>
        </w:rPr>
      </w:pPr>
      <w:r>
        <w:rPr>
          <w:rStyle w:val="default"/>
          <w:rFonts w:cs="FrankRuehl" w:hint="cs"/>
          <w:rtl/>
        </w:rPr>
        <w:t>התרופה תינתן לטיפול באנצפלופתיה כבדית בחולה שלא מגיב או שאינו סובל את הטיפול ב-</w:t>
      </w:r>
      <w:r>
        <w:rPr>
          <w:rStyle w:val="default"/>
          <w:rFonts w:cs="FrankRuehl"/>
        </w:rPr>
        <w:t>LACTULOSE</w:t>
      </w:r>
      <w:r>
        <w:rPr>
          <w:rStyle w:val="default"/>
          <w:rFonts w:cs="FrankRuehl" w:hint="cs"/>
          <w:rtl/>
        </w:rPr>
        <w:t>;</w:t>
      </w:r>
    </w:p>
    <w:p w:rsidR="00225E6A" w:rsidRDefault="00225E6A" w:rsidP="00D23803">
      <w:pPr>
        <w:pStyle w:val="P03"/>
        <w:spacing w:before="72"/>
        <w:ind w:left="624" w:right="1134" w:hanging="624"/>
        <w:rPr>
          <w:rStyle w:val="default"/>
          <w:rFonts w:cs="FrankRuehl" w:hint="cs"/>
          <w:rtl/>
        </w:rPr>
      </w:pPr>
      <w:r>
        <w:rPr>
          <w:rtl/>
          <w:lang w:val="he-IL"/>
        </w:rPr>
        <w:pict>
          <v:shape id="_x0000_s1539" type="#_x0000_t202" style="position:absolute;left:0;text-align:left;margin-left:470.25pt;margin-top:7.1pt;width:1in;height:11.1pt;z-index:251823616" filled="f" stroked="f">
            <v:textbox style="mso-next-textbox:#_x0000_s1539" inset="1mm,0,1mm,0">
              <w:txbxContent>
                <w:p w:rsidR="005132F5" w:rsidRDefault="005132F5" w:rsidP="00225E6A">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w:t>
      </w:r>
      <w:r w:rsidR="00D23803">
        <w:rPr>
          <w:rStyle w:val="default"/>
          <w:rFonts w:cs="FrankRuehl" w:hint="cs"/>
          <w:rtl/>
        </w:rPr>
        <w:t>175</w:t>
      </w:r>
      <w:r>
        <w:rPr>
          <w:rStyle w:val="default"/>
          <w:rFonts w:cs="FrankRuehl" w:hint="cs"/>
          <w:rtl/>
        </w:rPr>
        <w:t>)</w:t>
      </w:r>
      <w:r>
        <w:rPr>
          <w:rStyle w:val="default"/>
          <w:rFonts w:cs="FrankRuehl" w:hint="cs"/>
          <w:rtl/>
        </w:rPr>
        <w:tab/>
        <w:t xml:space="preserve">הוראות לשימוש בתרופה </w:t>
      </w:r>
      <w:r w:rsidR="00D23803">
        <w:rPr>
          <w:rStyle w:val="default"/>
          <w:rFonts w:cs="FrankRuehl"/>
        </w:rPr>
        <w:t>RUXOLITINIB</w:t>
      </w:r>
      <w:r w:rsidR="00D23803">
        <w:rPr>
          <w:rStyle w:val="default"/>
          <w:rFonts w:cs="FrankRuehl" w:hint="cs"/>
          <w:rtl/>
        </w:rPr>
        <w:t>:</w:t>
      </w:r>
    </w:p>
    <w:p w:rsidR="00D23803" w:rsidRDefault="00D23803" w:rsidP="00D23803">
      <w:pPr>
        <w:pStyle w:val="P03"/>
        <w:spacing w:before="72"/>
        <w:ind w:left="624" w:right="1134" w:firstLine="0"/>
        <w:rPr>
          <w:rStyle w:val="default"/>
          <w:rFonts w:cs="FrankRuehl" w:hint="cs"/>
          <w:rtl/>
        </w:rPr>
      </w:pPr>
      <w:r>
        <w:rPr>
          <w:rStyle w:val="default"/>
          <w:rFonts w:cs="FrankRuehl" w:hint="cs"/>
          <w:rtl/>
        </w:rPr>
        <w:t xml:space="preserve">התרופה תינתן לטיפול בספלנומגליה או סימפטומים במבוגרים הסובלים ממיאלופיברוזיס בדרגת סיכון 2 </w:t>
      </w:r>
      <w:r>
        <w:rPr>
          <w:rStyle w:val="default"/>
          <w:rFonts w:cs="FrankRuehl"/>
        </w:rPr>
        <w:t>intermediate</w:t>
      </w:r>
      <w:r>
        <w:rPr>
          <w:rStyle w:val="default"/>
          <w:rFonts w:cs="FrankRuehl" w:hint="cs"/>
          <w:rtl/>
        </w:rPr>
        <w:t xml:space="preserve"> או </w:t>
      </w:r>
      <w:r>
        <w:rPr>
          <w:rStyle w:val="default"/>
          <w:rFonts w:cs="FrankRuehl"/>
        </w:rPr>
        <w:t>high</w:t>
      </w:r>
      <w:r>
        <w:rPr>
          <w:rStyle w:val="default"/>
          <w:rFonts w:cs="FrankRuehl" w:hint="cs"/>
          <w:rtl/>
        </w:rPr>
        <w:t xml:space="preserve"> לפי </w:t>
      </w:r>
      <w:r>
        <w:rPr>
          <w:rStyle w:val="default"/>
          <w:rFonts w:cs="FrankRuehl"/>
        </w:rPr>
        <w:t>IPSS</w:t>
      </w:r>
      <w:r>
        <w:rPr>
          <w:rStyle w:val="default"/>
          <w:rFonts w:cs="FrankRuehl" w:hint="cs"/>
          <w:rtl/>
        </w:rPr>
        <w:t xml:space="preserve"> על רקע:</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מיאלופיברוזיס ראשונית;</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פוליציתמיה ורה;</w:t>
      </w:r>
    </w:p>
    <w:p w:rsidR="00D23803" w:rsidRDefault="00D23803" w:rsidP="00D23803">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essential thrombocythemia</w:t>
      </w:r>
      <w:r>
        <w:rPr>
          <w:rStyle w:val="default"/>
          <w:rFonts w:cs="FrankRuehl" w:hint="cs"/>
          <w:rtl/>
        </w:rPr>
        <w:t>;</w:t>
      </w:r>
    </w:p>
    <w:p w:rsidR="00225E6A" w:rsidRDefault="00225E6A" w:rsidP="00D23803">
      <w:pPr>
        <w:pStyle w:val="P03"/>
        <w:spacing w:before="72"/>
        <w:ind w:left="624" w:right="1134" w:hanging="624"/>
        <w:rPr>
          <w:rStyle w:val="default"/>
          <w:rFonts w:cs="FrankRuehl" w:hint="cs"/>
          <w:rtl/>
        </w:rPr>
      </w:pPr>
      <w:r>
        <w:rPr>
          <w:rtl/>
          <w:lang w:val="he-IL"/>
        </w:rPr>
        <w:pict>
          <v:shape id="_x0000_s1540" type="#_x0000_t202" style="position:absolute;left:0;text-align:left;margin-left:470.25pt;margin-top:7.1pt;width:1in;height:11.1pt;z-index:251824640" filled="f" stroked="f">
            <v:textbox style="mso-next-textbox:#_x0000_s1540" inset="1mm,0,1mm,0">
              <w:txbxContent>
                <w:p w:rsidR="005132F5" w:rsidRDefault="005132F5" w:rsidP="00225E6A">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w:t>
      </w:r>
      <w:r w:rsidR="00D23803">
        <w:rPr>
          <w:rStyle w:val="default"/>
          <w:rFonts w:cs="FrankRuehl" w:hint="cs"/>
          <w:rtl/>
        </w:rPr>
        <w:t>176</w:t>
      </w:r>
      <w:r>
        <w:rPr>
          <w:rStyle w:val="default"/>
          <w:rFonts w:cs="FrankRuehl" w:hint="cs"/>
          <w:rtl/>
        </w:rPr>
        <w:t>)</w:t>
      </w:r>
      <w:r>
        <w:rPr>
          <w:rStyle w:val="default"/>
          <w:rFonts w:cs="FrankRuehl" w:hint="cs"/>
          <w:rtl/>
        </w:rPr>
        <w:tab/>
        <w:t xml:space="preserve">הוראות לשימוש בתרופה </w:t>
      </w:r>
      <w:r w:rsidR="00D23803">
        <w:rPr>
          <w:rStyle w:val="default"/>
          <w:rFonts w:cs="FrankRuehl"/>
        </w:rPr>
        <w:t>TALIGLUCERASE</w:t>
      </w:r>
      <w:r w:rsidR="00A25010">
        <w:rPr>
          <w:rStyle w:val="default"/>
          <w:rFonts w:cs="FrankRuehl" w:hint="cs"/>
          <w:rtl/>
        </w:rPr>
        <w:t>:</w:t>
      </w:r>
    </w:p>
    <w:p w:rsidR="00A25010" w:rsidRDefault="00F37428" w:rsidP="00A25010">
      <w:pPr>
        <w:pStyle w:val="P03"/>
        <w:spacing w:before="72"/>
        <w:ind w:left="624" w:right="1134" w:firstLine="0"/>
        <w:rPr>
          <w:rStyle w:val="default"/>
          <w:rFonts w:cs="FrankRuehl" w:hint="cs"/>
          <w:rtl/>
        </w:rPr>
      </w:pPr>
      <w:r>
        <w:rPr>
          <w:rStyle w:val="default"/>
          <w:rFonts w:cs="FrankRuehl" w:hint="cs"/>
          <w:rtl/>
        </w:rPr>
        <w:t>התרופה תינתן לטיפול במחלת גושה;</w:t>
      </w:r>
    </w:p>
    <w:p w:rsidR="00F37428" w:rsidRDefault="00F37428" w:rsidP="00F37428">
      <w:pPr>
        <w:pStyle w:val="P03"/>
        <w:spacing w:before="72"/>
        <w:ind w:left="624" w:right="1134" w:hanging="624"/>
        <w:rPr>
          <w:rStyle w:val="default"/>
          <w:rFonts w:cs="FrankRuehl" w:hint="cs"/>
          <w:rtl/>
        </w:rPr>
      </w:pPr>
      <w:r>
        <w:rPr>
          <w:rtl/>
          <w:lang w:val="he-IL"/>
        </w:rPr>
        <w:pict>
          <v:shape id="_x0000_s1637" type="#_x0000_t202" style="position:absolute;left:0;text-align:left;margin-left:470.25pt;margin-top:7.1pt;width:1in;height:11.1pt;z-index:251867648" filled="f" stroked="f">
            <v:textbox style="mso-next-textbox:#_x0000_s1637"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(177)</w:t>
      </w:r>
      <w:r>
        <w:rPr>
          <w:rStyle w:val="default"/>
          <w:rFonts w:cs="FrankRuehl" w:hint="cs"/>
          <w:rtl/>
        </w:rPr>
        <w:tab/>
        <w:t xml:space="preserve">הוראות לשימוש בתרופה </w:t>
      </w:r>
      <w:r>
        <w:rPr>
          <w:rStyle w:val="default"/>
          <w:rFonts w:cs="FrankRuehl"/>
        </w:rPr>
        <w:t>ACLIDINIUM</w:t>
      </w:r>
      <w:r>
        <w:rPr>
          <w:rStyle w:val="default"/>
          <w:rFonts w:cs="FrankRuehl" w:hint="cs"/>
          <w:rtl/>
        </w:rPr>
        <w:t>:</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התרופה האמורה תינתן לטיפול במחלת ריאות חסימתית כרונית (</w:t>
      </w:r>
      <w:r>
        <w:rPr>
          <w:rStyle w:val="default"/>
          <w:rFonts w:cs="FrankRuehl"/>
        </w:rPr>
        <w:t>COPD – Chronic Obstructive Pulmonary Disease</w:t>
      </w:r>
      <w:r>
        <w:rPr>
          <w:rStyle w:val="default"/>
          <w:rFonts w:cs="FrankRuehl" w:hint="cs"/>
          <w:rtl/>
        </w:rPr>
        <w:t xml:space="preserve">) בחולים עם </w:t>
      </w:r>
      <w:r>
        <w:rPr>
          <w:rStyle w:val="default"/>
          <w:rFonts w:cs="FrankRuehl"/>
        </w:rPr>
        <w:t>FEV1</w:t>
      </w:r>
      <w:r>
        <w:rPr>
          <w:rStyle w:val="default"/>
          <w:rFonts w:cs="FrankRuehl" w:hint="cs"/>
          <w:rtl/>
        </w:rPr>
        <w:t xml:space="preserve"> שווה ל-70% במצב כרוני או נמוך מ-70% במצב כרוני;</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הטיפול בתרופה ייעשה על פי מרשם של רופא מומחה ברפואת ריאות;</w:t>
      </w:r>
    </w:p>
    <w:p w:rsidR="00F37428" w:rsidRDefault="00F37428" w:rsidP="00F37428">
      <w:pPr>
        <w:pStyle w:val="P03"/>
        <w:spacing w:before="72"/>
        <w:ind w:left="624" w:right="1134" w:hanging="624"/>
        <w:rPr>
          <w:rStyle w:val="default"/>
          <w:rFonts w:cs="FrankRuehl" w:hint="cs"/>
          <w:rtl/>
        </w:rPr>
      </w:pPr>
      <w:r>
        <w:rPr>
          <w:rtl/>
          <w:lang w:val="he-IL"/>
        </w:rPr>
        <w:pict>
          <v:shape id="_x0000_s1638" type="#_x0000_t202" style="position:absolute;left:0;text-align:left;margin-left:470.25pt;margin-top:7.1pt;width:1in;height:11.1pt;z-index:251868672" filled="f" stroked="f">
            <v:textbox style="mso-next-textbox:#_x0000_s1638"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(178)</w:t>
      </w:r>
      <w:r>
        <w:rPr>
          <w:rStyle w:val="default"/>
          <w:rFonts w:cs="FrankRuehl" w:hint="cs"/>
          <w:rtl/>
        </w:rPr>
        <w:tab/>
        <w:t xml:space="preserve">הוראות לשימוש בתרופה </w:t>
      </w:r>
      <w:r>
        <w:rPr>
          <w:rStyle w:val="default"/>
          <w:rFonts w:cs="FrankRuehl"/>
        </w:rPr>
        <w:t>ALITRETINOIN</w:t>
      </w:r>
      <w:r>
        <w:rPr>
          <w:rStyle w:val="default"/>
          <w:rFonts w:cs="FrankRuehl" w:hint="cs"/>
          <w:rtl/>
        </w:rPr>
        <w:t>:</w:t>
      </w:r>
    </w:p>
    <w:p w:rsidR="00F37428" w:rsidRDefault="00F37428" w:rsidP="00F37428">
      <w:pPr>
        <w:pStyle w:val="P03"/>
        <w:spacing w:before="72"/>
        <w:ind w:left="624" w:right="1134" w:firstLine="0"/>
        <w:rPr>
          <w:rStyle w:val="default"/>
          <w:rFonts w:cs="FrankRuehl" w:hint="cs"/>
          <w:rtl/>
        </w:rPr>
      </w:pPr>
      <w:r>
        <w:rPr>
          <w:rStyle w:val="default"/>
          <w:rFonts w:cs="FrankRuehl" w:hint="cs"/>
          <w:rtl/>
        </w:rPr>
        <w:t>התרופה תינתן לטיפול באקזמה כרונית קשה של כפות הידיים ובהתקיים כל אלה:</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החולה סובל מאקזמה קשה, בעיקר היפרקרטוטית;</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החולה מצוי במעקב של רופא המתמחה ברפואת עור במשך שנה לפחות;</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החולה כשל בשני טיפולים קודמים מבין הטיפולים המפורטים להלן שנמשכו, כל אחד מהם, למשך חודש אחד לפחות: סטרואידים מקומיים, סטרואידים סיסטמיים ופוטותרפיה;</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הטיפול בתרופה יינתן רק באישור רופא מומחה ברפואת עור המטפל בחולה במסגרת מרפאת עור המתמחה ב-</w:t>
      </w:r>
      <w:r>
        <w:rPr>
          <w:rStyle w:val="default"/>
          <w:rFonts w:cs="FrankRuehl"/>
        </w:rPr>
        <w:t>contact dermatitis</w:t>
      </w:r>
      <w:r>
        <w:rPr>
          <w:rStyle w:val="default"/>
          <w:rFonts w:cs="FrankRuehl" w:hint="cs"/>
          <w:rtl/>
        </w:rPr>
        <w:t>;</w:t>
      </w:r>
    </w:p>
    <w:p w:rsidR="00F37428" w:rsidRDefault="00F37428" w:rsidP="00F37428">
      <w:pPr>
        <w:pStyle w:val="P03"/>
        <w:spacing w:before="72"/>
        <w:ind w:left="624" w:right="1134" w:hanging="624"/>
        <w:rPr>
          <w:rStyle w:val="default"/>
          <w:rFonts w:cs="FrankRuehl" w:hint="cs"/>
          <w:rtl/>
        </w:rPr>
      </w:pPr>
      <w:r>
        <w:rPr>
          <w:rtl/>
          <w:lang w:val="he-IL"/>
        </w:rPr>
        <w:pict>
          <v:shape id="_x0000_s1639" type="#_x0000_t202" style="position:absolute;left:0;text-align:left;margin-left:470.25pt;margin-top:7.1pt;width:1in;height:11.1pt;z-index:251869696" filled="f" stroked="f">
            <v:textbox style="mso-next-textbox:#_x0000_s1639"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(179)</w:t>
      </w:r>
      <w:r>
        <w:rPr>
          <w:rStyle w:val="default"/>
          <w:rFonts w:cs="FrankRuehl" w:hint="cs"/>
          <w:rtl/>
        </w:rPr>
        <w:tab/>
        <w:t xml:space="preserve">הוראות לשימוש בתרופה </w:t>
      </w:r>
      <w:r>
        <w:rPr>
          <w:rStyle w:val="default"/>
          <w:rFonts w:cs="FrankRuehl"/>
        </w:rPr>
        <w:t>ASENAPINE</w:t>
      </w:r>
      <w:r>
        <w:rPr>
          <w:rStyle w:val="default"/>
          <w:rFonts w:cs="FrankRuehl" w:hint="cs"/>
          <w:rtl/>
        </w:rPr>
        <w:t>:</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הטיפול בתרופה האמורה יינתן למבוטח בגיר שהוא חולה סכיזופרניה, ובהתקיים אחד מהתנאים האלה:</w:t>
      </w:r>
    </w:p>
    <w:p w:rsidR="00F37428" w:rsidRDefault="00F37428" w:rsidP="000D1534">
      <w:pPr>
        <w:pStyle w:val="P03"/>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המטופל מוגדל כבעל קווי התנהגות תוקפניים, כטיפול ראשון;</w:t>
      </w:r>
    </w:p>
    <w:p w:rsidR="00F37428" w:rsidRDefault="00F37428" w:rsidP="000D1534">
      <w:pPr>
        <w:pStyle w:val="P03"/>
        <w:spacing w:before="72"/>
        <w:ind w:left="1475" w:right="1134" w:hanging="454"/>
        <w:rPr>
          <w:rStyle w:val="default"/>
          <w:rFonts w:cs="FrankRuehl" w:hint="cs"/>
          <w:rtl/>
        </w:rPr>
      </w:pPr>
      <w:r>
        <w:rPr>
          <w:rStyle w:val="default"/>
          <w:rFonts w:cs="FrankRuehl" w:hint="cs"/>
          <w:rtl/>
        </w:rPr>
        <w:t>(2)</w:t>
      </w:r>
      <w:r>
        <w:rPr>
          <w:rStyle w:val="default"/>
          <w:rFonts w:cs="FrankRuehl" w:hint="cs"/>
          <w:rtl/>
        </w:rPr>
        <w:tab/>
      </w:r>
      <w:r w:rsidR="000D1534">
        <w:rPr>
          <w:rStyle w:val="default"/>
          <w:rFonts w:cs="FrankRuehl" w:hint="cs"/>
          <w:rtl/>
        </w:rPr>
        <w:t>המטופל לא הגיב לטיפול בתרופה אנטיפסיכוטית אטיפית שניתנה לו כקו טיפול ראשון, או פיתח תופעות לוואי קשות לטיפול כאמור;</w:t>
      </w:r>
    </w:p>
    <w:p w:rsidR="005132F5" w:rsidRDefault="005132F5" w:rsidP="00F37428">
      <w:pPr>
        <w:pStyle w:val="P03"/>
        <w:spacing w:before="72"/>
        <w:ind w:left="1021" w:right="1134" w:hanging="397"/>
        <w:rPr>
          <w:rStyle w:val="default"/>
          <w:rFonts w:cs="FrankRuehl" w:hint="cs"/>
          <w:rtl/>
        </w:rPr>
      </w:pPr>
      <w:r>
        <w:rPr>
          <w:rFonts w:hint="cs"/>
          <w:rtl/>
          <w:lang w:eastAsia="en-US"/>
        </w:rPr>
        <w:pict>
          <v:shape id="_x0000_s1710" type="#_x0000_t202" style="position:absolute;left:0;text-align:left;margin-left:470.35pt;margin-top:7.1pt;width:1in;height:11.2pt;z-index:251915776" filled="f" stroked="f">
            <v:textbox inset="1mm,0,1mm,0">
              <w:txbxContent>
                <w:p w:rsidR="005132F5" w:rsidRDefault="005132F5" w:rsidP="005132F5">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(א1)</w:t>
      </w:r>
      <w:r>
        <w:rPr>
          <w:rStyle w:val="default"/>
          <w:rFonts w:cs="FrankRuehl" w:hint="cs"/>
          <w:rtl/>
        </w:rPr>
        <w:tab/>
        <w:t>למבוטח קטין הסובל מסכיזופרניה או מפסיכוזה אחרת, כטיפול ראשון;</w:t>
      </w:r>
    </w:p>
    <w:p w:rsidR="000D1534" w:rsidRDefault="000D1534" w:rsidP="00F37428">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התחלת הטיפול בתרופה תהיה על פי הוראתו של רופא מומחה בפסיכיאטריה או בנוירולוגיה, לפי העניין;</w:t>
      </w:r>
    </w:p>
    <w:p w:rsidR="000D1534" w:rsidRDefault="000D1534" w:rsidP="00F37428">
      <w:pPr>
        <w:pStyle w:val="P03"/>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לא יינתנו לחולה בו בזמן שתי תרופות או יותר ממשפחת התרופות האנטיפסיכוטיות האטיפיות;</w:t>
      </w:r>
    </w:p>
    <w:p w:rsidR="00F37428" w:rsidRDefault="00F37428" w:rsidP="000D1534">
      <w:pPr>
        <w:pStyle w:val="P03"/>
        <w:spacing w:before="72"/>
        <w:ind w:left="624" w:right="1134" w:hanging="624"/>
        <w:rPr>
          <w:rStyle w:val="default"/>
          <w:rFonts w:cs="FrankRuehl" w:hint="cs"/>
          <w:rtl/>
        </w:rPr>
      </w:pPr>
      <w:r>
        <w:rPr>
          <w:rtl/>
          <w:lang w:val="he-IL"/>
        </w:rPr>
        <w:pict>
          <v:shape id="_x0000_s1640" type="#_x0000_t202" style="position:absolute;left:0;text-align:left;margin-left:470.25pt;margin-top:7.1pt;width:1in;height:11.1pt;z-index:251870720" filled="f" stroked="f">
            <v:textbox style="mso-next-textbox:#_x0000_s1640"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(180)</w:t>
      </w:r>
      <w:r>
        <w:rPr>
          <w:rStyle w:val="default"/>
          <w:rFonts w:cs="FrankRuehl" w:hint="cs"/>
          <w:rtl/>
        </w:rPr>
        <w:tab/>
        <w:t xml:space="preserve">הוראות לשימוש בתרופה </w:t>
      </w:r>
      <w:r w:rsidR="000D1534">
        <w:rPr>
          <w:rStyle w:val="default"/>
          <w:rFonts w:cs="FrankRuehl"/>
        </w:rPr>
        <w:t>AZTREONAM LYSINE</w:t>
      </w:r>
      <w:r>
        <w:rPr>
          <w:rStyle w:val="default"/>
          <w:rFonts w:cs="FrankRuehl" w:hint="cs"/>
          <w:rtl/>
        </w:rPr>
        <w:t>:</w:t>
      </w:r>
    </w:p>
    <w:p w:rsidR="00F37428" w:rsidRDefault="00F37428" w:rsidP="000D1534">
      <w:pPr>
        <w:pStyle w:val="P03"/>
        <w:spacing w:before="72"/>
        <w:ind w:left="624" w:right="1134" w:firstLine="0"/>
        <w:rPr>
          <w:rStyle w:val="default"/>
          <w:rFonts w:cs="FrankRuehl" w:hint="cs"/>
          <w:rtl/>
        </w:rPr>
      </w:pPr>
      <w:r>
        <w:rPr>
          <w:rStyle w:val="default"/>
          <w:rFonts w:cs="FrankRuehl" w:hint="cs"/>
          <w:rtl/>
        </w:rPr>
        <w:t xml:space="preserve">התרופה </w:t>
      </w:r>
      <w:r w:rsidR="000D1534">
        <w:rPr>
          <w:rStyle w:val="default"/>
          <w:rFonts w:cs="FrankRuehl" w:hint="cs"/>
          <w:rtl/>
        </w:rPr>
        <w:t xml:space="preserve">האמורה </w:t>
      </w:r>
      <w:r>
        <w:rPr>
          <w:rStyle w:val="default"/>
          <w:rFonts w:cs="FrankRuehl" w:hint="cs"/>
          <w:rtl/>
        </w:rPr>
        <w:t xml:space="preserve">תינתן לטיפול </w:t>
      </w:r>
      <w:r w:rsidR="000D1534">
        <w:rPr>
          <w:rStyle w:val="default"/>
          <w:rFonts w:cs="FrankRuehl" w:hint="cs"/>
          <w:rtl/>
        </w:rPr>
        <w:t>נגד פסאודומונס ארוגינוזה בחולי לייפת כיסתית, שמיצו את הטיפול ב-</w:t>
      </w:r>
      <w:r w:rsidR="000D1534">
        <w:rPr>
          <w:rStyle w:val="default"/>
          <w:rFonts w:cs="FrankRuehl"/>
        </w:rPr>
        <w:t>Tobramycin</w:t>
      </w:r>
      <w:r>
        <w:rPr>
          <w:rStyle w:val="default"/>
          <w:rFonts w:cs="FrankRuehl" w:hint="cs"/>
          <w:rtl/>
        </w:rPr>
        <w:t>;</w:t>
      </w:r>
    </w:p>
    <w:p w:rsidR="00F37428" w:rsidRDefault="00F37428" w:rsidP="000D1534">
      <w:pPr>
        <w:pStyle w:val="P03"/>
        <w:spacing w:before="72"/>
        <w:ind w:left="624" w:right="1134" w:hanging="624"/>
        <w:rPr>
          <w:rStyle w:val="default"/>
          <w:rFonts w:cs="FrankRuehl" w:hint="cs"/>
          <w:rtl/>
        </w:rPr>
      </w:pPr>
      <w:r>
        <w:rPr>
          <w:rtl/>
          <w:lang w:val="he-IL"/>
        </w:rPr>
        <w:pict>
          <v:shape id="_x0000_s1641" type="#_x0000_t202" style="position:absolute;left:0;text-align:left;margin-left:470.25pt;margin-top:7.1pt;width:1in;height:11.1pt;z-index:251871744" filled="f" stroked="f">
            <v:textbox style="mso-next-textbox:#_x0000_s1641"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0D1534">
        <w:rPr>
          <w:rStyle w:val="default"/>
          <w:rFonts w:cs="FrankRuehl" w:hint="cs"/>
          <w:rtl/>
        </w:rPr>
        <w:t>1</w:t>
      </w:r>
      <w:r>
        <w:rPr>
          <w:rStyle w:val="default"/>
          <w:rFonts w:cs="FrankRuehl" w:hint="cs"/>
          <w:rtl/>
        </w:rPr>
        <w:t>)</w:t>
      </w:r>
      <w:r>
        <w:rPr>
          <w:rStyle w:val="default"/>
          <w:rFonts w:cs="FrankRuehl" w:hint="cs"/>
          <w:rtl/>
        </w:rPr>
        <w:tab/>
        <w:t xml:space="preserve">הוראות לשימוש בתרופה </w:t>
      </w:r>
      <w:r w:rsidR="000D1534">
        <w:rPr>
          <w:rStyle w:val="default"/>
          <w:rFonts w:cs="FrankRuehl"/>
        </w:rPr>
        <w:t>CONESTAT ALFA</w:t>
      </w:r>
      <w:r>
        <w:rPr>
          <w:rStyle w:val="default"/>
          <w:rFonts w:cs="FrankRuehl" w:hint="cs"/>
          <w:rtl/>
        </w:rPr>
        <w:t>:</w:t>
      </w:r>
    </w:p>
    <w:p w:rsidR="000D1534" w:rsidRDefault="000D1534" w:rsidP="000D1534">
      <w:pPr>
        <w:pStyle w:val="P03"/>
        <w:spacing w:before="72"/>
        <w:ind w:left="624" w:right="1134" w:firstLine="0"/>
        <w:rPr>
          <w:rStyle w:val="default"/>
          <w:rFonts w:cs="FrankRuehl" w:hint="cs"/>
          <w:rtl/>
        </w:rPr>
      </w:pPr>
      <w:r>
        <w:rPr>
          <w:rStyle w:val="default"/>
          <w:rFonts w:cs="FrankRuehl" w:hint="cs"/>
          <w:rtl/>
        </w:rPr>
        <w:t>התרופה תינתן לטיפול סימפטומטי בהתקפים חריפים של אנגיואדמה תורשתית בחולים עם חסר ב-</w:t>
      </w:r>
      <w:r>
        <w:rPr>
          <w:rStyle w:val="default"/>
          <w:rFonts w:cs="FrankRuehl"/>
        </w:rPr>
        <w:t>C1 esterase inhibitor</w:t>
      </w:r>
      <w:r>
        <w:rPr>
          <w:rStyle w:val="default"/>
          <w:rFonts w:cs="FrankRuehl" w:hint="cs"/>
          <w:rtl/>
        </w:rPr>
        <w:t xml:space="preserve"> ובהתקיים כל אלה:</w:t>
      </w:r>
    </w:p>
    <w:p w:rsidR="00F37428" w:rsidRDefault="00F37428" w:rsidP="000D1534">
      <w:pPr>
        <w:pStyle w:val="P03"/>
        <w:spacing w:before="72"/>
        <w:ind w:left="1021" w:right="1134" w:hanging="397"/>
        <w:rPr>
          <w:rStyle w:val="default"/>
          <w:rFonts w:cs="FrankRuehl" w:hint="cs"/>
          <w:rtl/>
        </w:rPr>
      </w:pPr>
      <w:r>
        <w:rPr>
          <w:rStyle w:val="default"/>
          <w:rFonts w:cs="FrankRuehl" w:hint="cs"/>
          <w:rtl/>
        </w:rPr>
        <w:t>(</w:t>
      </w:r>
      <w:r w:rsidR="000D1534">
        <w:rPr>
          <w:rStyle w:val="default"/>
          <w:rFonts w:cs="FrankRuehl" w:hint="cs"/>
          <w:rtl/>
        </w:rPr>
        <w:t>1</w:t>
      </w:r>
      <w:r>
        <w:rPr>
          <w:rStyle w:val="default"/>
          <w:rFonts w:cs="FrankRuehl" w:hint="cs"/>
          <w:rtl/>
        </w:rPr>
        <w:t>)</w:t>
      </w:r>
      <w:r>
        <w:rPr>
          <w:rStyle w:val="default"/>
          <w:rFonts w:cs="FrankRuehl" w:hint="cs"/>
          <w:rtl/>
        </w:rPr>
        <w:tab/>
      </w:r>
      <w:r w:rsidR="000D1534">
        <w:rPr>
          <w:rStyle w:val="default"/>
          <w:rFonts w:cs="FrankRuehl" w:hint="cs"/>
          <w:rtl/>
        </w:rPr>
        <w:t>החולה מצוי בטיפול ומעקב של מרפאה לאימונולוגיה קלינית</w:t>
      </w:r>
      <w:r>
        <w:rPr>
          <w:rStyle w:val="default"/>
          <w:rFonts w:cs="FrankRuehl" w:hint="cs"/>
          <w:rtl/>
        </w:rPr>
        <w:t>;</w:t>
      </w:r>
    </w:p>
    <w:p w:rsidR="000D1534" w:rsidRDefault="000D1534" w:rsidP="000D153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החולה סובל מהתקפים חוזרים של כאבי בטן חזקים או התקפים חוזרים של היצרות לרינקס;</w:t>
      </w:r>
    </w:p>
    <w:p w:rsidR="000D1534" w:rsidRDefault="000D1534" w:rsidP="000D1534">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הטיפול יינתן באישור מומחה באלרגיה ואימונולוגיה המטפל בחולה במסגרת מרפאה לאימונולוגיה קלינית;</w:t>
      </w:r>
    </w:p>
    <w:p w:rsidR="00F37428" w:rsidRDefault="00F37428" w:rsidP="000D1534">
      <w:pPr>
        <w:pStyle w:val="P03"/>
        <w:spacing w:before="72"/>
        <w:ind w:left="624" w:right="1134" w:hanging="624"/>
        <w:rPr>
          <w:rStyle w:val="default"/>
          <w:rFonts w:cs="FrankRuehl" w:hint="cs"/>
          <w:rtl/>
        </w:rPr>
      </w:pPr>
      <w:r>
        <w:rPr>
          <w:rtl/>
          <w:lang w:val="he-IL"/>
        </w:rPr>
        <w:pict>
          <v:shape id="_x0000_s1642" type="#_x0000_t202" style="position:absolute;left:0;text-align:left;margin-left:470.25pt;margin-top:7.1pt;width:1in;height:11.1pt;z-index:251872768" filled="f" stroked="f">
            <v:textbox style="mso-next-textbox:#_x0000_s1642"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0D1534">
        <w:rPr>
          <w:rStyle w:val="default"/>
          <w:rFonts w:cs="FrankRuehl" w:hint="cs"/>
          <w:rtl/>
        </w:rPr>
        <w:t>2</w:t>
      </w:r>
      <w:r>
        <w:rPr>
          <w:rStyle w:val="default"/>
          <w:rFonts w:cs="FrankRuehl" w:hint="cs"/>
          <w:rtl/>
        </w:rPr>
        <w:t>)</w:t>
      </w:r>
      <w:r>
        <w:rPr>
          <w:rStyle w:val="default"/>
          <w:rFonts w:cs="FrankRuehl" w:hint="cs"/>
          <w:rtl/>
        </w:rPr>
        <w:tab/>
        <w:t xml:space="preserve">הוראות לשימוש בתרופה </w:t>
      </w:r>
      <w:r w:rsidR="000D1534">
        <w:rPr>
          <w:rStyle w:val="default"/>
          <w:rFonts w:cs="FrankRuehl"/>
        </w:rPr>
        <w:t>CYCLOSPORINE EYE DROPS</w:t>
      </w:r>
      <w:r>
        <w:rPr>
          <w:rStyle w:val="default"/>
          <w:rFonts w:cs="FrankRuehl" w:hint="cs"/>
          <w:rtl/>
        </w:rPr>
        <w:t>:</w:t>
      </w:r>
    </w:p>
    <w:p w:rsidR="000D1534" w:rsidRDefault="000D1534" w:rsidP="000D1534">
      <w:pPr>
        <w:pStyle w:val="P03"/>
        <w:spacing w:before="72"/>
        <w:ind w:left="624" w:right="1134" w:firstLine="0"/>
        <w:rPr>
          <w:rStyle w:val="default"/>
          <w:rFonts w:cs="FrankRuehl" w:hint="cs"/>
          <w:rtl/>
        </w:rPr>
      </w:pPr>
      <w:r>
        <w:rPr>
          <w:rStyle w:val="default"/>
          <w:rFonts w:cs="FrankRuehl" w:hint="cs"/>
          <w:rtl/>
        </w:rPr>
        <w:t>התרופה האמורה תינתן לטיפול להגברת יצירת דמעות בחולים עם דיכוי של ייצור הדמעות בקרב חולים שלא הגיבו לטיפול קודם בתחליפי דמעות, ומתקיים בהם אחד מאלה:</w:t>
      </w:r>
    </w:p>
    <w:p w:rsidR="000D1534" w:rsidRDefault="00F37428" w:rsidP="000D1534">
      <w:pPr>
        <w:pStyle w:val="P03"/>
        <w:spacing w:before="72"/>
        <w:ind w:left="1021" w:right="1134" w:hanging="397"/>
        <w:rPr>
          <w:rStyle w:val="default"/>
          <w:rFonts w:cs="FrankRuehl" w:hint="cs"/>
          <w:rtl/>
        </w:rPr>
      </w:pPr>
      <w:r>
        <w:rPr>
          <w:rStyle w:val="default"/>
          <w:rFonts w:cs="FrankRuehl" w:hint="cs"/>
          <w:rtl/>
        </w:rPr>
        <w:t>(</w:t>
      </w:r>
      <w:r w:rsidR="000D1534">
        <w:rPr>
          <w:rStyle w:val="default"/>
          <w:rFonts w:cs="FrankRuehl" w:hint="cs"/>
          <w:rtl/>
        </w:rPr>
        <w:t>1</w:t>
      </w:r>
      <w:r>
        <w:rPr>
          <w:rStyle w:val="default"/>
          <w:rFonts w:cs="FrankRuehl" w:hint="cs"/>
          <w:rtl/>
        </w:rPr>
        <w:t>)</w:t>
      </w:r>
      <w:r>
        <w:rPr>
          <w:rStyle w:val="default"/>
          <w:rFonts w:cs="FrankRuehl" w:hint="cs"/>
          <w:rtl/>
        </w:rPr>
        <w:tab/>
      </w:r>
      <w:r w:rsidR="000D1534">
        <w:rPr>
          <w:rStyle w:val="default"/>
          <w:rFonts w:cs="FrankRuehl" w:hint="cs"/>
          <w:rtl/>
        </w:rPr>
        <w:t>הם לוקים בתסמונת סיוגרן (</w:t>
      </w:r>
      <w:r w:rsidR="000D1534">
        <w:rPr>
          <w:rStyle w:val="default"/>
          <w:rFonts w:cs="FrankRuehl"/>
        </w:rPr>
        <w:t>Sjogren's syndrome</w:t>
      </w:r>
      <w:r w:rsidR="000D1534">
        <w:rPr>
          <w:rStyle w:val="default"/>
          <w:rFonts w:cs="FrankRuehl" w:hint="cs"/>
          <w:rtl/>
        </w:rPr>
        <w:t>);</w:t>
      </w:r>
    </w:p>
    <w:p w:rsidR="00F37428" w:rsidRDefault="000D1534" w:rsidP="000D1534">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מושתלים עם מחלת שתל נגד מאחסן (</w:t>
      </w:r>
      <w:r>
        <w:rPr>
          <w:rStyle w:val="default"/>
          <w:rFonts w:cs="FrankRuehl"/>
        </w:rPr>
        <w:t>GVHD</w:t>
      </w:r>
      <w:r>
        <w:rPr>
          <w:rStyle w:val="default"/>
          <w:rFonts w:cs="FrankRuehl" w:hint="cs"/>
          <w:rtl/>
        </w:rPr>
        <w:t>)</w:t>
      </w:r>
      <w:r w:rsidR="00F37428">
        <w:rPr>
          <w:rStyle w:val="default"/>
          <w:rFonts w:cs="FrankRuehl" w:hint="cs"/>
          <w:rtl/>
        </w:rPr>
        <w:t>;</w:t>
      </w:r>
    </w:p>
    <w:p w:rsidR="00F37428" w:rsidRDefault="00F37428" w:rsidP="000D1534">
      <w:pPr>
        <w:pStyle w:val="P03"/>
        <w:spacing w:before="72"/>
        <w:ind w:left="624" w:right="1134" w:hanging="624"/>
        <w:rPr>
          <w:rStyle w:val="default"/>
          <w:rFonts w:cs="FrankRuehl" w:hint="cs"/>
          <w:rtl/>
        </w:rPr>
      </w:pPr>
      <w:r>
        <w:rPr>
          <w:rtl/>
          <w:lang w:val="he-IL"/>
        </w:rPr>
        <w:pict>
          <v:shape id="_x0000_s1643" type="#_x0000_t202" style="position:absolute;left:0;text-align:left;margin-left:470.25pt;margin-top:7.1pt;width:1in;height:11.1pt;z-index:251873792" filled="f" stroked="f">
            <v:textbox style="mso-next-textbox:#_x0000_s1643"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0D1534">
        <w:rPr>
          <w:rStyle w:val="default"/>
          <w:rFonts w:cs="FrankRuehl" w:hint="cs"/>
          <w:rtl/>
        </w:rPr>
        <w:t>3</w:t>
      </w:r>
      <w:r>
        <w:rPr>
          <w:rStyle w:val="default"/>
          <w:rFonts w:cs="FrankRuehl" w:hint="cs"/>
          <w:rtl/>
        </w:rPr>
        <w:t>)</w:t>
      </w:r>
      <w:r>
        <w:rPr>
          <w:rStyle w:val="default"/>
          <w:rFonts w:cs="FrankRuehl" w:hint="cs"/>
          <w:rtl/>
        </w:rPr>
        <w:tab/>
        <w:t xml:space="preserve">הוראות לשימוש בתרופה </w:t>
      </w:r>
      <w:r w:rsidR="000D1534">
        <w:rPr>
          <w:rStyle w:val="default"/>
          <w:rFonts w:cs="FrankRuehl"/>
        </w:rPr>
        <w:t>CYSTEAMINE BITARTARAT</w:t>
      </w:r>
      <w:r>
        <w:rPr>
          <w:rStyle w:val="default"/>
          <w:rFonts w:cs="FrankRuehl"/>
        </w:rPr>
        <w:t>E</w:t>
      </w:r>
      <w:r>
        <w:rPr>
          <w:rStyle w:val="default"/>
          <w:rFonts w:cs="FrankRuehl" w:hint="cs"/>
          <w:rtl/>
        </w:rPr>
        <w:t>:</w:t>
      </w:r>
    </w:p>
    <w:p w:rsidR="00F37428" w:rsidRDefault="000D1534" w:rsidP="000D1534">
      <w:pPr>
        <w:pStyle w:val="P03"/>
        <w:spacing w:before="72"/>
        <w:ind w:left="624" w:right="1134" w:firstLine="0"/>
        <w:rPr>
          <w:rStyle w:val="default"/>
          <w:rFonts w:cs="FrankRuehl" w:hint="cs"/>
          <w:rtl/>
        </w:rPr>
      </w:pPr>
      <w:r>
        <w:rPr>
          <w:rStyle w:val="default"/>
          <w:rFonts w:cs="FrankRuehl" w:hint="cs"/>
          <w:rtl/>
        </w:rPr>
        <w:t>התרופה תינתן לטיפול בציסטינוזיס נפרופתית מוכחת</w:t>
      </w:r>
      <w:r w:rsidR="00F37428">
        <w:rPr>
          <w:rStyle w:val="default"/>
          <w:rFonts w:cs="FrankRuehl" w:hint="cs"/>
          <w:rtl/>
        </w:rPr>
        <w:t>;</w:t>
      </w:r>
    </w:p>
    <w:p w:rsidR="00F37428" w:rsidRDefault="00F37428" w:rsidP="00046DDC">
      <w:pPr>
        <w:pStyle w:val="P03"/>
        <w:spacing w:before="72"/>
        <w:ind w:left="624" w:right="1134" w:hanging="624"/>
        <w:rPr>
          <w:rStyle w:val="default"/>
          <w:rFonts w:cs="FrankRuehl" w:hint="cs"/>
          <w:rtl/>
        </w:rPr>
      </w:pPr>
      <w:r>
        <w:rPr>
          <w:rtl/>
          <w:lang w:val="he-IL"/>
        </w:rPr>
        <w:pict>
          <v:shape id="_x0000_s1644" type="#_x0000_t202" style="position:absolute;left:0;text-align:left;margin-left:470.25pt;margin-top:7.1pt;width:1in;height:11.1pt;z-index:251874816" filled="f" stroked="f">
            <v:textbox style="mso-next-textbox:#_x0000_s1644"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970774">
        <w:rPr>
          <w:rStyle w:val="default"/>
          <w:rFonts w:cs="FrankRuehl" w:hint="cs"/>
          <w:rtl/>
        </w:rPr>
        <w:t>4</w:t>
      </w:r>
      <w:r>
        <w:rPr>
          <w:rStyle w:val="default"/>
          <w:rFonts w:cs="FrankRuehl" w:hint="cs"/>
          <w:rtl/>
        </w:rPr>
        <w:t>)</w:t>
      </w:r>
      <w:r>
        <w:rPr>
          <w:rStyle w:val="default"/>
          <w:rFonts w:cs="FrankRuehl" w:hint="cs"/>
          <w:rtl/>
        </w:rPr>
        <w:tab/>
        <w:t>הוראות לשימוש בתרופ</w:t>
      </w:r>
      <w:r w:rsidR="00970774">
        <w:rPr>
          <w:rStyle w:val="default"/>
          <w:rFonts w:cs="FrankRuehl" w:hint="cs"/>
          <w:rtl/>
        </w:rPr>
        <w:t>ות</w:t>
      </w:r>
      <w:r>
        <w:rPr>
          <w:rStyle w:val="default"/>
          <w:rFonts w:cs="FrankRuehl" w:hint="cs"/>
          <w:rtl/>
        </w:rPr>
        <w:t xml:space="preserve"> </w:t>
      </w:r>
      <w:r w:rsidR="00046DDC">
        <w:rPr>
          <w:rStyle w:val="default"/>
          <w:rFonts w:cs="FrankRuehl"/>
        </w:rPr>
        <w:t>DUTASTERIDE, DUTASTERIDE + TAMSULOSIN CD</w:t>
      </w:r>
      <w:r>
        <w:rPr>
          <w:rStyle w:val="default"/>
          <w:rFonts w:cs="FrankRuehl" w:hint="cs"/>
          <w:rtl/>
        </w:rPr>
        <w:t>:</w:t>
      </w:r>
    </w:p>
    <w:p w:rsidR="00F37428" w:rsidRDefault="00F37428" w:rsidP="00046DDC">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046DDC">
        <w:rPr>
          <w:rStyle w:val="default"/>
          <w:rFonts w:cs="FrankRuehl" w:hint="cs"/>
          <w:rtl/>
        </w:rPr>
        <w:t>התרופות האמורות יינתנו לטיפול בהגדלה שפירה של הערמונית</w:t>
      </w:r>
      <w:r>
        <w:rPr>
          <w:rStyle w:val="default"/>
          <w:rFonts w:cs="FrankRuehl" w:hint="cs"/>
          <w:rtl/>
        </w:rPr>
        <w:t>;</w:t>
      </w:r>
    </w:p>
    <w:p w:rsidR="00046DDC" w:rsidRDefault="00046DDC" w:rsidP="00046DDC">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תחילת הטיפול בתרופות ייעשה לפי מרשם של רופא מומחה באורולוגיה;</w:t>
      </w:r>
    </w:p>
    <w:p w:rsidR="00F37428" w:rsidRDefault="00F37428" w:rsidP="00046DDC">
      <w:pPr>
        <w:pStyle w:val="P03"/>
        <w:spacing w:before="72"/>
        <w:ind w:left="624" w:right="1134" w:hanging="624"/>
        <w:rPr>
          <w:rStyle w:val="default"/>
          <w:rFonts w:cs="FrankRuehl" w:hint="cs"/>
          <w:rtl/>
        </w:rPr>
      </w:pPr>
      <w:r>
        <w:rPr>
          <w:rtl/>
          <w:lang w:val="he-IL"/>
        </w:rPr>
        <w:pict>
          <v:shape id="_x0000_s1645" type="#_x0000_t202" style="position:absolute;left:0;text-align:left;margin-left:470.25pt;margin-top:7.1pt;width:1in;height:11.1pt;z-index:251875840" filled="f" stroked="f">
            <v:textbox style="mso-next-textbox:#_x0000_s1645"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046DDC">
        <w:rPr>
          <w:rStyle w:val="default"/>
          <w:rFonts w:cs="FrankRuehl" w:hint="cs"/>
          <w:rtl/>
        </w:rPr>
        <w:t>5</w:t>
      </w:r>
      <w:r>
        <w:rPr>
          <w:rStyle w:val="default"/>
          <w:rFonts w:cs="FrankRuehl" w:hint="cs"/>
          <w:rtl/>
        </w:rPr>
        <w:t>)</w:t>
      </w:r>
      <w:r>
        <w:rPr>
          <w:rStyle w:val="default"/>
          <w:rFonts w:cs="FrankRuehl" w:hint="cs"/>
          <w:rtl/>
        </w:rPr>
        <w:tab/>
        <w:t xml:space="preserve">הוראות לשימוש בתרופה </w:t>
      </w:r>
      <w:r w:rsidR="00046DDC">
        <w:rPr>
          <w:rStyle w:val="default"/>
          <w:rFonts w:cs="FrankRuehl"/>
        </w:rPr>
        <w:t>FEBUXOSTAT</w:t>
      </w:r>
      <w:r>
        <w:rPr>
          <w:rStyle w:val="default"/>
          <w:rFonts w:cs="FrankRuehl" w:hint="cs"/>
          <w:rtl/>
        </w:rPr>
        <w:t>:</w:t>
      </w:r>
    </w:p>
    <w:p w:rsidR="00F37428" w:rsidRDefault="00046DDC" w:rsidP="00046DDC">
      <w:pPr>
        <w:pStyle w:val="P03"/>
        <w:spacing w:before="72"/>
        <w:ind w:left="624" w:right="1134" w:firstLine="0"/>
        <w:rPr>
          <w:rStyle w:val="default"/>
          <w:rFonts w:cs="FrankRuehl" w:hint="cs"/>
          <w:rtl/>
        </w:rPr>
      </w:pPr>
      <w:r>
        <w:rPr>
          <w:rStyle w:val="default"/>
          <w:rFonts w:cs="FrankRuehl" w:hint="cs"/>
          <w:rtl/>
        </w:rPr>
        <w:t>התרופה תינתן לטיפול בהיפראוריצמיה סימפטומטית כרונית בחולים שכשלו בטיפול ב-</w:t>
      </w:r>
      <w:r>
        <w:rPr>
          <w:rStyle w:val="default"/>
          <w:rFonts w:cs="FrankRuehl"/>
        </w:rPr>
        <w:t>Allopurinol</w:t>
      </w:r>
      <w:r>
        <w:rPr>
          <w:rStyle w:val="default"/>
          <w:rFonts w:cs="FrankRuehl" w:hint="cs"/>
          <w:rtl/>
        </w:rPr>
        <w:t xml:space="preserve"> או פיתחו תופעות לוואי לטיפול כאמור, או שאינם יכולים לקבל טיפול ב-</w:t>
      </w:r>
      <w:r>
        <w:rPr>
          <w:rStyle w:val="default"/>
          <w:rFonts w:cs="FrankRuehl"/>
        </w:rPr>
        <w:t>Allopurinol</w:t>
      </w:r>
      <w:r w:rsidR="00F37428">
        <w:rPr>
          <w:rStyle w:val="default"/>
          <w:rFonts w:cs="FrankRuehl" w:hint="cs"/>
          <w:rtl/>
        </w:rPr>
        <w:t>;</w:t>
      </w:r>
    </w:p>
    <w:p w:rsidR="00F37428" w:rsidRDefault="00F37428" w:rsidP="00046DDC">
      <w:pPr>
        <w:pStyle w:val="P03"/>
        <w:spacing w:before="72"/>
        <w:ind w:left="624" w:right="1134" w:hanging="624"/>
        <w:rPr>
          <w:rStyle w:val="default"/>
          <w:rFonts w:cs="FrankRuehl" w:hint="cs"/>
          <w:rtl/>
        </w:rPr>
      </w:pPr>
      <w:r>
        <w:rPr>
          <w:rtl/>
          <w:lang w:val="he-IL"/>
        </w:rPr>
        <w:pict>
          <v:shape id="_x0000_s1646" type="#_x0000_t202" style="position:absolute;left:0;text-align:left;margin-left:470.25pt;margin-top:7.1pt;width:1in;height:11.1pt;z-index:251876864" filled="f" stroked="f">
            <v:textbox style="mso-next-textbox:#_x0000_s1646"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046DDC">
        <w:rPr>
          <w:rStyle w:val="default"/>
          <w:rFonts w:cs="FrankRuehl" w:hint="cs"/>
          <w:rtl/>
        </w:rPr>
        <w:t>6</w:t>
      </w:r>
      <w:r>
        <w:rPr>
          <w:rStyle w:val="default"/>
          <w:rFonts w:cs="FrankRuehl" w:hint="cs"/>
          <w:rtl/>
        </w:rPr>
        <w:t>)</w:t>
      </w:r>
      <w:r>
        <w:rPr>
          <w:rStyle w:val="default"/>
          <w:rFonts w:cs="FrankRuehl" w:hint="cs"/>
          <w:rtl/>
        </w:rPr>
        <w:tab/>
        <w:t xml:space="preserve">הוראות לשימוש בתרופה </w:t>
      </w:r>
      <w:r w:rsidR="00046DDC">
        <w:rPr>
          <w:rStyle w:val="default"/>
          <w:rFonts w:cs="FrankRuehl"/>
        </w:rPr>
        <w:t>FERRIC CARBOXYMALTOSE</w:t>
      </w:r>
      <w:r>
        <w:rPr>
          <w:rStyle w:val="default"/>
          <w:rFonts w:cs="FrankRuehl" w:hint="cs"/>
          <w:rtl/>
        </w:rPr>
        <w:t>:</w:t>
      </w:r>
    </w:p>
    <w:p w:rsidR="00046DDC" w:rsidRDefault="00046DDC" w:rsidP="00046DDC">
      <w:pPr>
        <w:pStyle w:val="P03"/>
        <w:spacing w:before="72"/>
        <w:ind w:left="624" w:right="1134" w:firstLine="0"/>
        <w:rPr>
          <w:rStyle w:val="default"/>
          <w:rFonts w:cs="FrankRuehl" w:hint="cs"/>
          <w:rtl/>
        </w:rPr>
      </w:pPr>
      <w:r>
        <w:rPr>
          <w:rStyle w:val="default"/>
          <w:rFonts w:cs="FrankRuehl" w:hint="cs"/>
          <w:rtl/>
        </w:rPr>
        <w:t>התרופה תינתן לטיפול בחסר בברזל בחולים בהם טיפול פומי בברזל אינו יעיל או שאינם יכולים לקבל טיפול פומי בברזל, העונים על אחד מאלה:</w:t>
      </w:r>
    </w:p>
    <w:p w:rsidR="00F37428" w:rsidRDefault="00F37428" w:rsidP="00046DDC">
      <w:pPr>
        <w:pStyle w:val="P03"/>
        <w:spacing w:before="72"/>
        <w:ind w:left="1021" w:right="1134" w:hanging="397"/>
        <w:rPr>
          <w:rStyle w:val="default"/>
          <w:rFonts w:cs="FrankRuehl" w:hint="cs"/>
          <w:rtl/>
        </w:rPr>
      </w:pPr>
      <w:r>
        <w:rPr>
          <w:rStyle w:val="default"/>
          <w:rFonts w:cs="FrankRuehl" w:hint="cs"/>
          <w:rtl/>
        </w:rPr>
        <w:t>(</w:t>
      </w:r>
      <w:r w:rsidR="00046DDC">
        <w:rPr>
          <w:rStyle w:val="default"/>
          <w:rFonts w:cs="FrankRuehl" w:hint="cs"/>
          <w:rtl/>
        </w:rPr>
        <w:t>1</w:t>
      </w:r>
      <w:r>
        <w:rPr>
          <w:rStyle w:val="default"/>
          <w:rFonts w:cs="FrankRuehl" w:hint="cs"/>
          <w:rtl/>
        </w:rPr>
        <w:t>)</w:t>
      </w:r>
      <w:r>
        <w:rPr>
          <w:rStyle w:val="default"/>
          <w:rFonts w:cs="FrankRuehl" w:hint="cs"/>
          <w:rtl/>
        </w:rPr>
        <w:tab/>
      </w:r>
      <w:r w:rsidR="00046DDC">
        <w:rPr>
          <w:rStyle w:val="default"/>
          <w:rFonts w:cs="FrankRuehl" w:hint="cs"/>
          <w:rtl/>
        </w:rPr>
        <w:t xml:space="preserve">חולי תסמונת </w:t>
      </w:r>
      <w:r w:rsidR="00046DDC">
        <w:rPr>
          <w:rStyle w:val="default"/>
          <w:rFonts w:cs="FrankRuehl"/>
        </w:rPr>
        <w:t>HHT (Hereditary hemorrhagic telangiectasia)</w:t>
      </w:r>
      <w:r w:rsidR="00046DDC">
        <w:rPr>
          <w:rStyle w:val="default"/>
          <w:rFonts w:cs="FrankRuehl" w:hint="cs"/>
          <w:rtl/>
        </w:rPr>
        <w:t xml:space="preserve"> שמיצו את הטיפול הפומי בברזל, ואשר זקוקים לעירויי ברזל תוך-ורידי תכופים או לצריכה מוגברת של מנות דם</w:t>
      </w:r>
      <w:r>
        <w:rPr>
          <w:rStyle w:val="default"/>
          <w:rFonts w:cs="FrankRuehl" w:hint="cs"/>
          <w:rtl/>
        </w:rPr>
        <w:t>;</w:t>
      </w:r>
    </w:p>
    <w:p w:rsidR="00046DDC" w:rsidRDefault="00046DDC" w:rsidP="00046DDC">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ילדים הסובלים ממחלת מעיים דלקתית (</w:t>
      </w:r>
      <w:r>
        <w:rPr>
          <w:rStyle w:val="default"/>
          <w:rFonts w:cs="FrankRuehl"/>
        </w:rPr>
        <w:t>Inflammatory Bowel Disease</w:t>
      </w:r>
      <w:r>
        <w:rPr>
          <w:rStyle w:val="default"/>
          <w:rFonts w:cs="FrankRuehl" w:hint="cs"/>
          <w:rtl/>
        </w:rPr>
        <w:t>) שמיצו את הטיפול הפומי בברזל, ואשר זקוקים לעירויי ברזל תוך-ורידי תכופים או לצריכה מוגבלת של מנות דם;</w:t>
      </w:r>
    </w:p>
    <w:p w:rsidR="00F37428" w:rsidRDefault="00F37428" w:rsidP="00FD5882">
      <w:pPr>
        <w:pStyle w:val="P03"/>
        <w:spacing w:before="72"/>
        <w:ind w:left="624" w:right="1134" w:hanging="624"/>
        <w:rPr>
          <w:rStyle w:val="default"/>
          <w:rFonts w:cs="FrankRuehl" w:hint="cs"/>
          <w:rtl/>
        </w:rPr>
      </w:pPr>
      <w:r>
        <w:rPr>
          <w:rtl/>
          <w:lang w:val="he-IL"/>
        </w:rPr>
        <w:pict>
          <v:shape id="_x0000_s1647" type="#_x0000_t202" style="position:absolute;left:0;text-align:left;margin-left:470.25pt;margin-top:7.1pt;width:1in;height:11.1pt;z-index:251877888" filled="f" stroked="f">
            <v:textbox style="mso-next-textbox:#_x0000_s1647"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FD5882">
        <w:rPr>
          <w:rStyle w:val="default"/>
          <w:rFonts w:cs="FrankRuehl" w:hint="cs"/>
          <w:rtl/>
        </w:rPr>
        <w:t>7</w:t>
      </w:r>
      <w:r>
        <w:rPr>
          <w:rStyle w:val="default"/>
          <w:rFonts w:cs="FrankRuehl" w:hint="cs"/>
          <w:rtl/>
        </w:rPr>
        <w:t>)</w:t>
      </w:r>
      <w:r>
        <w:rPr>
          <w:rStyle w:val="default"/>
          <w:rFonts w:cs="FrankRuehl" w:hint="cs"/>
          <w:rtl/>
        </w:rPr>
        <w:tab/>
        <w:t xml:space="preserve">הוראות לשימוש בתרופה </w:t>
      </w:r>
      <w:r w:rsidR="00FD5882">
        <w:rPr>
          <w:rStyle w:val="default"/>
          <w:rFonts w:cs="FrankRuehl"/>
        </w:rPr>
        <w:t>HPV VACC</w:t>
      </w:r>
      <w:r>
        <w:rPr>
          <w:rStyle w:val="default"/>
          <w:rFonts w:cs="FrankRuehl"/>
        </w:rPr>
        <w:t>INE</w:t>
      </w:r>
      <w:r>
        <w:rPr>
          <w:rStyle w:val="default"/>
          <w:rFonts w:cs="FrankRuehl" w:hint="cs"/>
          <w:rtl/>
        </w:rPr>
        <w:t>:</w:t>
      </w:r>
    </w:p>
    <w:p w:rsidR="00FD5882" w:rsidRDefault="00FD5882" w:rsidP="00FD5882">
      <w:pPr>
        <w:pStyle w:val="P03"/>
        <w:spacing w:before="72"/>
        <w:ind w:left="624" w:right="1134" w:firstLine="0"/>
        <w:rPr>
          <w:rStyle w:val="default"/>
          <w:rFonts w:cs="FrankRuehl" w:hint="cs"/>
          <w:rtl/>
        </w:rPr>
      </w:pPr>
      <w:r>
        <w:rPr>
          <w:rStyle w:val="default"/>
          <w:rFonts w:cs="FrankRuehl" w:hint="cs"/>
          <w:rtl/>
        </w:rPr>
        <w:t xml:space="preserve">החיסון יינתן למניעת </w:t>
      </w:r>
      <w:r>
        <w:rPr>
          <w:rStyle w:val="default"/>
          <w:rFonts w:cs="FrankRuehl"/>
        </w:rPr>
        <w:t>HPV</w:t>
      </w:r>
      <w:r>
        <w:rPr>
          <w:rStyle w:val="default"/>
          <w:rFonts w:cs="FrankRuehl" w:hint="cs"/>
          <w:rtl/>
        </w:rPr>
        <w:t xml:space="preserve"> לעונים על אחד מאלה:</w:t>
      </w:r>
    </w:p>
    <w:p w:rsidR="00F37428" w:rsidRDefault="00F37428" w:rsidP="00FD5882">
      <w:pPr>
        <w:pStyle w:val="P03"/>
        <w:spacing w:before="72"/>
        <w:ind w:left="1021" w:right="1134" w:hanging="397"/>
        <w:rPr>
          <w:rStyle w:val="default"/>
          <w:rFonts w:cs="FrankRuehl" w:hint="cs"/>
          <w:rtl/>
        </w:rPr>
      </w:pPr>
      <w:r>
        <w:rPr>
          <w:rStyle w:val="default"/>
          <w:rFonts w:cs="FrankRuehl" w:hint="cs"/>
          <w:rtl/>
        </w:rPr>
        <w:t>(</w:t>
      </w:r>
      <w:r w:rsidR="00FD5882">
        <w:rPr>
          <w:rStyle w:val="default"/>
          <w:rFonts w:cs="FrankRuehl" w:hint="cs"/>
          <w:rtl/>
        </w:rPr>
        <w:t>1</w:t>
      </w:r>
      <w:r>
        <w:rPr>
          <w:rStyle w:val="default"/>
          <w:rFonts w:cs="FrankRuehl" w:hint="cs"/>
          <w:rtl/>
        </w:rPr>
        <w:t>)</w:t>
      </w:r>
      <w:r>
        <w:rPr>
          <w:rStyle w:val="default"/>
          <w:rFonts w:cs="FrankRuehl" w:hint="cs"/>
          <w:rtl/>
        </w:rPr>
        <w:tab/>
      </w:r>
      <w:r w:rsidR="00FD5882">
        <w:rPr>
          <w:rStyle w:val="default"/>
          <w:rFonts w:cs="FrankRuehl" w:hint="cs"/>
          <w:rtl/>
        </w:rPr>
        <w:t>נערות הלומדות בכיתה ח' כחלק מחיסוני השגרה במדינת ישראל</w:t>
      </w:r>
      <w:r>
        <w:rPr>
          <w:rStyle w:val="default"/>
          <w:rFonts w:cs="FrankRuehl" w:hint="cs"/>
          <w:rtl/>
        </w:rPr>
        <w:t>;</w:t>
      </w:r>
    </w:p>
    <w:p w:rsidR="00FD5882" w:rsidRDefault="00FD5882" w:rsidP="00FD5882">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נערים וגברים עד גיל 26, המצויים בסיכון גבוה להידבק בנגיף ה-</w:t>
      </w:r>
      <w:r>
        <w:rPr>
          <w:rStyle w:val="default"/>
          <w:rFonts w:cs="FrankRuehl"/>
        </w:rPr>
        <w:t>HPV</w:t>
      </w:r>
      <w:r>
        <w:rPr>
          <w:rStyle w:val="default"/>
          <w:rFonts w:cs="FrankRuehl" w:hint="cs"/>
          <w:rtl/>
        </w:rPr>
        <w:t xml:space="preserve">, כגון </w:t>
      </w:r>
      <w:r>
        <w:rPr>
          <w:rStyle w:val="default"/>
          <w:rFonts w:cs="FrankRuehl"/>
        </w:rPr>
        <w:t>MSM</w:t>
      </w:r>
      <w:r>
        <w:rPr>
          <w:rStyle w:val="default"/>
          <w:rFonts w:cs="FrankRuehl" w:hint="cs"/>
          <w:rtl/>
        </w:rPr>
        <w:t>;</w:t>
      </w:r>
    </w:p>
    <w:p w:rsidR="00F37428" w:rsidRDefault="00F37428" w:rsidP="00FD5882">
      <w:pPr>
        <w:pStyle w:val="P03"/>
        <w:spacing w:before="72"/>
        <w:ind w:left="624" w:right="1134" w:hanging="624"/>
        <w:rPr>
          <w:rStyle w:val="default"/>
          <w:rFonts w:cs="FrankRuehl" w:hint="cs"/>
          <w:rtl/>
        </w:rPr>
      </w:pPr>
      <w:r>
        <w:rPr>
          <w:rtl/>
          <w:lang w:val="he-IL"/>
        </w:rPr>
        <w:pict>
          <v:shape id="_x0000_s1648" type="#_x0000_t202" style="position:absolute;left:0;text-align:left;margin-left:470.25pt;margin-top:7.1pt;width:1in;height:11.1pt;z-index:251878912" filled="f" stroked="f">
            <v:textbox style="mso-next-textbox:#_x0000_s1648"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(180)</w:t>
      </w:r>
      <w:r>
        <w:rPr>
          <w:rStyle w:val="default"/>
          <w:rFonts w:cs="FrankRuehl" w:hint="cs"/>
          <w:rtl/>
        </w:rPr>
        <w:tab/>
        <w:t xml:space="preserve">הוראות לשימוש בתרופה </w:t>
      </w:r>
      <w:r w:rsidR="00FD5882">
        <w:rPr>
          <w:rStyle w:val="default"/>
          <w:rFonts w:cs="FrankRuehl"/>
        </w:rPr>
        <w:t>INDACATEROL + GLYCOPYRRONIUM</w:t>
      </w:r>
      <w:r>
        <w:rPr>
          <w:rStyle w:val="default"/>
          <w:rFonts w:cs="FrankRuehl" w:hint="cs"/>
          <w:rtl/>
        </w:rPr>
        <w:t>:</w:t>
      </w:r>
    </w:p>
    <w:p w:rsidR="00F37428" w:rsidRDefault="00F37428" w:rsidP="00FD5882">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התרופה </w:t>
      </w:r>
      <w:r w:rsidR="00FD5882">
        <w:rPr>
          <w:rStyle w:val="default"/>
          <w:rFonts w:cs="FrankRuehl" w:hint="cs"/>
          <w:rtl/>
        </w:rPr>
        <w:t xml:space="preserve">האמורה </w:t>
      </w:r>
      <w:r>
        <w:rPr>
          <w:rStyle w:val="default"/>
          <w:rFonts w:cs="FrankRuehl" w:hint="cs"/>
          <w:rtl/>
        </w:rPr>
        <w:t xml:space="preserve">תינתן </w:t>
      </w:r>
      <w:r w:rsidR="00FD5882">
        <w:rPr>
          <w:rStyle w:val="default"/>
          <w:rFonts w:cs="FrankRuehl" w:hint="cs"/>
          <w:rtl/>
        </w:rPr>
        <w:t>לטיפול במחלת ריאות חסימתית כרונית (</w:t>
      </w:r>
      <w:r w:rsidR="00FD5882">
        <w:rPr>
          <w:rStyle w:val="default"/>
          <w:rFonts w:cs="FrankRuehl"/>
        </w:rPr>
        <w:t>COPD – Chronic Obstructive Pulmonary Disease</w:t>
      </w:r>
      <w:r w:rsidR="00FD5882">
        <w:rPr>
          <w:rStyle w:val="default"/>
          <w:rFonts w:cs="FrankRuehl" w:hint="cs"/>
          <w:rtl/>
        </w:rPr>
        <w:t xml:space="preserve">) בחולים עם </w:t>
      </w:r>
      <w:r w:rsidR="00FD5882">
        <w:rPr>
          <w:rStyle w:val="default"/>
          <w:rFonts w:cs="FrankRuehl"/>
        </w:rPr>
        <w:t>FEV1</w:t>
      </w:r>
      <w:r w:rsidR="00FD5882">
        <w:rPr>
          <w:rStyle w:val="default"/>
          <w:rFonts w:cs="FrankRuehl" w:hint="cs"/>
          <w:rtl/>
        </w:rPr>
        <w:t xml:space="preserve"> שווה ל-60% במצב כרוני או נמוך מ-60% במצב כרוני</w:t>
      </w:r>
      <w:r>
        <w:rPr>
          <w:rStyle w:val="default"/>
          <w:rFonts w:cs="FrankRuehl" w:hint="cs"/>
          <w:rtl/>
        </w:rPr>
        <w:t>;</w:t>
      </w:r>
    </w:p>
    <w:p w:rsidR="00FD5882" w:rsidRDefault="00FD5882" w:rsidP="00FD5882">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הטיפול בתרופה יעשה לפי מרשם של רופא מומחה ברפואת ריאות;</w:t>
      </w:r>
    </w:p>
    <w:p w:rsidR="00F37428" w:rsidRDefault="00F37428" w:rsidP="00FD5882">
      <w:pPr>
        <w:pStyle w:val="P03"/>
        <w:spacing w:before="72"/>
        <w:ind w:left="624" w:right="1134" w:hanging="624"/>
        <w:rPr>
          <w:rStyle w:val="default"/>
          <w:rFonts w:cs="FrankRuehl" w:hint="cs"/>
          <w:rtl/>
        </w:rPr>
      </w:pPr>
      <w:r>
        <w:rPr>
          <w:rtl/>
          <w:lang w:val="he-IL"/>
        </w:rPr>
        <w:pict>
          <v:shape id="_x0000_s1649" type="#_x0000_t202" style="position:absolute;left:0;text-align:left;margin-left:470.25pt;margin-top:7.1pt;width:1in;height:11.1pt;z-index:251879936" filled="f" stroked="f">
            <v:textbox style="mso-next-textbox:#_x0000_s1649"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(18</w:t>
      </w:r>
      <w:r w:rsidR="00FD5882">
        <w:rPr>
          <w:rStyle w:val="default"/>
          <w:rFonts w:cs="FrankRuehl" w:hint="cs"/>
          <w:rtl/>
        </w:rPr>
        <w:t>9</w:t>
      </w:r>
      <w:r>
        <w:rPr>
          <w:rStyle w:val="default"/>
          <w:rFonts w:cs="FrankRuehl" w:hint="cs"/>
          <w:rtl/>
        </w:rPr>
        <w:t>)</w:t>
      </w:r>
      <w:r>
        <w:rPr>
          <w:rStyle w:val="default"/>
          <w:rFonts w:cs="FrankRuehl" w:hint="cs"/>
          <w:rtl/>
        </w:rPr>
        <w:tab/>
        <w:t xml:space="preserve">הוראות לשימוש בתרופה </w:t>
      </w:r>
      <w:r w:rsidR="00FD5882">
        <w:rPr>
          <w:rStyle w:val="default"/>
          <w:rFonts w:cs="FrankRuehl"/>
        </w:rPr>
        <w:t>LACOSAMID</w:t>
      </w:r>
      <w:r>
        <w:rPr>
          <w:rStyle w:val="default"/>
          <w:rFonts w:cs="FrankRuehl"/>
        </w:rPr>
        <w:t>E</w:t>
      </w:r>
      <w:r>
        <w:rPr>
          <w:rStyle w:val="default"/>
          <w:rFonts w:cs="FrankRuehl" w:hint="cs"/>
          <w:rtl/>
        </w:rPr>
        <w:t>:</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התרופה תינתן לטיפול באפילפסיה, לאחר מיצוי הטיפול בשלוש תרופות אנטי-אפילפטיות קודמות לפחות;</w:t>
      </w:r>
    </w:p>
    <w:p w:rsidR="00FD5882" w:rsidRDefault="00FD5882" w:rsidP="00F37428">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לא יינתנו לחולה בו בזמן שתי תרופות או יותר מהתרופות האלה: </w:t>
      </w:r>
      <w:r>
        <w:rPr>
          <w:rStyle w:val="default"/>
          <w:rFonts w:cs="FrankRuehl"/>
        </w:rPr>
        <w:t>RETIGABINE, LACOSAMIDE, PERAMPANE</w:t>
      </w:r>
      <w:r>
        <w:rPr>
          <w:rStyle w:val="default"/>
          <w:rFonts w:cs="FrankRuehl" w:hint="cs"/>
          <w:rtl/>
        </w:rPr>
        <w:t>;</w:t>
      </w:r>
    </w:p>
    <w:p w:rsidR="00FD5882" w:rsidRDefault="00FD5882" w:rsidP="00F37428">
      <w:pPr>
        <w:pStyle w:val="P03"/>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מתן התרופה ייעשה על פי מרשם של רופא מומחה בנוירולוגיה;</w:t>
      </w:r>
    </w:p>
    <w:p w:rsidR="00F37428" w:rsidRDefault="00F37428" w:rsidP="00FD5882">
      <w:pPr>
        <w:pStyle w:val="P03"/>
        <w:spacing w:before="72"/>
        <w:ind w:left="624" w:right="1134" w:hanging="624"/>
        <w:rPr>
          <w:rStyle w:val="default"/>
          <w:rFonts w:cs="FrankRuehl" w:hint="cs"/>
          <w:rtl/>
        </w:rPr>
      </w:pPr>
      <w:r>
        <w:rPr>
          <w:rtl/>
          <w:lang w:val="he-IL"/>
        </w:rPr>
        <w:pict>
          <v:shape id="_x0000_s1650" type="#_x0000_t202" style="position:absolute;left:0;text-align:left;margin-left:470.25pt;margin-top:7.1pt;width:1in;height:11.1pt;z-index:251880960" filled="f" stroked="f">
            <v:textbox style="mso-next-textbox:#_x0000_s1650"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(190)</w:t>
      </w:r>
      <w:r>
        <w:rPr>
          <w:rStyle w:val="default"/>
          <w:rFonts w:cs="FrankRuehl" w:hint="cs"/>
          <w:rtl/>
        </w:rPr>
        <w:tab/>
        <w:t xml:space="preserve">הוראות לשימוש בתרופה </w:t>
      </w:r>
      <w:r w:rsidR="00FD5882">
        <w:rPr>
          <w:rStyle w:val="default"/>
          <w:rFonts w:cs="FrankRuehl"/>
        </w:rPr>
        <w:t>LARONIDAS</w:t>
      </w:r>
      <w:r>
        <w:rPr>
          <w:rStyle w:val="default"/>
          <w:rFonts w:cs="FrankRuehl"/>
        </w:rPr>
        <w:t>E</w:t>
      </w:r>
      <w:r>
        <w:rPr>
          <w:rStyle w:val="default"/>
          <w:rFonts w:cs="FrankRuehl" w:hint="cs"/>
          <w:rtl/>
        </w:rPr>
        <w:t>:</w:t>
      </w:r>
    </w:p>
    <w:p w:rsidR="00F37428" w:rsidRDefault="00F37428" w:rsidP="00FD5882">
      <w:pPr>
        <w:pStyle w:val="P03"/>
        <w:spacing w:before="72"/>
        <w:ind w:left="624" w:right="1134" w:firstLine="0"/>
        <w:rPr>
          <w:rStyle w:val="default"/>
          <w:rFonts w:cs="FrankRuehl" w:hint="cs"/>
          <w:rtl/>
        </w:rPr>
      </w:pPr>
      <w:r>
        <w:rPr>
          <w:rStyle w:val="default"/>
          <w:rFonts w:cs="FrankRuehl" w:hint="cs"/>
          <w:rtl/>
        </w:rPr>
        <w:t xml:space="preserve">התרופה תינתן </w:t>
      </w:r>
      <w:r w:rsidR="00FD5882">
        <w:rPr>
          <w:rStyle w:val="default"/>
          <w:rFonts w:cs="FrankRuehl" w:hint="cs"/>
          <w:rtl/>
        </w:rPr>
        <w:t xml:space="preserve">כטיפול אנזימטי חליפי בחולים עם </w:t>
      </w:r>
      <w:r w:rsidR="00FD5882">
        <w:rPr>
          <w:rStyle w:val="default"/>
          <w:rFonts w:cs="FrankRuehl"/>
        </w:rPr>
        <w:t>MPS-I (Mucopolysaccharidosis I, Alfa 1 iduronidase deficiency)</w:t>
      </w:r>
      <w:r w:rsidR="00FD5882">
        <w:rPr>
          <w:rStyle w:val="default"/>
          <w:rFonts w:cs="FrankRuehl" w:hint="cs"/>
          <w:rtl/>
        </w:rPr>
        <w:t xml:space="preserve"> כטיפול גישור למועמדים להשתלת מח עצם</w:t>
      </w:r>
      <w:r>
        <w:rPr>
          <w:rStyle w:val="default"/>
          <w:rFonts w:cs="FrankRuehl" w:hint="cs"/>
          <w:rtl/>
        </w:rPr>
        <w:t>;</w:t>
      </w:r>
    </w:p>
    <w:p w:rsidR="00F37428" w:rsidRDefault="00F37428" w:rsidP="00FD5882">
      <w:pPr>
        <w:pStyle w:val="P03"/>
        <w:spacing w:before="72"/>
        <w:ind w:left="624" w:right="1134" w:hanging="624"/>
        <w:rPr>
          <w:rStyle w:val="default"/>
          <w:rFonts w:cs="FrankRuehl" w:hint="cs"/>
          <w:rtl/>
        </w:rPr>
      </w:pPr>
      <w:r>
        <w:rPr>
          <w:rtl/>
          <w:lang w:val="he-IL"/>
        </w:rPr>
        <w:pict>
          <v:shape id="_x0000_s1651" type="#_x0000_t202" style="position:absolute;left:0;text-align:left;margin-left:470.25pt;margin-top:7.1pt;width:1in;height:11.1pt;z-index:251881984" filled="f" stroked="f">
            <v:textbox style="mso-next-textbox:#_x0000_s1651"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(19</w:t>
      </w:r>
      <w:r w:rsidR="00FD5882">
        <w:rPr>
          <w:rStyle w:val="default"/>
          <w:rFonts w:cs="FrankRuehl" w:hint="cs"/>
          <w:rtl/>
        </w:rPr>
        <w:t>1</w:t>
      </w:r>
      <w:r>
        <w:rPr>
          <w:rStyle w:val="default"/>
          <w:rFonts w:cs="FrankRuehl" w:hint="cs"/>
          <w:rtl/>
        </w:rPr>
        <w:t>)</w:t>
      </w:r>
      <w:r>
        <w:rPr>
          <w:rStyle w:val="default"/>
          <w:rFonts w:cs="FrankRuehl" w:hint="cs"/>
          <w:rtl/>
        </w:rPr>
        <w:tab/>
        <w:t xml:space="preserve">הוראות לשימוש בתרופה </w:t>
      </w:r>
      <w:r w:rsidR="00FD5882">
        <w:rPr>
          <w:rStyle w:val="default"/>
          <w:rFonts w:cs="FrankRuehl"/>
        </w:rPr>
        <w:t>PALONOSETRON</w:t>
      </w:r>
      <w:r>
        <w:rPr>
          <w:rStyle w:val="default"/>
          <w:rFonts w:cs="FrankRuehl" w:hint="cs"/>
          <w:rtl/>
        </w:rPr>
        <w:t>:</w:t>
      </w:r>
    </w:p>
    <w:p w:rsidR="00FD5882" w:rsidRDefault="00FD5882" w:rsidP="00FD5882">
      <w:pPr>
        <w:pStyle w:val="P03"/>
        <w:spacing w:before="72"/>
        <w:ind w:left="624" w:right="1134" w:firstLine="0"/>
        <w:rPr>
          <w:rStyle w:val="default"/>
          <w:rFonts w:cs="FrankRuehl" w:hint="cs"/>
          <w:rtl/>
        </w:rPr>
      </w:pPr>
      <w:r>
        <w:rPr>
          <w:rStyle w:val="default"/>
          <w:rFonts w:cs="FrankRuehl" w:hint="cs"/>
          <w:rtl/>
        </w:rPr>
        <w:t>התרופה תינתן לטיפול נגד הקאות או בחילות הנובעות מכימותרפיה למקרים האלה:</w:t>
      </w:r>
    </w:p>
    <w:p w:rsidR="00F37428" w:rsidRDefault="00F37428" w:rsidP="00FD5882">
      <w:pPr>
        <w:pStyle w:val="P03"/>
        <w:spacing w:before="72"/>
        <w:ind w:left="1021" w:right="1134" w:hanging="397"/>
        <w:rPr>
          <w:rStyle w:val="default"/>
          <w:rFonts w:cs="FrankRuehl" w:hint="cs"/>
          <w:rtl/>
        </w:rPr>
      </w:pPr>
      <w:r>
        <w:rPr>
          <w:rStyle w:val="default"/>
          <w:rFonts w:cs="FrankRuehl" w:hint="cs"/>
          <w:rtl/>
        </w:rPr>
        <w:t>(</w:t>
      </w:r>
      <w:r w:rsidR="00FD5882">
        <w:rPr>
          <w:rStyle w:val="default"/>
          <w:rFonts w:cs="FrankRuehl" w:hint="cs"/>
          <w:rtl/>
        </w:rPr>
        <w:t>1</w:t>
      </w:r>
      <w:r>
        <w:rPr>
          <w:rStyle w:val="default"/>
          <w:rFonts w:cs="FrankRuehl" w:hint="cs"/>
          <w:rtl/>
        </w:rPr>
        <w:t>)</w:t>
      </w:r>
      <w:r>
        <w:rPr>
          <w:rStyle w:val="default"/>
          <w:rFonts w:cs="FrankRuehl" w:hint="cs"/>
          <w:rtl/>
        </w:rPr>
        <w:tab/>
      </w:r>
      <w:r w:rsidR="00FD5882">
        <w:rPr>
          <w:rStyle w:val="default"/>
          <w:rFonts w:cs="FrankRuehl" w:hint="cs"/>
          <w:rtl/>
        </w:rPr>
        <w:t xml:space="preserve">במטופל בכימותרפיה בעלת פוטנציאל אמטוגני גבוה </w:t>
      </w:r>
      <w:r w:rsidR="00FD5882">
        <w:rPr>
          <w:rStyle w:val="default"/>
          <w:rFonts w:cs="FrankRuehl"/>
          <w:rtl/>
        </w:rPr>
        <w:t>–</w:t>
      </w:r>
      <w:r w:rsidR="00FD5882">
        <w:rPr>
          <w:rStyle w:val="default"/>
          <w:rFonts w:cs="FrankRuehl" w:hint="cs"/>
          <w:rtl/>
        </w:rPr>
        <w:t xml:space="preserve"> נוסף על הטיפול הקיים</w:t>
      </w:r>
      <w:r>
        <w:rPr>
          <w:rStyle w:val="default"/>
          <w:rFonts w:cs="FrankRuehl" w:hint="cs"/>
          <w:rtl/>
        </w:rPr>
        <w:t>;</w:t>
      </w:r>
    </w:p>
    <w:p w:rsidR="00FD5882" w:rsidRDefault="00FD5882" w:rsidP="00FD5882">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במטופל בכימותרפיה בעלת פוטנציאל אמטוגני בינוני; במטופל כאמור לא יינתן הטיפול בתרופה בשילוב עם </w:t>
      </w:r>
      <w:r>
        <w:rPr>
          <w:rStyle w:val="default"/>
          <w:rFonts w:cs="FrankRuehl"/>
        </w:rPr>
        <w:t>Aprepitant</w:t>
      </w:r>
      <w:r>
        <w:rPr>
          <w:rStyle w:val="default"/>
          <w:rFonts w:cs="FrankRuehl" w:hint="cs"/>
          <w:rtl/>
        </w:rPr>
        <w:t>;</w:t>
      </w:r>
    </w:p>
    <w:p w:rsidR="00F37428" w:rsidRDefault="00F37428" w:rsidP="00FD5882">
      <w:pPr>
        <w:pStyle w:val="P03"/>
        <w:spacing w:before="72"/>
        <w:ind w:left="624" w:right="1134" w:hanging="624"/>
        <w:rPr>
          <w:rStyle w:val="default"/>
          <w:rFonts w:cs="FrankRuehl" w:hint="cs"/>
          <w:rtl/>
        </w:rPr>
      </w:pPr>
      <w:r>
        <w:rPr>
          <w:rtl/>
          <w:lang w:val="he-IL"/>
        </w:rPr>
        <w:pict>
          <v:shape id="_x0000_s1652" type="#_x0000_t202" style="position:absolute;left:0;text-align:left;margin-left:470.25pt;margin-top:7.1pt;width:1in;height:11.1pt;z-index:251883008" filled="f" stroked="f">
            <v:textbox style="mso-next-textbox:#_x0000_s1652"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(19</w:t>
      </w:r>
      <w:r w:rsidR="00FD5882">
        <w:rPr>
          <w:rStyle w:val="default"/>
          <w:rFonts w:cs="FrankRuehl" w:hint="cs"/>
          <w:rtl/>
        </w:rPr>
        <w:t>2</w:t>
      </w:r>
      <w:r>
        <w:rPr>
          <w:rStyle w:val="default"/>
          <w:rFonts w:cs="FrankRuehl" w:hint="cs"/>
          <w:rtl/>
        </w:rPr>
        <w:t>)</w:t>
      </w:r>
      <w:r>
        <w:rPr>
          <w:rStyle w:val="default"/>
          <w:rFonts w:cs="FrankRuehl" w:hint="cs"/>
          <w:rtl/>
        </w:rPr>
        <w:tab/>
        <w:t xml:space="preserve">הוראות לשימוש בתרופה </w:t>
      </w:r>
      <w:r w:rsidR="00FD5882">
        <w:rPr>
          <w:rStyle w:val="default"/>
          <w:rFonts w:cs="FrankRuehl"/>
        </w:rPr>
        <w:t>PASIREOTID</w:t>
      </w:r>
      <w:r>
        <w:rPr>
          <w:rStyle w:val="default"/>
          <w:rFonts w:cs="FrankRuehl"/>
        </w:rPr>
        <w:t>E</w:t>
      </w:r>
      <w:r>
        <w:rPr>
          <w:rStyle w:val="default"/>
          <w:rFonts w:cs="FrankRuehl" w:hint="cs"/>
          <w:rtl/>
        </w:rPr>
        <w:t>:</w:t>
      </w:r>
    </w:p>
    <w:p w:rsidR="00F37428" w:rsidRDefault="00FD5882" w:rsidP="00FD5882">
      <w:pPr>
        <w:pStyle w:val="P03"/>
        <w:spacing w:before="72"/>
        <w:ind w:left="624" w:right="1134" w:firstLine="0"/>
        <w:rPr>
          <w:rStyle w:val="default"/>
          <w:rFonts w:cs="FrankRuehl" w:hint="cs"/>
          <w:rtl/>
        </w:rPr>
      </w:pPr>
      <w:r>
        <w:rPr>
          <w:rStyle w:val="default"/>
          <w:rFonts w:cs="FrankRuehl" w:hint="cs"/>
          <w:rtl/>
        </w:rPr>
        <w:t>התרופה תינתן לטיפול במחלת קושינג בחולים אשר חוו כישלון טיפולי בניתוח או בחולים שבהם לא ניתן לטפל באמצעות ניתוח</w:t>
      </w:r>
      <w:r w:rsidR="00F37428">
        <w:rPr>
          <w:rStyle w:val="default"/>
          <w:rFonts w:cs="FrankRuehl" w:hint="cs"/>
          <w:rtl/>
        </w:rPr>
        <w:t>;</w:t>
      </w:r>
    </w:p>
    <w:p w:rsidR="00F37428" w:rsidRDefault="00F37428" w:rsidP="00FD5882">
      <w:pPr>
        <w:pStyle w:val="P03"/>
        <w:spacing w:before="72"/>
        <w:ind w:left="624" w:right="1134" w:hanging="624"/>
        <w:rPr>
          <w:rStyle w:val="default"/>
          <w:rFonts w:cs="FrankRuehl" w:hint="cs"/>
          <w:rtl/>
        </w:rPr>
      </w:pPr>
      <w:r>
        <w:rPr>
          <w:rtl/>
          <w:lang w:val="he-IL"/>
        </w:rPr>
        <w:pict>
          <v:shape id="_x0000_s1653" type="#_x0000_t202" style="position:absolute;left:0;text-align:left;margin-left:470.25pt;margin-top:7.1pt;width:1in;height:11.1pt;z-index:251884032" filled="f" stroked="f">
            <v:textbox style="mso-next-textbox:#_x0000_s1653"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(19</w:t>
      </w:r>
      <w:r w:rsidR="00FD5882">
        <w:rPr>
          <w:rStyle w:val="default"/>
          <w:rFonts w:cs="FrankRuehl" w:hint="cs"/>
          <w:rtl/>
        </w:rPr>
        <w:t>3</w:t>
      </w:r>
      <w:r>
        <w:rPr>
          <w:rStyle w:val="default"/>
          <w:rFonts w:cs="FrankRuehl" w:hint="cs"/>
          <w:rtl/>
        </w:rPr>
        <w:t>)</w:t>
      </w:r>
      <w:r>
        <w:rPr>
          <w:rStyle w:val="default"/>
          <w:rFonts w:cs="FrankRuehl" w:hint="cs"/>
          <w:rtl/>
        </w:rPr>
        <w:tab/>
        <w:t xml:space="preserve">הוראות לשימוש בתרופה </w:t>
      </w:r>
      <w:r w:rsidR="00FD5882">
        <w:rPr>
          <w:rStyle w:val="default"/>
          <w:rFonts w:cs="FrankRuehl"/>
        </w:rPr>
        <w:t>PERAMPANEL</w:t>
      </w:r>
      <w:r>
        <w:rPr>
          <w:rStyle w:val="default"/>
          <w:rFonts w:cs="FrankRuehl" w:hint="cs"/>
          <w:rtl/>
        </w:rPr>
        <w:t>:</w:t>
      </w:r>
    </w:p>
    <w:p w:rsidR="00F37428" w:rsidRDefault="00F37428" w:rsidP="00F37428">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התרופה תינתן לטיפול באפילפסיה, לאחר מיצוי הטיפול בשלוש תרופות אנטי-אפילפטיות קודמות לפחות;</w:t>
      </w:r>
    </w:p>
    <w:p w:rsidR="00FD5882" w:rsidRDefault="00FD5882" w:rsidP="00FD5882">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לא יינתנו לחולה בו בזמן שתי תרופות או יותר מהתרופות האלה: </w:t>
      </w:r>
      <w:r>
        <w:rPr>
          <w:rStyle w:val="default"/>
          <w:rFonts w:cs="FrankRuehl"/>
        </w:rPr>
        <w:t>RETIGABINE, LACOSAMIDE, PERAMPANEL</w:t>
      </w:r>
      <w:r>
        <w:rPr>
          <w:rStyle w:val="default"/>
          <w:rFonts w:cs="FrankRuehl" w:hint="cs"/>
          <w:rtl/>
        </w:rPr>
        <w:t>;</w:t>
      </w:r>
    </w:p>
    <w:p w:rsidR="00F37428" w:rsidRDefault="00F37428" w:rsidP="00650E37">
      <w:pPr>
        <w:pStyle w:val="P03"/>
        <w:spacing w:before="72"/>
        <w:ind w:left="624" w:right="1134" w:hanging="624"/>
        <w:rPr>
          <w:rStyle w:val="default"/>
          <w:rFonts w:cs="FrankRuehl" w:hint="cs"/>
          <w:rtl/>
        </w:rPr>
      </w:pPr>
      <w:r>
        <w:rPr>
          <w:rtl/>
          <w:lang w:val="he-IL"/>
        </w:rPr>
        <w:pict>
          <v:shape id="_x0000_s1654" type="#_x0000_t202" style="position:absolute;left:0;text-align:left;margin-left:470.25pt;margin-top:7.1pt;width:1in;height:11.1pt;z-index:251885056" filled="f" stroked="f">
            <v:textbox style="mso-next-textbox:#_x0000_s1654"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(19</w:t>
      </w:r>
      <w:r w:rsidR="00FD5882">
        <w:rPr>
          <w:rStyle w:val="default"/>
          <w:rFonts w:cs="FrankRuehl" w:hint="cs"/>
          <w:rtl/>
        </w:rPr>
        <w:t>4</w:t>
      </w:r>
      <w:r>
        <w:rPr>
          <w:rStyle w:val="default"/>
          <w:rFonts w:cs="FrankRuehl" w:hint="cs"/>
          <w:rtl/>
        </w:rPr>
        <w:t>)</w:t>
      </w:r>
      <w:r>
        <w:rPr>
          <w:rStyle w:val="default"/>
          <w:rFonts w:cs="FrankRuehl" w:hint="cs"/>
          <w:rtl/>
        </w:rPr>
        <w:tab/>
        <w:t>הוראות לשימוש בתרופ</w:t>
      </w:r>
      <w:r w:rsidR="00650E37">
        <w:rPr>
          <w:rStyle w:val="default"/>
          <w:rFonts w:cs="FrankRuehl" w:hint="cs"/>
          <w:rtl/>
        </w:rPr>
        <w:t>ות</w:t>
      </w:r>
      <w:r>
        <w:rPr>
          <w:rStyle w:val="default"/>
          <w:rFonts w:cs="FrankRuehl" w:hint="cs"/>
          <w:rtl/>
        </w:rPr>
        <w:t xml:space="preserve"> </w:t>
      </w:r>
      <w:r w:rsidR="00650E37">
        <w:rPr>
          <w:rStyle w:val="default"/>
          <w:rFonts w:cs="FrankRuehl"/>
        </w:rPr>
        <w:t>PIMECROLIMUS</w:t>
      </w:r>
      <w:r w:rsidR="00650E37">
        <w:rPr>
          <w:rStyle w:val="default"/>
          <w:rFonts w:cs="FrankRuehl" w:hint="cs"/>
          <w:rtl/>
        </w:rPr>
        <w:t xml:space="preserve"> ו-</w:t>
      </w:r>
      <w:r w:rsidR="00650E37">
        <w:rPr>
          <w:rStyle w:val="default"/>
          <w:rFonts w:cs="FrankRuehl"/>
        </w:rPr>
        <w:t>TACROLIMUS OINTMENT/CREAM</w:t>
      </w:r>
      <w:r>
        <w:rPr>
          <w:rStyle w:val="default"/>
          <w:rFonts w:cs="FrankRuehl" w:hint="cs"/>
          <w:rtl/>
        </w:rPr>
        <w:t>:</w:t>
      </w:r>
    </w:p>
    <w:p w:rsidR="00F37428" w:rsidRDefault="00650E37" w:rsidP="00650E37">
      <w:pPr>
        <w:pStyle w:val="P03"/>
        <w:spacing w:before="72"/>
        <w:ind w:left="624" w:right="1134" w:firstLine="0"/>
        <w:rPr>
          <w:rStyle w:val="default"/>
          <w:rFonts w:cs="FrankRuehl" w:hint="cs"/>
          <w:rtl/>
        </w:rPr>
      </w:pPr>
      <w:r>
        <w:rPr>
          <w:rStyle w:val="default"/>
          <w:rFonts w:cs="FrankRuehl" w:hint="cs"/>
          <w:rtl/>
        </w:rPr>
        <w:t>התרופות יינתנו לטיפול ב-</w:t>
      </w:r>
      <w:r>
        <w:rPr>
          <w:rStyle w:val="default"/>
          <w:rFonts w:cs="FrankRuehl"/>
        </w:rPr>
        <w:t>Atopic dermatitis</w:t>
      </w:r>
      <w:r>
        <w:rPr>
          <w:rStyle w:val="default"/>
          <w:rFonts w:cs="FrankRuehl" w:hint="cs"/>
          <w:rtl/>
        </w:rPr>
        <w:t xml:space="preserve"> העמידה לטיפול קודם בסטרואידים מקומיים</w:t>
      </w:r>
      <w:r w:rsidR="00F37428">
        <w:rPr>
          <w:rStyle w:val="default"/>
          <w:rFonts w:cs="FrankRuehl" w:hint="cs"/>
          <w:rtl/>
        </w:rPr>
        <w:t>;</w:t>
      </w:r>
    </w:p>
    <w:p w:rsidR="00F37428" w:rsidRDefault="00F37428" w:rsidP="005132F5">
      <w:pPr>
        <w:pStyle w:val="P03"/>
        <w:spacing w:before="72"/>
        <w:ind w:left="624" w:right="1134" w:hanging="624"/>
        <w:rPr>
          <w:rStyle w:val="default"/>
          <w:rFonts w:cs="FrankRuehl" w:hint="cs"/>
          <w:rtl/>
        </w:rPr>
      </w:pPr>
      <w:r>
        <w:rPr>
          <w:rtl/>
          <w:lang w:val="he-IL"/>
        </w:rPr>
        <w:pict>
          <v:shape id="_x0000_s1655" type="#_x0000_t202" style="position:absolute;left:0;text-align:left;margin-left:470.25pt;margin-top:7.1pt;width:1in;height:11.1pt;z-index:251886080" filled="f" stroked="f">
            <v:textbox style="mso-next-textbox:#_x0000_s1655" inset="1mm,0,1mm,0">
              <w:txbxContent>
                <w:p w:rsidR="005132F5" w:rsidRDefault="005132F5" w:rsidP="00F37428">
                  <w:pPr>
                    <w:spacing w:line="160" w:lineRule="exact"/>
                    <w:jc w:val="left"/>
                    <w:rPr>
                      <w:rFonts w:cs="Miriam" w:hint="cs"/>
                      <w:szCs w:val="18"/>
                      <w:rtl/>
                    </w:rPr>
                  </w:pPr>
                  <w:r>
                    <w:rPr>
                      <w:rFonts w:cs="Miriam" w:hint="cs"/>
                      <w:szCs w:val="18"/>
                      <w:rtl/>
                    </w:rPr>
                    <w:t>צו תשע"ה-2015</w:t>
                  </w:r>
                </w:p>
              </w:txbxContent>
            </v:textbox>
            <w10:anchorlock/>
          </v:shape>
        </w:pict>
      </w:r>
      <w:r>
        <w:rPr>
          <w:rStyle w:val="default"/>
          <w:rFonts w:cs="FrankRuehl" w:hint="cs"/>
          <w:rtl/>
        </w:rPr>
        <w:t>(19</w:t>
      </w:r>
      <w:r w:rsidR="005132F5">
        <w:rPr>
          <w:rStyle w:val="default"/>
          <w:rFonts w:cs="FrankRuehl" w:hint="cs"/>
          <w:rtl/>
        </w:rPr>
        <w:t>5</w:t>
      </w:r>
      <w:r>
        <w:rPr>
          <w:rStyle w:val="default"/>
          <w:rFonts w:cs="FrankRuehl" w:hint="cs"/>
          <w:rtl/>
        </w:rPr>
        <w:t>)</w:t>
      </w:r>
      <w:r>
        <w:rPr>
          <w:rStyle w:val="default"/>
          <w:rFonts w:cs="FrankRuehl" w:hint="cs"/>
          <w:rtl/>
        </w:rPr>
        <w:tab/>
        <w:t xml:space="preserve">הוראות לשימוש בתרופה </w:t>
      </w:r>
      <w:r w:rsidR="00650E37">
        <w:rPr>
          <w:rStyle w:val="default"/>
          <w:rFonts w:cs="FrankRuehl"/>
        </w:rPr>
        <w:t>ROFLUMILAST</w:t>
      </w:r>
      <w:r>
        <w:rPr>
          <w:rStyle w:val="default"/>
          <w:rFonts w:cs="FrankRuehl" w:hint="cs"/>
          <w:rtl/>
        </w:rPr>
        <w:t>:</w:t>
      </w:r>
    </w:p>
    <w:p w:rsidR="00F37428" w:rsidRDefault="00F37428" w:rsidP="00650E37">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התרופה תינתן לטיפול </w:t>
      </w:r>
      <w:r w:rsidR="00650E37">
        <w:rPr>
          <w:rStyle w:val="default"/>
          <w:rFonts w:cs="FrankRuehl" w:hint="cs"/>
          <w:rtl/>
        </w:rPr>
        <w:t>במחלת ריאות חסימתית כרונית (</w:t>
      </w:r>
      <w:r w:rsidR="00650E37">
        <w:rPr>
          <w:rStyle w:val="default"/>
          <w:rFonts w:cs="FrankRuehl"/>
        </w:rPr>
        <w:t>COPD – Chronic obstructive pulmonary disease</w:t>
      </w:r>
      <w:r w:rsidR="00650E37">
        <w:rPr>
          <w:rStyle w:val="default"/>
          <w:rFonts w:cs="FrankRuehl" w:hint="cs"/>
          <w:rtl/>
        </w:rPr>
        <w:t xml:space="preserve">) בחולים עם </w:t>
      </w:r>
      <w:r w:rsidR="00650E37">
        <w:rPr>
          <w:rStyle w:val="default"/>
          <w:rFonts w:cs="FrankRuehl"/>
        </w:rPr>
        <w:t>FEV1</w:t>
      </w:r>
      <w:r w:rsidR="00650E37">
        <w:rPr>
          <w:rStyle w:val="default"/>
          <w:rFonts w:cs="FrankRuehl" w:hint="cs"/>
          <w:rtl/>
        </w:rPr>
        <w:t xml:space="preserve"> שווה ל-50% במצב כרוני או נמוך מלפחות 50% במצב כרוני אשר חוו תחת טיפול שתי החמרות מתועדות לפחות במחלתם בשנה שקדמה לטיפול בתרופה האמורה</w:t>
      </w:r>
      <w:r>
        <w:rPr>
          <w:rStyle w:val="default"/>
          <w:rFonts w:cs="FrankRuehl" w:hint="cs"/>
          <w:rtl/>
        </w:rPr>
        <w:t>;</w:t>
      </w:r>
    </w:p>
    <w:p w:rsidR="00650E37" w:rsidRDefault="00650E37" w:rsidP="00650E37">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תחילת הטיפול בתרופה תיעשה לפי </w:t>
      </w:r>
      <w:r w:rsidR="005132F5">
        <w:rPr>
          <w:rStyle w:val="default"/>
          <w:rFonts w:cs="FrankRuehl" w:hint="cs"/>
          <w:rtl/>
        </w:rPr>
        <w:t>מרשם של רופא מומחה ברפואת ריאות;</w:t>
      </w:r>
    </w:p>
    <w:p w:rsidR="005132F5" w:rsidRDefault="005132F5" w:rsidP="00965158">
      <w:pPr>
        <w:pStyle w:val="P03"/>
        <w:spacing w:before="72"/>
        <w:ind w:left="624" w:right="1134" w:hanging="624"/>
        <w:rPr>
          <w:rStyle w:val="default"/>
          <w:rFonts w:cs="FrankRuehl" w:hint="cs"/>
          <w:rtl/>
        </w:rPr>
      </w:pPr>
      <w:r>
        <w:rPr>
          <w:rtl/>
          <w:lang w:val="he-IL"/>
        </w:rPr>
        <w:pict>
          <v:shape id="_x0000_s1711" type="#_x0000_t202" style="position:absolute;left:0;text-align:left;margin-left:470.25pt;margin-top:7.1pt;width:1in;height:11.1pt;z-index:251916800" filled="f" stroked="f">
            <v:textbox style="mso-next-textbox:#_x0000_s1711"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(196)</w:t>
      </w:r>
      <w:r>
        <w:rPr>
          <w:rStyle w:val="default"/>
          <w:rFonts w:cs="FrankRuehl" w:hint="cs"/>
          <w:rtl/>
        </w:rPr>
        <w:tab/>
        <w:t xml:space="preserve">הוראות לשימוש בתרופה </w:t>
      </w:r>
      <w:r w:rsidR="00965158">
        <w:rPr>
          <w:rStyle w:val="default"/>
          <w:rFonts w:cs="FrankRuehl"/>
        </w:rPr>
        <w:t>ALEMTUZUMAB</w:t>
      </w:r>
      <w:r>
        <w:rPr>
          <w:rStyle w:val="default"/>
          <w:rFonts w:cs="FrankRuehl" w:hint="cs"/>
          <w:rtl/>
        </w:rPr>
        <w:t>:</w:t>
      </w:r>
    </w:p>
    <w:p w:rsidR="005132F5" w:rsidRDefault="005132F5" w:rsidP="00965158">
      <w:pPr>
        <w:pStyle w:val="P03"/>
        <w:spacing w:before="72"/>
        <w:ind w:left="624" w:right="1134" w:firstLine="0"/>
        <w:rPr>
          <w:rStyle w:val="default"/>
          <w:rFonts w:cs="FrankRuehl" w:hint="cs"/>
          <w:rtl/>
        </w:rPr>
      </w:pPr>
      <w:r>
        <w:rPr>
          <w:rStyle w:val="default"/>
          <w:rFonts w:cs="FrankRuehl" w:hint="cs"/>
          <w:rtl/>
        </w:rPr>
        <w:t>התרו</w:t>
      </w:r>
      <w:r w:rsidR="00965158">
        <w:rPr>
          <w:rStyle w:val="default"/>
          <w:rFonts w:cs="FrankRuehl" w:hint="cs"/>
          <w:rtl/>
        </w:rPr>
        <w:t>פה תינתן לטיפול במקרים האלה:</w:t>
      </w:r>
    </w:p>
    <w:p w:rsidR="00965158" w:rsidRDefault="00965158" w:rsidP="00965158">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חולה לוקמיה מסוג </w:t>
      </w:r>
      <w:r>
        <w:rPr>
          <w:rStyle w:val="default"/>
          <w:rFonts w:cs="FrankRuehl"/>
        </w:rPr>
        <w:t>Chronic Lymphocytic Leukemia (CLL)</w:t>
      </w:r>
      <w:r>
        <w:rPr>
          <w:rStyle w:val="default"/>
          <w:rFonts w:cs="FrankRuehl" w:hint="cs"/>
          <w:rtl/>
        </w:rPr>
        <w:t xml:space="preserve"> שטופלו ב-</w:t>
      </w:r>
      <w:r>
        <w:rPr>
          <w:rStyle w:val="default"/>
          <w:rFonts w:cs="FrankRuehl"/>
        </w:rPr>
        <w:t>alkylating agents</w:t>
      </w:r>
      <w:r>
        <w:rPr>
          <w:rStyle w:val="default"/>
          <w:rFonts w:cs="FrankRuehl" w:hint="cs"/>
          <w:rtl/>
        </w:rPr>
        <w:t>, ושכשלו בהשגת תגובה מלאה או חלקית או השיגו רמיסיה קצרה לאחר טיפול ב-</w:t>
      </w:r>
      <w:r>
        <w:rPr>
          <w:rStyle w:val="default"/>
          <w:rFonts w:cs="FrankRuehl"/>
        </w:rPr>
        <w:t>FLUDARABINE</w:t>
      </w:r>
      <w:r>
        <w:rPr>
          <w:rStyle w:val="default"/>
          <w:rFonts w:cs="FrankRuehl" w:hint="cs"/>
          <w:rtl/>
        </w:rPr>
        <w:t>;</w:t>
      </w:r>
    </w:p>
    <w:p w:rsidR="00965158" w:rsidRDefault="00965158" w:rsidP="00965158">
      <w:pPr>
        <w:pStyle w:val="P03"/>
        <w:spacing w:before="72"/>
        <w:ind w:left="1021" w:right="1134" w:firstLine="0"/>
        <w:rPr>
          <w:rStyle w:val="default"/>
          <w:rFonts w:cs="FrankRuehl" w:hint="cs"/>
          <w:rtl/>
        </w:rPr>
      </w:pPr>
      <w:r>
        <w:rPr>
          <w:rStyle w:val="default"/>
          <w:rFonts w:cs="FrankRuehl" w:hint="cs"/>
          <w:rtl/>
        </w:rPr>
        <w:t>מתן התרופה ייעשה לפי מרשם של רופא מומחה באונקולוגיה או רופא מומחה בהמטולוגיה;</w:t>
      </w:r>
    </w:p>
    <w:p w:rsidR="00965158" w:rsidRDefault="00965158" w:rsidP="00965158">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חולה עם אבחנה של טרשת נפוצה התקפית (</w:t>
      </w:r>
      <w:r>
        <w:rPr>
          <w:rStyle w:val="default"/>
          <w:rFonts w:cs="FrankRuehl"/>
        </w:rPr>
        <w:t>RRMS</w:t>
      </w:r>
      <w:r>
        <w:rPr>
          <w:rStyle w:val="default"/>
          <w:rFonts w:cs="FrankRuehl" w:hint="cs"/>
          <w:rtl/>
        </w:rPr>
        <w:t>) ומחלה סוערת אשר מיצו טיפול ב-2 תכשירים הפועלים במנגנונים שונים לטיפול בטרשת נפוצה לפחות;</w:t>
      </w:r>
    </w:p>
    <w:p w:rsidR="005132F5" w:rsidRDefault="005132F5" w:rsidP="00965158">
      <w:pPr>
        <w:pStyle w:val="P03"/>
        <w:spacing w:before="72"/>
        <w:ind w:left="624" w:right="1134" w:hanging="624"/>
        <w:rPr>
          <w:rStyle w:val="default"/>
          <w:rFonts w:cs="FrankRuehl" w:hint="cs"/>
          <w:rtl/>
        </w:rPr>
      </w:pPr>
      <w:r>
        <w:rPr>
          <w:rtl/>
          <w:lang w:val="he-IL"/>
        </w:rPr>
        <w:pict>
          <v:shape id="_x0000_s1712" type="#_x0000_t202" style="position:absolute;left:0;text-align:left;margin-left:470.25pt;margin-top:7.1pt;width:1in;height:11.1pt;z-index:251917824" filled="f" stroked="f">
            <v:textbox style="mso-next-textbox:#_x0000_s1712"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(19</w:t>
      </w:r>
      <w:r w:rsidR="00965158">
        <w:rPr>
          <w:rStyle w:val="default"/>
          <w:rFonts w:cs="FrankRuehl" w:hint="cs"/>
          <w:rtl/>
        </w:rPr>
        <w:t>7</w:t>
      </w:r>
      <w:r>
        <w:rPr>
          <w:rStyle w:val="default"/>
          <w:rFonts w:cs="FrankRuehl" w:hint="cs"/>
          <w:rtl/>
        </w:rPr>
        <w:t>)</w:t>
      </w:r>
      <w:r>
        <w:rPr>
          <w:rStyle w:val="default"/>
          <w:rFonts w:cs="FrankRuehl" w:hint="cs"/>
          <w:rtl/>
        </w:rPr>
        <w:tab/>
        <w:t>הוראות לשימוש בתרופ</w:t>
      </w:r>
      <w:r w:rsidR="00965158">
        <w:rPr>
          <w:rStyle w:val="default"/>
          <w:rFonts w:cs="FrankRuehl" w:hint="cs"/>
          <w:rtl/>
        </w:rPr>
        <w:t>ה</w:t>
      </w:r>
      <w:r>
        <w:rPr>
          <w:rStyle w:val="default"/>
          <w:rFonts w:cs="FrankRuehl" w:hint="cs"/>
          <w:rtl/>
        </w:rPr>
        <w:t xml:space="preserve"> </w:t>
      </w:r>
      <w:r w:rsidR="00965158">
        <w:rPr>
          <w:rStyle w:val="default"/>
          <w:rFonts w:cs="FrankRuehl"/>
        </w:rPr>
        <w:t>APREMILAST</w:t>
      </w:r>
      <w:r>
        <w:rPr>
          <w:rStyle w:val="default"/>
          <w:rFonts w:cs="FrankRuehl" w:hint="cs"/>
          <w:rtl/>
        </w:rPr>
        <w:t>:</w:t>
      </w:r>
    </w:p>
    <w:p w:rsidR="005132F5" w:rsidRDefault="00965158" w:rsidP="005132F5">
      <w:pPr>
        <w:pStyle w:val="P03"/>
        <w:spacing w:before="72"/>
        <w:ind w:left="624" w:right="1134" w:firstLine="0"/>
        <w:rPr>
          <w:rStyle w:val="default"/>
          <w:rFonts w:cs="FrankRuehl" w:hint="cs"/>
          <w:rtl/>
        </w:rPr>
      </w:pPr>
      <w:r>
        <w:rPr>
          <w:rStyle w:val="default"/>
          <w:rFonts w:cs="FrankRuehl" w:hint="cs"/>
          <w:rtl/>
        </w:rPr>
        <w:t>התרופה האמורה תינתן לטיפול בחולה בוגר הסובל מדלקת מפרקים פסוריאטית (</w:t>
      </w:r>
      <w:r>
        <w:rPr>
          <w:rStyle w:val="default"/>
          <w:rFonts w:cs="FrankRuehl"/>
        </w:rPr>
        <w:t>Psoriatic arthritis</w:t>
      </w:r>
      <w:r>
        <w:rPr>
          <w:rStyle w:val="default"/>
          <w:rFonts w:cs="FrankRuehl" w:hint="cs"/>
          <w:rtl/>
        </w:rPr>
        <w:t>), לאחר כישלון טיפולי או חוסר סבילות לטיפול בתרופות השייכות למשפחת ה-</w:t>
      </w:r>
      <w:r>
        <w:rPr>
          <w:rStyle w:val="default"/>
          <w:rFonts w:cs="FrankRuehl"/>
        </w:rPr>
        <w:t>DMARDs</w:t>
      </w:r>
      <w:r w:rsidR="005132F5">
        <w:rPr>
          <w:rStyle w:val="default"/>
          <w:rFonts w:cs="FrankRuehl" w:hint="cs"/>
          <w:rtl/>
        </w:rPr>
        <w:t>;</w:t>
      </w:r>
      <w:r>
        <w:rPr>
          <w:rStyle w:val="default"/>
          <w:rFonts w:cs="FrankRuehl" w:hint="cs"/>
          <w:rtl/>
        </w:rPr>
        <w:t xml:space="preserve"> התרופה לא תינתן בשילוב עם תכשירים ביולוגיים;</w:t>
      </w:r>
    </w:p>
    <w:p w:rsidR="005132F5" w:rsidRDefault="005132F5" w:rsidP="00965158">
      <w:pPr>
        <w:pStyle w:val="P03"/>
        <w:spacing w:before="72"/>
        <w:ind w:left="624" w:right="1134" w:hanging="624"/>
        <w:rPr>
          <w:rStyle w:val="default"/>
          <w:rFonts w:cs="FrankRuehl" w:hint="cs"/>
          <w:rtl/>
        </w:rPr>
      </w:pPr>
      <w:r>
        <w:rPr>
          <w:rtl/>
          <w:lang w:val="he-IL"/>
        </w:rPr>
        <w:pict>
          <v:shape id="_x0000_s1713" type="#_x0000_t202" style="position:absolute;left:0;text-align:left;margin-left:470.25pt;margin-top:7.1pt;width:1in;height:11.1pt;z-index:251918848" filled="f" stroked="f">
            <v:textbox style="mso-next-textbox:#_x0000_s1713"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(19</w:t>
      </w:r>
      <w:r w:rsidR="00965158">
        <w:rPr>
          <w:rStyle w:val="default"/>
          <w:rFonts w:cs="FrankRuehl" w:hint="cs"/>
          <w:rtl/>
        </w:rPr>
        <w:t>8</w:t>
      </w:r>
      <w:r>
        <w:rPr>
          <w:rStyle w:val="default"/>
          <w:rFonts w:cs="FrankRuehl" w:hint="cs"/>
          <w:rtl/>
        </w:rPr>
        <w:t>)</w:t>
      </w:r>
      <w:r>
        <w:rPr>
          <w:rStyle w:val="default"/>
          <w:rFonts w:cs="FrankRuehl" w:hint="cs"/>
          <w:rtl/>
        </w:rPr>
        <w:tab/>
        <w:t xml:space="preserve">הוראות לשימוש בתרופות </w:t>
      </w:r>
      <w:r w:rsidR="00965158">
        <w:rPr>
          <w:rStyle w:val="default"/>
          <w:rFonts w:cs="FrankRuehl"/>
        </w:rPr>
        <w:t>DASABUVIR, OMBITASVIR + PARITAPREVIR + RITONAVIR</w:t>
      </w:r>
      <w:r>
        <w:rPr>
          <w:rStyle w:val="default"/>
          <w:rFonts w:cs="FrankRuehl" w:hint="cs"/>
          <w:rtl/>
        </w:rPr>
        <w:t>:</w:t>
      </w:r>
    </w:p>
    <w:p w:rsidR="005132F5" w:rsidRDefault="00965158" w:rsidP="00965158">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5132F5">
        <w:rPr>
          <w:rStyle w:val="default"/>
          <w:rFonts w:cs="FrankRuehl" w:hint="cs"/>
          <w:rtl/>
        </w:rPr>
        <w:t xml:space="preserve">התרופות יינתנו </w:t>
      </w:r>
      <w:r>
        <w:rPr>
          <w:rStyle w:val="default"/>
          <w:rFonts w:cs="FrankRuehl" w:hint="cs"/>
          <w:rtl/>
        </w:rPr>
        <w:t xml:space="preserve">בשילוב, זו עם זו, לטיפול בהפטיטיס </w:t>
      </w:r>
      <w:r>
        <w:rPr>
          <w:rStyle w:val="default"/>
          <w:rFonts w:cs="FrankRuehl"/>
        </w:rPr>
        <w:t>C</w:t>
      </w:r>
      <w:r>
        <w:rPr>
          <w:rStyle w:val="default"/>
          <w:rFonts w:cs="FrankRuehl" w:hint="cs"/>
          <w:rtl/>
        </w:rPr>
        <w:t xml:space="preserve"> כרונית מסוג גנוטיפ 1 בחולים עם רמת פיברוזיס כבדית בדרגה 3 או 4 בלבד</w:t>
      </w:r>
      <w:r w:rsidR="005132F5">
        <w:rPr>
          <w:rStyle w:val="default"/>
          <w:rFonts w:cs="FrankRuehl" w:hint="cs"/>
          <w:rtl/>
        </w:rPr>
        <w:t>;</w:t>
      </w:r>
    </w:p>
    <w:p w:rsidR="00965158" w:rsidRDefault="00965158" w:rsidP="00965158">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הטיפול בתרופה ייעשה על פי מרשם של רופא מומחה המטפל במחלות כבד;</w:t>
      </w:r>
    </w:p>
    <w:p w:rsidR="005132F5" w:rsidRDefault="005132F5" w:rsidP="00965158">
      <w:pPr>
        <w:pStyle w:val="P03"/>
        <w:spacing w:before="72"/>
        <w:ind w:left="624" w:right="1134" w:hanging="624"/>
        <w:rPr>
          <w:rStyle w:val="default"/>
          <w:rFonts w:cs="FrankRuehl" w:hint="cs"/>
          <w:rtl/>
        </w:rPr>
      </w:pPr>
      <w:r>
        <w:rPr>
          <w:rtl/>
          <w:lang w:val="he-IL"/>
        </w:rPr>
        <w:pict>
          <v:shape id="_x0000_s1714" type="#_x0000_t202" style="position:absolute;left:0;text-align:left;margin-left:470.25pt;margin-top:7.1pt;width:1in;height:11.1pt;z-index:251919872" filled="f" stroked="f">
            <v:textbox style="mso-next-textbox:#_x0000_s1714"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(19</w:t>
      </w:r>
      <w:r w:rsidR="00965158">
        <w:rPr>
          <w:rStyle w:val="default"/>
          <w:rFonts w:cs="FrankRuehl" w:hint="cs"/>
          <w:rtl/>
        </w:rPr>
        <w:t>9</w:t>
      </w:r>
      <w:r>
        <w:rPr>
          <w:rStyle w:val="default"/>
          <w:rFonts w:cs="FrankRuehl" w:hint="cs"/>
          <w:rtl/>
        </w:rPr>
        <w:t>)</w:t>
      </w:r>
      <w:r>
        <w:rPr>
          <w:rStyle w:val="default"/>
          <w:rFonts w:cs="FrankRuehl" w:hint="cs"/>
          <w:rtl/>
        </w:rPr>
        <w:tab/>
        <w:t>הוראות לשימוש בתרופ</w:t>
      </w:r>
      <w:r w:rsidR="00965158">
        <w:rPr>
          <w:rStyle w:val="default"/>
          <w:rFonts w:cs="FrankRuehl" w:hint="cs"/>
          <w:rtl/>
        </w:rPr>
        <w:t>ה</w:t>
      </w:r>
      <w:r>
        <w:rPr>
          <w:rStyle w:val="default"/>
          <w:rFonts w:cs="FrankRuehl" w:hint="cs"/>
          <w:rtl/>
        </w:rPr>
        <w:t xml:space="preserve"> </w:t>
      </w:r>
      <w:r w:rsidR="00965158">
        <w:rPr>
          <w:rStyle w:val="default"/>
          <w:rFonts w:cs="FrankRuehl"/>
        </w:rPr>
        <w:t>DEFIBROTIDE</w:t>
      </w:r>
      <w:r>
        <w:rPr>
          <w:rStyle w:val="default"/>
          <w:rFonts w:cs="FrankRuehl" w:hint="cs"/>
          <w:rtl/>
        </w:rPr>
        <w:t>:</w:t>
      </w:r>
    </w:p>
    <w:p w:rsidR="005132F5" w:rsidRDefault="00965158" w:rsidP="005132F5">
      <w:pPr>
        <w:pStyle w:val="P03"/>
        <w:spacing w:before="72"/>
        <w:ind w:left="624" w:right="1134" w:firstLine="0"/>
        <w:rPr>
          <w:rStyle w:val="default"/>
          <w:rFonts w:cs="FrankRuehl" w:hint="cs"/>
          <w:rtl/>
        </w:rPr>
      </w:pPr>
      <w:r>
        <w:rPr>
          <w:rStyle w:val="default"/>
          <w:rFonts w:cs="FrankRuehl" w:hint="cs"/>
          <w:rtl/>
        </w:rPr>
        <w:t>התרופה תינתן לחולה שעבר השלמת מח עצם (</w:t>
      </w:r>
      <w:r>
        <w:rPr>
          <w:rStyle w:val="default"/>
          <w:rFonts w:cs="FrankRuehl"/>
        </w:rPr>
        <w:t>HSCT</w:t>
      </w:r>
      <w:r>
        <w:rPr>
          <w:rStyle w:val="default"/>
          <w:rFonts w:cs="FrankRuehl" w:hint="cs"/>
          <w:rtl/>
        </w:rPr>
        <w:t>) ופיתח מחלה חסימתית של ורידי הכבד (</w:t>
      </w:r>
      <w:r w:rsidR="009F1581">
        <w:rPr>
          <w:rStyle w:val="default"/>
          <w:rFonts w:cs="FrankRuehl"/>
        </w:rPr>
        <w:t>VOD – veno occlusive disease</w:t>
      </w:r>
      <w:r w:rsidR="009F1581">
        <w:rPr>
          <w:rStyle w:val="default"/>
          <w:rFonts w:cs="FrankRuehl" w:hint="cs"/>
          <w:rtl/>
        </w:rPr>
        <w:t>) בדרגת חומרה קשה (</w:t>
      </w:r>
      <w:r w:rsidR="009F1581">
        <w:rPr>
          <w:rStyle w:val="default"/>
          <w:rFonts w:cs="FrankRuehl"/>
        </w:rPr>
        <w:t>severe</w:t>
      </w:r>
      <w:r w:rsidR="009F1581">
        <w:rPr>
          <w:rStyle w:val="default"/>
          <w:rFonts w:cs="FrankRuehl" w:hint="cs"/>
          <w:rtl/>
        </w:rPr>
        <w:t>)</w:t>
      </w:r>
      <w:r w:rsidR="005132F5">
        <w:rPr>
          <w:rStyle w:val="default"/>
          <w:rFonts w:cs="FrankRuehl" w:hint="cs"/>
          <w:rtl/>
        </w:rPr>
        <w:t>;</w:t>
      </w:r>
    </w:p>
    <w:p w:rsidR="005132F5" w:rsidRDefault="005132F5" w:rsidP="009F1581">
      <w:pPr>
        <w:pStyle w:val="P03"/>
        <w:spacing w:before="72"/>
        <w:ind w:left="624" w:right="1134" w:hanging="624"/>
        <w:rPr>
          <w:rStyle w:val="default"/>
          <w:rFonts w:cs="FrankRuehl" w:hint="cs"/>
          <w:rtl/>
        </w:rPr>
      </w:pPr>
      <w:r>
        <w:rPr>
          <w:rtl/>
          <w:lang w:val="he-IL"/>
        </w:rPr>
        <w:pict>
          <v:shape id="_x0000_s1715" type="#_x0000_t202" style="position:absolute;left:0;text-align:left;margin-left:470.25pt;margin-top:7.1pt;width:1in;height:11.1pt;z-index:251920896" filled="f" stroked="f">
            <v:textbox style="mso-next-textbox:#_x0000_s1715"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(200)</w:t>
      </w:r>
      <w:r>
        <w:rPr>
          <w:rStyle w:val="default"/>
          <w:rFonts w:cs="FrankRuehl" w:hint="cs"/>
          <w:rtl/>
        </w:rPr>
        <w:tab/>
        <w:t>הוראות לשימוש בתרופ</w:t>
      </w:r>
      <w:r w:rsidR="009F1581">
        <w:rPr>
          <w:rStyle w:val="default"/>
          <w:rFonts w:cs="FrankRuehl" w:hint="cs"/>
          <w:rtl/>
        </w:rPr>
        <w:t>ה</w:t>
      </w:r>
      <w:r>
        <w:rPr>
          <w:rStyle w:val="default"/>
          <w:rFonts w:cs="FrankRuehl" w:hint="cs"/>
          <w:rtl/>
        </w:rPr>
        <w:t xml:space="preserve"> </w:t>
      </w:r>
      <w:r w:rsidR="009F1581">
        <w:rPr>
          <w:rStyle w:val="default"/>
          <w:rFonts w:cs="FrankRuehl"/>
        </w:rPr>
        <w:t>DEXTROMETHORPHAN HBR + QUINIDINE SULPHATE</w:t>
      </w:r>
      <w:r>
        <w:rPr>
          <w:rStyle w:val="default"/>
          <w:rFonts w:cs="FrankRuehl" w:hint="cs"/>
          <w:rtl/>
        </w:rPr>
        <w:t>:</w:t>
      </w:r>
    </w:p>
    <w:p w:rsidR="005132F5" w:rsidRDefault="009F1581" w:rsidP="009F1581">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5132F5">
        <w:rPr>
          <w:rStyle w:val="default"/>
          <w:rFonts w:cs="FrankRuehl" w:hint="cs"/>
          <w:rtl/>
        </w:rPr>
        <w:t>התרופ</w:t>
      </w:r>
      <w:r>
        <w:rPr>
          <w:rStyle w:val="default"/>
          <w:rFonts w:cs="FrankRuehl" w:hint="cs"/>
          <w:rtl/>
        </w:rPr>
        <w:t>ה</w:t>
      </w:r>
      <w:r w:rsidR="005132F5">
        <w:rPr>
          <w:rStyle w:val="default"/>
          <w:rFonts w:cs="FrankRuehl" w:hint="cs"/>
          <w:rtl/>
        </w:rPr>
        <w:t xml:space="preserve"> </w:t>
      </w:r>
      <w:r>
        <w:rPr>
          <w:rStyle w:val="default"/>
          <w:rFonts w:cs="FrankRuehl" w:hint="cs"/>
          <w:rtl/>
        </w:rPr>
        <w:t xml:space="preserve">תינתן </w:t>
      </w:r>
      <w:r w:rsidR="005132F5">
        <w:rPr>
          <w:rStyle w:val="default"/>
          <w:rFonts w:cs="FrankRuehl" w:hint="cs"/>
          <w:rtl/>
        </w:rPr>
        <w:t>לטיפול ב-</w:t>
      </w:r>
      <w:r>
        <w:rPr>
          <w:rStyle w:val="default"/>
          <w:rFonts w:cs="FrankRuehl"/>
        </w:rPr>
        <w:t>pseudobulbar affect</w:t>
      </w:r>
      <w:r w:rsidR="005132F5">
        <w:rPr>
          <w:rStyle w:val="default"/>
          <w:rFonts w:cs="FrankRuehl" w:hint="cs"/>
          <w:rtl/>
        </w:rPr>
        <w:t>;</w:t>
      </w:r>
    </w:p>
    <w:p w:rsidR="009F1581" w:rsidRDefault="009F1581" w:rsidP="009F1581">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התרופה תינתן בהתאם למרשם של רופא מומחה בנוירולוגיה, בפסיכיאטריה או בשיקום;</w:t>
      </w:r>
    </w:p>
    <w:p w:rsidR="005132F5" w:rsidRDefault="005132F5" w:rsidP="009F1581">
      <w:pPr>
        <w:pStyle w:val="P03"/>
        <w:spacing w:before="72"/>
        <w:ind w:left="624" w:right="1134" w:hanging="624"/>
        <w:rPr>
          <w:rStyle w:val="default"/>
          <w:rFonts w:cs="FrankRuehl" w:hint="cs"/>
          <w:rtl/>
        </w:rPr>
      </w:pPr>
      <w:r>
        <w:rPr>
          <w:rtl/>
          <w:lang w:val="he-IL"/>
        </w:rPr>
        <w:pict>
          <v:shape id="_x0000_s1716" type="#_x0000_t202" style="position:absolute;left:0;text-align:left;margin-left:470.25pt;margin-top:7.1pt;width:1in;height:11.1pt;z-index:251921920" filled="f" stroked="f">
            <v:textbox style="mso-next-textbox:#_x0000_s1716"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9F1581">
        <w:rPr>
          <w:rStyle w:val="default"/>
          <w:rFonts w:cs="FrankRuehl" w:hint="cs"/>
          <w:rtl/>
        </w:rPr>
        <w:t>1</w:t>
      </w:r>
      <w:r>
        <w:rPr>
          <w:rStyle w:val="default"/>
          <w:rFonts w:cs="FrankRuehl" w:hint="cs"/>
          <w:rtl/>
        </w:rPr>
        <w:t>)</w:t>
      </w:r>
      <w:r>
        <w:rPr>
          <w:rStyle w:val="default"/>
          <w:rFonts w:cs="FrankRuehl" w:hint="cs"/>
          <w:rtl/>
        </w:rPr>
        <w:tab/>
        <w:t>הוראות לשימוש בתר</w:t>
      </w:r>
      <w:r w:rsidR="009F1581">
        <w:rPr>
          <w:rStyle w:val="default"/>
          <w:rFonts w:cs="FrankRuehl" w:hint="cs"/>
          <w:rtl/>
        </w:rPr>
        <w:t xml:space="preserve">ופה </w:t>
      </w:r>
      <w:r w:rsidR="009F1581">
        <w:rPr>
          <w:rStyle w:val="default"/>
          <w:rFonts w:cs="FrankRuehl"/>
        </w:rPr>
        <w:t>FINASTERIDE</w:t>
      </w:r>
      <w:r>
        <w:rPr>
          <w:rStyle w:val="default"/>
          <w:rFonts w:cs="FrankRuehl" w:hint="cs"/>
          <w:rtl/>
        </w:rPr>
        <w:t>:</w:t>
      </w:r>
    </w:p>
    <w:p w:rsidR="005132F5" w:rsidRDefault="009F1581" w:rsidP="009F1581">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5132F5">
        <w:rPr>
          <w:rStyle w:val="default"/>
          <w:rFonts w:cs="FrankRuehl" w:hint="cs"/>
          <w:rtl/>
        </w:rPr>
        <w:t>התרופ</w:t>
      </w:r>
      <w:r>
        <w:rPr>
          <w:rStyle w:val="default"/>
          <w:rFonts w:cs="FrankRuehl" w:hint="cs"/>
          <w:rtl/>
        </w:rPr>
        <w:t>ה</w:t>
      </w:r>
      <w:r w:rsidR="005132F5">
        <w:rPr>
          <w:rStyle w:val="default"/>
          <w:rFonts w:cs="FrankRuehl" w:hint="cs"/>
          <w:rtl/>
        </w:rPr>
        <w:t xml:space="preserve"> </w:t>
      </w:r>
      <w:r>
        <w:rPr>
          <w:rStyle w:val="default"/>
          <w:rFonts w:cs="FrankRuehl" w:hint="cs"/>
          <w:rtl/>
        </w:rPr>
        <w:t>תינתן לטיפול בהגדלה שפירה של הערמונית (</w:t>
      </w:r>
      <w:r>
        <w:rPr>
          <w:rStyle w:val="default"/>
          <w:rFonts w:cs="FrankRuehl"/>
        </w:rPr>
        <w:t>BPH</w:t>
      </w:r>
      <w:r>
        <w:rPr>
          <w:rStyle w:val="default"/>
          <w:rFonts w:cs="FrankRuehl" w:hint="cs"/>
          <w:rtl/>
        </w:rPr>
        <w:t>)</w:t>
      </w:r>
      <w:r w:rsidR="005132F5">
        <w:rPr>
          <w:rStyle w:val="default"/>
          <w:rFonts w:cs="FrankRuehl" w:hint="cs"/>
          <w:rtl/>
        </w:rPr>
        <w:t>;</w:t>
      </w:r>
    </w:p>
    <w:p w:rsidR="009F1581" w:rsidRDefault="009F1581" w:rsidP="009F1581">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תחילת הטיפול בתרופה תיעשה לפי מרשם של רופא מומחה באורולוגיה;</w:t>
      </w:r>
    </w:p>
    <w:p w:rsidR="005132F5" w:rsidRDefault="005132F5" w:rsidP="009F1581">
      <w:pPr>
        <w:pStyle w:val="P03"/>
        <w:spacing w:before="72"/>
        <w:ind w:left="624" w:right="1134" w:hanging="624"/>
        <w:rPr>
          <w:rStyle w:val="default"/>
          <w:rFonts w:cs="FrankRuehl" w:hint="cs"/>
          <w:rtl/>
        </w:rPr>
      </w:pPr>
      <w:r>
        <w:rPr>
          <w:rtl/>
          <w:lang w:val="he-IL"/>
        </w:rPr>
        <w:pict>
          <v:shape id="_x0000_s1717" type="#_x0000_t202" style="position:absolute;left:0;text-align:left;margin-left:470.25pt;margin-top:7.1pt;width:1in;height:11.1pt;z-index:251922944" filled="f" stroked="f">
            <v:textbox style="mso-next-textbox:#_x0000_s1717"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9F1581">
        <w:rPr>
          <w:rStyle w:val="default"/>
          <w:rFonts w:cs="FrankRuehl" w:hint="cs"/>
          <w:rtl/>
        </w:rPr>
        <w:t>2</w:t>
      </w:r>
      <w:r>
        <w:rPr>
          <w:rStyle w:val="default"/>
          <w:rFonts w:cs="FrankRuehl" w:hint="cs"/>
          <w:rtl/>
        </w:rPr>
        <w:t>)</w:t>
      </w:r>
      <w:r>
        <w:rPr>
          <w:rStyle w:val="default"/>
          <w:rFonts w:cs="FrankRuehl" w:hint="cs"/>
          <w:rtl/>
        </w:rPr>
        <w:tab/>
        <w:t>הוראות לשימוש ב</w:t>
      </w:r>
      <w:r w:rsidR="009F1581">
        <w:rPr>
          <w:rStyle w:val="default"/>
          <w:rFonts w:cs="FrankRuehl" w:hint="cs"/>
          <w:rtl/>
        </w:rPr>
        <w:t xml:space="preserve">תרופה </w:t>
      </w:r>
      <w:r w:rsidR="009F1581">
        <w:rPr>
          <w:rStyle w:val="default"/>
          <w:rFonts w:cs="FrankRuehl"/>
        </w:rPr>
        <w:t>GLIMEPIRIDE</w:t>
      </w:r>
      <w:r>
        <w:rPr>
          <w:rStyle w:val="default"/>
          <w:rFonts w:cs="FrankRuehl" w:hint="cs"/>
          <w:rtl/>
        </w:rPr>
        <w:t>:</w:t>
      </w:r>
    </w:p>
    <w:p w:rsidR="005132F5" w:rsidRDefault="009F1581" w:rsidP="005132F5">
      <w:pPr>
        <w:pStyle w:val="P03"/>
        <w:spacing w:before="72"/>
        <w:ind w:left="624" w:right="1134" w:firstLine="0"/>
        <w:rPr>
          <w:rStyle w:val="default"/>
          <w:rFonts w:cs="FrankRuehl" w:hint="cs"/>
          <w:rtl/>
        </w:rPr>
      </w:pPr>
      <w:r>
        <w:rPr>
          <w:rStyle w:val="default"/>
          <w:rFonts w:cs="FrankRuehl" w:hint="cs"/>
          <w:rtl/>
        </w:rPr>
        <w:t>התרופה תינתן לטיפול בסוכרת סוג 2</w:t>
      </w:r>
      <w:r w:rsidR="005132F5">
        <w:rPr>
          <w:rStyle w:val="default"/>
          <w:rFonts w:cs="FrankRuehl" w:hint="cs"/>
          <w:rtl/>
        </w:rPr>
        <w:t>;</w:t>
      </w:r>
    </w:p>
    <w:p w:rsidR="005132F5" w:rsidRDefault="005132F5" w:rsidP="009F1581">
      <w:pPr>
        <w:pStyle w:val="P03"/>
        <w:spacing w:before="72"/>
        <w:ind w:left="624" w:right="1134" w:hanging="624"/>
        <w:rPr>
          <w:rStyle w:val="default"/>
          <w:rFonts w:cs="FrankRuehl" w:hint="cs"/>
          <w:rtl/>
        </w:rPr>
      </w:pPr>
      <w:r>
        <w:rPr>
          <w:rtl/>
          <w:lang w:val="he-IL"/>
        </w:rPr>
        <w:pict>
          <v:shape id="_x0000_s1718" type="#_x0000_t202" style="position:absolute;left:0;text-align:left;margin-left:470.25pt;margin-top:7.1pt;width:1in;height:11.1pt;z-index:251923968" filled="f" stroked="f">
            <v:textbox style="mso-next-textbox:#_x0000_s1718"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9F1581">
        <w:rPr>
          <w:rStyle w:val="default"/>
          <w:rFonts w:cs="FrankRuehl" w:hint="cs"/>
          <w:rtl/>
        </w:rPr>
        <w:t>3</w:t>
      </w:r>
      <w:r>
        <w:rPr>
          <w:rStyle w:val="default"/>
          <w:rFonts w:cs="FrankRuehl" w:hint="cs"/>
          <w:rtl/>
        </w:rPr>
        <w:t>)</w:t>
      </w:r>
      <w:r>
        <w:rPr>
          <w:rStyle w:val="default"/>
          <w:rFonts w:cs="FrankRuehl" w:hint="cs"/>
          <w:rtl/>
        </w:rPr>
        <w:tab/>
        <w:t>הוראות לשימוש בת</w:t>
      </w:r>
      <w:r w:rsidR="009F1581">
        <w:rPr>
          <w:rStyle w:val="default"/>
          <w:rFonts w:cs="FrankRuehl" w:hint="cs"/>
          <w:rtl/>
        </w:rPr>
        <w:t xml:space="preserve">רופה </w:t>
      </w:r>
      <w:r w:rsidR="009F1581">
        <w:rPr>
          <w:rStyle w:val="default"/>
          <w:rFonts w:cs="FrankRuehl"/>
        </w:rPr>
        <w:t>IVACAFTOR</w:t>
      </w:r>
      <w:r>
        <w:rPr>
          <w:rStyle w:val="default"/>
          <w:rFonts w:cs="FrankRuehl" w:hint="cs"/>
          <w:rtl/>
        </w:rPr>
        <w:t>:</w:t>
      </w:r>
    </w:p>
    <w:p w:rsidR="005132F5" w:rsidRDefault="009F1581" w:rsidP="009F1581">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התרופה</w:t>
      </w:r>
      <w:r w:rsidR="005132F5">
        <w:rPr>
          <w:rStyle w:val="default"/>
          <w:rFonts w:cs="FrankRuehl" w:hint="cs"/>
          <w:rtl/>
        </w:rPr>
        <w:t xml:space="preserve"> </w:t>
      </w:r>
      <w:r>
        <w:rPr>
          <w:rStyle w:val="default"/>
          <w:rFonts w:cs="FrankRuehl" w:hint="cs"/>
          <w:rtl/>
        </w:rPr>
        <w:t>תינתן לטיפול בחולי לייפת כיסתית (</w:t>
      </w:r>
      <w:r>
        <w:rPr>
          <w:rStyle w:val="default"/>
          <w:rFonts w:cs="FrankRuehl"/>
        </w:rPr>
        <w:t>CF – Cystic fibrosis</w:t>
      </w:r>
      <w:r>
        <w:rPr>
          <w:rStyle w:val="default"/>
          <w:rFonts w:cs="FrankRuehl" w:hint="cs"/>
          <w:rtl/>
        </w:rPr>
        <w:t xml:space="preserve">) עם מוטציה בגן </w:t>
      </w:r>
      <w:r>
        <w:rPr>
          <w:rStyle w:val="default"/>
          <w:rFonts w:cs="FrankRuehl"/>
        </w:rPr>
        <w:t>CFTR</w:t>
      </w:r>
      <w:r>
        <w:rPr>
          <w:rStyle w:val="default"/>
          <w:rFonts w:cs="FrankRuehl" w:hint="cs"/>
          <w:rtl/>
        </w:rPr>
        <w:t xml:space="preserve"> מסוג אחד מאלה: </w:t>
      </w:r>
      <w:r>
        <w:rPr>
          <w:rStyle w:val="default"/>
          <w:rFonts w:cs="FrankRuehl"/>
        </w:rPr>
        <w:t>G551D, G1244E, G1349D, G178R, G551S, S1251N, S1255P, S549N, S549R</w:t>
      </w:r>
      <w:r w:rsidR="005132F5">
        <w:rPr>
          <w:rStyle w:val="default"/>
          <w:rFonts w:cs="FrankRuehl" w:hint="cs"/>
          <w:rtl/>
        </w:rPr>
        <w:t>;</w:t>
      </w:r>
    </w:p>
    <w:p w:rsidR="009F1581" w:rsidRDefault="009F1581" w:rsidP="009F1581">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מתן התרופה ייעשה לפי מרשם של רופא מומחה ברפואת ריאות;</w:t>
      </w:r>
    </w:p>
    <w:p w:rsidR="005132F5" w:rsidRDefault="005132F5" w:rsidP="009F1581">
      <w:pPr>
        <w:pStyle w:val="P03"/>
        <w:spacing w:before="72"/>
        <w:ind w:left="624" w:right="1134" w:hanging="624"/>
        <w:rPr>
          <w:rStyle w:val="default"/>
          <w:rFonts w:cs="FrankRuehl" w:hint="cs"/>
          <w:rtl/>
        </w:rPr>
      </w:pPr>
      <w:r>
        <w:rPr>
          <w:rtl/>
          <w:lang w:val="he-IL"/>
        </w:rPr>
        <w:pict>
          <v:shape id="_x0000_s1719" type="#_x0000_t202" style="position:absolute;left:0;text-align:left;margin-left:470.25pt;margin-top:7.1pt;width:1in;height:11.1pt;z-index:251924992" filled="f" stroked="f">
            <v:textbox style="mso-next-textbox:#_x0000_s1719"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9F1581">
        <w:rPr>
          <w:rStyle w:val="default"/>
          <w:rFonts w:cs="FrankRuehl" w:hint="cs"/>
          <w:rtl/>
        </w:rPr>
        <w:t>4</w:t>
      </w:r>
      <w:r>
        <w:rPr>
          <w:rStyle w:val="default"/>
          <w:rFonts w:cs="FrankRuehl" w:hint="cs"/>
          <w:rtl/>
        </w:rPr>
        <w:t>)</w:t>
      </w:r>
      <w:r>
        <w:rPr>
          <w:rStyle w:val="default"/>
          <w:rFonts w:cs="FrankRuehl" w:hint="cs"/>
          <w:rtl/>
        </w:rPr>
        <w:tab/>
        <w:t>הוראות לשימוש בת</w:t>
      </w:r>
      <w:r w:rsidR="009F1581">
        <w:rPr>
          <w:rStyle w:val="default"/>
          <w:rFonts w:cs="FrankRuehl" w:hint="cs"/>
          <w:rtl/>
        </w:rPr>
        <w:t xml:space="preserve">רופה </w:t>
      </w:r>
      <w:r w:rsidR="009F1581">
        <w:rPr>
          <w:rStyle w:val="default"/>
          <w:rFonts w:cs="FrankRuehl"/>
        </w:rPr>
        <w:t>LIPEGFILGRASTIM</w:t>
      </w:r>
      <w:r>
        <w:rPr>
          <w:rStyle w:val="default"/>
          <w:rFonts w:cs="FrankRuehl" w:hint="cs"/>
          <w:rtl/>
        </w:rPr>
        <w:t>:</w:t>
      </w:r>
    </w:p>
    <w:p w:rsidR="005132F5" w:rsidRDefault="005132F5" w:rsidP="009F1581">
      <w:pPr>
        <w:pStyle w:val="P03"/>
        <w:spacing w:before="72"/>
        <w:ind w:left="624" w:right="1134" w:firstLine="0"/>
        <w:rPr>
          <w:rStyle w:val="default"/>
          <w:rFonts w:cs="FrankRuehl" w:hint="cs"/>
          <w:rtl/>
        </w:rPr>
      </w:pPr>
      <w:r>
        <w:rPr>
          <w:rStyle w:val="default"/>
          <w:rFonts w:cs="FrankRuehl" w:hint="cs"/>
          <w:rtl/>
        </w:rPr>
        <w:t>התרופ</w:t>
      </w:r>
      <w:r w:rsidR="009F1581">
        <w:rPr>
          <w:rStyle w:val="default"/>
          <w:rFonts w:cs="FrankRuehl" w:hint="cs"/>
          <w:rtl/>
        </w:rPr>
        <w:t>ה</w:t>
      </w:r>
      <w:r>
        <w:rPr>
          <w:rStyle w:val="default"/>
          <w:rFonts w:cs="FrankRuehl" w:hint="cs"/>
          <w:rtl/>
        </w:rPr>
        <w:t xml:space="preserve"> </w:t>
      </w:r>
      <w:r w:rsidR="009F1581">
        <w:rPr>
          <w:rStyle w:val="default"/>
          <w:rFonts w:cs="FrankRuehl" w:hint="cs"/>
          <w:rtl/>
        </w:rPr>
        <w:t>תינתן לטיפול במקרים האלה:</w:t>
      </w:r>
    </w:p>
    <w:p w:rsidR="009F1581" w:rsidRDefault="009F1581" w:rsidP="009F1581">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הפחתת משך נויטרופניה והיארעות של נויטרופניה מלווה בחום בחולה המטופל בכימותרפיה ציטוטוקסית לממאירות;</w:t>
      </w:r>
    </w:p>
    <w:p w:rsidR="009F1581" w:rsidRDefault="009F1581" w:rsidP="009F1581">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מניעת נויטרופניה על רקע ממאירויות המטולוגיות ובחולה המטופל בכימותרפיה המדכאת את מח העצם;</w:t>
      </w:r>
    </w:p>
    <w:p w:rsidR="005132F5" w:rsidRDefault="005132F5" w:rsidP="00B67475">
      <w:pPr>
        <w:pStyle w:val="P03"/>
        <w:spacing w:before="72"/>
        <w:ind w:left="624" w:right="1134" w:hanging="624"/>
        <w:rPr>
          <w:rStyle w:val="default"/>
          <w:rFonts w:cs="FrankRuehl" w:hint="cs"/>
          <w:rtl/>
        </w:rPr>
      </w:pPr>
      <w:r>
        <w:rPr>
          <w:rtl/>
          <w:lang w:val="he-IL"/>
        </w:rPr>
        <w:pict>
          <v:shape id="_x0000_s1720" type="#_x0000_t202" style="position:absolute;left:0;text-align:left;margin-left:470.25pt;margin-top:7.1pt;width:1in;height:11.1pt;z-index:251926016" filled="f" stroked="f">
            <v:textbox style="mso-next-textbox:#_x0000_s1720"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B67475">
        <w:rPr>
          <w:rStyle w:val="default"/>
          <w:rFonts w:cs="FrankRuehl" w:hint="cs"/>
          <w:rtl/>
        </w:rPr>
        <w:t>5</w:t>
      </w:r>
      <w:r>
        <w:rPr>
          <w:rStyle w:val="default"/>
          <w:rFonts w:cs="FrankRuehl" w:hint="cs"/>
          <w:rtl/>
        </w:rPr>
        <w:t>)</w:t>
      </w:r>
      <w:r>
        <w:rPr>
          <w:rStyle w:val="default"/>
          <w:rFonts w:cs="FrankRuehl" w:hint="cs"/>
          <w:rtl/>
        </w:rPr>
        <w:tab/>
        <w:t>הוראות לשימוש בת</w:t>
      </w:r>
      <w:r w:rsidR="009F1581">
        <w:rPr>
          <w:rStyle w:val="default"/>
          <w:rFonts w:cs="FrankRuehl" w:hint="cs"/>
          <w:rtl/>
        </w:rPr>
        <w:t xml:space="preserve">רופה </w:t>
      </w:r>
      <w:r w:rsidR="009F1581">
        <w:rPr>
          <w:rStyle w:val="default"/>
          <w:rFonts w:cs="FrankRuehl"/>
        </w:rPr>
        <w:t>MACITENTAN</w:t>
      </w:r>
      <w:r>
        <w:rPr>
          <w:rStyle w:val="default"/>
          <w:rFonts w:cs="FrankRuehl" w:hint="cs"/>
          <w:rtl/>
        </w:rPr>
        <w:t>:</w:t>
      </w:r>
    </w:p>
    <w:p w:rsidR="005132F5" w:rsidRDefault="00B67475" w:rsidP="005132F5">
      <w:pPr>
        <w:pStyle w:val="P03"/>
        <w:spacing w:before="72"/>
        <w:ind w:left="624" w:right="1134" w:firstLine="0"/>
        <w:rPr>
          <w:rStyle w:val="default"/>
          <w:rFonts w:cs="FrankRuehl" w:hint="cs"/>
          <w:rtl/>
        </w:rPr>
      </w:pPr>
      <w:r>
        <w:rPr>
          <w:rStyle w:val="default"/>
          <w:rFonts w:cs="FrankRuehl" w:hint="cs"/>
          <w:rtl/>
        </w:rPr>
        <w:t>התרופה האמורה תינתן לטיפול ביתר לחץ דם ריאתי</w:t>
      </w:r>
      <w:r w:rsidR="005132F5">
        <w:rPr>
          <w:rStyle w:val="default"/>
          <w:rFonts w:cs="FrankRuehl" w:hint="cs"/>
          <w:rtl/>
        </w:rPr>
        <w:t>;</w:t>
      </w:r>
    </w:p>
    <w:p w:rsidR="005132F5" w:rsidRDefault="005132F5" w:rsidP="00B67475">
      <w:pPr>
        <w:pStyle w:val="P03"/>
        <w:spacing w:before="72"/>
        <w:ind w:left="624" w:right="1134" w:hanging="624"/>
        <w:rPr>
          <w:rStyle w:val="default"/>
          <w:rFonts w:cs="FrankRuehl" w:hint="cs"/>
          <w:rtl/>
        </w:rPr>
      </w:pPr>
      <w:r>
        <w:rPr>
          <w:rtl/>
          <w:lang w:val="he-IL"/>
        </w:rPr>
        <w:pict>
          <v:shape id="_x0000_s1721" type="#_x0000_t202" style="position:absolute;left:0;text-align:left;margin-left:470.25pt;margin-top:7.1pt;width:1in;height:11.1pt;z-index:251927040" filled="f" stroked="f">
            <v:textbox style="mso-next-textbox:#_x0000_s1721"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B67475">
        <w:rPr>
          <w:rStyle w:val="default"/>
          <w:rFonts w:cs="FrankRuehl" w:hint="cs"/>
          <w:rtl/>
        </w:rPr>
        <w:t>6</w:t>
      </w:r>
      <w:r>
        <w:rPr>
          <w:rStyle w:val="default"/>
          <w:rFonts w:cs="FrankRuehl" w:hint="cs"/>
          <w:rtl/>
        </w:rPr>
        <w:t>)</w:t>
      </w:r>
      <w:r>
        <w:rPr>
          <w:rStyle w:val="default"/>
          <w:rFonts w:cs="FrankRuehl" w:hint="cs"/>
          <w:rtl/>
        </w:rPr>
        <w:tab/>
        <w:t>הוראות לשימוש בתרופ</w:t>
      </w:r>
      <w:r w:rsidR="00B67475">
        <w:rPr>
          <w:rStyle w:val="default"/>
          <w:rFonts w:cs="FrankRuehl" w:hint="cs"/>
          <w:rtl/>
        </w:rPr>
        <w:t>ה</w:t>
      </w:r>
      <w:r>
        <w:rPr>
          <w:rStyle w:val="default"/>
          <w:rFonts w:cs="FrankRuehl" w:hint="cs"/>
          <w:rtl/>
        </w:rPr>
        <w:t xml:space="preserve"> </w:t>
      </w:r>
      <w:r w:rsidR="00B67475">
        <w:rPr>
          <w:rStyle w:val="default"/>
          <w:rFonts w:cs="FrankRuehl"/>
        </w:rPr>
        <w:t>MILTEFOSINE</w:t>
      </w:r>
      <w:r>
        <w:rPr>
          <w:rStyle w:val="default"/>
          <w:rFonts w:cs="FrankRuehl" w:hint="cs"/>
          <w:rtl/>
        </w:rPr>
        <w:t>:</w:t>
      </w:r>
    </w:p>
    <w:p w:rsidR="005132F5" w:rsidRDefault="005132F5" w:rsidP="00B67475">
      <w:pPr>
        <w:pStyle w:val="P03"/>
        <w:spacing w:before="72"/>
        <w:ind w:left="624" w:right="1134" w:firstLine="0"/>
        <w:rPr>
          <w:rStyle w:val="default"/>
          <w:rFonts w:cs="FrankRuehl" w:hint="cs"/>
          <w:rtl/>
        </w:rPr>
      </w:pPr>
      <w:r>
        <w:rPr>
          <w:rStyle w:val="default"/>
          <w:rFonts w:cs="FrankRuehl" w:hint="cs"/>
          <w:rtl/>
        </w:rPr>
        <w:t>התרופ</w:t>
      </w:r>
      <w:r w:rsidR="00B67475">
        <w:rPr>
          <w:rStyle w:val="default"/>
          <w:rFonts w:cs="FrankRuehl" w:hint="cs"/>
          <w:rtl/>
        </w:rPr>
        <w:t>ה</w:t>
      </w:r>
      <w:r>
        <w:rPr>
          <w:rStyle w:val="default"/>
          <w:rFonts w:cs="FrankRuehl" w:hint="cs"/>
          <w:rtl/>
        </w:rPr>
        <w:t xml:space="preserve"> </w:t>
      </w:r>
      <w:r w:rsidR="00B67475">
        <w:rPr>
          <w:rStyle w:val="default"/>
          <w:rFonts w:cs="FrankRuehl" w:hint="cs"/>
          <w:rtl/>
        </w:rPr>
        <w:t>תינתן לטיפול במקרים האלה:</w:t>
      </w:r>
    </w:p>
    <w:p w:rsidR="00B67475" w:rsidRDefault="00B67475" w:rsidP="00B67475">
      <w:pPr>
        <w:pStyle w:val="P03"/>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טיפול בגרורות עוריות של סרטן שד;</w:t>
      </w:r>
    </w:p>
    <w:p w:rsidR="00B67475" w:rsidRDefault="00B67475" w:rsidP="00B67475">
      <w:pPr>
        <w:pStyle w:val="P03"/>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טיפול בליישמניה ויסרלית;</w:t>
      </w:r>
    </w:p>
    <w:p w:rsidR="00B67475" w:rsidRDefault="00B67475" w:rsidP="00B67475">
      <w:pPr>
        <w:pStyle w:val="P03"/>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טיפול בליישמניה עורית בחולה שמיצה טיפולים אחרים;</w:t>
      </w:r>
    </w:p>
    <w:p w:rsidR="005132F5" w:rsidRDefault="005132F5" w:rsidP="00B67475">
      <w:pPr>
        <w:pStyle w:val="P03"/>
        <w:spacing w:before="72"/>
        <w:ind w:left="624" w:right="1134" w:hanging="624"/>
        <w:rPr>
          <w:rStyle w:val="default"/>
          <w:rFonts w:cs="FrankRuehl" w:hint="cs"/>
          <w:rtl/>
        </w:rPr>
      </w:pPr>
      <w:r>
        <w:rPr>
          <w:rtl/>
          <w:lang w:val="he-IL"/>
        </w:rPr>
        <w:pict>
          <v:shape id="_x0000_s1722" type="#_x0000_t202" style="position:absolute;left:0;text-align:left;margin-left:470.25pt;margin-top:7.1pt;width:1in;height:11.1pt;z-index:251928064" filled="f" stroked="f">
            <v:textbox style="mso-next-textbox:#_x0000_s1722"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B67475">
        <w:rPr>
          <w:rStyle w:val="default"/>
          <w:rFonts w:cs="FrankRuehl" w:hint="cs"/>
          <w:rtl/>
        </w:rPr>
        <w:t>7</w:t>
      </w:r>
      <w:r>
        <w:rPr>
          <w:rStyle w:val="default"/>
          <w:rFonts w:cs="FrankRuehl" w:hint="cs"/>
          <w:rtl/>
        </w:rPr>
        <w:t>)</w:t>
      </w:r>
      <w:r>
        <w:rPr>
          <w:rStyle w:val="default"/>
          <w:rFonts w:cs="FrankRuehl" w:hint="cs"/>
          <w:rtl/>
        </w:rPr>
        <w:tab/>
        <w:t>הוראות לשימוש בת</w:t>
      </w:r>
      <w:r w:rsidR="00B67475">
        <w:rPr>
          <w:rStyle w:val="default"/>
          <w:rFonts w:cs="FrankRuehl" w:hint="cs"/>
          <w:rtl/>
        </w:rPr>
        <w:t xml:space="preserve">רופה </w:t>
      </w:r>
      <w:r w:rsidR="00B67475">
        <w:rPr>
          <w:rStyle w:val="default"/>
          <w:rFonts w:cs="FrankRuehl"/>
        </w:rPr>
        <w:t>NICOTINE</w:t>
      </w:r>
      <w:r>
        <w:rPr>
          <w:rStyle w:val="default"/>
          <w:rFonts w:cs="FrankRuehl" w:hint="cs"/>
          <w:rtl/>
        </w:rPr>
        <w:t>:</w:t>
      </w:r>
    </w:p>
    <w:p w:rsidR="005132F5" w:rsidRDefault="005132F5" w:rsidP="00B67475">
      <w:pPr>
        <w:pStyle w:val="P03"/>
        <w:spacing w:before="72"/>
        <w:ind w:left="624" w:right="1134" w:firstLine="0"/>
        <w:rPr>
          <w:rStyle w:val="default"/>
          <w:rFonts w:cs="FrankRuehl" w:hint="cs"/>
          <w:rtl/>
        </w:rPr>
      </w:pPr>
      <w:r>
        <w:rPr>
          <w:rStyle w:val="default"/>
          <w:rFonts w:cs="FrankRuehl" w:hint="cs"/>
          <w:rtl/>
        </w:rPr>
        <w:t>התרופ</w:t>
      </w:r>
      <w:r w:rsidR="00B67475">
        <w:rPr>
          <w:rStyle w:val="default"/>
          <w:rFonts w:cs="FrankRuehl" w:hint="cs"/>
          <w:rtl/>
        </w:rPr>
        <w:t>ה</w:t>
      </w:r>
      <w:r>
        <w:rPr>
          <w:rStyle w:val="default"/>
          <w:rFonts w:cs="FrankRuehl" w:hint="cs"/>
          <w:rtl/>
        </w:rPr>
        <w:t xml:space="preserve"> </w:t>
      </w:r>
      <w:r w:rsidR="00B67475">
        <w:rPr>
          <w:rStyle w:val="default"/>
          <w:rFonts w:cs="FrankRuehl" w:hint="cs"/>
          <w:rtl/>
        </w:rPr>
        <w:t>האמורה תינתן לטיפול לחולה שמתקיימים בו כל אלה:</w:t>
      </w:r>
    </w:p>
    <w:p w:rsidR="00B67475" w:rsidRDefault="00B67475" w:rsidP="00B67475">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לטיפול גמילה מעישון לחולה המשתתף בסדנה לגמילה מעישון המבוצעת על ידי קופות החולים או מטעמן, או שהשלימו השתתפות בסדנה כאמור;</w:t>
      </w:r>
    </w:p>
    <w:p w:rsidR="00B67475" w:rsidRDefault="00B67475" w:rsidP="00B67475">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הטיפול יינתן לנגמלים מעישון שאינם יכולים להשתמש ב-</w:t>
      </w:r>
      <w:r>
        <w:rPr>
          <w:rStyle w:val="default"/>
          <w:rFonts w:cs="FrankRuehl"/>
        </w:rPr>
        <w:t>Bupropion</w:t>
      </w:r>
      <w:r>
        <w:rPr>
          <w:rStyle w:val="default"/>
          <w:rFonts w:cs="FrankRuehl" w:hint="cs"/>
          <w:rtl/>
        </w:rPr>
        <w:t xml:space="preserve"> או </w:t>
      </w:r>
      <w:r>
        <w:rPr>
          <w:rStyle w:val="default"/>
          <w:rFonts w:cs="FrankRuehl"/>
        </w:rPr>
        <w:t>Varenicline</w:t>
      </w:r>
      <w:r>
        <w:rPr>
          <w:rStyle w:val="default"/>
          <w:rFonts w:cs="FrankRuehl" w:hint="cs"/>
          <w:rtl/>
        </w:rPr>
        <w:t xml:space="preserve"> על רקע אזהרות או הוריות נגד;</w:t>
      </w:r>
    </w:p>
    <w:p w:rsidR="005132F5" w:rsidRDefault="005132F5" w:rsidP="00B67475">
      <w:pPr>
        <w:pStyle w:val="P03"/>
        <w:spacing w:before="72"/>
        <w:ind w:left="624" w:right="1134" w:hanging="624"/>
        <w:rPr>
          <w:rStyle w:val="default"/>
          <w:rFonts w:cs="FrankRuehl" w:hint="cs"/>
          <w:rtl/>
        </w:rPr>
      </w:pPr>
      <w:r>
        <w:rPr>
          <w:rtl/>
          <w:lang w:val="he-IL"/>
        </w:rPr>
        <w:pict>
          <v:shape id="_x0000_s1723" type="#_x0000_t202" style="position:absolute;left:0;text-align:left;margin-left:470.25pt;margin-top:7.1pt;width:1in;height:11.1pt;z-index:251929088" filled="f" stroked="f">
            <v:textbox style="mso-next-textbox:#_x0000_s1723"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B67475">
        <w:rPr>
          <w:rStyle w:val="default"/>
          <w:rFonts w:cs="FrankRuehl" w:hint="cs"/>
          <w:rtl/>
        </w:rPr>
        <w:t>8</w:t>
      </w:r>
      <w:r>
        <w:rPr>
          <w:rStyle w:val="default"/>
          <w:rFonts w:cs="FrankRuehl" w:hint="cs"/>
          <w:rtl/>
        </w:rPr>
        <w:t>)</w:t>
      </w:r>
      <w:r>
        <w:rPr>
          <w:rStyle w:val="default"/>
          <w:rFonts w:cs="FrankRuehl" w:hint="cs"/>
          <w:rtl/>
        </w:rPr>
        <w:tab/>
        <w:t xml:space="preserve">הוראות לשימוש </w:t>
      </w:r>
      <w:r w:rsidR="00B67475">
        <w:rPr>
          <w:rStyle w:val="default"/>
          <w:rFonts w:cs="FrankRuehl" w:hint="cs"/>
          <w:rtl/>
        </w:rPr>
        <w:t>ב-</w:t>
      </w:r>
      <w:r w:rsidR="00B67475">
        <w:rPr>
          <w:rStyle w:val="default"/>
          <w:rFonts w:cs="FrankRuehl"/>
        </w:rPr>
        <w:t>ACELLULAR PERTUSSIS VACCINE</w:t>
      </w:r>
      <w:r>
        <w:rPr>
          <w:rStyle w:val="default"/>
          <w:rFonts w:cs="FrankRuehl" w:hint="cs"/>
          <w:rtl/>
        </w:rPr>
        <w:t>:</w:t>
      </w:r>
    </w:p>
    <w:p w:rsidR="005132F5" w:rsidRDefault="00B67475" w:rsidP="005132F5">
      <w:pPr>
        <w:pStyle w:val="P03"/>
        <w:spacing w:before="72"/>
        <w:ind w:left="624" w:right="1134" w:firstLine="0"/>
        <w:rPr>
          <w:rStyle w:val="default"/>
          <w:rFonts w:cs="FrankRuehl" w:hint="cs"/>
          <w:rtl/>
        </w:rPr>
      </w:pPr>
      <w:r>
        <w:rPr>
          <w:rStyle w:val="default"/>
          <w:rFonts w:cs="FrankRuehl" w:hint="cs"/>
          <w:rtl/>
        </w:rPr>
        <w:t>החיסון יינתן כנגד מחלת השעלת בנשים הרות</w:t>
      </w:r>
      <w:r w:rsidR="005132F5">
        <w:rPr>
          <w:rStyle w:val="default"/>
          <w:rFonts w:cs="FrankRuehl" w:hint="cs"/>
          <w:rtl/>
        </w:rPr>
        <w:t>;</w:t>
      </w:r>
    </w:p>
    <w:p w:rsidR="005132F5" w:rsidRDefault="005132F5" w:rsidP="00B67475">
      <w:pPr>
        <w:pStyle w:val="P03"/>
        <w:spacing w:before="72"/>
        <w:ind w:left="624" w:right="1134" w:hanging="624"/>
        <w:rPr>
          <w:rStyle w:val="default"/>
          <w:rFonts w:cs="FrankRuehl" w:hint="cs"/>
          <w:rtl/>
        </w:rPr>
      </w:pPr>
      <w:r>
        <w:rPr>
          <w:rtl/>
          <w:lang w:val="he-IL"/>
        </w:rPr>
        <w:pict>
          <v:shape id="_x0000_s1724" type="#_x0000_t202" style="position:absolute;left:0;text-align:left;margin-left:470.25pt;margin-top:7.1pt;width:1in;height:11.1pt;z-index:251930112" filled="f" stroked="f">
            <v:textbox style="mso-next-textbox:#_x0000_s1724"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(20</w:t>
      </w:r>
      <w:r w:rsidR="00B67475">
        <w:rPr>
          <w:rStyle w:val="default"/>
          <w:rFonts w:cs="FrankRuehl" w:hint="cs"/>
          <w:rtl/>
        </w:rPr>
        <w:t>9</w:t>
      </w:r>
      <w:r>
        <w:rPr>
          <w:rStyle w:val="default"/>
          <w:rFonts w:cs="FrankRuehl" w:hint="cs"/>
          <w:rtl/>
        </w:rPr>
        <w:t>)</w:t>
      </w:r>
      <w:r>
        <w:rPr>
          <w:rStyle w:val="default"/>
          <w:rFonts w:cs="FrankRuehl" w:hint="cs"/>
          <w:rtl/>
        </w:rPr>
        <w:tab/>
        <w:t>הוראות לשימוש בתרופ</w:t>
      </w:r>
      <w:r w:rsidR="00B67475">
        <w:rPr>
          <w:rStyle w:val="default"/>
          <w:rFonts w:cs="FrankRuehl" w:hint="cs"/>
          <w:rtl/>
        </w:rPr>
        <w:t>ה</w:t>
      </w:r>
      <w:r>
        <w:rPr>
          <w:rStyle w:val="default"/>
          <w:rFonts w:cs="FrankRuehl" w:hint="cs"/>
          <w:rtl/>
        </w:rPr>
        <w:t xml:space="preserve"> </w:t>
      </w:r>
      <w:r w:rsidR="00B67475">
        <w:rPr>
          <w:rStyle w:val="default"/>
          <w:rFonts w:cs="FrankRuehl"/>
        </w:rPr>
        <w:t>SODIUM PHENYLBUTYRATE</w:t>
      </w:r>
      <w:r>
        <w:rPr>
          <w:rStyle w:val="default"/>
          <w:rFonts w:cs="FrankRuehl" w:hint="cs"/>
          <w:rtl/>
        </w:rPr>
        <w:t>:</w:t>
      </w:r>
    </w:p>
    <w:p w:rsidR="005132F5" w:rsidRDefault="00B67475" w:rsidP="00B67475">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התרופה האמורה תינתן לטיפול בהפרעות במעגל האוריאה מסוג חסר בקרבמילפוספאט סינתטאז, אורניתין טרנסקרבמליאז או ארגינינוסוקססינאט סינתטאז (</w:t>
      </w:r>
      <w:r>
        <w:rPr>
          <w:rStyle w:val="default"/>
          <w:rFonts w:cs="FrankRuehl"/>
        </w:rPr>
        <w:t>Deficiencies of carbamylphosphate synthetase, ornithine transcarbamylase or argininosuccinate synthetase</w:t>
      </w:r>
      <w:r>
        <w:rPr>
          <w:rStyle w:val="default"/>
          <w:rFonts w:cs="FrankRuehl" w:hint="cs"/>
          <w:rtl/>
        </w:rPr>
        <w:t>)</w:t>
      </w:r>
      <w:r w:rsidR="005132F5">
        <w:rPr>
          <w:rStyle w:val="default"/>
          <w:rFonts w:cs="FrankRuehl" w:hint="cs"/>
          <w:rtl/>
        </w:rPr>
        <w:t>;</w:t>
      </w:r>
    </w:p>
    <w:p w:rsidR="00B67475" w:rsidRDefault="00B67475" w:rsidP="00B67475">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מתן התרופה האמורה ייעשה לפי מרשם של רופא מומחה במחלות מטבוליות;</w:t>
      </w:r>
    </w:p>
    <w:p w:rsidR="005132F5" w:rsidRDefault="005132F5" w:rsidP="00B67475">
      <w:pPr>
        <w:pStyle w:val="P03"/>
        <w:spacing w:before="72"/>
        <w:ind w:left="624" w:right="1134" w:hanging="624"/>
        <w:rPr>
          <w:rStyle w:val="default"/>
          <w:rFonts w:cs="FrankRuehl" w:hint="cs"/>
          <w:rtl/>
        </w:rPr>
      </w:pPr>
      <w:r>
        <w:rPr>
          <w:rtl/>
          <w:lang w:val="he-IL"/>
        </w:rPr>
        <w:pict>
          <v:shape id="_x0000_s1725" type="#_x0000_t202" style="position:absolute;left:0;text-align:left;margin-left:470.25pt;margin-top:7.1pt;width:1in;height:11.1pt;z-index:251931136" filled="f" stroked="f">
            <v:textbox style="mso-next-textbox:#_x0000_s1725"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(210)</w:t>
      </w:r>
      <w:r>
        <w:rPr>
          <w:rStyle w:val="default"/>
          <w:rFonts w:cs="FrankRuehl" w:hint="cs"/>
          <w:rtl/>
        </w:rPr>
        <w:tab/>
        <w:t>הוראות לשימוש בתרופ</w:t>
      </w:r>
      <w:r w:rsidR="00B67475">
        <w:rPr>
          <w:rStyle w:val="default"/>
          <w:rFonts w:cs="FrankRuehl" w:hint="cs"/>
          <w:rtl/>
        </w:rPr>
        <w:t>ה</w:t>
      </w:r>
      <w:r>
        <w:rPr>
          <w:rStyle w:val="default"/>
          <w:rFonts w:cs="FrankRuehl" w:hint="cs"/>
          <w:rtl/>
        </w:rPr>
        <w:t xml:space="preserve"> </w:t>
      </w:r>
      <w:r w:rsidR="00B67475">
        <w:rPr>
          <w:rStyle w:val="default"/>
          <w:rFonts w:cs="FrankRuehl"/>
        </w:rPr>
        <w:t>TADALAFIL</w:t>
      </w:r>
      <w:r>
        <w:rPr>
          <w:rStyle w:val="default"/>
          <w:rFonts w:cs="FrankRuehl" w:hint="cs"/>
          <w:rtl/>
        </w:rPr>
        <w:t>:</w:t>
      </w:r>
    </w:p>
    <w:p w:rsidR="005132F5" w:rsidRDefault="00B67475" w:rsidP="005132F5">
      <w:pPr>
        <w:pStyle w:val="P03"/>
        <w:spacing w:before="72"/>
        <w:ind w:left="624" w:right="1134" w:firstLine="0"/>
        <w:rPr>
          <w:rStyle w:val="default"/>
          <w:rFonts w:cs="FrankRuehl" w:hint="cs"/>
          <w:rtl/>
        </w:rPr>
      </w:pPr>
      <w:r>
        <w:rPr>
          <w:rStyle w:val="default"/>
          <w:rFonts w:cs="FrankRuehl" w:hint="cs"/>
          <w:rtl/>
        </w:rPr>
        <w:t>התרופה האמורה תינתן לטיפול באין אונות</w:t>
      </w:r>
      <w:r w:rsidR="005132F5">
        <w:rPr>
          <w:rStyle w:val="default"/>
          <w:rFonts w:cs="FrankRuehl" w:hint="cs"/>
          <w:rtl/>
        </w:rPr>
        <w:t>;</w:t>
      </w:r>
    </w:p>
    <w:p w:rsidR="005132F5" w:rsidRDefault="005132F5" w:rsidP="00B67475">
      <w:pPr>
        <w:pStyle w:val="P03"/>
        <w:spacing w:before="72"/>
        <w:ind w:left="624" w:right="1134" w:hanging="624"/>
        <w:rPr>
          <w:rStyle w:val="default"/>
          <w:rFonts w:cs="FrankRuehl" w:hint="cs"/>
          <w:rtl/>
        </w:rPr>
      </w:pPr>
      <w:r>
        <w:rPr>
          <w:rtl/>
          <w:lang w:val="he-IL"/>
        </w:rPr>
        <w:pict>
          <v:shape id="_x0000_s1726" type="#_x0000_t202" style="position:absolute;left:0;text-align:left;margin-left:470.25pt;margin-top:7.1pt;width:1in;height:11.1pt;z-index:251932160" filled="f" stroked="f">
            <v:textbox style="mso-next-textbox:#_x0000_s1726"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(21</w:t>
      </w:r>
      <w:r w:rsidR="00B67475">
        <w:rPr>
          <w:rStyle w:val="default"/>
          <w:rFonts w:cs="FrankRuehl" w:hint="cs"/>
          <w:rtl/>
        </w:rPr>
        <w:t>1</w:t>
      </w:r>
      <w:r>
        <w:rPr>
          <w:rStyle w:val="default"/>
          <w:rFonts w:cs="FrankRuehl" w:hint="cs"/>
          <w:rtl/>
        </w:rPr>
        <w:t>)</w:t>
      </w:r>
      <w:r>
        <w:rPr>
          <w:rStyle w:val="default"/>
          <w:rFonts w:cs="FrankRuehl" w:hint="cs"/>
          <w:rtl/>
        </w:rPr>
        <w:tab/>
        <w:t>הוראות לשימוש בתרופ</w:t>
      </w:r>
      <w:r w:rsidR="00B67475">
        <w:rPr>
          <w:rStyle w:val="default"/>
          <w:rFonts w:cs="FrankRuehl" w:hint="cs"/>
          <w:rtl/>
        </w:rPr>
        <w:t>ה</w:t>
      </w:r>
      <w:r>
        <w:rPr>
          <w:rStyle w:val="default"/>
          <w:rFonts w:cs="FrankRuehl" w:hint="cs"/>
          <w:rtl/>
        </w:rPr>
        <w:t xml:space="preserve"> </w:t>
      </w:r>
      <w:r w:rsidR="00B67475">
        <w:rPr>
          <w:rStyle w:val="default"/>
          <w:rFonts w:cs="FrankRuehl"/>
        </w:rPr>
        <w:t>TOFACITINIB</w:t>
      </w:r>
      <w:r>
        <w:rPr>
          <w:rStyle w:val="default"/>
          <w:rFonts w:cs="FrankRuehl" w:hint="cs"/>
          <w:rtl/>
        </w:rPr>
        <w:t>:</w:t>
      </w:r>
    </w:p>
    <w:p w:rsidR="005132F5" w:rsidRDefault="00B67475" w:rsidP="00B67475">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5132F5">
        <w:rPr>
          <w:rStyle w:val="default"/>
          <w:rFonts w:cs="FrankRuehl" w:hint="cs"/>
          <w:rtl/>
        </w:rPr>
        <w:t>התרופ</w:t>
      </w:r>
      <w:r>
        <w:rPr>
          <w:rStyle w:val="default"/>
          <w:rFonts w:cs="FrankRuehl" w:hint="cs"/>
          <w:rtl/>
        </w:rPr>
        <w:t>ה</w:t>
      </w:r>
      <w:r w:rsidR="005132F5">
        <w:rPr>
          <w:rStyle w:val="default"/>
          <w:rFonts w:cs="FrankRuehl" w:hint="cs"/>
          <w:rtl/>
        </w:rPr>
        <w:t xml:space="preserve"> </w:t>
      </w:r>
      <w:r>
        <w:rPr>
          <w:rStyle w:val="default"/>
          <w:rFonts w:cs="FrankRuehl" w:hint="cs"/>
          <w:rtl/>
        </w:rPr>
        <w:t>תינתן לטיפול בארתריטיס ראומטואידית (</w:t>
      </w:r>
      <w:r>
        <w:rPr>
          <w:rStyle w:val="default"/>
          <w:rFonts w:cs="FrankRuehl"/>
        </w:rPr>
        <w:t>Rheumatois arthritis</w:t>
      </w:r>
      <w:r>
        <w:rPr>
          <w:rStyle w:val="default"/>
          <w:rFonts w:cs="FrankRuehl" w:hint="cs"/>
          <w:rtl/>
        </w:rPr>
        <w:t>) כקו טיפול ביולוגי שלישי ואילך</w:t>
      </w:r>
      <w:r w:rsidR="005132F5">
        <w:rPr>
          <w:rStyle w:val="default"/>
          <w:rFonts w:cs="FrankRuehl" w:hint="cs"/>
          <w:rtl/>
        </w:rPr>
        <w:t>;</w:t>
      </w:r>
    </w:p>
    <w:p w:rsidR="00B67475" w:rsidRDefault="00B67475" w:rsidP="00B67475">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התרופה לא תינתן בשילוב עם תרופה ביולוגית אחרת;</w:t>
      </w:r>
    </w:p>
    <w:p w:rsidR="005132F5" w:rsidRDefault="005132F5" w:rsidP="00EA5F89">
      <w:pPr>
        <w:pStyle w:val="P03"/>
        <w:spacing w:before="72"/>
        <w:ind w:left="624" w:right="1134" w:hanging="624"/>
        <w:rPr>
          <w:rStyle w:val="default"/>
          <w:rFonts w:cs="FrankRuehl" w:hint="cs"/>
          <w:rtl/>
        </w:rPr>
      </w:pPr>
      <w:r>
        <w:rPr>
          <w:rtl/>
          <w:lang w:val="he-IL"/>
        </w:rPr>
        <w:pict>
          <v:shape id="_x0000_s1727" type="#_x0000_t202" style="position:absolute;left:0;text-align:left;margin-left:470.25pt;margin-top:7.1pt;width:1in;height:11.1pt;z-index:251933184" filled="f" stroked="f">
            <v:textbox style="mso-next-textbox:#_x0000_s1727"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(21</w:t>
      </w:r>
      <w:r w:rsidR="00B67475">
        <w:rPr>
          <w:rStyle w:val="default"/>
          <w:rFonts w:cs="FrankRuehl" w:hint="cs"/>
          <w:rtl/>
        </w:rPr>
        <w:t>2</w:t>
      </w:r>
      <w:r>
        <w:rPr>
          <w:rStyle w:val="default"/>
          <w:rFonts w:cs="FrankRuehl" w:hint="cs"/>
          <w:rtl/>
        </w:rPr>
        <w:t>)</w:t>
      </w:r>
      <w:r>
        <w:rPr>
          <w:rStyle w:val="default"/>
          <w:rFonts w:cs="FrankRuehl" w:hint="cs"/>
          <w:rtl/>
        </w:rPr>
        <w:tab/>
        <w:t>הוראות לשימוש בתרופ</w:t>
      </w:r>
      <w:r w:rsidR="00B67475">
        <w:rPr>
          <w:rStyle w:val="default"/>
          <w:rFonts w:cs="FrankRuehl" w:hint="cs"/>
          <w:rtl/>
        </w:rPr>
        <w:t>ה</w:t>
      </w:r>
      <w:r>
        <w:rPr>
          <w:rStyle w:val="default"/>
          <w:rFonts w:cs="FrankRuehl" w:hint="cs"/>
          <w:rtl/>
        </w:rPr>
        <w:t xml:space="preserve"> </w:t>
      </w:r>
      <w:r w:rsidR="00EA5F89">
        <w:rPr>
          <w:rStyle w:val="default"/>
          <w:rFonts w:cs="FrankRuehl"/>
        </w:rPr>
        <w:t>UMECLIDINIUM</w:t>
      </w:r>
      <w:r>
        <w:rPr>
          <w:rStyle w:val="default"/>
          <w:rFonts w:cs="FrankRuehl" w:hint="cs"/>
          <w:rtl/>
        </w:rPr>
        <w:t>:</w:t>
      </w:r>
    </w:p>
    <w:p w:rsidR="005132F5" w:rsidRDefault="00EA5F89" w:rsidP="00EA5F89">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5132F5">
        <w:rPr>
          <w:rStyle w:val="default"/>
          <w:rFonts w:cs="FrankRuehl" w:hint="cs"/>
          <w:rtl/>
        </w:rPr>
        <w:t>התרופ</w:t>
      </w:r>
      <w:r>
        <w:rPr>
          <w:rStyle w:val="default"/>
          <w:rFonts w:cs="FrankRuehl" w:hint="cs"/>
          <w:rtl/>
        </w:rPr>
        <w:t>ה</w:t>
      </w:r>
      <w:r w:rsidR="005132F5">
        <w:rPr>
          <w:rStyle w:val="default"/>
          <w:rFonts w:cs="FrankRuehl" w:hint="cs"/>
          <w:rtl/>
        </w:rPr>
        <w:t xml:space="preserve"> </w:t>
      </w:r>
      <w:r>
        <w:rPr>
          <w:rStyle w:val="default"/>
          <w:rFonts w:cs="FrankRuehl" w:hint="cs"/>
          <w:rtl/>
        </w:rPr>
        <w:t>האמורה תינתן לטיפול במחלת ריאות חסימתית כרונית (</w:t>
      </w:r>
      <w:r>
        <w:rPr>
          <w:rStyle w:val="default"/>
          <w:rFonts w:cs="FrankRuehl"/>
        </w:rPr>
        <w:t>COPD – Chronic Obstructive Pulmonary Disease</w:t>
      </w:r>
      <w:r>
        <w:rPr>
          <w:rStyle w:val="default"/>
          <w:rFonts w:cs="FrankRuehl" w:hint="cs"/>
          <w:rtl/>
        </w:rPr>
        <w:t xml:space="preserve">) בחולים עם </w:t>
      </w:r>
      <w:r>
        <w:rPr>
          <w:rStyle w:val="default"/>
          <w:rFonts w:cs="FrankRuehl"/>
        </w:rPr>
        <w:t>FEV1</w:t>
      </w:r>
      <w:r>
        <w:rPr>
          <w:rStyle w:val="default"/>
          <w:rFonts w:cs="FrankRuehl" w:hint="cs"/>
          <w:rtl/>
        </w:rPr>
        <w:t xml:space="preserve"> נמוך מ-70% במצב כרוני</w:t>
      </w:r>
      <w:r w:rsidR="005132F5">
        <w:rPr>
          <w:rStyle w:val="default"/>
          <w:rFonts w:cs="FrankRuehl" w:hint="cs"/>
          <w:rtl/>
        </w:rPr>
        <w:t>;</w:t>
      </w:r>
    </w:p>
    <w:p w:rsidR="00EA5F89" w:rsidRDefault="00EA5F89" w:rsidP="00EA5F89">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הטיפול בתרופה ייעשה לפי מרשם של רופא מומחה ברפואת ריאות;</w:t>
      </w:r>
    </w:p>
    <w:p w:rsidR="005132F5" w:rsidRDefault="005132F5" w:rsidP="009072FD">
      <w:pPr>
        <w:pStyle w:val="P03"/>
        <w:spacing w:before="72"/>
        <w:ind w:left="624" w:right="1134" w:hanging="624"/>
        <w:rPr>
          <w:rStyle w:val="default"/>
          <w:rFonts w:cs="FrankRuehl" w:hint="cs"/>
          <w:rtl/>
        </w:rPr>
      </w:pPr>
      <w:r>
        <w:rPr>
          <w:rtl/>
          <w:lang w:val="he-IL"/>
        </w:rPr>
        <w:pict>
          <v:shape id="_x0000_s1728" type="#_x0000_t202" style="position:absolute;left:0;text-align:left;margin-left:470.25pt;margin-top:7.1pt;width:1in;height:11.1pt;z-index:251934208" filled="f" stroked="f">
            <v:textbox style="mso-next-textbox:#_x0000_s1728"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(21</w:t>
      </w:r>
      <w:r w:rsidR="009072FD">
        <w:rPr>
          <w:rStyle w:val="default"/>
          <w:rFonts w:cs="FrankRuehl" w:hint="cs"/>
          <w:rtl/>
        </w:rPr>
        <w:t>3</w:t>
      </w:r>
      <w:r>
        <w:rPr>
          <w:rStyle w:val="default"/>
          <w:rFonts w:cs="FrankRuehl" w:hint="cs"/>
          <w:rtl/>
        </w:rPr>
        <w:t>)</w:t>
      </w:r>
      <w:r>
        <w:rPr>
          <w:rStyle w:val="default"/>
          <w:rFonts w:cs="FrankRuehl" w:hint="cs"/>
          <w:rtl/>
        </w:rPr>
        <w:tab/>
        <w:t>הוראות לשימוש בתרופ</w:t>
      </w:r>
      <w:r w:rsidR="009072FD">
        <w:rPr>
          <w:rStyle w:val="default"/>
          <w:rFonts w:cs="FrankRuehl" w:hint="cs"/>
          <w:rtl/>
        </w:rPr>
        <w:t>ה</w:t>
      </w:r>
      <w:r>
        <w:rPr>
          <w:rStyle w:val="default"/>
          <w:rFonts w:cs="FrankRuehl" w:hint="cs"/>
          <w:rtl/>
        </w:rPr>
        <w:t xml:space="preserve"> </w:t>
      </w:r>
      <w:r w:rsidR="009072FD">
        <w:rPr>
          <w:rStyle w:val="default"/>
          <w:rFonts w:cs="FrankRuehl"/>
        </w:rPr>
        <w:t>UMECLIDINIUM + VILANTEROL</w:t>
      </w:r>
      <w:r>
        <w:rPr>
          <w:rStyle w:val="default"/>
          <w:rFonts w:cs="FrankRuehl" w:hint="cs"/>
          <w:rtl/>
        </w:rPr>
        <w:t>:</w:t>
      </w:r>
    </w:p>
    <w:p w:rsidR="005132F5" w:rsidRDefault="009072FD" w:rsidP="009072FD">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5132F5">
        <w:rPr>
          <w:rStyle w:val="default"/>
          <w:rFonts w:cs="FrankRuehl" w:hint="cs"/>
          <w:rtl/>
        </w:rPr>
        <w:t>התרופ</w:t>
      </w:r>
      <w:r>
        <w:rPr>
          <w:rStyle w:val="default"/>
          <w:rFonts w:cs="FrankRuehl" w:hint="cs"/>
          <w:rtl/>
        </w:rPr>
        <w:t>ה</w:t>
      </w:r>
      <w:r w:rsidR="005132F5">
        <w:rPr>
          <w:rStyle w:val="default"/>
          <w:rFonts w:cs="FrankRuehl" w:hint="cs"/>
          <w:rtl/>
        </w:rPr>
        <w:t xml:space="preserve"> </w:t>
      </w:r>
      <w:r>
        <w:rPr>
          <w:rStyle w:val="default"/>
          <w:rFonts w:cs="FrankRuehl" w:hint="cs"/>
          <w:rtl/>
        </w:rPr>
        <w:t>האמורה תינתן לטיפול במחלת ריאות חסימתית כרונית (</w:t>
      </w:r>
      <w:r>
        <w:rPr>
          <w:rStyle w:val="default"/>
          <w:rFonts w:cs="FrankRuehl"/>
        </w:rPr>
        <w:t>COPD – Chronic Obstructive Pulmonary Disease</w:t>
      </w:r>
      <w:r>
        <w:rPr>
          <w:rStyle w:val="default"/>
          <w:rFonts w:cs="FrankRuehl" w:hint="cs"/>
          <w:rtl/>
        </w:rPr>
        <w:t xml:space="preserve">) בחולים עם </w:t>
      </w:r>
      <w:r>
        <w:rPr>
          <w:rStyle w:val="default"/>
          <w:rFonts w:cs="FrankRuehl"/>
        </w:rPr>
        <w:t>FEV1</w:t>
      </w:r>
      <w:r>
        <w:rPr>
          <w:rStyle w:val="default"/>
          <w:rFonts w:cs="FrankRuehl" w:hint="cs"/>
          <w:rtl/>
        </w:rPr>
        <w:t xml:space="preserve"> שווה ל-60% או נמוך מ-60% במצב כרוני</w:t>
      </w:r>
      <w:r w:rsidR="005132F5">
        <w:rPr>
          <w:rStyle w:val="default"/>
          <w:rFonts w:cs="FrankRuehl" w:hint="cs"/>
          <w:rtl/>
        </w:rPr>
        <w:t>;</w:t>
      </w:r>
    </w:p>
    <w:p w:rsidR="009072FD" w:rsidRDefault="009072FD" w:rsidP="009072FD">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הטיפול בתרופה ייעשה לפי מרשם של רופא מומחה ברפואית ריאות;</w:t>
      </w:r>
    </w:p>
    <w:p w:rsidR="005132F5" w:rsidRDefault="005132F5" w:rsidP="009072FD">
      <w:pPr>
        <w:pStyle w:val="P03"/>
        <w:spacing w:before="72"/>
        <w:ind w:left="624" w:right="1134" w:hanging="624"/>
        <w:rPr>
          <w:rStyle w:val="default"/>
          <w:rFonts w:cs="FrankRuehl" w:hint="cs"/>
          <w:rtl/>
        </w:rPr>
      </w:pPr>
      <w:r>
        <w:rPr>
          <w:rtl/>
          <w:lang w:val="he-IL"/>
        </w:rPr>
        <w:pict>
          <v:shape id="_x0000_s1729" type="#_x0000_t202" style="position:absolute;left:0;text-align:left;margin-left:470.25pt;margin-top:7.1pt;width:1in;height:11.1pt;z-index:251935232" filled="f" stroked="f">
            <v:textbox style="mso-next-textbox:#_x0000_s1729"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(21</w:t>
      </w:r>
      <w:r w:rsidR="009072FD">
        <w:rPr>
          <w:rStyle w:val="default"/>
          <w:rFonts w:cs="FrankRuehl" w:hint="cs"/>
          <w:rtl/>
        </w:rPr>
        <w:t>4</w:t>
      </w:r>
      <w:r>
        <w:rPr>
          <w:rStyle w:val="default"/>
          <w:rFonts w:cs="FrankRuehl" w:hint="cs"/>
          <w:rtl/>
        </w:rPr>
        <w:t>)</w:t>
      </w:r>
      <w:r>
        <w:rPr>
          <w:rStyle w:val="default"/>
          <w:rFonts w:cs="FrankRuehl" w:hint="cs"/>
          <w:rtl/>
        </w:rPr>
        <w:tab/>
        <w:t>הוראות לשימוש בתרופ</w:t>
      </w:r>
      <w:r w:rsidR="009072FD">
        <w:rPr>
          <w:rStyle w:val="default"/>
          <w:rFonts w:cs="FrankRuehl" w:hint="cs"/>
          <w:rtl/>
        </w:rPr>
        <w:t>ה</w:t>
      </w:r>
      <w:r>
        <w:rPr>
          <w:rStyle w:val="default"/>
          <w:rFonts w:cs="FrankRuehl" w:hint="cs"/>
          <w:rtl/>
        </w:rPr>
        <w:t xml:space="preserve"> </w:t>
      </w:r>
      <w:r w:rsidR="009072FD">
        <w:rPr>
          <w:rStyle w:val="default"/>
          <w:rFonts w:cs="FrankRuehl"/>
        </w:rPr>
        <w:t>VARDENAFIL</w:t>
      </w:r>
      <w:r>
        <w:rPr>
          <w:rStyle w:val="default"/>
          <w:rFonts w:cs="FrankRuehl" w:hint="cs"/>
          <w:rtl/>
        </w:rPr>
        <w:t>:</w:t>
      </w:r>
    </w:p>
    <w:p w:rsidR="005132F5" w:rsidRDefault="005132F5" w:rsidP="009072FD">
      <w:pPr>
        <w:pStyle w:val="P03"/>
        <w:spacing w:before="72"/>
        <w:ind w:left="624" w:right="1134" w:firstLine="0"/>
        <w:rPr>
          <w:rStyle w:val="default"/>
          <w:rFonts w:cs="FrankRuehl" w:hint="cs"/>
          <w:rtl/>
        </w:rPr>
      </w:pPr>
      <w:r>
        <w:rPr>
          <w:rStyle w:val="default"/>
          <w:rFonts w:cs="FrankRuehl" w:hint="cs"/>
          <w:rtl/>
        </w:rPr>
        <w:t>התרופ</w:t>
      </w:r>
      <w:r w:rsidR="009072FD">
        <w:rPr>
          <w:rStyle w:val="default"/>
          <w:rFonts w:cs="FrankRuehl" w:hint="cs"/>
          <w:rtl/>
        </w:rPr>
        <w:t>ה</w:t>
      </w:r>
      <w:r>
        <w:rPr>
          <w:rStyle w:val="default"/>
          <w:rFonts w:cs="FrankRuehl" w:hint="cs"/>
          <w:rtl/>
        </w:rPr>
        <w:t xml:space="preserve"> </w:t>
      </w:r>
      <w:r w:rsidR="009072FD">
        <w:rPr>
          <w:rStyle w:val="default"/>
          <w:rFonts w:cs="FrankRuehl" w:hint="cs"/>
          <w:rtl/>
        </w:rPr>
        <w:t>האמורה תינתן לטיפול באין אונות</w:t>
      </w:r>
      <w:r>
        <w:rPr>
          <w:rStyle w:val="default"/>
          <w:rFonts w:cs="FrankRuehl" w:hint="cs"/>
          <w:rtl/>
        </w:rPr>
        <w:t>;</w:t>
      </w:r>
    </w:p>
    <w:p w:rsidR="005132F5" w:rsidRDefault="005132F5" w:rsidP="009072FD">
      <w:pPr>
        <w:pStyle w:val="P03"/>
        <w:spacing w:before="72"/>
        <w:ind w:left="624" w:right="1134" w:hanging="624"/>
        <w:rPr>
          <w:rStyle w:val="default"/>
          <w:rFonts w:cs="FrankRuehl" w:hint="cs"/>
          <w:rtl/>
        </w:rPr>
      </w:pPr>
      <w:r>
        <w:rPr>
          <w:rtl/>
          <w:lang w:val="he-IL"/>
        </w:rPr>
        <w:pict>
          <v:shape id="_x0000_s1730" type="#_x0000_t202" style="position:absolute;left:0;text-align:left;margin-left:470.25pt;margin-top:7.1pt;width:1in;height:11.1pt;z-index:251936256" filled="f" stroked="f">
            <v:textbox style="mso-next-textbox:#_x0000_s1730" inset="1mm,0,1mm,0">
              <w:txbxContent>
                <w:p w:rsidR="005132F5" w:rsidRDefault="005132F5" w:rsidP="005132F5">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(21</w:t>
      </w:r>
      <w:r w:rsidR="009072FD">
        <w:rPr>
          <w:rStyle w:val="default"/>
          <w:rFonts w:cs="FrankRuehl" w:hint="cs"/>
          <w:rtl/>
        </w:rPr>
        <w:t>5</w:t>
      </w:r>
      <w:r>
        <w:rPr>
          <w:rStyle w:val="default"/>
          <w:rFonts w:cs="FrankRuehl" w:hint="cs"/>
          <w:rtl/>
        </w:rPr>
        <w:t>)</w:t>
      </w:r>
      <w:r>
        <w:rPr>
          <w:rStyle w:val="default"/>
          <w:rFonts w:cs="FrankRuehl" w:hint="cs"/>
          <w:rtl/>
        </w:rPr>
        <w:tab/>
        <w:t>הוראות לשימוש בתרופ</w:t>
      </w:r>
      <w:r w:rsidR="009072FD">
        <w:rPr>
          <w:rStyle w:val="default"/>
          <w:rFonts w:cs="FrankRuehl" w:hint="cs"/>
          <w:rtl/>
        </w:rPr>
        <w:t>ה</w:t>
      </w:r>
      <w:r>
        <w:rPr>
          <w:rStyle w:val="default"/>
          <w:rFonts w:cs="FrankRuehl" w:hint="cs"/>
          <w:rtl/>
        </w:rPr>
        <w:t xml:space="preserve"> </w:t>
      </w:r>
      <w:r w:rsidR="009072FD">
        <w:rPr>
          <w:rStyle w:val="default"/>
          <w:rFonts w:cs="FrankRuehl"/>
        </w:rPr>
        <w:t>VEDOLIZUMAB</w:t>
      </w:r>
      <w:r>
        <w:rPr>
          <w:rStyle w:val="default"/>
          <w:rFonts w:cs="FrankRuehl" w:hint="cs"/>
          <w:rtl/>
        </w:rPr>
        <w:t>:</w:t>
      </w:r>
    </w:p>
    <w:p w:rsidR="005132F5" w:rsidRDefault="005132F5" w:rsidP="009072FD">
      <w:pPr>
        <w:pStyle w:val="P03"/>
        <w:spacing w:before="72"/>
        <w:ind w:left="624" w:right="1134" w:firstLine="0"/>
        <w:rPr>
          <w:rStyle w:val="default"/>
          <w:rFonts w:cs="FrankRuehl" w:hint="cs"/>
          <w:rtl/>
        </w:rPr>
      </w:pPr>
      <w:r>
        <w:rPr>
          <w:rStyle w:val="default"/>
          <w:rFonts w:cs="FrankRuehl" w:hint="cs"/>
          <w:rtl/>
        </w:rPr>
        <w:t>התרופ</w:t>
      </w:r>
      <w:r w:rsidR="009072FD">
        <w:rPr>
          <w:rStyle w:val="default"/>
          <w:rFonts w:cs="FrankRuehl" w:hint="cs"/>
          <w:rtl/>
        </w:rPr>
        <w:t>ה</w:t>
      </w:r>
      <w:r>
        <w:rPr>
          <w:rStyle w:val="default"/>
          <w:rFonts w:cs="FrankRuehl" w:hint="cs"/>
          <w:rtl/>
        </w:rPr>
        <w:t xml:space="preserve"> </w:t>
      </w:r>
      <w:r w:rsidR="009072FD">
        <w:rPr>
          <w:rStyle w:val="default"/>
          <w:rFonts w:cs="FrankRuehl" w:hint="cs"/>
          <w:rtl/>
        </w:rPr>
        <w:t>האמורה תינתן לטיפול במקרים האלה:</w:t>
      </w:r>
    </w:p>
    <w:p w:rsidR="009072FD" w:rsidRDefault="009072FD" w:rsidP="009072FD">
      <w:pPr>
        <w:pStyle w:val="P03"/>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טיפול במחלת קרוהן בדרגת חומרה בינונית עד קשה בחולה שמיצה טיפול קודם </w:t>
      </w:r>
      <w:r>
        <w:rPr>
          <w:rStyle w:val="default"/>
          <w:rFonts w:cs="FrankRuehl"/>
          <w:rtl/>
        </w:rPr>
        <w:t>–</w:t>
      </w:r>
      <w:r>
        <w:rPr>
          <w:rStyle w:val="default"/>
          <w:rFonts w:cs="FrankRuehl" w:hint="cs"/>
          <w:rtl/>
        </w:rPr>
        <w:t xml:space="preserve"> לא ביולוגי או ביולוגי;</w:t>
      </w:r>
    </w:p>
    <w:p w:rsidR="009072FD" w:rsidRDefault="009072FD" w:rsidP="009072FD">
      <w:pPr>
        <w:pStyle w:val="P03"/>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טיפול במחלת מעי דלקתית מסוג </w:t>
      </w:r>
      <w:r>
        <w:rPr>
          <w:rStyle w:val="default"/>
          <w:rFonts w:cs="FrankRuehl"/>
        </w:rPr>
        <w:t>Ulcerative colitis</w:t>
      </w:r>
      <w:r>
        <w:rPr>
          <w:rStyle w:val="default"/>
          <w:rFonts w:cs="FrankRuehl" w:hint="cs"/>
          <w:rtl/>
        </w:rPr>
        <w:t xml:space="preserve"> בחולים שמיצו טיפול קודם </w:t>
      </w:r>
      <w:r>
        <w:rPr>
          <w:rStyle w:val="default"/>
          <w:rFonts w:cs="FrankRuehl"/>
          <w:rtl/>
        </w:rPr>
        <w:t>–</w:t>
      </w:r>
      <w:r>
        <w:rPr>
          <w:rStyle w:val="default"/>
          <w:rFonts w:cs="FrankRuehl" w:hint="cs"/>
          <w:rtl/>
        </w:rPr>
        <w:t xml:space="preserve"> לא ביולוגי או ביולוגי.</w:t>
      </w:r>
    </w:p>
    <w:p w:rsidR="009072FD" w:rsidRDefault="009072FD">
      <w:pPr>
        <w:pStyle w:val="P03"/>
        <w:spacing w:before="72"/>
        <w:ind w:left="0" w:right="1134" w:firstLine="0"/>
        <w:rPr>
          <w:rStyle w:val="default"/>
          <w:rFonts w:cs="FrankRuehl" w:hint="cs"/>
          <w:rtl/>
        </w:rPr>
      </w:pPr>
    </w:p>
    <w:p w:rsidR="00CB6B97" w:rsidRPr="005A17DD" w:rsidRDefault="00CB6B97">
      <w:pPr>
        <w:pStyle w:val="medium2-header"/>
        <w:keepLines w:val="0"/>
        <w:spacing w:before="72"/>
        <w:ind w:left="0" w:right="1134"/>
        <w:rPr>
          <w:noProof/>
          <w:rtl/>
        </w:rPr>
      </w:pPr>
      <w:bookmarkStart w:id="7" w:name="med3"/>
      <w:bookmarkEnd w:id="7"/>
      <w:r w:rsidRPr="005A17DD">
        <w:rPr>
          <w:noProof/>
          <w:rtl/>
        </w:rPr>
        <w:t>ת</w:t>
      </w:r>
      <w:r w:rsidRPr="005A17DD">
        <w:rPr>
          <w:rFonts w:hint="cs"/>
          <w:noProof/>
          <w:rtl/>
        </w:rPr>
        <w:t>וספת שניה</w:t>
      </w:r>
    </w:p>
    <w:p w:rsidR="00CB6B97" w:rsidRPr="005A17DD" w:rsidRDefault="00CB6B97" w:rsidP="005A17DD">
      <w:pPr>
        <w:pStyle w:val="P03"/>
        <w:spacing w:before="72"/>
        <w:ind w:left="0" w:right="1134" w:firstLine="0"/>
        <w:jc w:val="center"/>
        <w:rPr>
          <w:rStyle w:val="default"/>
          <w:rFonts w:cs="FrankRuehl" w:hint="cs"/>
          <w:sz w:val="24"/>
          <w:szCs w:val="24"/>
          <w:rtl/>
        </w:rPr>
      </w:pPr>
      <w:r w:rsidRPr="005A17DD">
        <w:rPr>
          <w:rStyle w:val="default"/>
          <w:rFonts w:cs="FrankRuehl"/>
          <w:sz w:val="24"/>
          <w:szCs w:val="24"/>
          <w:rtl/>
        </w:rPr>
        <w:t>(</w:t>
      </w:r>
      <w:r w:rsidRPr="005A17DD">
        <w:rPr>
          <w:rStyle w:val="default"/>
          <w:rFonts w:cs="FrankRuehl" w:hint="cs"/>
          <w:sz w:val="24"/>
          <w:szCs w:val="24"/>
          <w:rtl/>
        </w:rPr>
        <w:t>סעיף 2)</w:t>
      </w:r>
    </w:p>
    <w:p w:rsidR="00CB6B97" w:rsidRDefault="00CB6B97">
      <w:pPr>
        <w:pStyle w:val="P01"/>
        <w:spacing w:before="72"/>
        <w:ind w:left="0" w:right="1134" w:firstLine="0"/>
        <w:rPr>
          <w:rFonts w:hint="cs"/>
          <w:rtl/>
        </w:rPr>
      </w:pPr>
      <w:r>
        <w:rPr>
          <w:rtl/>
          <w:lang w:val="he-IL"/>
        </w:rPr>
        <w:pict>
          <v:shape id="_x0000_s1210" type="#_x0000_t202" style="position:absolute;left:0;text-align:left;margin-left:470.25pt;margin-top:7.1pt;width:1in;height:23.9pt;z-index:251550208" filled="f" stroked="f">
            <v:textbox inset="1mm,0,1mm,0">
              <w:txbxContent>
                <w:p w:rsidR="005132F5" w:rsidRDefault="005132F5">
                  <w:pPr>
                    <w:spacing w:line="160" w:lineRule="exact"/>
                    <w:jc w:val="left"/>
                    <w:rPr>
                      <w:rFonts w:cs="Miriam" w:hint="cs"/>
                      <w:szCs w:val="18"/>
                      <w:rtl/>
                    </w:rPr>
                  </w:pPr>
                  <w:r>
                    <w:rPr>
                      <w:rFonts w:cs="Miriam" w:hint="cs"/>
                      <w:szCs w:val="18"/>
                      <w:rtl/>
                    </w:rPr>
                    <w:t>צו תשס"ו-2006</w:t>
                  </w:r>
                </w:p>
                <w:p w:rsidR="005132F5" w:rsidRDefault="005132F5">
                  <w:pPr>
                    <w:spacing w:line="160" w:lineRule="exact"/>
                    <w:jc w:val="left"/>
                    <w:rPr>
                      <w:rFonts w:cs="Miriam" w:hint="cs"/>
                      <w:szCs w:val="18"/>
                      <w:rtl/>
                    </w:rPr>
                  </w:pPr>
                  <w:r>
                    <w:rPr>
                      <w:rFonts w:cs="Miriam" w:hint="cs"/>
                      <w:szCs w:val="18"/>
                      <w:rtl/>
                    </w:rPr>
                    <w:t>צו תשע"ד-2013</w:t>
                  </w:r>
                </w:p>
              </w:txbxContent>
            </v:textbox>
          </v:shape>
        </w:pict>
      </w:r>
      <w:r w:rsidR="00A25010">
        <w:rPr>
          <w:rFonts w:hint="cs"/>
          <w:rtl/>
        </w:rPr>
        <w:t>(א)</w:t>
      </w:r>
      <w:r w:rsidR="00A25010">
        <w:rPr>
          <w:rFonts w:hint="cs"/>
          <w:rtl/>
        </w:rPr>
        <w:tab/>
      </w:r>
      <w:r>
        <w:rPr>
          <w:rtl/>
        </w:rPr>
        <w:t>על אף האמור בחלקים 1 עד 6 בתוספת זו, השתתפות עצמית ממבוטחים בעד התרופות המפורטות בצו זה, תיגבה בהתאם לכללי תכנית הגביה שאושרה לכל אחת מקופות החולים לפי סעיף 8 לחוק, בכפוף לכל שינוי עתידי באותה תכנית, וכל עוד התכנית תקפה</w:t>
      </w:r>
      <w:r w:rsidR="00A25010">
        <w:rPr>
          <w:rFonts w:hint="cs"/>
          <w:rtl/>
        </w:rPr>
        <w:t xml:space="preserve"> (להלן </w:t>
      </w:r>
      <w:r w:rsidR="00A25010">
        <w:rPr>
          <w:rtl/>
        </w:rPr>
        <w:t>–</w:t>
      </w:r>
      <w:r w:rsidR="00A25010">
        <w:rPr>
          <w:rFonts w:hint="cs"/>
          <w:rtl/>
        </w:rPr>
        <w:t xml:space="preserve"> תכנית הגבייה)</w:t>
      </w:r>
      <w:r>
        <w:rPr>
          <w:rtl/>
        </w:rPr>
        <w:t>, ואולם –</w:t>
      </w:r>
    </w:p>
    <w:p w:rsidR="00CB6B97" w:rsidRDefault="00CB6B97" w:rsidP="00A25010">
      <w:pPr>
        <w:pStyle w:val="P03"/>
        <w:spacing w:before="72"/>
        <w:ind w:left="1021" w:right="1134" w:hanging="397"/>
        <w:rPr>
          <w:rFonts w:hint="cs"/>
          <w:rtl/>
        </w:rPr>
      </w:pPr>
      <w:r>
        <w:rPr>
          <w:rtl/>
        </w:rPr>
        <w:t>(1)</w:t>
      </w:r>
      <w:r>
        <w:rPr>
          <w:rFonts w:hint="cs"/>
          <w:rtl/>
        </w:rPr>
        <w:tab/>
      </w:r>
      <w:r w:rsidRPr="00A25010">
        <w:rPr>
          <w:rStyle w:val="default"/>
          <w:rFonts w:cs="FrankRuehl"/>
          <w:rtl/>
        </w:rPr>
        <w:t>ההשתתפות</w:t>
      </w:r>
      <w:r>
        <w:rPr>
          <w:rtl/>
        </w:rPr>
        <w:t xml:space="preserve"> העצמית בעד התרופות </w:t>
      </w:r>
      <w:r>
        <w:t>ELETRIPTAN, ZOLMITRIPTAN</w:t>
      </w:r>
      <w:r>
        <w:rPr>
          <w:rtl/>
        </w:rPr>
        <w:t xml:space="preserve"> ו</w:t>
      </w:r>
      <w:r>
        <w:rPr>
          <w:rFonts w:hint="cs"/>
          <w:rtl/>
        </w:rPr>
        <w:t>-</w:t>
      </w:r>
      <w:r>
        <w:t>RIZATTRIPTAN</w:t>
      </w:r>
      <w:r>
        <w:rPr>
          <w:rtl/>
        </w:rPr>
        <w:t xml:space="preserve"> תהיה שווה לתשלום הנגבה בכל קופת חולים בעד התרופה </w:t>
      </w:r>
      <w:r>
        <w:t>SUMATRIPTAN</w:t>
      </w:r>
      <w:r>
        <w:rPr>
          <w:rtl/>
        </w:rPr>
        <w:t>, אך תקרת ההשתתפות בעד תרופות לחולה כרוני, הקבועה בתכנית הגביה של כל קופה, תחול גם עליהן;</w:t>
      </w:r>
    </w:p>
    <w:p w:rsidR="00CB6B97" w:rsidRDefault="00CB6B97" w:rsidP="00A25010">
      <w:pPr>
        <w:pStyle w:val="P01"/>
        <w:spacing w:before="72"/>
        <w:ind w:left="1021" w:right="1134" w:hanging="397"/>
        <w:rPr>
          <w:rFonts w:hint="cs"/>
          <w:rtl/>
        </w:rPr>
      </w:pPr>
      <w:r>
        <w:rPr>
          <w:rtl/>
        </w:rPr>
        <w:t>(2)</w:t>
      </w:r>
      <w:r>
        <w:rPr>
          <w:rFonts w:hint="cs"/>
          <w:rtl/>
        </w:rPr>
        <w:tab/>
      </w:r>
      <w:r>
        <w:rPr>
          <w:rtl/>
        </w:rPr>
        <w:t xml:space="preserve">התרופה </w:t>
      </w:r>
      <w:r>
        <w:t>VETEPORFIN</w:t>
      </w:r>
      <w:r w:rsidR="00BF2063">
        <w:rPr>
          <w:rtl/>
        </w:rPr>
        <w:t xml:space="preserve"> תינתן בלא תשלום</w:t>
      </w:r>
      <w:r w:rsidR="00BF2063">
        <w:rPr>
          <w:rFonts w:hint="cs"/>
          <w:rtl/>
        </w:rPr>
        <w:t>;</w:t>
      </w:r>
    </w:p>
    <w:p w:rsidR="00BF2063" w:rsidRDefault="00BF2063" w:rsidP="00A25010">
      <w:pPr>
        <w:pStyle w:val="P03"/>
        <w:spacing w:before="72"/>
        <w:ind w:left="1021" w:right="1134" w:hanging="397"/>
        <w:rPr>
          <w:rStyle w:val="default"/>
          <w:rFonts w:cs="FrankRuehl" w:hint="cs"/>
          <w:rtl/>
        </w:rPr>
      </w:pPr>
      <w:r>
        <w:rPr>
          <w:rtl/>
          <w:lang w:val="he-IL"/>
        </w:rPr>
        <w:pict>
          <v:shape id="_x0000_s1461" type="#_x0000_t202" style="position:absolute;left:0;text-align:left;margin-left:470.25pt;margin-top:7.1pt;width:1in;height:12.3pt;z-index:251778560" filled="f" stroked="f">
            <v:textbox style="mso-next-textbox:#_x0000_s1461" inset="1mm,0,1mm,0">
              <w:txbxContent>
                <w:p w:rsidR="005132F5" w:rsidRDefault="005132F5" w:rsidP="00A25010">
                  <w:pPr>
                    <w:spacing w:line="160" w:lineRule="exact"/>
                    <w:jc w:val="left"/>
                    <w:rPr>
                      <w:rFonts w:cs="Miriam" w:hint="cs"/>
                      <w:szCs w:val="18"/>
                      <w:rtl/>
                    </w:rPr>
                  </w:pPr>
                  <w:r>
                    <w:rPr>
                      <w:rFonts w:cs="Miriam" w:hint="cs"/>
                      <w:szCs w:val="18"/>
                      <w:rtl/>
                    </w:rPr>
                    <w:t>צו תשע"ד-2013</w:t>
                  </w:r>
                </w:p>
              </w:txbxContent>
            </v:textbox>
            <w10:anchorlock/>
          </v:shape>
        </w:pict>
      </w:r>
      <w:r>
        <w:rPr>
          <w:rStyle w:val="default"/>
          <w:rFonts w:cs="FrankRuehl" w:hint="cs"/>
          <w:rtl/>
        </w:rPr>
        <w:t>(3)</w:t>
      </w:r>
      <w:r>
        <w:rPr>
          <w:rStyle w:val="default"/>
          <w:rFonts w:cs="FrankRuehl" w:hint="cs"/>
          <w:rtl/>
        </w:rPr>
        <w:tab/>
        <w:t xml:space="preserve">הטיפול בתרופה </w:t>
      </w:r>
      <w:r>
        <w:rPr>
          <w:rStyle w:val="default"/>
          <w:rFonts w:cs="FrankRuehl"/>
        </w:rPr>
        <w:t>triptorelin</w:t>
      </w:r>
      <w:r>
        <w:rPr>
          <w:rStyle w:val="default"/>
          <w:rFonts w:cs="FrankRuehl" w:hint="cs"/>
          <w:rtl/>
        </w:rPr>
        <w:t xml:space="preserve"> לשם הפחתת הורמוני בין בגברים פדופילים </w:t>
      </w:r>
      <w:r w:rsidR="00A25010">
        <w:rPr>
          <w:rStyle w:val="default"/>
          <w:rFonts w:cs="FrankRuehl" w:hint="cs"/>
          <w:rtl/>
        </w:rPr>
        <w:t xml:space="preserve">או פאראפילים </w:t>
      </w:r>
      <w:r w:rsidR="00D65D9D">
        <w:rPr>
          <w:rStyle w:val="default"/>
          <w:rFonts w:cs="FrankRuehl" w:hint="cs"/>
          <w:rtl/>
        </w:rPr>
        <w:t>תינתן בלא תשלום;</w:t>
      </w:r>
    </w:p>
    <w:p w:rsidR="00D65D9D" w:rsidRDefault="00D65D9D" w:rsidP="00D65D9D">
      <w:pPr>
        <w:pStyle w:val="P03"/>
        <w:spacing w:before="72"/>
        <w:ind w:left="1021" w:right="1134" w:hanging="397"/>
        <w:rPr>
          <w:rStyle w:val="default"/>
          <w:rFonts w:cs="FrankRuehl" w:hint="cs"/>
          <w:rtl/>
        </w:rPr>
      </w:pPr>
      <w:r>
        <w:rPr>
          <w:rtl/>
          <w:lang w:val="he-IL"/>
        </w:rPr>
        <w:pict>
          <v:shape id="_x0000_s1731" type="#_x0000_t202" style="position:absolute;left:0;text-align:left;margin-left:470.25pt;margin-top:7.1pt;width:1in;height:12.3pt;z-index:251937280" filled="f" stroked="f">
            <v:textbox style="mso-next-textbox:#_x0000_s1731" inset="1mm,0,1mm,0">
              <w:txbxContent>
                <w:p w:rsidR="00D65D9D" w:rsidRDefault="00D65D9D" w:rsidP="00D65D9D">
                  <w:pPr>
                    <w:spacing w:line="160" w:lineRule="exact"/>
                    <w:jc w:val="left"/>
                    <w:rPr>
                      <w:rFonts w:cs="Miriam" w:hint="cs"/>
                      <w:szCs w:val="18"/>
                      <w:rtl/>
                    </w:rPr>
                  </w:pPr>
                  <w:r>
                    <w:rPr>
                      <w:rFonts w:cs="Miriam" w:hint="cs"/>
                      <w:szCs w:val="18"/>
                      <w:rtl/>
                    </w:rPr>
                    <w:t>צו תשע"ו-2015</w:t>
                  </w:r>
                </w:p>
              </w:txbxContent>
            </v:textbox>
            <w10:anchorlock/>
          </v:shape>
        </w:pict>
      </w:r>
      <w:r>
        <w:rPr>
          <w:rStyle w:val="default"/>
          <w:rFonts w:cs="FrankRuehl" w:hint="cs"/>
          <w:rtl/>
        </w:rPr>
        <w:t>(4)</w:t>
      </w:r>
      <w:r>
        <w:rPr>
          <w:rStyle w:val="default"/>
          <w:rFonts w:cs="FrankRuehl" w:hint="cs"/>
          <w:rtl/>
        </w:rPr>
        <w:tab/>
        <w:t xml:space="preserve">הטיפול באין אונות בכל אחת מהתרופות </w:t>
      </w:r>
      <w:r>
        <w:rPr>
          <w:rStyle w:val="default"/>
          <w:rFonts w:cs="FrankRuehl"/>
        </w:rPr>
        <w:t>SILDENAFIL, TADALAFIL</w:t>
      </w:r>
      <w:r>
        <w:rPr>
          <w:rStyle w:val="default"/>
          <w:rFonts w:cs="FrankRuehl" w:hint="cs"/>
          <w:rtl/>
        </w:rPr>
        <w:t xml:space="preserve"> ו-</w:t>
      </w:r>
      <w:r>
        <w:rPr>
          <w:rStyle w:val="default"/>
          <w:rFonts w:cs="FrankRuehl"/>
        </w:rPr>
        <w:t>VARDENAFIL</w:t>
      </w:r>
      <w:r>
        <w:rPr>
          <w:rStyle w:val="default"/>
          <w:rFonts w:cs="FrankRuehl" w:hint="cs"/>
          <w:rtl/>
        </w:rPr>
        <w:t>, יינתן בהשתתפות עצמית של עד 100% מהמחיר המרבי לצרכן, ותקרת ההשתתפות בעד תרופות לחולה כרוני, הקבועה בתכנית הגבייה של כל קופה, לא תחול עליהן.</w:t>
      </w:r>
    </w:p>
    <w:p w:rsidR="00E32CA4" w:rsidRDefault="00A25010">
      <w:pPr>
        <w:pStyle w:val="P01"/>
        <w:spacing w:before="72"/>
        <w:ind w:left="0" w:right="1134" w:firstLine="0"/>
        <w:rPr>
          <w:rFonts w:hint="cs"/>
          <w:rtl/>
        </w:rPr>
      </w:pPr>
      <w:r>
        <w:rPr>
          <w:rFonts w:hint="cs"/>
          <w:rtl/>
        </w:rPr>
        <w:t>(ב)</w:t>
      </w:r>
      <w:r>
        <w:rPr>
          <w:rFonts w:hint="cs"/>
          <w:rtl/>
        </w:rPr>
        <w:tab/>
        <w:t>ההשתתפות העצמית מנערות שלא מלאו להן 20 שנים בעד אמצעי מניעה כמפורט בחלק 8 לתוספת זו, תיגבה בהתאם לכללי תכנית הגבייה.</w:t>
      </w:r>
    </w:p>
    <w:p w:rsidR="00A25010" w:rsidRDefault="00A25010">
      <w:pPr>
        <w:pStyle w:val="P01"/>
        <w:spacing w:before="72"/>
        <w:ind w:left="0" w:right="1134" w:firstLine="0"/>
        <w:rPr>
          <w:rFonts w:hint="cs"/>
          <w:rtl/>
        </w:rPr>
      </w:pPr>
    </w:p>
    <w:p w:rsidR="00CB6B97" w:rsidRDefault="00CB6B97">
      <w:pPr>
        <w:pStyle w:val="medium-header"/>
        <w:keepNext w:val="0"/>
        <w:keepLines w:val="0"/>
        <w:tabs>
          <w:tab w:val="clear" w:pos="624"/>
          <w:tab w:val="clear" w:pos="1021"/>
          <w:tab w:val="clear" w:pos="1474"/>
          <w:tab w:val="clear" w:pos="1928"/>
          <w:tab w:val="clear" w:pos="2381"/>
          <w:tab w:val="clear" w:pos="2835"/>
          <w:tab w:val="center" w:pos="7088"/>
        </w:tabs>
        <w:ind w:left="0" w:right="1134"/>
        <w:jc w:val="both"/>
        <w:rPr>
          <w:rStyle w:val="default"/>
          <w:rFonts w:cs="FrankRuehl"/>
          <w:sz w:val="22"/>
          <w:szCs w:val="22"/>
          <w:u w:val="single"/>
          <w:rtl/>
        </w:rPr>
      </w:pPr>
      <w:r>
        <w:rPr>
          <w:rStyle w:val="default"/>
          <w:rFonts w:cs="FrankRuehl" w:hint="cs"/>
          <w:sz w:val="22"/>
          <w:szCs w:val="22"/>
          <w:rtl/>
        </w:rPr>
        <w:tab/>
      </w:r>
      <w:r>
        <w:rPr>
          <w:rStyle w:val="default"/>
          <w:rFonts w:cs="FrankRuehl"/>
          <w:sz w:val="22"/>
          <w:szCs w:val="22"/>
          <w:u w:val="single"/>
          <w:rtl/>
        </w:rPr>
        <w:t>ב</w:t>
      </w:r>
      <w:r>
        <w:rPr>
          <w:rStyle w:val="default"/>
          <w:rFonts w:cs="FrankRuehl" w:hint="cs"/>
          <w:sz w:val="22"/>
          <w:szCs w:val="22"/>
          <w:u w:val="single"/>
          <w:rtl/>
        </w:rPr>
        <w:t>שקלים חדשים</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624" w:right="1134"/>
        <w:rPr>
          <w:rtl/>
        </w:rPr>
      </w:pPr>
      <w:r>
        <w:rPr>
          <w:rtl/>
        </w:rPr>
        <w:t>1.</w:t>
      </w:r>
      <w:r>
        <w:rPr>
          <w:rtl/>
        </w:rPr>
        <w:tab/>
      </w:r>
      <w:r>
        <w:rPr>
          <w:rFonts w:hint="cs"/>
          <w:rtl/>
        </w:rPr>
        <w:t>התשלום הרג</w:t>
      </w:r>
      <w:r>
        <w:rPr>
          <w:rtl/>
        </w:rPr>
        <w:t>י</w:t>
      </w:r>
      <w:r>
        <w:rPr>
          <w:rFonts w:hint="cs"/>
          <w:rtl/>
        </w:rPr>
        <w:t xml:space="preserve">ל בעד מנת תרופה - </w:t>
      </w:r>
      <w:r>
        <w:rPr>
          <w:rtl/>
        </w:rPr>
        <w:tab/>
        <w:t>4</w:t>
      </w:r>
    </w:p>
    <w:p w:rsidR="00CB6B97" w:rsidRDefault="00CB6B97">
      <w:pPr>
        <w:pStyle w:val="P11"/>
        <w:tabs>
          <w:tab w:val="clear" w:pos="1021"/>
          <w:tab w:val="clear" w:pos="1474"/>
          <w:tab w:val="clear" w:pos="1928"/>
          <w:tab w:val="clear" w:pos="2381"/>
          <w:tab w:val="clear" w:pos="2835"/>
          <w:tab w:val="clear" w:pos="6259"/>
          <w:tab w:val="left" w:pos="397"/>
          <w:tab w:val="left" w:pos="794"/>
          <w:tab w:val="left" w:pos="7088"/>
        </w:tabs>
        <w:spacing w:before="72"/>
        <w:ind w:left="397" w:right="2268"/>
        <w:rPr>
          <w:rStyle w:val="default"/>
          <w:rFonts w:cs="FrankRuehl"/>
          <w:rtl/>
        </w:rPr>
      </w:pPr>
      <w:r>
        <w:rPr>
          <w:rStyle w:val="default"/>
          <w:rFonts w:cs="FrankRuehl"/>
          <w:rtl/>
        </w:rPr>
        <w:t>ב</w:t>
      </w:r>
      <w:r>
        <w:rPr>
          <w:rStyle w:val="default"/>
          <w:rFonts w:cs="FrankRuehl" w:hint="cs"/>
          <w:rtl/>
        </w:rPr>
        <w:t>סעיף זה, "מנת תרופה" -  הינה כל אחת</w:t>
      </w:r>
      <w:r>
        <w:rPr>
          <w:rStyle w:val="default"/>
          <w:rFonts w:cs="FrankRuehl"/>
          <w:rtl/>
        </w:rPr>
        <w:t xml:space="preserve"> </w:t>
      </w:r>
      <w:r>
        <w:rPr>
          <w:rStyle w:val="default"/>
          <w:rFonts w:cs="FrankRuehl" w:hint="cs"/>
          <w:rtl/>
        </w:rPr>
        <w:t>מהאפשרויות הבאות:</w:t>
      </w:r>
    </w:p>
    <w:p w:rsidR="00CB6B97" w:rsidRDefault="00CB6B97">
      <w:pPr>
        <w:pStyle w:val="P11"/>
        <w:tabs>
          <w:tab w:val="clear" w:pos="1021"/>
          <w:tab w:val="clear" w:pos="1474"/>
          <w:tab w:val="clear" w:pos="1928"/>
          <w:tab w:val="clear" w:pos="2381"/>
          <w:tab w:val="clear" w:pos="2835"/>
          <w:tab w:val="clear" w:pos="6259"/>
          <w:tab w:val="left" w:pos="397"/>
          <w:tab w:val="left" w:pos="794"/>
          <w:tab w:val="left" w:pos="7088"/>
        </w:tabs>
        <w:spacing w:before="72"/>
        <w:ind w:left="794" w:right="2268"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עד 10 טבליות, כמוסות או טבליות וגינליות.</w:t>
      </w:r>
    </w:p>
    <w:p w:rsidR="00CB6B97" w:rsidRDefault="00CB6B97">
      <w:pPr>
        <w:pStyle w:val="P11"/>
        <w:tabs>
          <w:tab w:val="clear" w:pos="1021"/>
          <w:tab w:val="clear" w:pos="1474"/>
          <w:tab w:val="clear" w:pos="1928"/>
          <w:tab w:val="clear" w:pos="2381"/>
          <w:tab w:val="clear" w:pos="2835"/>
          <w:tab w:val="clear" w:pos="6259"/>
          <w:tab w:val="left" w:pos="397"/>
          <w:tab w:val="left" w:pos="794"/>
          <w:tab w:val="left" w:pos="7088"/>
        </w:tabs>
        <w:spacing w:before="72"/>
        <w:ind w:left="794" w:right="2268"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בקבוק אחד מכל הסוגים.</w:t>
      </w:r>
    </w:p>
    <w:p w:rsidR="00CB6B97" w:rsidRDefault="00CB6B97">
      <w:pPr>
        <w:pStyle w:val="P02"/>
        <w:tabs>
          <w:tab w:val="clear" w:pos="624"/>
          <w:tab w:val="clear" w:pos="1021"/>
          <w:tab w:val="clear" w:pos="1474"/>
          <w:tab w:val="clear" w:pos="1928"/>
          <w:tab w:val="clear" w:pos="2381"/>
          <w:tab w:val="clear" w:pos="2835"/>
          <w:tab w:val="clear" w:pos="6259"/>
          <w:tab w:val="left" w:pos="397"/>
          <w:tab w:val="left" w:pos="794"/>
          <w:tab w:val="left" w:pos="7088"/>
        </w:tabs>
        <w:spacing w:before="72"/>
        <w:ind w:left="794" w:right="2268"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שפופרת אחת או קופסת משחה אחת (למעט התרופות המפורטות בחלקים 1 ו-3 שלהלן).</w:t>
      </w:r>
    </w:p>
    <w:p w:rsidR="00CB6B97" w:rsidRDefault="00CB6B97">
      <w:pPr>
        <w:pStyle w:val="P11"/>
        <w:tabs>
          <w:tab w:val="clear" w:pos="1021"/>
          <w:tab w:val="clear" w:pos="1474"/>
          <w:tab w:val="clear" w:pos="1928"/>
          <w:tab w:val="clear" w:pos="2381"/>
          <w:tab w:val="clear" w:pos="2835"/>
          <w:tab w:val="clear" w:pos="6259"/>
          <w:tab w:val="left" w:pos="397"/>
          <w:tab w:val="left" w:pos="794"/>
          <w:tab w:val="left" w:pos="7088"/>
        </w:tabs>
        <w:spacing w:before="72"/>
        <w:ind w:left="794" w:right="2268"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עד 12 נרות מכל הסוגים.</w:t>
      </w:r>
    </w:p>
    <w:p w:rsidR="00CB6B97" w:rsidRDefault="00CB6B97">
      <w:pPr>
        <w:pStyle w:val="P11"/>
        <w:tabs>
          <w:tab w:val="clear" w:pos="1021"/>
          <w:tab w:val="clear" w:pos="1474"/>
          <w:tab w:val="clear" w:pos="1928"/>
          <w:tab w:val="clear" w:pos="2381"/>
          <w:tab w:val="clear" w:pos="2835"/>
          <w:tab w:val="clear" w:pos="6259"/>
          <w:tab w:val="left" w:pos="397"/>
          <w:tab w:val="left" w:pos="794"/>
          <w:tab w:val="left" w:pos="7088"/>
        </w:tabs>
        <w:spacing w:before="72"/>
        <w:ind w:left="794" w:right="2268"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עד 6 זריקות (למעט תרופות לטיפולי</w:t>
      </w:r>
      <w:r>
        <w:rPr>
          <w:rStyle w:val="default"/>
          <w:rFonts w:cs="FrankRuehl"/>
          <w:rtl/>
        </w:rPr>
        <w:t xml:space="preserve"> </w:t>
      </w:r>
      <w:r>
        <w:rPr>
          <w:rStyle w:val="default"/>
          <w:rFonts w:cs="FrankRuehl" w:hint="cs"/>
          <w:rtl/>
        </w:rPr>
        <w:t>פוריות).</w:t>
      </w:r>
    </w:p>
    <w:p w:rsidR="00CB6B97" w:rsidRDefault="00CB6B97">
      <w:pPr>
        <w:pStyle w:val="P02"/>
        <w:tabs>
          <w:tab w:val="clear" w:pos="624"/>
          <w:tab w:val="clear" w:pos="1021"/>
          <w:tab w:val="clear" w:pos="1474"/>
          <w:tab w:val="clear" w:pos="1928"/>
          <w:tab w:val="clear" w:pos="2381"/>
          <w:tab w:val="clear" w:pos="2835"/>
          <w:tab w:val="clear" w:pos="6259"/>
          <w:tab w:val="left" w:pos="397"/>
          <w:tab w:val="left" w:pos="794"/>
          <w:tab w:val="left" w:pos="7088"/>
        </w:tabs>
        <w:spacing w:before="72"/>
        <w:ind w:left="794" w:right="2268" w:hanging="397"/>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תרסיס (משאף) אחד מכל הסוגים (למעט אלה המופיעים בחלק 3 שלהלן).</w:t>
      </w:r>
    </w:p>
    <w:p w:rsidR="00CB6B97" w:rsidRDefault="00CB6B97">
      <w:pPr>
        <w:pStyle w:val="P02"/>
        <w:tabs>
          <w:tab w:val="clear" w:pos="624"/>
          <w:tab w:val="clear" w:pos="1021"/>
          <w:tab w:val="clear" w:pos="1474"/>
          <w:tab w:val="clear" w:pos="1928"/>
          <w:tab w:val="clear" w:pos="2381"/>
          <w:tab w:val="clear" w:pos="2835"/>
          <w:tab w:val="clear" w:pos="6259"/>
          <w:tab w:val="left" w:pos="397"/>
          <w:tab w:val="left" w:pos="794"/>
          <w:tab w:val="left" w:pos="7088"/>
        </w:tabs>
        <w:spacing w:before="72"/>
        <w:ind w:left="794" w:right="2268" w:hanging="397"/>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קופסה אחת של אבקה או צמחים עד </w:t>
      </w:r>
      <w:smartTag w:uri="urn:schemas-microsoft-com:office:smarttags" w:element="metricconverter">
        <w:smartTagPr>
          <w:attr w:name="ProductID" w:val="100 גרם"/>
        </w:smartTagPr>
        <w:r>
          <w:rPr>
            <w:rStyle w:val="default"/>
            <w:rFonts w:cs="FrankRuehl" w:hint="cs"/>
            <w:rtl/>
          </w:rPr>
          <w:t>100 גרם</w:t>
        </w:r>
      </w:smartTag>
      <w:r>
        <w:rPr>
          <w:rStyle w:val="default"/>
          <w:rFonts w:cs="FrankRuehl" w:hint="cs"/>
          <w:rtl/>
        </w:rPr>
        <w:t>.</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tl/>
        </w:rPr>
      </w:pPr>
      <w:r>
        <w:rPr>
          <w:rtl/>
        </w:rPr>
        <w:t>2.</w:t>
      </w:r>
      <w:r>
        <w:rPr>
          <w:rtl/>
        </w:rPr>
        <w:tab/>
      </w:r>
      <w:r>
        <w:rPr>
          <w:rFonts w:hint="cs"/>
          <w:rtl/>
        </w:rPr>
        <w:t>התשלום עבור 20 טבליות של כל אחת מהתרופות הכלולות ברשימה בחלק 1 שלהלן, למנה</w:t>
      </w:r>
      <w:r>
        <w:rPr>
          <w:rtl/>
        </w:rPr>
        <w:tab/>
        <w:t>2.50</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tl/>
        </w:rPr>
      </w:pPr>
      <w:r>
        <w:rPr>
          <w:rtl/>
        </w:rPr>
        <w:t>3.</w:t>
      </w:r>
      <w:r>
        <w:rPr>
          <w:rtl/>
        </w:rPr>
        <w:tab/>
      </w:r>
      <w:r>
        <w:rPr>
          <w:rFonts w:hint="cs"/>
          <w:rtl/>
        </w:rPr>
        <w:t>התשלום עב</w:t>
      </w:r>
      <w:r>
        <w:rPr>
          <w:rtl/>
        </w:rPr>
        <w:t>ו</w:t>
      </w:r>
      <w:r>
        <w:rPr>
          <w:rFonts w:hint="cs"/>
          <w:rtl/>
        </w:rPr>
        <w:t>ר תרופות הניתנות במנות אחזקה חודשיות מפורט בחלק 2 שלהלן</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התשלום עבור "מנת תרופה" לתרופות המפורטות בחלק 3 שלהלן</w:t>
      </w:r>
      <w:r>
        <w:rPr>
          <w:rStyle w:val="default"/>
          <w:rFonts w:cs="FrankRuehl"/>
          <w:rtl/>
        </w:rPr>
        <w:tab/>
        <w:t>8</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התשלום עבור תרופות לטיפולי פוריות, עבור כל זריקה מאלה המפורטות בחלק 4 שלהלן</w:t>
      </w:r>
      <w:r>
        <w:rPr>
          <w:rStyle w:val="default"/>
          <w:rFonts w:cs="FrankRuehl"/>
          <w:rtl/>
        </w:rPr>
        <w:tab/>
        <w:t>4</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תשלום עבור אריזה של תרופה בתשלום מיוחד מאלה המפורטות בחלק 5 שלהלן</w:t>
      </w:r>
      <w:r>
        <w:rPr>
          <w:rStyle w:val="default"/>
          <w:rFonts w:cs="FrankRuehl"/>
          <w:rtl/>
        </w:rPr>
        <w:tab/>
        <w:t>12</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התרופות בתשלום 50% ממחיר התרופה על בסיס העלות, מפורט בחלק 6 שלהלן</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רשימת התרופות הפטורות</w:t>
      </w:r>
      <w:r>
        <w:rPr>
          <w:rStyle w:val="default"/>
          <w:rFonts w:cs="FrankRuehl"/>
          <w:rtl/>
        </w:rPr>
        <w:t xml:space="preserve"> </w:t>
      </w:r>
      <w:r>
        <w:rPr>
          <w:rStyle w:val="default"/>
          <w:rFonts w:cs="FrankRuehl" w:hint="cs"/>
          <w:rtl/>
        </w:rPr>
        <w:t>מתשלום מפורטת בחלק 7 שלהלן</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רשימת התרופות הניתנות בתשלום מלא (על פי תעריף קופת חולים הכללית) מפורטת בחלק 8 שלהלן</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10.</w:t>
      </w:r>
      <w:r>
        <w:rPr>
          <w:rStyle w:val="default"/>
          <w:rFonts w:cs="FrankRuehl"/>
          <w:rtl/>
        </w:rPr>
        <w:tab/>
      </w:r>
      <w:r>
        <w:rPr>
          <w:rStyle w:val="default"/>
          <w:rFonts w:cs="FrankRuehl" w:hint="cs"/>
          <w:rtl/>
        </w:rPr>
        <w:t>גלולות למניעת הריון הניתנות לצורכי טיפול</w:t>
      </w:r>
      <w:r>
        <w:rPr>
          <w:rStyle w:val="default"/>
          <w:rFonts w:cs="FrankRuehl"/>
          <w:rtl/>
        </w:rPr>
        <w:tab/>
        <w:t>5</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rtl/>
        </w:rPr>
      </w:pPr>
      <w:r>
        <w:rPr>
          <w:rStyle w:val="default"/>
          <w:rFonts w:cs="FrankRuehl"/>
          <w:rtl/>
        </w:rPr>
        <w:t>11.</w:t>
      </w:r>
      <w:r>
        <w:rPr>
          <w:rStyle w:val="default"/>
          <w:rFonts w:cs="FrankRuehl"/>
          <w:rtl/>
        </w:rPr>
        <w:tab/>
      </w:r>
      <w:r>
        <w:rPr>
          <w:rStyle w:val="default"/>
          <w:rFonts w:cs="FrankRuehl" w:hint="cs"/>
          <w:rtl/>
        </w:rPr>
        <w:t>תרופות למניעת מלריה הניתנות לצורכי טיפול, כל 10 טבליות</w:t>
      </w:r>
      <w:r>
        <w:rPr>
          <w:rStyle w:val="default"/>
          <w:rFonts w:cs="FrankRuehl" w:hint="cs"/>
          <w:rtl/>
        </w:rPr>
        <w:tab/>
      </w:r>
      <w:r>
        <w:rPr>
          <w:rStyle w:val="default"/>
          <w:rFonts w:cs="FrankRuehl"/>
          <w:rtl/>
        </w:rPr>
        <w:t>4</w:t>
      </w:r>
    </w:p>
    <w:p w:rsidR="00CB6B97" w:rsidRDefault="00CB6B97">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rPr>
          <w:rStyle w:val="default"/>
          <w:rFonts w:cs="FrankRuehl" w:hint="cs"/>
          <w:rtl/>
        </w:rPr>
      </w:pPr>
    </w:p>
    <w:p w:rsidR="00CB6B97" w:rsidRPr="0013640E" w:rsidRDefault="00CB6B97" w:rsidP="00E32CA4">
      <w:pPr>
        <w:pStyle w:val="P01"/>
        <w:tabs>
          <w:tab w:val="clear" w:pos="624"/>
          <w:tab w:val="clear" w:pos="1021"/>
          <w:tab w:val="clear" w:pos="1474"/>
          <w:tab w:val="clear" w:pos="1928"/>
          <w:tab w:val="clear" w:pos="2381"/>
          <w:tab w:val="clear" w:pos="2835"/>
          <w:tab w:val="clear" w:pos="6259"/>
          <w:tab w:val="left" w:pos="397"/>
          <w:tab w:val="left" w:pos="794"/>
          <w:tab w:val="left" w:pos="7088"/>
        </w:tabs>
        <w:spacing w:before="72"/>
        <w:ind w:left="397" w:right="2268" w:hanging="397"/>
        <w:jc w:val="center"/>
        <w:rPr>
          <w:rStyle w:val="default"/>
          <w:rFonts w:cs="FrankRuehl" w:hint="cs"/>
          <w:b/>
          <w:bCs/>
          <w:sz w:val="22"/>
          <w:szCs w:val="22"/>
          <w:rtl/>
        </w:rPr>
      </w:pPr>
      <w:r w:rsidRPr="0013640E">
        <w:rPr>
          <w:rStyle w:val="default"/>
          <w:rFonts w:cs="FrankRuehl"/>
          <w:b/>
          <w:bCs/>
          <w:sz w:val="22"/>
          <w:szCs w:val="22"/>
          <w:rtl/>
        </w:rPr>
        <w:t>ח</w:t>
      </w:r>
      <w:r w:rsidR="00E32CA4" w:rsidRPr="0013640E">
        <w:rPr>
          <w:rStyle w:val="default"/>
          <w:rFonts w:cs="FrankRuehl" w:hint="cs"/>
          <w:b/>
          <w:bCs/>
          <w:sz w:val="22"/>
          <w:szCs w:val="22"/>
          <w:rtl/>
        </w:rPr>
        <w:t>לק 1: מנת תרופות בתשלום של 2.50 שקלים חדשים</w:t>
      </w:r>
    </w:p>
    <w:p w:rsidR="00CB6B97" w:rsidRDefault="00E32CA4">
      <w:pPr>
        <w:pStyle w:val="P01"/>
        <w:spacing w:before="72"/>
        <w:ind w:left="624" w:right="1134"/>
        <w:rPr>
          <w:rFonts w:hint="cs"/>
          <w:rtl/>
        </w:rPr>
      </w:pPr>
      <w:r>
        <w:rPr>
          <w:rFonts w:hint="cs"/>
          <w:rtl/>
        </w:rPr>
        <w:t>א.</w:t>
      </w:r>
      <w:r>
        <w:rPr>
          <w:rFonts w:hint="cs"/>
          <w:rtl/>
        </w:rPr>
        <w:tab/>
        <w:t>כל 20 טבליות מהתרופות שלהלן:</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(A)</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ACETYLSALICYLIC ACID</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ALUMINIUM HYDROXIDE – MAGNESIUM HYDROCIDE CD</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AMPICILLIN</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ASCORBIC ACID (VITAMIN C)</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ATROPIN – PAPAVERIN CD</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(B)</w:t>
      </w:r>
    </w:p>
    <w:p w:rsidR="00E32CA4" w:rsidRDefault="00E32CA4"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BENZOCAINE – THYROTHRICIN CD</w:t>
      </w:r>
    </w:p>
    <w:p w:rsidR="00E32CA4" w:rsidRDefault="004073B3" w:rsidP="00E32CA4">
      <w:pPr>
        <w:pStyle w:val="P01"/>
        <w:tabs>
          <w:tab w:val="clear" w:pos="624"/>
          <w:tab w:val="clear" w:pos="1021"/>
          <w:tab w:val="clear" w:pos="1474"/>
          <w:tab w:val="clear" w:pos="1928"/>
          <w:tab w:val="clear" w:pos="2381"/>
          <w:tab w:val="clear" w:pos="2835"/>
          <w:tab w:val="clear" w:pos="6259"/>
        </w:tabs>
        <w:bidi w:val="0"/>
        <w:spacing w:before="72"/>
        <w:ind w:left="1134" w:right="0" w:firstLine="0"/>
      </w:pPr>
      <w:r>
        <w:t>BETAMETHASONE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BETRIVIT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BISACODYL</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(C)</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CALCIUM CARBONATE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CHARCOAL</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CHLORDIAZEPOXIDE HYDROCHLORIDE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CHLORPHENIRAMINE MALEATE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DIAZEPAM</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DICYCLOMINE HYDROCHLORIDE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DIPYRONE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DIPHENOXYLATE – ATROPINE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DIMENHYDRINATE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DEXCHLORPHENIRAMIN – PSEUDOEPHEDRINE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ENCYPALMED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ETHINYL ESTRADIOL (ETHINYLOESTRADIOL)</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(F)</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FOLIC ACID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FERROUS CALCIUM CITRATE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FERROUS SULPHATE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(G)</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GRISEOFULVIN</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(H)</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HYDROXYZINE HYDROCHLORIDE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(I)</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IBUPROFEN</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INDOMETHACIN (CAP.)</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(L)</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LAXATIVE COMP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LORAZEPAM</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(M)</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MEDROXPROGESTERONE ACETATE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METRONIDAZOLE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MUSCOL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(N)</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NITRAZEPAM</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(O)</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OXAZEPAM</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PARACETAMOL (ACETAMINOPHEN)</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PHENOXYMETHYLPENICILLIN POT (PENICILLIN V POT.)</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PHENAZOPYRIDINE HYDROCHLORIDE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PREDNISONE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PROPANTHELINE BROMIDE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PROMETHAZINE HYDROCHLORIDE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PYRIDOXINE HYDROCHLORIDE (VITAMIN B6)</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(R)</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REKIV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ROTER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(S)</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SALBUTAMOL SULPHATE (ALBUTEROL SULPHATE)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SENNOSIDES A&amp;B</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SILAIN GEL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SODIUM BICARBONATE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SODIUM FLUORIDE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(T)</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THEOPHYLLINE SODIUM GLYCINATE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THEOPHYLLINE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TERBUTALIN SULPHATE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TETRACYCLINE HYDROCHLORIDE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(V)</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VITAMIN A PALMITATE</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VITAMIN B COMPLEX CD</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VITAMIN E (ALPHA TOCOPHEROL)</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(Z)</w:t>
      </w:r>
    </w:p>
    <w:p w:rsidR="004073B3" w:rsidRDefault="004073B3" w:rsidP="004073B3">
      <w:pPr>
        <w:pStyle w:val="P01"/>
        <w:tabs>
          <w:tab w:val="clear" w:pos="624"/>
          <w:tab w:val="clear" w:pos="1021"/>
          <w:tab w:val="clear" w:pos="1474"/>
          <w:tab w:val="clear" w:pos="1928"/>
          <w:tab w:val="clear" w:pos="2381"/>
          <w:tab w:val="clear" w:pos="2835"/>
          <w:tab w:val="clear" w:pos="6259"/>
        </w:tabs>
        <w:bidi w:val="0"/>
        <w:spacing w:before="72"/>
        <w:ind w:left="1134" w:right="0" w:firstLine="0"/>
      </w:pPr>
      <w:r>
        <w:t>ZINC SULPHATE</w:t>
      </w:r>
    </w:p>
    <w:p w:rsidR="00E32CA4" w:rsidRDefault="004073B3">
      <w:pPr>
        <w:pStyle w:val="P01"/>
        <w:spacing w:before="72"/>
        <w:ind w:left="624" w:right="1134"/>
        <w:rPr>
          <w:rFonts w:hint="cs"/>
          <w:rtl/>
        </w:rPr>
      </w:pPr>
      <w:r>
        <w:rPr>
          <w:rFonts w:hint="cs"/>
          <w:rtl/>
        </w:rPr>
        <w:t>ב.</w:t>
      </w:r>
      <w:r>
        <w:rPr>
          <w:rFonts w:hint="cs"/>
          <w:rtl/>
        </w:rPr>
        <w:tab/>
        <w:t>אריזה אחת של התרופות הבאות:</w:t>
      </w:r>
    </w:p>
    <w:p w:rsidR="004073B3" w:rsidRDefault="008F0A04" w:rsidP="008F0A04">
      <w:pPr>
        <w:pStyle w:val="P01"/>
        <w:tabs>
          <w:tab w:val="clear" w:pos="624"/>
          <w:tab w:val="clear" w:pos="1021"/>
          <w:tab w:val="clear" w:pos="1474"/>
          <w:tab w:val="clear" w:pos="1928"/>
          <w:tab w:val="clear" w:pos="2381"/>
          <w:tab w:val="clear" w:pos="2835"/>
          <w:tab w:val="clear" w:pos="6259"/>
        </w:tabs>
        <w:bidi w:val="0"/>
        <w:spacing w:before="72"/>
        <w:ind w:left="1134" w:right="0" w:firstLine="0"/>
      </w:pPr>
      <w:r>
        <w:t>ALCOHOL 70% (50 ML)</w:t>
      </w:r>
    </w:p>
    <w:p w:rsidR="008F0A04" w:rsidRDefault="008F0A04" w:rsidP="008F0A04">
      <w:pPr>
        <w:pStyle w:val="P01"/>
        <w:tabs>
          <w:tab w:val="clear" w:pos="624"/>
          <w:tab w:val="clear" w:pos="1021"/>
          <w:tab w:val="clear" w:pos="1474"/>
          <w:tab w:val="clear" w:pos="1928"/>
          <w:tab w:val="clear" w:pos="2381"/>
          <w:tab w:val="clear" w:pos="2835"/>
          <w:tab w:val="clear" w:pos="6259"/>
        </w:tabs>
        <w:bidi w:val="0"/>
        <w:spacing w:before="72"/>
        <w:ind w:left="1134" w:right="0" w:firstLine="0"/>
      </w:pPr>
      <w:r>
        <w:t>CHAMOMILE FLOWERS</w:t>
      </w:r>
    </w:p>
    <w:p w:rsidR="008F0A04" w:rsidRDefault="008F0A04" w:rsidP="008F0A04">
      <w:pPr>
        <w:pStyle w:val="P01"/>
        <w:tabs>
          <w:tab w:val="clear" w:pos="624"/>
          <w:tab w:val="clear" w:pos="1021"/>
          <w:tab w:val="clear" w:pos="1474"/>
          <w:tab w:val="clear" w:pos="1928"/>
          <w:tab w:val="clear" w:pos="2381"/>
          <w:tab w:val="clear" w:pos="2835"/>
          <w:tab w:val="clear" w:pos="6259"/>
        </w:tabs>
        <w:bidi w:val="0"/>
        <w:spacing w:before="72"/>
        <w:ind w:left="1134" w:right="0" w:firstLine="0"/>
      </w:pPr>
      <w:r>
        <w:t>DIMETHICONE CREAM</w:t>
      </w:r>
    </w:p>
    <w:p w:rsidR="008F0A04" w:rsidRDefault="00A143EC" w:rsidP="008F0A04">
      <w:pPr>
        <w:pStyle w:val="P01"/>
        <w:tabs>
          <w:tab w:val="clear" w:pos="624"/>
          <w:tab w:val="clear" w:pos="1021"/>
          <w:tab w:val="clear" w:pos="1474"/>
          <w:tab w:val="clear" w:pos="1928"/>
          <w:tab w:val="clear" w:pos="2381"/>
          <w:tab w:val="clear" w:pos="2835"/>
          <w:tab w:val="clear" w:pos="6259"/>
        </w:tabs>
        <w:bidi w:val="0"/>
        <w:spacing w:before="72"/>
        <w:ind w:left="1134" w:right="0" w:firstLine="0"/>
      </w:pPr>
      <w:r>
        <w:t>HYDROGEN PEROXIDE 3%</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GLYCEROL (GLYCERIN) SUPP.</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PHENOXYMENTHYL PENICILLIN POT. (PENICILLIN V POT.) (SYR)</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POVIDONE IODINE</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SOFT PARAFFIN</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SPIRT SALICYL</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TETRACYCLINE HYDROCHLORIDE (OINT)</w:t>
      </w:r>
    </w:p>
    <w:p w:rsidR="004073B3" w:rsidRDefault="00A143EC">
      <w:pPr>
        <w:pStyle w:val="P01"/>
        <w:spacing w:before="72"/>
        <w:ind w:left="624" w:right="1134"/>
        <w:rPr>
          <w:rFonts w:hint="cs"/>
          <w:rtl/>
        </w:rPr>
      </w:pPr>
      <w:r>
        <w:rPr>
          <w:rFonts w:hint="cs"/>
          <w:rtl/>
        </w:rPr>
        <w:t>ג.</w:t>
      </w:r>
      <w:r>
        <w:rPr>
          <w:rFonts w:hint="cs"/>
          <w:rtl/>
        </w:rPr>
        <w:tab/>
        <w:t>כל משחות העיניים, למעט אלה שבחלק 3</w:t>
      </w:r>
    </w:p>
    <w:p w:rsidR="0013640E" w:rsidRDefault="0013640E">
      <w:pPr>
        <w:pStyle w:val="P01"/>
        <w:spacing w:before="72"/>
        <w:ind w:left="624" w:right="1134"/>
        <w:rPr>
          <w:rFonts w:hint="cs"/>
          <w:rtl/>
        </w:rPr>
      </w:pPr>
    </w:p>
    <w:p w:rsidR="00A143EC" w:rsidRPr="0013640E" w:rsidRDefault="00A143EC" w:rsidP="00A143EC">
      <w:pPr>
        <w:pStyle w:val="P01"/>
        <w:spacing w:before="72"/>
        <w:ind w:left="0" w:right="1134" w:firstLine="0"/>
        <w:jc w:val="center"/>
        <w:rPr>
          <w:rFonts w:hint="cs"/>
          <w:b/>
          <w:bCs/>
          <w:sz w:val="22"/>
          <w:szCs w:val="22"/>
          <w:rtl/>
        </w:rPr>
      </w:pPr>
      <w:r w:rsidRPr="0013640E">
        <w:rPr>
          <w:rFonts w:hint="cs"/>
          <w:b/>
          <w:bCs/>
          <w:sz w:val="22"/>
          <w:szCs w:val="22"/>
          <w:rtl/>
        </w:rPr>
        <w:t>חלק 2: תרופות הניתנות במנות אחזקה חודשיות בצמוד לכרטיס מעקב והתשלום עבורו</w:t>
      </w:r>
    </w:p>
    <w:p w:rsidR="00A143EC" w:rsidRDefault="00A143EC">
      <w:pPr>
        <w:pStyle w:val="P01"/>
        <w:spacing w:before="72"/>
        <w:ind w:left="624" w:right="1134"/>
        <w:rPr>
          <w:rFonts w:hint="cs"/>
          <w:rtl/>
        </w:rPr>
      </w:pPr>
      <w:r>
        <w:rPr>
          <w:rFonts w:hint="cs"/>
          <w:rtl/>
        </w:rPr>
        <w:t>א.</w:t>
      </w:r>
      <w:r>
        <w:rPr>
          <w:rFonts w:hint="cs"/>
          <w:rtl/>
        </w:rPr>
        <w:tab/>
        <w:t>להלן רשימת הקבוצות הפרמקותרפויטיות של התרופות במנות אחזקה חודשיות:</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ANTICONVULSANTS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ANTICOAGULANTS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ANTIDIABETIC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ANTIDEPRESSANTS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ANTIMANIC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ANTINEOPLASTIC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ANTILIPEMIC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ANTIPARKINSONIAN AGENTS</w:t>
      </w:r>
    </w:p>
    <w:p w:rsidR="00A143EC" w:rsidRDefault="00A143EC"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ANTITUBERCULARS AGENTS*</w:t>
      </w:r>
    </w:p>
    <w:p w:rsidR="00A143EC" w:rsidRDefault="00FC023A" w:rsidP="00A143EC">
      <w:pPr>
        <w:pStyle w:val="P01"/>
        <w:tabs>
          <w:tab w:val="clear" w:pos="624"/>
          <w:tab w:val="clear" w:pos="1021"/>
          <w:tab w:val="clear" w:pos="1474"/>
          <w:tab w:val="clear" w:pos="1928"/>
          <w:tab w:val="clear" w:pos="2381"/>
          <w:tab w:val="clear" w:pos="2835"/>
          <w:tab w:val="clear" w:pos="6259"/>
        </w:tabs>
        <w:bidi w:val="0"/>
        <w:spacing w:before="72"/>
        <w:ind w:left="1134" w:right="0" w:firstLine="0"/>
      </w:pPr>
      <w:r>
        <w:t>CARDIAC DRUGS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CARBONIC ANHYDRASE INHIBITORS AND</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DIURETICS &amp; POTASSIUM CHLORIDE</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HYPOTENSIVE AGENTS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PITUITARY*</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MISCELLS ANTIGLAUCOMA AGENTS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PITUITARY*</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THYROID AND ANTITHYROID AGENTS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TRANQUILIZERS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URICOSURIC AGENTS &amp; COLCHICINE</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rPr>
          <w:rtl/>
        </w:rPr>
      </w:pPr>
      <w:r>
        <w:t>VASODIALTING AGENTS</w:t>
      </w:r>
    </w:p>
    <w:p w:rsidR="00A143EC" w:rsidRPr="0013640E" w:rsidRDefault="00FC023A">
      <w:pPr>
        <w:pStyle w:val="P01"/>
        <w:spacing w:before="72"/>
        <w:ind w:left="624" w:right="1134"/>
        <w:rPr>
          <w:rFonts w:hint="cs"/>
          <w:sz w:val="24"/>
          <w:szCs w:val="24"/>
          <w:rtl/>
        </w:rPr>
      </w:pPr>
      <w:r w:rsidRPr="0013640E">
        <w:rPr>
          <w:rFonts w:hint="cs"/>
          <w:sz w:val="24"/>
          <w:szCs w:val="24"/>
          <w:rtl/>
        </w:rPr>
        <w:t>* תרופות הפטורות מתשלום</w:t>
      </w:r>
    </w:p>
    <w:p w:rsidR="0013640E" w:rsidRDefault="0013640E">
      <w:pPr>
        <w:pStyle w:val="P01"/>
        <w:spacing w:before="72"/>
        <w:ind w:left="624" w:right="1134"/>
        <w:rPr>
          <w:rFonts w:hint="cs"/>
          <w:rtl/>
        </w:rPr>
      </w:pPr>
    </w:p>
    <w:p w:rsidR="00FC023A" w:rsidRDefault="00FC023A">
      <w:pPr>
        <w:pStyle w:val="P01"/>
        <w:spacing w:before="72"/>
        <w:ind w:left="624" w:right="1134"/>
        <w:rPr>
          <w:rFonts w:hint="cs"/>
          <w:rtl/>
        </w:rPr>
      </w:pPr>
      <w:r>
        <w:rPr>
          <w:rFonts w:hint="cs"/>
          <w:rtl/>
        </w:rPr>
        <w:t>ב.</w:t>
      </w:r>
      <w:r>
        <w:rPr>
          <w:rFonts w:hint="cs"/>
          <w:rtl/>
        </w:rPr>
        <w:tab/>
        <w:t>להלן רשימת התרופות במנות אחזקה חודשיות לפי מחלות:</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AIDS:</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ZIDOVUDINE</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smartTag w:uri="urn:schemas-microsoft-com:office:smarttags" w:element="place">
        <w:r>
          <w:t>ADDISONS</w:t>
        </w:r>
      </w:smartTag>
      <w:r>
        <w:t xml:space="preserve"> DISEASE:</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CORTICOSTEROIDS (REPLACEMENT THERAPY)</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SODIUM CHLORIDE</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COLITIS ULCEROSA:</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SULPHASALAZINE</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MESALAZINE</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OSALAZINE</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CYSTIC FIBROSIS:</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DIGESTANTS &amp; ENZYMES</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ANTIBIOTICS, VITAMINS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DIALYSIS PATIENTS:</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ALPHA CALCIDOL ALUMINIUM HYDROXIDE</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CALCIUM PREP. DIHYDROTACHYSTEROL, SECALCIFEROL</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FAMILIAL MEDIT. FEVER (FMF):</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COLCHICIN</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HYPERTROPHY OF PROSTATE:</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PHENOXYBENZAMINE, URGENIN CD</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HYPOPARATHYROIDISM:</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CALCIUM PREP. ALPHACALCIDOL, DIHYDROTACHYSTEROL</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MULTIPLE MYELOMA:</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CORTICOSTEROIDS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MULTIPLE SCLEROSIS:</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BACLOFEN, CORTICOSTEROIDS</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MYASTHENIA GRAVIS:</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NEOSTIGMINE, PYRIOSTIGMINE</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smartTag w:uri="urn:schemas-microsoft-com:office:smarttags" w:element="place">
        <w:smartTag w:uri="urn:schemas-microsoft-com:office:smarttags" w:element="City">
          <w:r>
            <w:t>WILSONS</w:t>
          </w:r>
        </w:smartTag>
      </w:smartTag>
      <w:r>
        <w:t xml:space="preserve"> DISEASE CYSTINURIA:</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ALKASOLVE CD, PENICILLAMINE</w:t>
      </w:r>
    </w:p>
    <w:p w:rsidR="00FC023A" w:rsidRDefault="00FC023A"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THALASSEMIA:</w:t>
      </w:r>
    </w:p>
    <w:p w:rsidR="00FC023A" w:rsidRDefault="00FC023A"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DESFERIOXAMINE MESYLATE</w:t>
      </w:r>
    </w:p>
    <w:p w:rsidR="00FC023A" w:rsidRDefault="006071F9" w:rsidP="00FC023A">
      <w:pPr>
        <w:pStyle w:val="P01"/>
        <w:tabs>
          <w:tab w:val="clear" w:pos="624"/>
          <w:tab w:val="clear" w:pos="1021"/>
          <w:tab w:val="clear" w:pos="1474"/>
          <w:tab w:val="clear" w:pos="1928"/>
          <w:tab w:val="clear" w:pos="2381"/>
          <w:tab w:val="clear" w:pos="2835"/>
          <w:tab w:val="clear" w:pos="6259"/>
        </w:tabs>
        <w:bidi w:val="0"/>
        <w:spacing w:before="72"/>
        <w:ind w:left="1134" w:right="0" w:firstLine="0"/>
      </w:pPr>
      <w:r>
        <w:t>TRANSPLANTED PATIENTS:</w:t>
      </w:r>
    </w:p>
    <w:p w:rsidR="006071F9" w:rsidRDefault="006071F9"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AZATHROPINE (MIURAN)</w:t>
      </w:r>
    </w:p>
    <w:p w:rsidR="006071F9" w:rsidRDefault="006071F9"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CYCLOSPORINE</w:t>
      </w:r>
    </w:p>
    <w:p w:rsidR="006071F9" w:rsidRDefault="006071F9"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STEROIDS</w:t>
      </w:r>
    </w:p>
    <w:p w:rsidR="0013640E" w:rsidRDefault="0013640E">
      <w:pPr>
        <w:pStyle w:val="P01"/>
        <w:spacing w:before="72"/>
        <w:ind w:left="624" w:right="1134"/>
        <w:rPr>
          <w:rFonts w:hint="cs"/>
          <w:sz w:val="22"/>
          <w:szCs w:val="22"/>
          <w:rtl/>
        </w:rPr>
      </w:pPr>
    </w:p>
    <w:p w:rsidR="00FC023A" w:rsidRPr="0013640E" w:rsidRDefault="006071F9" w:rsidP="0013640E">
      <w:pPr>
        <w:pStyle w:val="P01"/>
        <w:tabs>
          <w:tab w:val="clear" w:pos="624"/>
          <w:tab w:val="clear" w:pos="1021"/>
          <w:tab w:val="clear" w:pos="1474"/>
          <w:tab w:val="clear" w:pos="1928"/>
          <w:tab w:val="clear" w:pos="2381"/>
          <w:tab w:val="clear" w:pos="2835"/>
          <w:tab w:val="clear" w:pos="6259"/>
          <w:tab w:val="center" w:pos="6804"/>
        </w:tabs>
        <w:spacing w:before="72"/>
        <w:ind w:left="0" w:right="1134" w:firstLine="0"/>
        <w:rPr>
          <w:rFonts w:hint="cs"/>
          <w:sz w:val="22"/>
          <w:szCs w:val="22"/>
          <w:u w:val="single"/>
          <w:rtl/>
        </w:rPr>
      </w:pPr>
      <w:r w:rsidRPr="0013640E">
        <w:rPr>
          <w:rFonts w:hint="cs"/>
          <w:sz w:val="22"/>
          <w:szCs w:val="22"/>
          <w:rtl/>
        </w:rPr>
        <w:tab/>
      </w:r>
      <w:r w:rsidRPr="0013640E">
        <w:rPr>
          <w:rFonts w:hint="cs"/>
          <w:sz w:val="22"/>
          <w:szCs w:val="22"/>
          <w:u w:val="single"/>
          <w:rtl/>
        </w:rPr>
        <w:t>בשקלים חדשים</w:t>
      </w:r>
    </w:p>
    <w:p w:rsidR="006071F9" w:rsidRDefault="006071F9" w:rsidP="0013640E">
      <w:pPr>
        <w:pStyle w:val="P01"/>
        <w:tabs>
          <w:tab w:val="clear" w:pos="1474"/>
          <w:tab w:val="clear" w:pos="1928"/>
          <w:tab w:val="clear" w:pos="2381"/>
          <w:tab w:val="clear" w:pos="2835"/>
          <w:tab w:val="clear" w:pos="6259"/>
          <w:tab w:val="center" w:pos="6804"/>
        </w:tabs>
        <w:spacing w:before="72"/>
        <w:ind w:left="0" w:right="1134" w:firstLine="0"/>
        <w:rPr>
          <w:rFonts w:hint="cs"/>
          <w:rtl/>
        </w:rPr>
      </w:pPr>
      <w:r>
        <w:rPr>
          <w:rFonts w:hint="cs"/>
          <w:rtl/>
        </w:rPr>
        <w:t>ג.</w:t>
      </w:r>
      <w:r>
        <w:rPr>
          <w:rFonts w:hint="cs"/>
          <w:rtl/>
        </w:rPr>
        <w:tab/>
        <w:t>א.</w:t>
      </w:r>
      <w:r>
        <w:rPr>
          <w:rFonts w:hint="cs"/>
          <w:rtl/>
        </w:rPr>
        <w:tab/>
        <w:t>עד 90 טבליות או כמוסות -</w:t>
      </w:r>
      <w:r>
        <w:rPr>
          <w:rFonts w:hint="cs"/>
          <w:rtl/>
        </w:rPr>
        <w:tab/>
        <w:t>8</w:t>
      </w:r>
    </w:p>
    <w:p w:rsidR="006071F9" w:rsidRDefault="006071F9" w:rsidP="0013640E">
      <w:pPr>
        <w:pStyle w:val="P01"/>
        <w:tabs>
          <w:tab w:val="clear" w:pos="1474"/>
          <w:tab w:val="clear" w:pos="1928"/>
          <w:tab w:val="clear" w:pos="2381"/>
          <w:tab w:val="clear" w:pos="2835"/>
          <w:tab w:val="clear" w:pos="6259"/>
          <w:tab w:val="center" w:pos="6804"/>
        </w:tabs>
        <w:spacing w:before="72"/>
        <w:ind w:left="624" w:right="1134" w:firstLine="0"/>
        <w:rPr>
          <w:rFonts w:hint="cs"/>
          <w:rtl/>
        </w:rPr>
      </w:pPr>
      <w:r>
        <w:rPr>
          <w:rFonts w:hint="cs"/>
          <w:rtl/>
        </w:rPr>
        <w:t>ב.</w:t>
      </w:r>
      <w:r>
        <w:rPr>
          <w:rFonts w:hint="cs"/>
          <w:rtl/>
        </w:rPr>
        <w:tab/>
        <w:t>כל כמות חודשית מעל ל-90 טבליות או כמוסות -</w:t>
      </w:r>
      <w:r>
        <w:rPr>
          <w:rFonts w:hint="cs"/>
          <w:rtl/>
        </w:rPr>
        <w:tab/>
        <w:t>16</w:t>
      </w:r>
    </w:p>
    <w:p w:rsidR="006071F9" w:rsidRDefault="006071F9" w:rsidP="0013640E">
      <w:pPr>
        <w:pStyle w:val="P01"/>
        <w:tabs>
          <w:tab w:val="clear" w:pos="1474"/>
          <w:tab w:val="clear" w:pos="1928"/>
          <w:tab w:val="clear" w:pos="2381"/>
          <w:tab w:val="clear" w:pos="2835"/>
          <w:tab w:val="clear" w:pos="6259"/>
          <w:tab w:val="center" w:pos="6804"/>
        </w:tabs>
        <w:spacing w:before="72"/>
        <w:ind w:left="624" w:right="1134" w:firstLine="0"/>
        <w:rPr>
          <w:rFonts w:hint="cs"/>
          <w:rtl/>
        </w:rPr>
      </w:pPr>
      <w:r>
        <w:rPr>
          <w:rFonts w:hint="cs"/>
          <w:rtl/>
        </w:rPr>
        <w:t>ג.</w:t>
      </w:r>
      <w:r>
        <w:rPr>
          <w:rFonts w:hint="cs"/>
          <w:rtl/>
        </w:rPr>
        <w:tab/>
        <w:t>בעד התרופות המשתייכות לקבוצות הפרמקותרפויתיות:</w:t>
      </w:r>
    </w:p>
    <w:p w:rsidR="006071F9" w:rsidRDefault="004B56CA" w:rsidP="004B56CA">
      <w:pPr>
        <w:pStyle w:val="P01"/>
        <w:tabs>
          <w:tab w:val="clear" w:pos="624"/>
          <w:tab w:val="clear" w:pos="1021"/>
          <w:tab w:val="clear" w:pos="1474"/>
          <w:tab w:val="clear" w:pos="1928"/>
          <w:tab w:val="clear" w:pos="2381"/>
          <w:tab w:val="clear" w:pos="2835"/>
          <w:tab w:val="clear" w:pos="6259"/>
          <w:tab w:val="right" w:pos="5103"/>
        </w:tabs>
        <w:spacing w:before="72"/>
        <w:ind w:left="1021" w:right="1134" w:firstLine="0"/>
      </w:pPr>
      <w:r>
        <w:rPr>
          <w:rFonts w:hint="cs"/>
          <w:rtl/>
        </w:rPr>
        <w:tab/>
      </w:r>
      <w:r w:rsidR="0013640E">
        <w:t>CORONARY CASODILATING AGENTS</w:t>
      </w:r>
    </w:p>
    <w:p w:rsidR="0013640E" w:rsidRDefault="004B56CA" w:rsidP="004B56CA">
      <w:pPr>
        <w:pStyle w:val="P01"/>
        <w:tabs>
          <w:tab w:val="clear" w:pos="624"/>
          <w:tab w:val="clear" w:pos="1021"/>
          <w:tab w:val="clear" w:pos="1474"/>
          <w:tab w:val="clear" w:pos="1928"/>
          <w:tab w:val="clear" w:pos="2381"/>
          <w:tab w:val="clear" w:pos="2835"/>
          <w:tab w:val="clear" w:pos="6259"/>
          <w:tab w:val="right" w:pos="5103"/>
        </w:tabs>
        <w:spacing w:before="72"/>
        <w:ind w:left="1021" w:right="1134" w:firstLine="0"/>
        <w:rPr>
          <w:rFonts w:hint="cs"/>
          <w:rtl/>
        </w:rPr>
      </w:pPr>
      <w:r>
        <w:rPr>
          <w:rFonts w:hint="cs"/>
          <w:rtl/>
        </w:rPr>
        <w:tab/>
      </w:r>
      <w:r w:rsidR="0013640E">
        <w:t>HYPOTENSIVE AGENTS</w:t>
      </w:r>
    </w:p>
    <w:p w:rsidR="006071F9" w:rsidRDefault="006071F9" w:rsidP="0013640E">
      <w:pPr>
        <w:pStyle w:val="P01"/>
        <w:spacing w:before="72"/>
        <w:ind w:left="1021" w:right="1134" w:firstLine="0"/>
        <w:rPr>
          <w:rFonts w:hint="cs"/>
          <w:rtl/>
        </w:rPr>
      </w:pPr>
      <w:r>
        <w:rPr>
          <w:rFonts w:hint="cs"/>
          <w:rtl/>
        </w:rPr>
        <w:t>התשלומים כדלקמן:</w:t>
      </w:r>
    </w:p>
    <w:p w:rsidR="006071F9" w:rsidRDefault="006071F9" w:rsidP="0013640E">
      <w:pPr>
        <w:pStyle w:val="P01"/>
        <w:tabs>
          <w:tab w:val="clear" w:pos="1928"/>
          <w:tab w:val="clear" w:pos="2381"/>
          <w:tab w:val="clear" w:pos="2835"/>
          <w:tab w:val="clear" w:pos="6259"/>
          <w:tab w:val="center" w:pos="6804"/>
        </w:tabs>
        <w:spacing w:before="72"/>
        <w:ind w:left="1475" w:right="2552" w:hanging="454"/>
        <w:jc w:val="left"/>
        <w:rPr>
          <w:rFonts w:hint="cs"/>
          <w:rtl/>
        </w:rPr>
      </w:pPr>
      <w:r>
        <w:rPr>
          <w:rFonts w:hint="cs"/>
          <w:rtl/>
        </w:rPr>
        <w:t>1.</w:t>
      </w:r>
      <w:r>
        <w:rPr>
          <w:rFonts w:hint="cs"/>
          <w:rtl/>
        </w:rPr>
        <w:tab/>
        <w:t>כאשר הרופא המטפל קבע מינון יומי של 4 טבליות או כמוסות, עד 120 טבליות</w:t>
      </w:r>
      <w:r>
        <w:rPr>
          <w:rFonts w:hint="cs"/>
          <w:rtl/>
        </w:rPr>
        <w:tab/>
        <w:t>8</w:t>
      </w:r>
    </w:p>
    <w:p w:rsidR="006071F9" w:rsidRDefault="006071F9" w:rsidP="0013640E">
      <w:pPr>
        <w:pStyle w:val="P01"/>
        <w:tabs>
          <w:tab w:val="clear" w:pos="1928"/>
          <w:tab w:val="clear" w:pos="2381"/>
          <w:tab w:val="clear" w:pos="2835"/>
          <w:tab w:val="clear" w:pos="6259"/>
          <w:tab w:val="center" w:pos="6804"/>
        </w:tabs>
        <w:spacing w:before="72"/>
        <w:ind w:left="1021" w:right="1134" w:firstLine="0"/>
        <w:rPr>
          <w:rFonts w:hint="cs"/>
          <w:rtl/>
        </w:rPr>
      </w:pPr>
      <w:r>
        <w:rPr>
          <w:rFonts w:hint="cs"/>
          <w:rtl/>
        </w:rPr>
        <w:t>2.</w:t>
      </w:r>
      <w:r>
        <w:rPr>
          <w:rFonts w:hint="cs"/>
          <w:rtl/>
        </w:rPr>
        <w:tab/>
        <w:t>מעל לכמות של 120 טבליות</w:t>
      </w:r>
      <w:r>
        <w:rPr>
          <w:rFonts w:hint="cs"/>
          <w:rtl/>
        </w:rPr>
        <w:tab/>
        <w:t>16</w:t>
      </w:r>
    </w:p>
    <w:p w:rsidR="0013640E" w:rsidRDefault="0013640E" w:rsidP="0013640E">
      <w:pPr>
        <w:pStyle w:val="P01"/>
        <w:spacing w:before="72"/>
        <w:ind w:left="0" w:right="1134" w:firstLine="0"/>
        <w:rPr>
          <w:rFonts w:hint="cs"/>
          <w:rtl/>
        </w:rPr>
      </w:pPr>
    </w:p>
    <w:p w:rsidR="006071F9" w:rsidRDefault="006071F9" w:rsidP="0013640E">
      <w:pPr>
        <w:pStyle w:val="P01"/>
        <w:spacing w:before="72"/>
        <w:ind w:left="0" w:right="1134" w:firstLine="0"/>
        <w:rPr>
          <w:rFonts w:hint="cs"/>
          <w:rtl/>
        </w:rPr>
      </w:pPr>
      <w:r>
        <w:rPr>
          <w:rFonts w:hint="cs"/>
          <w:rtl/>
        </w:rPr>
        <w:t>ד.</w:t>
      </w:r>
      <w:r>
        <w:rPr>
          <w:rFonts w:hint="cs"/>
          <w:rtl/>
        </w:rPr>
        <w:tab/>
        <w:t>תרופות בתשלום מופחת:</w:t>
      </w:r>
    </w:p>
    <w:p w:rsidR="0013640E" w:rsidRDefault="00E233B3" w:rsidP="00E233B3">
      <w:pPr>
        <w:pStyle w:val="P01"/>
        <w:tabs>
          <w:tab w:val="clear" w:pos="624"/>
          <w:tab w:val="clear" w:pos="1021"/>
          <w:tab w:val="clear" w:pos="1474"/>
          <w:tab w:val="clear" w:pos="1928"/>
          <w:tab w:val="clear" w:pos="2381"/>
          <w:tab w:val="clear" w:pos="2835"/>
          <w:tab w:val="clear" w:pos="6259"/>
          <w:tab w:val="right" w:pos="4536"/>
          <w:tab w:val="center" w:pos="6804"/>
        </w:tabs>
        <w:spacing w:before="72"/>
        <w:ind w:left="0" w:right="1134" w:firstLine="0"/>
        <w:rPr>
          <w:rFonts w:hint="cs"/>
          <w:rtl/>
        </w:rPr>
      </w:pPr>
      <w:r>
        <w:rPr>
          <w:rFonts w:hint="cs"/>
          <w:rtl/>
        </w:rPr>
        <w:tab/>
      </w:r>
      <w:r w:rsidR="0013640E">
        <w:t>40 TAB. DIGOXIN</w:t>
      </w:r>
      <w:r w:rsidR="0013640E">
        <w:rPr>
          <w:rFonts w:hint="cs"/>
          <w:rtl/>
        </w:rPr>
        <w:tab/>
        <w:t>4</w:t>
      </w:r>
    </w:p>
    <w:p w:rsidR="0013640E" w:rsidRDefault="00E233B3" w:rsidP="00E233B3">
      <w:pPr>
        <w:pStyle w:val="P01"/>
        <w:tabs>
          <w:tab w:val="clear" w:pos="624"/>
          <w:tab w:val="clear" w:pos="1021"/>
          <w:tab w:val="clear" w:pos="1474"/>
          <w:tab w:val="clear" w:pos="1928"/>
          <w:tab w:val="clear" w:pos="2381"/>
          <w:tab w:val="clear" w:pos="2835"/>
          <w:tab w:val="clear" w:pos="6259"/>
          <w:tab w:val="right" w:pos="4536"/>
          <w:tab w:val="center" w:pos="6804"/>
        </w:tabs>
        <w:spacing w:before="72"/>
        <w:ind w:left="0" w:right="1134" w:firstLine="0"/>
        <w:rPr>
          <w:rFonts w:hint="cs"/>
          <w:rtl/>
        </w:rPr>
      </w:pPr>
      <w:r>
        <w:rPr>
          <w:rFonts w:hint="cs"/>
          <w:rtl/>
        </w:rPr>
        <w:tab/>
      </w:r>
      <w:r w:rsidR="0013640E">
        <w:t>30 TAB. PERPHENAZINE (TAB 4 MG)</w:t>
      </w:r>
      <w:r w:rsidR="0013640E">
        <w:rPr>
          <w:rFonts w:hint="cs"/>
          <w:rtl/>
        </w:rPr>
        <w:tab/>
        <w:t>4</w:t>
      </w:r>
    </w:p>
    <w:p w:rsidR="0013640E" w:rsidRDefault="00E233B3" w:rsidP="00E233B3">
      <w:pPr>
        <w:pStyle w:val="P01"/>
        <w:tabs>
          <w:tab w:val="clear" w:pos="624"/>
          <w:tab w:val="clear" w:pos="1021"/>
          <w:tab w:val="clear" w:pos="1474"/>
          <w:tab w:val="clear" w:pos="1928"/>
          <w:tab w:val="clear" w:pos="2381"/>
          <w:tab w:val="clear" w:pos="2835"/>
          <w:tab w:val="clear" w:pos="6259"/>
          <w:tab w:val="right" w:pos="4536"/>
          <w:tab w:val="center" w:pos="6804"/>
        </w:tabs>
        <w:spacing w:before="72"/>
        <w:ind w:left="0" w:right="1134" w:firstLine="0"/>
        <w:rPr>
          <w:rFonts w:hint="cs"/>
          <w:rtl/>
        </w:rPr>
      </w:pPr>
      <w:r>
        <w:rPr>
          <w:rFonts w:hint="cs"/>
          <w:rtl/>
        </w:rPr>
        <w:tab/>
      </w:r>
      <w:r w:rsidR="0013640E">
        <w:t>100 TAB. POTASSIUM CHLORIDE</w:t>
      </w:r>
      <w:r w:rsidR="0013640E">
        <w:rPr>
          <w:rFonts w:hint="cs"/>
          <w:rtl/>
        </w:rPr>
        <w:tab/>
        <w:t>8</w:t>
      </w:r>
    </w:p>
    <w:p w:rsidR="0013640E" w:rsidRDefault="00E233B3" w:rsidP="00E233B3">
      <w:pPr>
        <w:pStyle w:val="P01"/>
        <w:tabs>
          <w:tab w:val="clear" w:pos="624"/>
          <w:tab w:val="clear" w:pos="1021"/>
          <w:tab w:val="clear" w:pos="1474"/>
          <w:tab w:val="clear" w:pos="1928"/>
          <w:tab w:val="clear" w:pos="2381"/>
          <w:tab w:val="clear" w:pos="2835"/>
          <w:tab w:val="clear" w:pos="6259"/>
          <w:tab w:val="right" w:pos="4536"/>
          <w:tab w:val="center" w:pos="6804"/>
        </w:tabs>
        <w:spacing w:before="72"/>
        <w:ind w:left="0" w:right="1134" w:firstLine="0"/>
        <w:rPr>
          <w:rFonts w:hint="cs"/>
          <w:rtl/>
        </w:rPr>
      </w:pPr>
      <w:r>
        <w:rPr>
          <w:rFonts w:hint="cs"/>
          <w:rtl/>
        </w:rPr>
        <w:tab/>
      </w:r>
      <w:r w:rsidR="0013640E">
        <w:t>100 TAB. THYROXINE SODIUM</w:t>
      </w:r>
      <w:r w:rsidR="0013640E">
        <w:rPr>
          <w:rFonts w:hint="cs"/>
          <w:rtl/>
        </w:rPr>
        <w:tab/>
        <w:t>8</w:t>
      </w:r>
    </w:p>
    <w:p w:rsidR="0013640E" w:rsidRDefault="00E233B3" w:rsidP="00E233B3">
      <w:pPr>
        <w:pStyle w:val="P01"/>
        <w:tabs>
          <w:tab w:val="clear" w:pos="624"/>
          <w:tab w:val="clear" w:pos="1021"/>
          <w:tab w:val="clear" w:pos="1474"/>
          <w:tab w:val="clear" w:pos="1928"/>
          <w:tab w:val="clear" w:pos="2381"/>
          <w:tab w:val="clear" w:pos="2835"/>
          <w:tab w:val="clear" w:pos="6259"/>
          <w:tab w:val="right" w:pos="4536"/>
          <w:tab w:val="center" w:pos="6804"/>
        </w:tabs>
        <w:spacing w:before="72"/>
        <w:ind w:left="0" w:right="1134" w:firstLine="0"/>
        <w:rPr>
          <w:rFonts w:hint="cs"/>
          <w:rtl/>
        </w:rPr>
      </w:pPr>
      <w:r>
        <w:rPr>
          <w:rFonts w:hint="cs"/>
          <w:rtl/>
        </w:rPr>
        <w:tab/>
      </w:r>
      <w:r w:rsidR="0013640E">
        <w:t>30 TAB. WARFARIN SODIUM</w:t>
      </w:r>
      <w:r w:rsidR="0013640E">
        <w:rPr>
          <w:rFonts w:hint="cs"/>
          <w:rtl/>
        </w:rPr>
        <w:tab/>
        <w:t>4</w:t>
      </w:r>
    </w:p>
    <w:p w:rsidR="0013640E" w:rsidRDefault="0013640E" w:rsidP="00E233B3">
      <w:pPr>
        <w:pStyle w:val="P01"/>
        <w:tabs>
          <w:tab w:val="clear" w:pos="1928"/>
          <w:tab w:val="clear" w:pos="2381"/>
          <w:tab w:val="clear" w:pos="2835"/>
          <w:tab w:val="clear" w:pos="6259"/>
          <w:tab w:val="center" w:pos="6804"/>
        </w:tabs>
        <w:spacing w:before="72"/>
        <w:ind w:left="0" w:right="1134" w:firstLine="0"/>
        <w:rPr>
          <w:rFonts w:hint="cs"/>
          <w:rtl/>
        </w:rPr>
      </w:pPr>
      <w:r>
        <w:rPr>
          <w:rFonts w:hint="cs"/>
          <w:rtl/>
        </w:rPr>
        <w:t>ה.</w:t>
      </w:r>
      <w:r>
        <w:rPr>
          <w:rFonts w:hint="cs"/>
          <w:rtl/>
        </w:rPr>
        <w:tab/>
      </w:r>
      <w:r w:rsidRPr="00E233B3">
        <w:rPr>
          <w:rFonts w:hint="cs"/>
          <w:sz w:val="26"/>
          <w:u w:val="single"/>
          <w:rtl/>
        </w:rPr>
        <w:t>אינסולין</w:t>
      </w:r>
      <w:r>
        <w:rPr>
          <w:rFonts w:hint="cs"/>
          <w:rtl/>
        </w:rPr>
        <w:t>: עבור כל סוג של אינסולין (כמות חודשית) -</w:t>
      </w:r>
      <w:r>
        <w:rPr>
          <w:rFonts w:hint="cs"/>
          <w:rtl/>
        </w:rPr>
        <w:tab/>
        <w:t>8</w:t>
      </w:r>
    </w:p>
    <w:p w:rsidR="0013640E" w:rsidRDefault="0013640E" w:rsidP="0013640E">
      <w:pPr>
        <w:pStyle w:val="P01"/>
        <w:spacing w:before="72"/>
        <w:ind w:left="0" w:right="1134" w:firstLine="0"/>
        <w:rPr>
          <w:rFonts w:hint="cs"/>
          <w:rtl/>
        </w:rPr>
      </w:pPr>
      <w:r>
        <w:rPr>
          <w:rFonts w:hint="cs"/>
          <w:rtl/>
        </w:rPr>
        <w:t>ו.</w:t>
      </w:r>
      <w:r>
        <w:rPr>
          <w:rFonts w:hint="cs"/>
          <w:rtl/>
        </w:rPr>
        <w:tab/>
        <w:t>בעד</w:t>
      </w:r>
      <w:r w:rsidR="00E233B3">
        <w:rPr>
          <w:rFonts w:hint="cs"/>
          <w:rtl/>
        </w:rPr>
        <w:t xml:space="preserve"> </w:t>
      </w:r>
      <w:r w:rsidR="004B56CA">
        <w:rPr>
          <w:rFonts w:hint="cs"/>
          <w:rtl/>
        </w:rPr>
        <w:t>כל אחת מהתרופות הבאות:</w:t>
      </w:r>
    </w:p>
    <w:p w:rsidR="004B56CA" w:rsidRDefault="004B56CA" w:rsidP="004B56CA">
      <w:pPr>
        <w:pStyle w:val="P01"/>
        <w:tabs>
          <w:tab w:val="clear" w:pos="624"/>
          <w:tab w:val="clear" w:pos="1021"/>
          <w:tab w:val="clear" w:pos="1474"/>
          <w:tab w:val="clear" w:pos="1928"/>
          <w:tab w:val="clear" w:pos="2381"/>
          <w:tab w:val="clear" w:pos="2835"/>
          <w:tab w:val="clear" w:pos="6259"/>
          <w:tab w:val="center" w:pos="6804"/>
        </w:tabs>
        <w:spacing w:before="72"/>
        <w:ind w:left="624" w:right="1134" w:firstLine="0"/>
        <w:rPr>
          <w:rFonts w:hint="cs"/>
          <w:rtl/>
        </w:rPr>
      </w:pPr>
      <w:r>
        <w:rPr>
          <w:rFonts w:hint="cs"/>
          <w:rtl/>
        </w:rPr>
        <w:t>לכל הכמות הדרושה לטיפול חודשי</w:t>
      </w:r>
      <w:r>
        <w:rPr>
          <w:rFonts w:hint="cs"/>
          <w:rtl/>
        </w:rPr>
        <w:tab/>
        <w:t>24</w:t>
      </w:r>
    </w:p>
    <w:p w:rsidR="004B56CA" w:rsidRDefault="004B56CA" w:rsidP="004B56CA">
      <w:pPr>
        <w:pStyle w:val="P01"/>
        <w:tabs>
          <w:tab w:val="clear" w:pos="624"/>
          <w:tab w:val="clear" w:pos="1021"/>
          <w:tab w:val="clear" w:pos="1474"/>
          <w:tab w:val="clear" w:pos="1928"/>
          <w:tab w:val="clear" w:pos="2381"/>
          <w:tab w:val="clear" w:pos="6259"/>
          <w:tab w:val="right" w:pos="2835"/>
        </w:tabs>
        <w:spacing w:before="72"/>
        <w:ind w:left="624" w:right="1134" w:firstLine="0"/>
      </w:pPr>
      <w:r>
        <w:rPr>
          <w:rFonts w:hint="cs"/>
          <w:rtl/>
        </w:rPr>
        <w:tab/>
      </w:r>
      <w:r>
        <w:t>LOVASTATIN</w:t>
      </w:r>
    </w:p>
    <w:p w:rsidR="004B56CA" w:rsidRDefault="004B56CA" w:rsidP="004B56CA">
      <w:pPr>
        <w:pStyle w:val="P01"/>
        <w:tabs>
          <w:tab w:val="clear" w:pos="624"/>
          <w:tab w:val="clear" w:pos="1021"/>
          <w:tab w:val="clear" w:pos="1474"/>
          <w:tab w:val="clear" w:pos="1928"/>
          <w:tab w:val="clear" w:pos="2381"/>
          <w:tab w:val="clear" w:pos="6259"/>
          <w:tab w:val="right" w:pos="2835"/>
        </w:tabs>
        <w:spacing w:before="72"/>
        <w:ind w:left="624" w:right="1134" w:firstLine="0"/>
      </w:pPr>
      <w:r>
        <w:rPr>
          <w:rFonts w:hint="cs"/>
          <w:rtl/>
        </w:rPr>
        <w:tab/>
      </w:r>
      <w:r>
        <w:t>PRAVASTATIN</w:t>
      </w:r>
    </w:p>
    <w:p w:rsidR="004B56CA" w:rsidRDefault="004B56CA" w:rsidP="004B56CA">
      <w:pPr>
        <w:pStyle w:val="P01"/>
        <w:tabs>
          <w:tab w:val="clear" w:pos="624"/>
          <w:tab w:val="clear" w:pos="1021"/>
          <w:tab w:val="clear" w:pos="1474"/>
          <w:tab w:val="clear" w:pos="1928"/>
          <w:tab w:val="clear" w:pos="2381"/>
          <w:tab w:val="clear" w:pos="6259"/>
          <w:tab w:val="right" w:pos="2835"/>
        </w:tabs>
        <w:spacing w:before="72"/>
        <w:ind w:left="624" w:right="1134" w:firstLine="0"/>
      </w:pPr>
      <w:r>
        <w:rPr>
          <w:rFonts w:hint="cs"/>
          <w:rtl/>
        </w:rPr>
        <w:tab/>
      </w:r>
      <w:r>
        <w:t>SIMVASTATIN</w:t>
      </w:r>
    </w:p>
    <w:p w:rsidR="004B56CA" w:rsidRDefault="004B56CA" w:rsidP="004B56CA">
      <w:pPr>
        <w:pStyle w:val="P01"/>
        <w:tabs>
          <w:tab w:val="clear" w:pos="624"/>
          <w:tab w:val="clear" w:pos="1021"/>
          <w:tab w:val="clear" w:pos="1474"/>
          <w:tab w:val="clear" w:pos="1928"/>
          <w:tab w:val="clear" w:pos="2381"/>
          <w:tab w:val="clear" w:pos="6259"/>
          <w:tab w:val="right" w:pos="2835"/>
        </w:tabs>
        <w:spacing w:before="72"/>
        <w:ind w:left="624" w:right="1134" w:firstLine="0"/>
        <w:rPr>
          <w:rFonts w:hint="cs"/>
          <w:rtl/>
        </w:rPr>
      </w:pPr>
      <w:r>
        <w:rPr>
          <w:rFonts w:hint="cs"/>
          <w:rtl/>
        </w:rPr>
        <w:tab/>
      </w:r>
      <w:r>
        <w:t>TICLOPIDINE</w:t>
      </w:r>
    </w:p>
    <w:p w:rsidR="004B56CA" w:rsidRDefault="004B56CA" w:rsidP="004B56CA">
      <w:pPr>
        <w:pStyle w:val="P01"/>
        <w:tabs>
          <w:tab w:val="clear" w:pos="1474"/>
          <w:tab w:val="clear" w:pos="1928"/>
          <w:tab w:val="clear" w:pos="2381"/>
          <w:tab w:val="clear" w:pos="2835"/>
          <w:tab w:val="clear" w:pos="6259"/>
          <w:tab w:val="center" w:pos="6804"/>
        </w:tabs>
        <w:spacing w:before="72"/>
        <w:ind w:left="624" w:right="2552"/>
        <w:jc w:val="left"/>
        <w:rPr>
          <w:rFonts w:hint="cs"/>
          <w:rtl/>
        </w:rPr>
      </w:pPr>
      <w:r>
        <w:rPr>
          <w:rFonts w:hint="cs"/>
          <w:rtl/>
        </w:rPr>
        <w:t>ז.</w:t>
      </w:r>
      <w:r>
        <w:rPr>
          <w:rFonts w:hint="cs"/>
          <w:rtl/>
        </w:rPr>
        <w:tab/>
        <w:t>בעד תרופה המשתייכת לקבוצת התרופות הניתנת במנת אחזקה חודשית גם אם נרשמה במרשם רגיל</w:t>
      </w:r>
      <w:r>
        <w:rPr>
          <w:rFonts w:hint="cs"/>
          <w:rtl/>
        </w:rPr>
        <w:tab/>
        <w:t>8</w:t>
      </w:r>
    </w:p>
    <w:p w:rsidR="004B56CA" w:rsidRDefault="004B56CA" w:rsidP="0013640E">
      <w:pPr>
        <w:pStyle w:val="P01"/>
        <w:spacing w:before="72"/>
        <w:ind w:left="0" w:right="1134" w:firstLine="0"/>
        <w:rPr>
          <w:rFonts w:hint="cs"/>
          <w:rtl/>
        </w:rPr>
      </w:pPr>
    </w:p>
    <w:p w:rsidR="004B56CA" w:rsidRPr="004B56CA" w:rsidRDefault="004B56CA" w:rsidP="004B56CA">
      <w:pPr>
        <w:pStyle w:val="P01"/>
        <w:spacing w:before="72"/>
        <w:ind w:left="0" w:right="1134" w:firstLine="0"/>
        <w:jc w:val="center"/>
        <w:rPr>
          <w:rFonts w:hint="cs"/>
          <w:b/>
          <w:bCs/>
          <w:sz w:val="22"/>
          <w:szCs w:val="22"/>
          <w:rtl/>
        </w:rPr>
      </w:pPr>
      <w:r w:rsidRPr="004B56CA">
        <w:rPr>
          <w:rFonts w:hint="cs"/>
          <w:b/>
          <w:bCs/>
          <w:sz w:val="22"/>
          <w:szCs w:val="22"/>
          <w:rtl/>
        </w:rPr>
        <w:t>חלק 3: תרופות בתשלום של 8.00 שקלים חדשים</w:t>
      </w:r>
    </w:p>
    <w:p w:rsidR="004B56CA" w:rsidRDefault="004B56CA" w:rsidP="0013640E">
      <w:pPr>
        <w:pStyle w:val="P01"/>
        <w:spacing w:before="72"/>
        <w:ind w:left="0" w:right="1134" w:firstLine="0"/>
        <w:rPr>
          <w:rFonts w:hint="cs"/>
          <w:rtl/>
        </w:rPr>
      </w:pPr>
      <w:r>
        <w:rPr>
          <w:rFonts w:hint="cs"/>
          <w:rtl/>
        </w:rPr>
        <w:t>א.</w:t>
      </w:r>
      <w:r>
        <w:rPr>
          <w:rFonts w:hint="cs"/>
          <w:rtl/>
        </w:rPr>
        <w:tab/>
        <w:t>מנה של עד 10 טבליות, כמוסות, וטבליות וגינליות המפורטים להלן:</w:t>
      </w:r>
    </w:p>
    <w:p w:rsidR="004B56CA" w:rsidRDefault="00E4620D" w:rsidP="004B56CA">
      <w:pPr>
        <w:pStyle w:val="P01"/>
        <w:tabs>
          <w:tab w:val="clear" w:pos="624"/>
          <w:tab w:val="clear" w:pos="1021"/>
          <w:tab w:val="clear" w:pos="1474"/>
          <w:tab w:val="clear" w:pos="1928"/>
          <w:tab w:val="clear" w:pos="2381"/>
          <w:tab w:val="clear" w:pos="2835"/>
          <w:tab w:val="clear" w:pos="6259"/>
        </w:tabs>
        <w:bidi w:val="0"/>
        <w:spacing w:before="72"/>
        <w:ind w:left="1134" w:right="0" w:firstLine="0"/>
      </w:pPr>
      <w:r>
        <w:t>ACYCLOVIR</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CEFACLOR</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CEFUROXIME AXETIL</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CIMETIDINE</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CIPROFLOXACIN</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CLOTRIMAZOLE (1 BOX VAGIN. TAB)</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CO-AMOXYCLAV (AMOXYCILLIN-CLAVULANIC ACID)</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FAMOTIDINE</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NORFLOXACIN</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OFLOXACIN</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OMEPRAZOLE</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rPr>
          <w:rFonts w:hint="cs"/>
          <w:rtl/>
        </w:rPr>
      </w:pPr>
      <w:r>
        <w:t>RANITIDINE</w:t>
      </w:r>
    </w:p>
    <w:p w:rsidR="004B56CA" w:rsidRDefault="00E4620D" w:rsidP="0013640E">
      <w:pPr>
        <w:pStyle w:val="P01"/>
        <w:spacing w:before="72"/>
        <w:ind w:left="0" w:right="1134" w:firstLine="0"/>
        <w:rPr>
          <w:rFonts w:hint="cs"/>
          <w:rtl/>
        </w:rPr>
      </w:pPr>
      <w:r>
        <w:rPr>
          <w:rFonts w:hint="cs"/>
          <w:rtl/>
        </w:rPr>
        <w:t>ב.</w:t>
      </w:r>
      <w:r>
        <w:rPr>
          <w:rFonts w:hint="cs"/>
          <w:rtl/>
        </w:rPr>
        <w:tab/>
        <w:t>בעד כל משאף המפורט להלן:</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BECLOMETHAZONE DIPROPIONATE</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BUDENOSIDE</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CROMOGLYCATE (CROMOLYN SODIUM)</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NAFARELIN</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NEDOCROMIL SODIUM</w:t>
      </w:r>
    </w:p>
    <w:p w:rsidR="00E4620D" w:rsidRDefault="00E4620D" w:rsidP="0013640E">
      <w:pPr>
        <w:pStyle w:val="P01"/>
        <w:spacing w:before="72"/>
        <w:ind w:left="0" w:right="1134" w:firstLine="0"/>
        <w:rPr>
          <w:rFonts w:hint="cs"/>
          <w:rtl/>
        </w:rPr>
      </w:pPr>
      <w:r>
        <w:rPr>
          <w:rFonts w:hint="cs"/>
          <w:rtl/>
        </w:rPr>
        <w:t>ג.</w:t>
      </w:r>
      <w:r>
        <w:rPr>
          <w:rFonts w:hint="cs"/>
          <w:rtl/>
        </w:rPr>
        <w:tab/>
        <w:t>בעד אנמות המפורטות להלן:</w:t>
      </w:r>
    </w:p>
    <w:p w:rsidR="00E4620D" w:rsidRDefault="00E4620D" w:rsidP="00E4620D">
      <w:pPr>
        <w:pStyle w:val="P01"/>
        <w:tabs>
          <w:tab w:val="clear" w:pos="624"/>
          <w:tab w:val="clear" w:pos="1021"/>
          <w:tab w:val="clear" w:pos="1474"/>
          <w:tab w:val="clear" w:pos="1928"/>
          <w:tab w:val="clear" w:pos="2381"/>
          <w:tab w:val="clear" w:pos="2835"/>
          <w:tab w:val="clear" w:pos="6259"/>
          <w:tab w:val="right" w:pos="7938"/>
        </w:tabs>
        <w:spacing w:before="72"/>
        <w:ind w:left="624" w:right="1134" w:firstLine="0"/>
        <w:rPr>
          <w:rFonts w:hint="cs"/>
          <w:rtl/>
        </w:rPr>
      </w:pPr>
      <w:r>
        <w:rPr>
          <w:rFonts w:hint="cs"/>
          <w:rtl/>
        </w:rPr>
        <w:t>(עד 7 שפופרות)</w:t>
      </w:r>
      <w:r>
        <w:rPr>
          <w:rFonts w:hint="cs"/>
          <w:rtl/>
        </w:rPr>
        <w:tab/>
      </w:r>
      <w:r>
        <w:t>BETAMETHASONE SODIUM PHOSPATE</w:t>
      </w:r>
    </w:p>
    <w:p w:rsidR="00E4620D" w:rsidRDefault="00E4620D" w:rsidP="00E4620D">
      <w:pPr>
        <w:pStyle w:val="P01"/>
        <w:tabs>
          <w:tab w:val="clear" w:pos="624"/>
          <w:tab w:val="clear" w:pos="1021"/>
          <w:tab w:val="clear" w:pos="1474"/>
          <w:tab w:val="clear" w:pos="1928"/>
          <w:tab w:val="clear" w:pos="2381"/>
          <w:tab w:val="clear" w:pos="2835"/>
          <w:tab w:val="clear" w:pos="6259"/>
          <w:tab w:val="right" w:pos="7938"/>
        </w:tabs>
        <w:spacing w:before="72"/>
        <w:ind w:left="624" w:right="1134" w:firstLine="0"/>
        <w:rPr>
          <w:rFonts w:hint="cs"/>
          <w:rtl/>
        </w:rPr>
      </w:pPr>
      <w:r>
        <w:rPr>
          <w:rFonts w:hint="cs"/>
          <w:rtl/>
        </w:rPr>
        <w:t>(עד 7 שפופרות)</w:t>
      </w:r>
      <w:r>
        <w:rPr>
          <w:rFonts w:hint="cs"/>
          <w:rtl/>
        </w:rPr>
        <w:tab/>
      </w:r>
      <w:r>
        <w:t>MESALAZINE (5-AMINOSALICYLIC ACID)</w:t>
      </w:r>
    </w:p>
    <w:p w:rsidR="00E4620D" w:rsidRDefault="00E4620D" w:rsidP="00E4620D">
      <w:pPr>
        <w:pStyle w:val="P01"/>
        <w:tabs>
          <w:tab w:val="clear" w:pos="624"/>
          <w:tab w:val="clear" w:pos="1021"/>
          <w:tab w:val="clear" w:pos="1474"/>
          <w:tab w:val="clear" w:pos="1928"/>
          <w:tab w:val="clear" w:pos="2381"/>
          <w:tab w:val="clear" w:pos="2835"/>
          <w:tab w:val="clear" w:pos="6259"/>
          <w:tab w:val="right" w:pos="7938"/>
        </w:tabs>
        <w:spacing w:before="72"/>
        <w:ind w:left="624" w:right="1134" w:firstLine="0"/>
        <w:rPr>
          <w:rFonts w:hint="cs"/>
          <w:rtl/>
        </w:rPr>
      </w:pPr>
      <w:r>
        <w:rPr>
          <w:rFonts w:hint="cs"/>
          <w:rtl/>
        </w:rPr>
        <w:t>(עד 6 שפופרות)</w:t>
      </w:r>
      <w:r>
        <w:rPr>
          <w:rFonts w:hint="cs"/>
          <w:rtl/>
        </w:rPr>
        <w:tab/>
      </w:r>
      <w:r>
        <w:t>MICROLET CD</w:t>
      </w:r>
    </w:p>
    <w:p w:rsidR="00E4620D" w:rsidRDefault="00E4620D" w:rsidP="00E4620D">
      <w:pPr>
        <w:pStyle w:val="P01"/>
        <w:spacing w:before="72"/>
        <w:ind w:left="0" w:right="1134" w:firstLine="0"/>
        <w:rPr>
          <w:rFonts w:hint="cs"/>
          <w:rtl/>
        </w:rPr>
      </w:pPr>
      <w:r>
        <w:rPr>
          <w:rFonts w:hint="cs"/>
          <w:rtl/>
        </w:rPr>
        <w:t>ד.</w:t>
      </w:r>
      <w:r>
        <w:rPr>
          <w:rFonts w:hint="cs"/>
          <w:rtl/>
        </w:rPr>
        <w:tab/>
        <w:t>אריזת משחה, נוזלים או אבקה כמפורט להלן:</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ACYCLOVIR EYE OINT.</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AGIOLAX CD</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AKNE-MYCIN CD</w:t>
      </w:r>
    </w:p>
    <w:p w:rsidR="00E4620D" w:rsidRDefault="00E4620D" w:rsidP="00E4620D">
      <w:pPr>
        <w:pStyle w:val="P01"/>
        <w:tabs>
          <w:tab w:val="clear" w:pos="624"/>
          <w:tab w:val="clear" w:pos="1021"/>
          <w:tab w:val="clear" w:pos="1474"/>
          <w:tab w:val="clear" w:pos="1928"/>
          <w:tab w:val="clear" w:pos="2381"/>
          <w:tab w:val="clear" w:pos="2835"/>
          <w:tab w:val="clear" w:pos="6259"/>
        </w:tabs>
        <w:bidi w:val="0"/>
        <w:spacing w:before="72"/>
        <w:ind w:left="1134" w:right="0" w:firstLine="0"/>
      </w:pPr>
      <w:r>
        <w:t>BENZOYL PEROXIDE (</w:t>
      </w:r>
      <w:smartTag w:uri="urn:schemas-microsoft-com:office:smarttags" w:element="place">
        <w:r w:rsidR="006A6B17">
          <w:t>LOT</w:t>
        </w:r>
      </w:smartTag>
      <w:r w:rsidR="006A6B17">
        <w:t>. GEL)</w:t>
      </w:r>
    </w:p>
    <w:p w:rsidR="006A6B17" w:rsidRDefault="006A6B17" w:rsidP="006A6B17">
      <w:pPr>
        <w:pStyle w:val="P01"/>
        <w:tabs>
          <w:tab w:val="clear" w:pos="624"/>
          <w:tab w:val="clear" w:pos="1021"/>
          <w:tab w:val="clear" w:pos="1474"/>
          <w:tab w:val="clear" w:pos="1928"/>
          <w:tab w:val="clear" w:pos="2381"/>
          <w:tab w:val="clear" w:pos="2835"/>
          <w:tab w:val="clear" w:pos="6259"/>
        </w:tabs>
        <w:bidi w:val="0"/>
        <w:spacing w:before="72"/>
        <w:ind w:left="1134" w:right="0" w:firstLine="0"/>
      </w:pPr>
      <w:r>
        <w:t>BIFONAZOLE</w:t>
      </w:r>
    </w:p>
    <w:p w:rsidR="006A6B17" w:rsidRDefault="006A6B17" w:rsidP="006A6B17">
      <w:pPr>
        <w:pStyle w:val="P01"/>
        <w:tabs>
          <w:tab w:val="clear" w:pos="624"/>
          <w:tab w:val="clear" w:pos="1021"/>
          <w:tab w:val="clear" w:pos="1474"/>
          <w:tab w:val="clear" w:pos="1928"/>
          <w:tab w:val="clear" w:pos="2381"/>
          <w:tab w:val="clear" w:pos="2835"/>
          <w:tab w:val="clear" w:pos="6259"/>
        </w:tabs>
        <w:bidi w:val="0"/>
        <w:spacing w:before="72"/>
        <w:ind w:left="1134" w:right="0" w:firstLine="0"/>
      </w:pPr>
      <w:r>
        <w:t>CLOBETASOL PROPIONATE (OINT., CREAM)</w:t>
      </w:r>
    </w:p>
    <w:p w:rsidR="006A6B17" w:rsidRDefault="006A6B17" w:rsidP="006A6B17">
      <w:pPr>
        <w:pStyle w:val="P01"/>
        <w:tabs>
          <w:tab w:val="clear" w:pos="624"/>
          <w:tab w:val="clear" w:pos="1021"/>
          <w:tab w:val="clear" w:pos="1474"/>
          <w:tab w:val="clear" w:pos="1928"/>
          <w:tab w:val="clear" w:pos="2381"/>
          <w:tab w:val="clear" w:pos="2835"/>
          <w:tab w:val="clear" w:pos="6259"/>
        </w:tabs>
        <w:bidi w:val="0"/>
        <w:spacing w:before="72"/>
        <w:ind w:left="1134" w:right="0" w:firstLine="0"/>
      </w:pPr>
      <w:r>
        <w:t>CLOBETASONE BUTYRATE (OINT., CREAM)</w:t>
      </w:r>
    </w:p>
    <w:p w:rsidR="006A6B17" w:rsidRDefault="006A6B17" w:rsidP="006A6B17">
      <w:pPr>
        <w:pStyle w:val="P01"/>
        <w:tabs>
          <w:tab w:val="clear" w:pos="624"/>
          <w:tab w:val="clear" w:pos="1021"/>
          <w:tab w:val="clear" w:pos="1474"/>
          <w:tab w:val="clear" w:pos="1928"/>
          <w:tab w:val="clear" w:pos="2381"/>
          <w:tab w:val="clear" w:pos="2835"/>
          <w:tab w:val="clear" w:pos="6259"/>
        </w:tabs>
        <w:bidi w:val="0"/>
        <w:spacing w:before="72"/>
        <w:ind w:left="1134" w:right="0" w:firstLine="0"/>
      </w:pPr>
      <w:r>
        <w:t xml:space="preserve">CROTAMITON (CREAM, </w:t>
      </w:r>
      <w:smartTag w:uri="urn:schemas-microsoft-com:office:smarttags" w:element="place">
        <w:r>
          <w:t>LOT</w:t>
        </w:r>
      </w:smartTag>
      <w:r>
        <w:t>.)</w:t>
      </w:r>
    </w:p>
    <w:p w:rsidR="006A6B17" w:rsidRDefault="006A6B17" w:rsidP="006A6B17">
      <w:pPr>
        <w:pStyle w:val="P01"/>
        <w:tabs>
          <w:tab w:val="clear" w:pos="624"/>
          <w:tab w:val="clear" w:pos="1021"/>
          <w:tab w:val="clear" w:pos="1474"/>
          <w:tab w:val="clear" w:pos="1928"/>
          <w:tab w:val="clear" w:pos="2381"/>
          <w:tab w:val="clear" w:pos="2835"/>
          <w:tab w:val="clear" w:pos="6259"/>
        </w:tabs>
        <w:bidi w:val="0"/>
        <w:spacing w:before="72"/>
        <w:ind w:left="1134" w:right="0" w:firstLine="0"/>
      </w:pPr>
      <w:r>
        <w:t>DEXTRANOMER</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DIENOESTROL</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DITHRANOL CREAM</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DIFLUCORTOLONE VALERATE (CREAM, OINT.) 30 GRAM</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FLUMETHASONE – TRICLOSAN CD</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FLUOCORTOLONE CREAM 30 GR</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HALOMETHASONE – TRICLOSAN CD</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HALCINONID CREAM</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ISOCONAZOLE – DIFLUCORTOLONE CD CREAM</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ISOCONAZOLE NITRATE CREAM</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ISPAGHULA (PSYLLIUM HYDROPHILIC MUCILLOID)</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LACTULOSE</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MEROKEN CD</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MUPIROCIN OINT.</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OESTRIOL (ESTRIOL) CREAM</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SODIUM CROMOGLYCATE (CROMOLYN SODIUM) (EYE OINT.)</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SULTRIN CD CREAM</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TROMANTADINE HCl OINT.</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UREA OINT.</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VIDARABINE MONOHYDRATE</w:t>
      </w:r>
    </w:p>
    <w:p w:rsidR="00E4620D" w:rsidRDefault="00E4620D" w:rsidP="00E4620D">
      <w:pPr>
        <w:pStyle w:val="P01"/>
        <w:spacing w:before="72"/>
        <w:ind w:left="0" w:right="1134" w:firstLine="0"/>
        <w:rPr>
          <w:rFonts w:hint="cs"/>
          <w:rtl/>
        </w:rPr>
      </w:pPr>
    </w:p>
    <w:p w:rsidR="00551232" w:rsidRPr="00551232" w:rsidRDefault="00551232" w:rsidP="00551232">
      <w:pPr>
        <w:pStyle w:val="P01"/>
        <w:spacing w:before="72"/>
        <w:ind w:left="0" w:right="1134" w:firstLine="0"/>
        <w:jc w:val="center"/>
        <w:rPr>
          <w:rFonts w:hint="cs"/>
          <w:b/>
          <w:bCs/>
          <w:sz w:val="22"/>
          <w:szCs w:val="22"/>
          <w:rtl/>
        </w:rPr>
      </w:pPr>
      <w:r w:rsidRPr="00551232">
        <w:rPr>
          <w:rFonts w:hint="cs"/>
          <w:b/>
          <w:bCs/>
          <w:sz w:val="22"/>
          <w:szCs w:val="22"/>
          <w:rtl/>
        </w:rPr>
        <w:t>חלק 4: תרופות לטיפולי פוריות</w:t>
      </w:r>
    </w:p>
    <w:p w:rsidR="00551232" w:rsidRDefault="00551232" w:rsidP="00E4620D">
      <w:pPr>
        <w:pStyle w:val="P01"/>
        <w:spacing w:before="72"/>
        <w:ind w:left="0" w:right="1134" w:firstLine="0"/>
        <w:rPr>
          <w:rFonts w:hint="cs"/>
          <w:rtl/>
        </w:rPr>
      </w:pPr>
      <w:r>
        <w:rPr>
          <w:rFonts w:hint="cs"/>
          <w:rtl/>
        </w:rPr>
        <w:t xml:space="preserve">כל זריקה מן התכשירים שלהלן </w:t>
      </w:r>
      <w:r>
        <w:rPr>
          <w:rtl/>
        </w:rPr>
        <w:t>–</w:t>
      </w:r>
      <w:r>
        <w:rPr>
          <w:rFonts w:hint="cs"/>
          <w:rtl/>
        </w:rPr>
        <w:t xml:space="preserve"> 4 שקלים חדשים.</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CHORIONIC GONADOTROPHIN</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BUSERELIN</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GONADORELIN</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MENOTROPHIN (MENOTROPINS) CD</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TRIPTORELIN (D-TRP6-LHRH)</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rPr>
          <w:rtl/>
        </w:rPr>
      </w:pPr>
      <w:r>
        <w:t>UROFOLLITROPHIN (FSH)</w:t>
      </w:r>
    </w:p>
    <w:p w:rsidR="00551232" w:rsidRDefault="00551232" w:rsidP="00E4620D">
      <w:pPr>
        <w:pStyle w:val="P01"/>
        <w:spacing w:before="72"/>
        <w:ind w:left="0" w:right="1134" w:firstLine="0"/>
        <w:rPr>
          <w:rFonts w:hint="cs"/>
          <w:rtl/>
        </w:rPr>
      </w:pPr>
    </w:p>
    <w:p w:rsidR="00551232" w:rsidRPr="00551232" w:rsidRDefault="00551232" w:rsidP="00551232">
      <w:pPr>
        <w:pStyle w:val="P01"/>
        <w:spacing w:before="72"/>
        <w:ind w:left="0" w:right="1134" w:firstLine="0"/>
        <w:jc w:val="center"/>
        <w:rPr>
          <w:rFonts w:hint="cs"/>
          <w:b/>
          <w:bCs/>
          <w:sz w:val="22"/>
          <w:szCs w:val="22"/>
          <w:rtl/>
        </w:rPr>
      </w:pPr>
      <w:r w:rsidRPr="00551232">
        <w:rPr>
          <w:rFonts w:hint="cs"/>
          <w:b/>
          <w:bCs/>
          <w:sz w:val="22"/>
          <w:szCs w:val="22"/>
          <w:rtl/>
        </w:rPr>
        <w:t xml:space="preserve">חלק 5: תרופות בתשלום מיוחד </w:t>
      </w:r>
      <w:r w:rsidRPr="00551232">
        <w:rPr>
          <w:b/>
          <w:bCs/>
          <w:sz w:val="22"/>
          <w:szCs w:val="22"/>
          <w:rtl/>
        </w:rPr>
        <w:t>–</w:t>
      </w:r>
      <w:r w:rsidRPr="00551232">
        <w:rPr>
          <w:rFonts w:hint="cs"/>
          <w:b/>
          <w:bCs/>
          <w:sz w:val="22"/>
          <w:szCs w:val="22"/>
          <w:rtl/>
        </w:rPr>
        <w:t xml:space="preserve"> 12 שקלים חדשים לאריזה</w:t>
      </w:r>
    </w:p>
    <w:p w:rsidR="00551232" w:rsidRDefault="00551232" w:rsidP="00E4620D">
      <w:pPr>
        <w:pStyle w:val="P01"/>
        <w:spacing w:before="72"/>
        <w:ind w:left="0" w:right="1134" w:firstLine="0"/>
        <w:rPr>
          <w:rFonts w:hint="cs"/>
          <w:rtl/>
        </w:rPr>
      </w:pPr>
      <w:r>
        <w:rPr>
          <w:rFonts w:hint="cs"/>
          <w:rtl/>
        </w:rPr>
        <w:t>בעד התרופות המפורטות להלן:</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CYPROTERONE – ETHYNILESTADIOL CD</w:t>
      </w:r>
    </w:p>
    <w:p w:rsidR="00551232" w:rsidRDefault="00551232" w:rsidP="00551232">
      <w:pPr>
        <w:pStyle w:val="P01"/>
        <w:tabs>
          <w:tab w:val="clear" w:pos="624"/>
          <w:tab w:val="clear" w:pos="1021"/>
          <w:tab w:val="clear" w:pos="1474"/>
          <w:tab w:val="clear" w:pos="1928"/>
          <w:tab w:val="clear" w:pos="2381"/>
          <w:tab w:val="clear" w:pos="2835"/>
          <w:tab w:val="clear" w:pos="6259"/>
        </w:tabs>
        <w:bidi w:val="0"/>
        <w:spacing w:before="72"/>
        <w:ind w:left="1134" w:right="0" w:firstLine="0"/>
      </w:pPr>
      <w:r>
        <w:t>ESTROFEM CD</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ESTROFEM FORTE CD</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OESTRADIOL (ESTRADIOOL) PATCH</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OESTROGEN – MEDROXYPROGESTERONE CD</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TRISEQUENS CD</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rPr>
          <w:rtl/>
        </w:rPr>
      </w:pPr>
      <w:r>
        <w:t>TRISEQUENS FORTE</w:t>
      </w:r>
    </w:p>
    <w:p w:rsidR="00551232" w:rsidRDefault="00551232" w:rsidP="00E4620D">
      <w:pPr>
        <w:pStyle w:val="P01"/>
        <w:spacing w:before="72"/>
        <w:ind w:left="0" w:right="1134" w:firstLine="0"/>
        <w:rPr>
          <w:rFonts w:hint="cs"/>
          <w:rtl/>
        </w:rPr>
      </w:pPr>
    </w:p>
    <w:p w:rsidR="00AB06C3" w:rsidRPr="00AB06C3" w:rsidRDefault="00AB06C3" w:rsidP="00AB06C3">
      <w:pPr>
        <w:pStyle w:val="P01"/>
        <w:spacing w:before="72"/>
        <w:ind w:left="0" w:right="1134" w:firstLine="0"/>
        <w:jc w:val="center"/>
        <w:rPr>
          <w:rFonts w:hint="cs"/>
          <w:b/>
          <w:bCs/>
          <w:sz w:val="22"/>
          <w:szCs w:val="22"/>
          <w:rtl/>
        </w:rPr>
      </w:pPr>
      <w:r w:rsidRPr="00AB06C3">
        <w:rPr>
          <w:rFonts w:hint="cs"/>
          <w:b/>
          <w:bCs/>
          <w:sz w:val="22"/>
          <w:szCs w:val="22"/>
          <w:rtl/>
        </w:rPr>
        <w:t>חלק 6: תרופות בתשלום של 50% ממחיר התרופה</w:t>
      </w:r>
    </w:p>
    <w:p w:rsidR="00AB06C3" w:rsidRDefault="00AB06C3" w:rsidP="00E4620D">
      <w:pPr>
        <w:pStyle w:val="P01"/>
        <w:spacing w:before="72"/>
        <w:ind w:left="0" w:right="1134" w:firstLine="0"/>
        <w:rPr>
          <w:rFonts w:hint="cs"/>
          <w:rtl/>
        </w:rPr>
      </w:pPr>
      <w:r>
        <w:rPr>
          <w:rFonts w:hint="cs"/>
          <w:rtl/>
        </w:rPr>
        <w:t>התשלום לתרופות המפורטות להלן לפי תשלום חלקי, 50% ממחיר התרופה.</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BIFONAZOLE SHAMPOO</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HAEMOPHILUS INFLUENZA TYPE B VACCINE</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HEPATITIS B VACCINE</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PENTOXIFYLLINE</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SUMATRIPTAN</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pPr>
      <w:r>
        <w:t>SAKMETROL</w:t>
      </w:r>
    </w:p>
    <w:p w:rsidR="00AB06C3" w:rsidRDefault="00AB06C3" w:rsidP="00AB06C3">
      <w:pPr>
        <w:pStyle w:val="P01"/>
        <w:tabs>
          <w:tab w:val="clear" w:pos="624"/>
          <w:tab w:val="clear" w:pos="1021"/>
          <w:tab w:val="clear" w:pos="1474"/>
          <w:tab w:val="clear" w:pos="1928"/>
          <w:tab w:val="clear" w:pos="2381"/>
          <w:tab w:val="clear" w:pos="2835"/>
          <w:tab w:val="clear" w:pos="6259"/>
        </w:tabs>
        <w:bidi w:val="0"/>
        <w:spacing w:before="72"/>
        <w:ind w:left="1134" w:right="0" w:firstLine="0"/>
        <w:rPr>
          <w:rtl/>
        </w:rPr>
      </w:pPr>
      <w:r>
        <w:t>TRETINOIN</w:t>
      </w:r>
    </w:p>
    <w:p w:rsidR="00AB06C3" w:rsidRDefault="00AB06C3" w:rsidP="00E4620D">
      <w:pPr>
        <w:pStyle w:val="P01"/>
        <w:spacing w:before="72"/>
        <w:ind w:left="0" w:right="1134" w:firstLine="0"/>
        <w:rPr>
          <w:rFonts w:hint="cs"/>
          <w:rtl/>
        </w:rPr>
      </w:pPr>
    </w:p>
    <w:p w:rsidR="00AB06C3" w:rsidRPr="00723038" w:rsidRDefault="00AB06C3" w:rsidP="00723038">
      <w:pPr>
        <w:pStyle w:val="P01"/>
        <w:spacing w:before="72"/>
        <w:ind w:left="0" w:right="1134" w:firstLine="0"/>
        <w:jc w:val="center"/>
        <w:rPr>
          <w:rFonts w:hint="cs"/>
          <w:b/>
          <w:bCs/>
          <w:sz w:val="22"/>
          <w:szCs w:val="22"/>
          <w:rtl/>
        </w:rPr>
      </w:pPr>
      <w:r w:rsidRPr="00723038">
        <w:rPr>
          <w:rFonts w:hint="cs"/>
          <w:b/>
          <w:bCs/>
          <w:sz w:val="22"/>
          <w:szCs w:val="22"/>
          <w:rtl/>
        </w:rPr>
        <w:t>חלק 7: התרופות הפטורות מתשלום</w:t>
      </w:r>
    </w:p>
    <w:p w:rsidR="00AB06C3" w:rsidRDefault="00AB06C3" w:rsidP="00E4620D">
      <w:pPr>
        <w:pStyle w:val="P01"/>
        <w:spacing w:before="72"/>
        <w:ind w:left="0" w:right="1134" w:firstLine="0"/>
        <w:rPr>
          <w:rFonts w:hint="cs"/>
          <w:rtl/>
        </w:rPr>
      </w:pPr>
      <w:r>
        <w:rPr>
          <w:rFonts w:hint="cs"/>
          <w:rtl/>
        </w:rPr>
        <w:t>א.</w:t>
      </w:r>
      <w:r>
        <w:rPr>
          <w:rFonts w:hint="cs"/>
          <w:rtl/>
        </w:rPr>
        <w:tab/>
        <w:t>תרופות הנכללות בקבוצה פרמקותרפויטית:</w:t>
      </w:r>
    </w:p>
    <w:p w:rsidR="00AB06C3" w:rsidRDefault="006E0E0B" w:rsidP="006E0E0B">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ANTITUBERCULARS</w:t>
      </w:r>
    </w:p>
    <w:p w:rsidR="006E0E0B" w:rsidRDefault="006E0E0B" w:rsidP="006E0E0B">
      <w:pPr>
        <w:pStyle w:val="P01"/>
        <w:tabs>
          <w:tab w:val="clear" w:pos="624"/>
          <w:tab w:val="clear" w:pos="1021"/>
          <w:tab w:val="clear" w:pos="1474"/>
          <w:tab w:val="clear" w:pos="1928"/>
          <w:tab w:val="clear" w:pos="2381"/>
          <w:tab w:val="clear" w:pos="2835"/>
          <w:tab w:val="clear" w:pos="6259"/>
        </w:tabs>
        <w:bidi w:val="0"/>
        <w:spacing w:before="72"/>
        <w:ind w:left="1134" w:right="0" w:firstLine="0"/>
      </w:pPr>
      <w:r>
        <w:t>ANTINEOPLASTIC AGENTS</w:t>
      </w:r>
    </w:p>
    <w:p w:rsidR="006E0E0B" w:rsidRDefault="006E0E0B" w:rsidP="006E0E0B">
      <w:pPr>
        <w:pStyle w:val="P01"/>
        <w:tabs>
          <w:tab w:val="clear" w:pos="624"/>
          <w:tab w:val="clear" w:pos="1021"/>
          <w:tab w:val="clear" w:pos="1474"/>
          <w:tab w:val="clear" w:pos="1928"/>
          <w:tab w:val="clear" w:pos="2381"/>
          <w:tab w:val="clear" w:pos="2835"/>
          <w:tab w:val="clear" w:pos="6259"/>
        </w:tabs>
        <w:bidi w:val="0"/>
        <w:spacing w:before="72"/>
        <w:ind w:left="1134" w:right="0" w:firstLine="0"/>
      </w:pPr>
      <w:r>
        <w:t>HEMOSTATICS (</w:t>
      </w:r>
      <w:r>
        <w:rPr>
          <w:rFonts w:hint="cs"/>
          <w:rtl/>
        </w:rPr>
        <w:t>רק לחולי המופיליה</w:t>
      </w:r>
      <w:r>
        <w:t>)</w:t>
      </w:r>
    </w:p>
    <w:p w:rsidR="006E0E0B" w:rsidRDefault="006E0E0B"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ANTI-INHIBITOR COAGULATION COMPLEX</w:t>
      </w:r>
    </w:p>
    <w:p w:rsidR="006E0E0B" w:rsidRDefault="006E0E0B" w:rsidP="006E0E0B">
      <w:pPr>
        <w:pStyle w:val="P01"/>
        <w:tabs>
          <w:tab w:val="clear" w:pos="624"/>
          <w:tab w:val="clear" w:pos="1021"/>
          <w:tab w:val="clear" w:pos="1474"/>
          <w:tab w:val="clear" w:pos="1928"/>
          <w:tab w:val="clear" w:pos="2381"/>
          <w:tab w:val="clear" w:pos="2835"/>
          <w:tab w:val="clear" w:pos="6259"/>
        </w:tabs>
        <w:bidi w:val="0"/>
        <w:spacing w:before="72"/>
        <w:ind w:left="1418" w:right="0" w:firstLine="0"/>
      </w:pPr>
      <w:r>
        <w:t>ANTIHEMOPHILIC FACTOR</w:t>
      </w:r>
    </w:p>
    <w:p w:rsidR="006E0E0B" w:rsidRDefault="006E0E0B" w:rsidP="006E0E0B">
      <w:pPr>
        <w:pStyle w:val="P01"/>
        <w:tabs>
          <w:tab w:val="clear" w:pos="624"/>
          <w:tab w:val="clear" w:pos="1021"/>
          <w:tab w:val="clear" w:pos="1474"/>
          <w:tab w:val="clear" w:pos="1928"/>
          <w:tab w:val="clear" w:pos="2381"/>
          <w:tab w:val="clear" w:pos="2835"/>
          <w:tab w:val="clear" w:pos="6259"/>
        </w:tabs>
        <w:bidi w:val="0"/>
        <w:spacing w:before="72"/>
        <w:ind w:left="1134" w:right="0" w:firstLine="0"/>
      </w:pPr>
      <w:r>
        <w:t>DIAGNOSTIC AGENTS:</w:t>
      </w:r>
    </w:p>
    <w:p w:rsidR="006E0E0B" w:rsidRDefault="006E0E0B" w:rsidP="006E0E0B">
      <w:pPr>
        <w:pStyle w:val="P01"/>
        <w:spacing w:before="72"/>
        <w:ind w:left="624" w:right="1134" w:firstLine="0"/>
        <w:rPr>
          <w:rFonts w:hint="cs"/>
          <w:rtl/>
        </w:rPr>
      </w:pPr>
      <w:r>
        <w:rPr>
          <w:rFonts w:hint="cs"/>
          <w:rtl/>
        </w:rPr>
        <w:t>רק תכשירים הניתנים בתוך מכון רנטגן, מעבדה, וכו'</w:t>
      </w:r>
    </w:p>
    <w:p w:rsidR="006E0E0B" w:rsidRDefault="006E0E0B" w:rsidP="006E0E0B">
      <w:pPr>
        <w:pStyle w:val="P01"/>
        <w:tabs>
          <w:tab w:val="clear" w:pos="624"/>
          <w:tab w:val="clear" w:pos="1021"/>
          <w:tab w:val="clear" w:pos="1474"/>
          <w:tab w:val="clear" w:pos="1928"/>
          <w:tab w:val="clear" w:pos="2381"/>
          <w:tab w:val="clear" w:pos="2835"/>
          <w:tab w:val="clear" w:pos="6259"/>
        </w:tabs>
        <w:bidi w:val="0"/>
        <w:spacing w:before="72"/>
        <w:ind w:left="1134" w:right="0" w:firstLine="0"/>
      </w:pPr>
      <w:r>
        <w:t>PITUITARY:</w:t>
      </w:r>
    </w:p>
    <w:p w:rsidR="006E0E0B" w:rsidRDefault="006E0E0B"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DESMO</w:t>
      </w:r>
      <w:r w:rsidR="00C16831">
        <w:t xml:space="preserve">PRESSIN (DIABETES INSIPIDUS </w:t>
      </w:r>
      <w:r w:rsidR="00C16831">
        <w:rPr>
          <w:rFonts w:hint="cs"/>
          <w:rtl/>
        </w:rPr>
        <w:t>רק ל-</w:t>
      </w:r>
      <w:r w:rsidR="00C16831">
        <w:t>)</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SERUMS AND TOXOIDS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DIPHERIA ANTITOXIN</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TETANUS IMMUNE GLOBULIN</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TETTANUS TOXOID (</w:t>
      </w:r>
      <w:r>
        <w:rPr>
          <w:rFonts w:hint="cs"/>
          <w:rtl/>
        </w:rPr>
        <w:t>פרט לשימוש פרופילקטי</w:t>
      </w:r>
      <w:r>
        <w:t>)</w:t>
      </w:r>
    </w:p>
    <w:p w:rsidR="00AB06C3" w:rsidRDefault="00C16831" w:rsidP="00E4620D">
      <w:pPr>
        <w:pStyle w:val="P01"/>
        <w:spacing w:before="72"/>
        <w:ind w:left="0" w:right="1134" w:firstLine="0"/>
        <w:rPr>
          <w:rFonts w:hint="cs"/>
          <w:rtl/>
        </w:rPr>
      </w:pPr>
      <w:r>
        <w:rPr>
          <w:rFonts w:hint="cs"/>
          <w:rtl/>
        </w:rPr>
        <w:t>ב.</w:t>
      </w:r>
      <w:r>
        <w:rPr>
          <w:rFonts w:hint="cs"/>
          <w:rtl/>
        </w:rPr>
        <w:tab/>
        <w:t>תרופות המיועדות לחולים כמפורט להלן:</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AIDS PATIENTS: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FLUCONAZOLE</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PENTAMIDINE</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ZIDOVUDINE</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DIALYSIS PATIENTS: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ALPHACALCIDOL SECALCIFEROL</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ALUMINIUM HYDROXIDE</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DIHYDROTACHISTEROL</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CALCIUM PREPARATIONS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ERYTHROPOIETIN</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GAUCHER PATIENTS: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ALGLUCERASE</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ONCOLOGICAL PATIENTS: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 xml:space="preserve">ANTIEMETICS (GRANISETRON, ONDANSETRON </w:t>
      </w:r>
      <w:r>
        <w:rPr>
          <w:rFonts w:hint="cs"/>
          <w:rtl/>
        </w:rPr>
        <w:t>רק על פי המלצת רופא אונקולוג</w:t>
      </w:r>
      <w:r>
        <w:t>)</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NARCOTIC ANALGESICS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MORPHINE MCR MIR MSP</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PERCODAN CD</w:t>
      </w:r>
    </w:p>
    <w:p w:rsidR="00C16831" w:rsidRDefault="00C16831" w:rsidP="00C16831">
      <w:pPr>
        <w:pStyle w:val="P01"/>
        <w:spacing w:before="72"/>
        <w:ind w:left="624" w:right="1134" w:firstLine="0"/>
        <w:rPr>
          <w:rFonts w:hint="cs"/>
          <w:rtl/>
        </w:rPr>
      </w:pPr>
      <w:r>
        <w:rPr>
          <w:rFonts w:hint="cs"/>
          <w:rtl/>
        </w:rPr>
        <w:t xml:space="preserve">הערה: תרופות נוספות שלא נכללו ברשימת הנ"ל הקשורות ישירות לטיפול במחלות ממאירות (כגון סטרואידים וחוסמי </w:t>
      </w:r>
      <w:r>
        <w:t>H2</w:t>
      </w:r>
      <w:r>
        <w:rPr>
          <w:rFonts w:hint="cs"/>
          <w:rtl/>
        </w:rPr>
        <w:t>) לפי אישור רופא המינהלת של קופת חולים, לפי הענין</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TRANSPLANTED PATIENTS: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AZATHIOPRINE</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CYCLOSPORINE</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418" w:right="0" w:firstLine="0"/>
      </w:pPr>
      <w:r>
        <w:t>STEROIDS</w:t>
      </w:r>
    </w:p>
    <w:p w:rsidR="00C16831" w:rsidRDefault="00C16831"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DIABETES PATIENTS: ALCOHOL 70% (</w:t>
      </w:r>
      <w:r>
        <w:rPr>
          <w:rFonts w:hint="cs"/>
          <w:rtl/>
        </w:rPr>
        <w:t>עד 100 מ"ל</w:t>
      </w:r>
      <w:r>
        <w:t>)</w:t>
      </w:r>
    </w:p>
    <w:p w:rsidR="00C16831" w:rsidRDefault="00723038" w:rsidP="00E4620D">
      <w:pPr>
        <w:pStyle w:val="P01"/>
        <w:spacing w:before="72"/>
        <w:ind w:left="0" w:right="1134" w:firstLine="0"/>
        <w:rPr>
          <w:rFonts w:hint="cs"/>
          <w:rtl/>
        </w:rPr>
      </w:pPr>
      <w:r>
        <w:rPr>
          <w:rFonts w:hint="cs"/>
          <w:rtl/>
          <w:lang w:eastAsia="en-US"/>
        </w:rPr>
        <w:pict>
          <v:shape id="_x0000_s1364" type="#_x0000_t202" style="position:absolute;left:0;text-align:left;margin-left:470.35pt;margin-top:7.1pt;width:1in;height:11.2pt;z-index:251705856" filled="f" stroked="f">
            <v:textbox inset="1mm,0,1mm,0">
              <w:txbxContent>
                <w:p w:rsidR="005132F5" w:rsidRDefault="005132F5" w:rsidP="00723038">
                  <w:pPr>
                    <w:spacing w:line="160" w:lineRule="exact"/>
                    <w:jc w:val="left"/>
                    <w:rPr>
                      <w:rFonts w:cs="Miriam" w:hint="cs"/>
                      <w:noProof/>
                      <w:szCs w:val="18"/>
                      <w:rtl/>
                    </w:rPr>
                  </w:pPr>
                  <w:r>
                    <w:rPr>
                      <w:rFonts w:cs="Miriam" w:hint="cs"/>
                      <w:szCs w:val="18"/>
                      <w:rtl/>
                    </w:rPr>
                    <w:t>צו תשנ"ט-1999</w:t>
                  </w:r>
                </w:p>
              </w:txbxContent>
            </v:textbox>
            <w10:anchorlock/>
          </v:shape>
        </w:pict>
      </w:r>
      <w:r w:rsidR="007807F8">
        <w:rPr>
          <w:rFonts w:hint="cs"/>
          <w:rtl/>
        </w:rPr>
        <w:t>ג.</w:t>
      </w:r>
    </w:p>
    <w:p w:rsidR="007807F8" w:rsidRDefault="00723038" w:rsidP="007807F8">
      <w:pPr>
        <w:pStyle w:val="P01"/>
        <w:tabs>
          <w:tab w:val="clear" w:pos="624"/>
          <w:tab w:val="clear" w:pos="1021"/>
          <w:tab w:val="clear" w:pos="1474"/>
          <w:tab w:val="clear" w:pos="1928"/>
          <w:tab w:val="clear" w:pos="2381"/>
          <w:tab w:val="clear" w:pos="2835"/>
          <w:tab w:val="clear" w:pos="6259"/>
        </w:tabs>
        <w:bidi w:val="0"/>
        <w:spacing w:before="72"/>
        <w:ind w:left="1134" w:right="0" w:firstLine="0"/>
      </w:pPr>
      <w:r>
        <w:t>RILUZOLE</w:t>
      </w:r>
    </w:p>
    <w:p w:rsidR="00723038" w:rsidRDefault="00723038" w:rsidP="0072303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pPr>
      <w:r w:rsidRPr="00723038">
        <w:rPr>
          <w:rStyle w:val="default"/>
          <w:rFonts w:cs="FrankRuehl"/>
        </w:rPr>
        <w:t>Tab</w:t>
      </w:r>
      <w:r>
        <w:t>.</w:t>
      </w:r>
      <w:r>
        <w:tab/>
        <w:t>50 mg</w:t>
      </w:r>
      <w:r>
        <w:tab/>
        <w:t>L</w:t>
      </w:r>
    </w:p>
    <w:p w:rsidR="00723038" w:rsidRDefault="00723038" w:rsidP="00723038">
      <w:pPr>
        <w:pStyle w:val="P01"/>
        <w:tabs>
          <w:tab w:val="clear" w:pos="624"/>
          <w:tab w:val="clear" w:pos="1021"/>
          <w:tab w:val="clear" w:pos="1474"/>
          <w:tab w:val="clear" w:pos="1928"/>
          <w:tab w:val="clear" w:pos="2381"/>
          <w:tab w:val="clear" w:pos="2835"/>
          <w:tab w:val="clear" w:pos="6259"/>
        </w:tabs>
        <w:bidi w:val="0"/>
        <w:spacing w:before="72"/>
        <w:ind w:left="1134" w:right="0" w:firstLine="0"/>
      </w:pPr>
      <w:r>
        <w:t>DORANASE ALFA</w:t>
      </w:r>
    </w:p>
    <w:p w:rsidR="00723038" w:rsidRDefault="00723038" w:rsidP="00723038">
      <w:pPr>
        <w:pStyle w:val="P00"/>
        <w:tabs>
          <w:tab w:val="clear" w:pos="624"/>
          <w:tab w:val="clear" w:pos="1021"/>
          <w:tab w:val="clear" w:pos="1474"/>
          <w:tab w:val="clear" w:pos="1928"/>
          <w:tab w:val="clear" w:pos="2381"/>
          <w:tab w:val="clear" w:pos="2835"/>
          <w:tab w:val="clear" w:pos="6259"/>
          <w:tab w:val="left" w:pos="3119"/>
          <w:tab w:val="left" w:pos="7938"/>
        </w:tabs>
        <w:bidi w:val="0"/>
        <w:spacing w:before="72"/>
        <w:ind w:left="1701"/>
        <w:jc w:val="left"/>
        <w:rPr>
          <w:rtl/>
        </w:rPr>
      </w:pPr>
      <w:r w:rsidRPr="00723038">
        <w:rPr>
          <w:rStyle w:val="default"/>
          <w:rFonts w:cs="FrankRuehl"/>
        </w:rPr>
        <w:t>Sol</w:t>
      </w:r>
      <w:r>
        <w:t>.</w:t>
      </w:r>
      <w:r>
        <w:tab/>
        <w:t>1 mg/ml</w:t>
      </w:r>
      <w:r>
        <w:tab/>
        <w:t>L</w:t>
      </w:r>
    </w:p>
    <w:p w:rsidR="007807F8" w:rsidRDefault="007807F8" w:rsidP="00E4620D">
      <w:pPr>
        <w:pStyle w:val="P01"/>
        <w:spacing w:before="72"/>
        <w:ind w:left="0" w:right="1134" w:firstLine="0"/>
        <w:rPr>
          <w:rFonts w:hint="cs"/>
          <w:rtl/>
        </w:rPr>
      </w:pPr>
    </w:p>
    <w:p w:rsidR="00C16831" w:rsidRPr="00C16831" w:rsidRDefault="00C16831" w:rsidP="00C16831">
      <w:pPr>
        <w:pStyle w:val="P01"/>
        <w:spacing w:before="72"/>
        <w:ind w:left="0" w:right="1134" w:firstLine="0"/>
        <w:jc w:val="center"/>
        <w:rPr>
          <w:rFonts w:hint="cs"/>
          <w:b/>
          <w:bCs/>
          <w:sz w:val="22"/>
          <w:szCs w:val="22"/>
          <w:rtl/>
        </w:rPr>
      </w:pPr>
      <w:r w:rsidRPr="00C16831">
        <w:rPr>
          <w:rFonts w:hint="cs"/>
          <w:b/>
          <w:bCs/>
          <w:sz w:val="22"/>
          <w:szCs w:val="22"/>
          <w:rtl/>
        </w:rPr>
        <w:t>חלק 8: תרופות בתשלום מלא (לפי תעריף קופת חולים)</w:t>
      </w:r>
    </w:p>
    <w:p w:rsidR="00C16831" w:rsidRDefault="00D65D9D" w:rsidP="00E4620D">
      <w:pPr>
        <w:pStyle w:val="P01"/>
        <w:spacing w:before="72"/>
        <w:ind w:left="0" w:right="1134" w:firstLine="0"/>
        <w:rPr>
          <w:rFonts w:hint="cs"/>
          <w:rtl/>
        </w:rPr>
      </w:pPr>
      <w:r>
        <w:rPr>
          <w:rFonts w:hint="cs"/>
          <w:rtl/>
          <w:lang w:eastAsia="en-US"/>
        </w:rPr>
        <w:pict>
          <v:shape id="_x0000_s1734" type="#_x0000_t202" style="position:absolute;left:0;text-align:left;margin-left:470.25pt;margin-top:7.1pt;width:1in;height:11.2pt;z-index:251938304" filled="f" stroked="f">
            <v:textbox inset="1mm,0,1mm,0">
              <w:txbxContent>
                <w:p w:rsidR="00D65D9D" w:rsidRDefault="00D65D9D" w:rsidP="00D65D9D">
                  <w:pPr>
                    <w:spacing w:line="160" w:lineRule="exact"/>
                    <w:jc w:val="left"/>
                    <w:rPr>
                      <w:rFonts w:cs="Miriam" w:hint="cs"/>
                      <w:noProof/>
                      <w:szCs w:val="18"/>
                      <w:rtl/>
                    </w:rPr>
                  </w:pPr>
                  <w:r>
                    <w:rPr>
                      <w:rFonts w:cs="Miriam" w:hint="cs"/>
                      <w:szCs w:val="18"/>
                      <w:rtl/>
                    </w:rPr>
                    <w:t>צו תשע"ו-2015</w:t>
                  </w:r>
                </w:p>
              </w:txbxContent>
            </v:textbox>
            <w10:anchorlock/>
          </v:shape>
        </w:pict>
      </w:r>
      <w:r w:rsidR="00C16831">
        <w:rPr>
          <w:rFonts w:hint="cs"/>
          <w:rtl/>
        </w:rPr>
        <w:t>א.</w:t>
      </w:r>
      <w:r w:rsidR="00C16831">
        <w:rPr>
          <w:rFonts w:hint="cs"/>
          <w:rtl/>
        </w:rPr>
        <w:tab/>
        <w:t>תרופות החייבות במרשם רופא:</w:t>
      </w:r>
    </w:p>
    <w:p w:rsidR="00C16831" w:rsidRDefault="00D24127" w:rsidP="00C16831">
      <w:pPr>
        <w:pStyle w:val="P01"/>
        <w:tabs>
          <w:tab w:val="clear" w:pos="624"/>
          <w:tab w:val="clear" w:pos="1021"/>
          <w:tab w:val="clear" w:pos="1474"/>
          <w:tab w:val="clear" w:pos="1928"/>
          <w:tab w:val="clear" w:pos="2381"/>
          <w:tab w:val="clear" w:pos="2835"/>
          <w:tab w:val="clear" w:pos="6259"/>
        </w:tabs>
        <w:bidi w:val="0"/>
        <w:spacing w:before="72"/>
        <w:ind w:left="1134" w:right="0" w:firstLine="0"/>
      </w:pPr>
      <w:r>
        <w:t>GAMMA GLOBULIN (I.M)</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GYNERA CD</w:t>
      </w:r>
    </w:p>
    <w:p w:rsidR="00D65D9D" w:rsidRDefault="00D65D9D" w:rsidP="00D65D9D">
      <w:pPr>
        <w:pStyle w:val="P01"/>
        <w:tabs>
          <w:tab w:val="clear" w:pos="624"/>
          <w:tab w:val="clear" w:pos="1021"/>
          <w:tab w:val="clear" w:pos="1474"/>
          <w:tab w:val="clear" w:pos="1928"/>
          <w:tab w:val="clear" w:pos="2381"/>
          <w:tab w:val="clear" w:pos="2835"/>
          <w:tab w:val="clear" w:pos="6259"/>
        </w:tabs>
        <w:bidi w:val="0"/>
        <w:spacing w:before="72"/>
        <w:ind w:left="1134" w:right="0" w:firstLine="0"/>
        <w:rPr>
          <w:rFonts w:hint="cs"/>
          <w:rtl/>
        </w:rPr>
      </w:pPr>
      <w:r>
        <w:t xml:space="preserve">LEVONORGESTREL (INTRA UTERINA DEVICE) </w:t>
      </w:r>
      <w:r>
        <w:rPr>
          <w:rFonts w:hint="cs"/>
          <w:rtl/>
        </w:rPr>
        <w:t>(למטופלות בהתוויה של מניעת היריון בלבד)</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LOGYNON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PYRIMETHAMINE – SULFADOXINE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MICRODIOL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MICROGYNON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MEFLOQUIN</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MINULET</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MINOVLAR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NEOGYNON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NORDETTE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TRINORDIOL CD</w:t>
      </w:r>
    </w:p>
    <w:p w:rsidR="00D65D9D" w:rsidRDefault="00D65D9D" w:rsidP="00E4620D">
      <w:pPr>
        <w:pStyle w:val="P01"/>
        <w:spacing w:before="72"/>
        <w:ind w:left="0" w:right="1134" w:firstLine="0"/>
        <w:rPr>
          <w:rFonts w:hint="cs"/>
          <w:rtl/>
        </w:rPr>
      </w:pPr>
    </w:p>
    <w:p w:rsidR="00D24127" w:rsidRDefault="00741ABD" w:rsidP="00E4620D">
      <w:pPr>
        <w:pStyle w:val="P01"/>
        <w:spacing w:before="72"/>
        <w:ind w:left="0" w:right="1134" w:firstLine="0"/>
        <w:rPr>
          <w:rFonts w:hint="cs"/>
          <w:rtl/>
        </w:rPr>
      </w:pPr>
      <w:r>
        <w:rPr>
          <w:rFonts w:hint="cs"/>
          <w:rtl/>
          <w:lang w:eastAsia="en-US"/>
        </w:rPr>
        <w:pict>
          <v:shape id="_x0000_s1464" type="#_x0000_t202" style="position:absolute;left:0;text-align:left;margin-left:470.35pt;margin-top:7.1pt;width:1in;height:16.8pt;z-index:251779584" filled="f" stroked="f">
            <v:textbox inset="1mm,0,1mm,0">
              <w:txbxContent>
                <w:p w:rsidR="005132F5" w:rsidRDefault="005132F5" w:rsidP="00741ABD">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תשע"ג-2012</w:t>
                  </w:r>
                </w:p>
              </w:txbxContent>
            </v:textbox>
          </v:shape>
        </w:pict>
      </w:r>
      <w:r w:rsidR="00D24127">
        <w:rPr>
          <w:rFonts w:hint="cs"/>
          <w:rtl/>
        </w:rPr>
        <w:t>ב.</w:t>
      </w:r>
      <w:r w:rsidR="00D24127">
        <w:rPr>
          <w:rFonts w:hint="cs"/>
          <w:rtl/>
        </w:rPr>
        <w:tab/>
        <w:t>תרופות ללא מרשם רופא (</w:t>
      </w:r>
      <w:r w:rsidR="00D24127">
        <w:t>O.T.C</w:t>
      </w:r>
      <w:r w:rsidR="00D24127">
        <w:rPr>
          <w:rFonts w:hint="cs"/>
          <w:rtl/>
        </w:rPr>
        <w:t>)</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ACTIVATED CHARCOAL – DIMETHICONE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BALNEUM HERMAL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BENZOCAINE – CETYLPYRIDINIUM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BENZOCAINE – THYROTHRICIN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BENZOCAINE – CHLORHEXIDINE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CALCIUM CARBONATE PREPARATION</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CAL-C-VITA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CENTRUM JUNIOR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CENTRUM V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CHOLINE SALICYLATE CETALKONIUM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COAL TAR EXTRACT SHAMPOO</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COLDEX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DEXAMOL COLD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DEXAMOL SINUS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DEXPANTHENOL OINT.</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DICLOFENAC GEL</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DIGESTIVE ARA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EUCARBON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GERIATRIC PHARMATON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KAL KEVA FORTE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MERIDOL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MORPHOLINE SALICYLATE CREAM</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NICOTINE PREPARATIONS FOR SMOLING CESSATION</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ORSET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PERMETHRIN</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PLUVITON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POLYVIT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PREPARATION H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PROGARON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PYRITION ZINC SHAMPOO</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RENNIE DIGESTIF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ROKACET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ROKACET PLUS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ROKAL (N)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SALICYLIC ACID – LACTIC ACID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SALICYLIC ACID – BENZOCAIN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SODIUM FLUORIDE</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STREPSILS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SUPRADYN N CD</w:t>
      </w:r>
    </w:p>
    <w:p w:rsidR="00D24127" w:rsidRDefault="00D24127" w:rsidP="00D24127">
      <w:pPr>
        <w:pStyle w:val="P01"/>
        <w:tabs>
          <w:tab w:val="clear" w:pos="624"/>
          <w:tab w:val="clear" w:pos="1021"/>
          <w:tab w:val="clear" w:pos="1474"/>
          <w:tab w:val="clear" w:pos="1928"/>
          <w:tab w:val="clear" w:pos="2381"/>
          <w:tab w:val="clear" w:pos="2835"/>
          <w:tab w:val="clear" w:pos="6259"/>
        </w:tabs>
        <w:bidi w:val="0"/>
        <w:spacing w:before="72"/>
        <w:ind w:left="1134" w:right="0" w:firstLine="0"/>
      </w:pPr>
      <w:r>
        <w:t>TRIBENOSIDE – LIGNOCAINE CD</w:t>
      </w:r>
    </w:p>
    <w:p w:rsidR="00D24127" w:rsidRDefault="00D24127" w:rsidP="00741ABD">
      <w:pPr>
        <w:pStyle w:val="P01"/>
        <w:tabs>
          <w:tab w:val="clear" w:pos="624"/>
          <w:tab w:val="clear" w:pos="1021"/>
          <w:tab w:val="clear" w:pos="1474"/>
          <w:tab w:val="clear" w:pos="1928"/>
          <w:tab w:val="clear" w:pos="2381"/>
          <w:tab w:val="clear" w:pos="2835"/>
          <w:tab w:val="clear" w:pos="6259"/>
        </w:tabs>
        <w:bidi w:val="0"/>
        <w:spacing w:before="72"/>
        <w:ind w:left="1134" w:right="0" w:firstLine="0"/>
      </w:pPr>
      <w:r>
        <w:t>U</w:t>
      </w:r>
      <w:r w:rsidR="00741ABD">
        <w:t>VA + UVB SUN PROTECTION</w:t>
      </w:r>
      <w:r>
        <w:t xml:space="preserve"> CD PREPARATIONS</w:t>
      </w:r>
    </w:p>
    <w:p w:rsidR="00D24127" w:rsidRDefault="00D24127" w:rsidP="00741ABD">
      <w:pPr>
        <w:pStyle w:val="P01"/>
        <w:tabs>
          <w:tab w:val="clear" w:pos="624"/>
          <w:tab w:val="clear" w:pos="1021"/>
          <w:tab w:val="clear" w:pos="1474"/>
          <w:tab w:val="clear" w:pos="1928"/>
          <w:tab w:val="clear" w:pos="2381"/>
          <w:tab w:val="clear" w:pos="2835"/>
          <w:tab w:val="clear" w:pos="6259"/>
        </w:tabs>
        <w:bidi w:val="0"/>
        <w:spacing w:before="72"/>
        <w:ind w:left="1134" w:right="0" w:firstLine="0"/>
      </w:pPr>
      <w:r>
        <w:t>XYLOMETAZOLIN PREPARATION</w:t>
      </w:r>
    </w:p>
    <w:p w:rsidR="00E32CA4" w:rsidRDefault="00E32CA4">
      <w:pPr>
        <w:pStyle w:val="P01"/>
        <w:spacing w:before="72"/>
        <w:ind w:left="624" w:right="1134"/>
        <w:rPr>
          <w:rFonts w:hint="cs"/>
          <w:rtl/>
        </w:rPr>
      </w:pPr>
    </w:p>
    <w:p w:rsidR="00CB6B97" w:rsidRDefault="00CB6B97">
      <w:pPr>
        <w:pStyle w:val="P01"/>
        <w:spacing w:before="72"/>
        <w:ind w:left="624" w:right="1134"/>
        <w:rPr>
          <w:rtl/>
        </w:rPr>
      </w:pPr>
    </w:p>
    <w:p w:rsidR="00CB6B97" w:rsidRDefault="00CB6B97">
      <w:pPr>
        <w:pStyle w:val="sig-0"/>
        <w:ind w:left="0" w:right="1134"/>
        <w:rPr>
          <w:rtl/>
        </w:rPr>
      </w:pPr>
      <w:r>
        <w:rPr>
          <w:rtl/>
        </w:rPr>
        <w:t>כ</w:t>
      </w:r>
      <w:r>
        <w:rPr>
          <w:rFonts w:hint="cs"/>
          <w:rtl/>
        </w:rPr>
        <w:t>"ד בשבט תשנ"ה (25 בינואר 1995)</w:t>
      </w:r>
      <w:r>
        <w:rPr>
          <w:rtl/>
        </w:rPr>
        <w:tab/>
      </w:r>
      <w:r>
        <w:rPr>
          <w:rFonts w:hint="cs"/>
          <w:rtl/>
        </w:rPr>
        <w:t>אפרים סנה</w:t>
      </w:r>
    </w:p>
    <w:p w:rsidR="00CB6B97" w:rsidRDefault="00CB6B97">
      <w:pPr>
        <w:pStyle w:val="sig-1"/>
        <w:widowControl/>
        <w:ind w:left="0" w:right="1134"/>
        <w:rPr>
          <w:rtl/>
        </w:rPr>
      </w:pPr>
      <w:r>
        <w:rPr>
          <w:rtl/>
        </w:rPr>
        <w:tab/>
      </w:r>
      <w:r>
        <w:rPr>
          <w:rtl/>
        </w:rPr>
        <w:tab/>
      </w:r>
      <w:r>
        <w:rPr>
          <w:rtl/>
        </w:rPr>
        <w:tab/>
      </w:r>
      <w:r>
        <w:rPr>
          <w:rFonts w:hint="cs"/>
          <w:rtl/>
        </w:rPr>
        <w:t>שר הבריאות</w:t>
      </w:r>
    </w:p>
    <w:p w:rsidR="00CB6B97" w:rsidRDefault="00CB6B97">
      <w:pPr>
        <w:pStyle w:val="P00"/>
        <w:spacing w:before="72"/>
        <w:ind w:left="0" w:right="1134"/>
        <w:rPr>
          <w:rStyle w:val="default"/>
          <w:rFonts w:cs="FrankRuehl" w:hint="cs"/>
          <w:rtl/>
        </w:rPr>
      </w:pPr>
    </w:p>
    <w:p w:rsidR="00CB6B97" w:rsidRDefault="00CB6B97">
      <w:pPr>
        <w:pStyle w:val="P00"/>
        <w:spacing w:before="72"/>
        <w:ind w:left="0" w:right="1134"/>
        <w:rPr>
          <w:rStyle w:val="default"/>
          <w:rFonts w:cs="FrankRuehl"/>
          <w:rtl/>
        </w:rPr>
      </w:pPr>
    </w:p>
    <w:p w:rsidR="00CB6B97" w:rsidRDefault="00CB6B97">
      <w:pPr>
        <w:pStyle w:val="P00"/>
        <w:spacing w:before="72"/>
        <w:ind w:left="0" w:right="1134"/>
        <w:rPr>
          <w:rStyle w:val="default"/>
          <w:rFonts w:cs="FrankRuehl"/>
          <w:rtl/>
        </w:rPr>
      </w:pPr>
      <w:bookmarkStart w:id="8" w:name="LawPartEnd"/>
    </w:p>
    <w:bookmarkEnd w:id="8"/>
    <w:p w:rsidR="00F55808" w:rsidRDefault="00F55808">
      <w:pPr>
        <w:pStyle w:val="P00"/>
        <w:spacing w:before="72"/>
        <w:ind w:left="0" w:right="1134"/>
        <w:rPr>
          <w:rStyle w:val="default"/>
          <w:rFonts w:cs="FrankRuehl"/>
          <w:rtl/>
        </w:rPr>
      </w:pPr>
    </w:p>
    <w:p w:rsidR="00F55808" w:rsidRDefault="00F55808" w:rsidP="00F55808">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5633FD" w:rsidRDefault="005633FD" w:rsidP="00F55808">
      <w:pPr>
        <w:pStyle w:val="P00"/>
        <w:spacing w:before="72"/>
        <w:ind w:left="0" w:right="1134"/>
        <w:jc w:val="center"/>
        <w:rPr>
          <w:rStyle w:val="default"/>
          <w:rFonts w:cs="David"/>
          <w:color w:val="0000FF"/>
          <w:szCs w:val="24"/>
          <w:u w:val="single"/>
          <w:rtl/>
        </w:rPr>
      </w:pPr>
    </w:p>
    <w:sectPr w:rsidR="005633FD">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327" w:rsidRDefault="006F1327">
      <w:pPr>
        <w:spacing w:line="240" w:lineRule="auto"/>
      </w:pPr>
      <w:r>
        <w:separator/>
      </w:r>
    </w:p>
  </w:endnote>
  <w:endnote w:type="continuationSeparator" w:id="0">
    <w:p w:rsidR="006F1327" w:rsidRDefault="006F1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2F5" w:rsidRDefault="005132F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132F5" w:rsidRDefault="005132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32F5" w:rsidRDefault="005132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Z:\00000000000000000000000=2014------------------------\LawsForTableRun\01\036_018.doc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2F5" w:rsidRDefault="005132F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E7BCF">
      <w:rPr>
        <w:rFonts w:hAnsi="FrankRuehl"/>
        <w:noProof/>
        <w:sz w:val="24"/>
        <w:szCs w:val="24"/>
        <w:rtl/>
      </w:rPr>
      <w:t>2</w:t>
    </w:r>
    <w:r>
      <w:rPr>
        <w:rFonts w:hAnsi="FrankRuehl"/>
        <w:sz w:val="24"/>
        <w:szCs w:val="24"/>
        <w:rtl/>
      </w:rPr>
      <w:fldChar w:fldCharType="end"/>
    </w:r>
  </w:p>
  <w:p w:rsidR="005132F5" w:rsidRDefault="005132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32F5" w:rsidRDefault="005132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Z:\00000000000000000000000=2014------------------------\LawsForTableRun\01\036_018.doc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327" w:rsidRDefault="006F1327">
      <w:pPr>
        <w:spacing w:before="60" w:line="240" w:lineRule="auto"/>
        <w:ind w:right="1134"/>
      </w:pPr>
      <w:r>
        <w:separator/>
      </w:r>
    </w:p>
  </w:footnote>
  <w:footnote w:type="continuationSeparator" w:id="0">
    <w:p w:rsidR="006F1327" w:rsidRDefault="006F1327">
      <w:r>
        <w:separator/>
      </w:r>
    </w:p>
  </w:footnote>
  <w:footnote w:id="1">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תשנ"ה מס' 5662</w:t>
        </w:r>
      </w:hyperlink>
      <w:r>
        <w:rPr>
          <w:rFonts w:hint="cs"/>
          <w:sz w:val="20"/>
          <w:rtl/>
        </w:rPr>
        <w:t xml:space="preserve"> מיום 14.2.1995 עמ' 749.</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Pr>
            <w:rStyle w:val="Hyperlink"/>
            <w:rFonts w:hint="cs"/>
            <w:sz w:val="20"/>
            <w:rtl/>
          </w:rPr>
          <w:t>ק"ת תשנ"ו: מס' 5733</w:t>
        </w:r>
      </w:hyperlink>
      <w:r>
        <w:rPr>
          <w:rFonts w:hint="cs"/>
          <w:sz w:val="20"/>
          <w:rtl/>
        </w:rPr>
        <w:t xml:space="preserve"> מיום 25.1.1996 עמ' 502 </w:t>
      </w:r>
      <w:r>
        <w:rPr>
          <w:sz w:val="20"/>
          <w:rtl/>
        </w:rPr>
        <w:t>–</w:t>
      </w:r>
      <w:r>
        <w:rPr>
          <w:rFonts w:hint="cs"/>
          <w:sz w:val="20"/>
          <w:rtl/>
        </w:rPr>
        <w:t xml:space="preserve"> צו תשנ"ו-1996. </w:t>
      </w:r>
      <w:hyperlink r:id="rId3" w:history="1">
        <w:r>
          <w:rPr>
            <w:rStyle w:val="Hyperlink"/>
            <w:sz w:val="20"/>
            <w:rtl/>
          </w:rPr>
          <w:t>מ</w:t>
        </w:r>
        <w:r>
          <w:rPr>
            <w:rStyle w:val="Hyperlink"/>
            <w:rFonts w:hint="cs"/>
            <w:sz w:val="20"/>
            <w:rtl/>
          </w:rPr>
          <w:t>ס' 5739</w:t>
        </w:r>
      </w:hyperlink>
      <w:r>
        <w:rPr>
          <w:rFonts w:hint="cs"/>
          <w:sz w:val="20"/>
          <w:rtl/>
        </w:rPr>
        <w:t xml:space="preserve"> מיום 14.3.1996 עמ' 628 </w:t>
      </w:r>
      <w:r>
        <w:rPr>
          <w:sz w:val="20"/>
          <w:rtl/>
        </w:rPr>
        <w:t>–</w:t>
      </w:r>
      <w:r>
        <w:rPr>
          <w:rFonts w:hint="cs"/>
          <w:sz w:val="20"/>
          <w:rtl/>
        </w:rPr>
        <w:t xml:space="preserve"> צו (מס' 2) </w:t>
      </w:r>
      <w:r>
        <w:rPr>
          <w:sz w:val="20"/>
          <w:rtl/>
        </w:rPr>
        <w:t>ת</w:t>
      </w:r>
      <w:r>
        <w:rPr>
          <w:rFonts w:hint="cs"/>
          <w:sz w:val="20"/>
          <w:rtl/>
        </w:rPr>
        <w:t>שנ"ו-1996.</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תשנ"ז מס' 5837</w:t>
        </w:r>
      </w:hyperlink>
      <w:r>
        <w:rPr>
          <w:rFonts w:hint="cs"/>
          <w:sz w:val="20"/>
          <w:rtl/>
        </w:rPr>
        <w:t xml:space="preserve"> מיום 30.6.1997 עמ' 887 </w:t>
      </w:r>
      <w:r>
        <w:rPr>
          <w:sz w:val="20"/>
          <w:rtl/>
        </w:rPr>
        <w:t>–</w:t>
      </w:r>
      <w:r>
        <w:rPr>
          <w:rFonts w:hint="cs"/>
          <w:sz w:val="20"/>
          <w:rtl/>
        </w:rPr>
        <w:t xml:space="preserve"> צו תשנ"ז-1997.</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 xml:space="preserve">"ת תשנ"ח </w:t>
        </w:r>
        <w:r>
          <w:rPr>
            <w:rStyle w:val="Hyperlink"/>
            <w:rFonts w:hint="cs"/>
            <w:sz w:val="20"/>
            <w:rtl/>
          </w:rPr>
          <w:t>מ</w:t>
        </w:r>
        <w:r>
          <w:rPr>
            <w:rStyle w:val="Hyperlink"/>
            <w:rFonts w:hint="cs"/>
            <w:sz w:val="20"/>
            <w:rtl/>
          </w:rPr>
          <w:t>ס' 5870</w:t>
        </w:r>
      </w:hyperlink>
      <w:r>
        <w:rPr>
          <w:rFonts w:hint="cs"/>
          <w:sz w:val="20"/>
          <w:rtl/>
        </w:rPr>
        <w:t xml:space="preserve"> מיום 31.12.1997 עמ' 232 </w:t>
      </w:r>
      <w:r>
        <w:rPr>
          <w:sz w:val="20"/>
          <w:rtl/>
        </w:rPr>
        <w:t>–</w:t>
      </w:r>
      <w:r>
        <w:rPr>
          <w:rFonts w:hint="cs"/>
          <w:sz w:val="20"/>
          <w:rtl/>
        </w:rPr>
        <w:t xml:space="preserve"> צו תשנ"ח-1997.</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תשנ"ט מס' 5995</w:t>
        </w:r>
      </w:hyperlink>
      <w:r>
        <w:rPr>
          <w:rFonts w:hint="cs"/>
          <w:sz w:val="20"/>
          <w:rtl/>
        </w:rPr>
        <w:t xml:space="preserve"> מיום 23.8.1999 עמ' 1123 </w:t>
      </w:r>
      <w:r>
        <w:rPr>
          <w:sz w:val="20"/>
          <w:rtl/>
        </w:rPr>
        <w:t>–</w:t>
      </w:r>
      <w:r>
        <w:rPr>
          <w:rFonts w:hint="cs"/>
          <w:sz w:val="20"/>
          <w:rtl/>
        </w:rPr>
        <w:t xml:space="preserve"> צו תשנ"ט-1999; תחילתו ביום 9.3.1999 ור' סעיף 4 לענין הוראות שעה.</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תש"ס</w:t>
        </w:r>
        <w:r>
          <w:rPr>
            <w:rStyle w:val="Hyperlink"/>
            <w:sz w:val="20"/>
            <w:rtl/>
          </w:rPr>
          <w:t xml:space="preserve"> </w:t>
        </w:r>
        <w:r>
          <w:rPr>
            <w:rStyle w:val="Hyperlink"/>
            <w:rFonts w:hint="cs"/>
            <w:sz w:val="20"/>
            <w:rtl/>
          </w:rPr>
          <w:t>מס' 6046</w:t>
        </w:r>
      </w:hyperlink>
      <w:r>
        <w:rPr>
          <w:rFonts w:hint="cs"/>
          <w:sz w:val="20"/>
          <w:rtl/>
        </w:rPr>
        <w:t xml:space="preserve"> מיום 20.7.2000 עמ' 737 </w:t>
      </w:r>
      <w:r>
        <w:rPr>
          <w:sz w:val="20"/>
          <w:rtl/>
        </w:rPr>
        <w:t>–</w:t>
      </w:r>
      <w:r>
        <w:rPr>
          <w:rFonts w:hint="cs"/>
          <w:sz w:val="20"/>
          <w:rtl/>
        </w:rPr>
        <w:t xml:space="preserve"> צו תש"ס-2000; תחילתו ביום</w:t>
      </w:r>
      <w:r>
        <w:rPr>
          <w:sz w:val="20"/>
          <w:rtl/>
        </w:rPr>
        <w:t xml:space="preserve"> 16.1.2000</w:t>
      </w:r>
      <w:r>
        <w:rPr>
          <w:rFonts w:hint="cs"/>
          <w:sz w:val="20"/>
          <w:rtl/>
        </w:rPr>
        <w:t xml:space="preserve"> ור' סעיף 3 לענין הוראת שעה</w:t>
      </w:r>
      <w:r>
        <w:rPr>
          <w:sz w:val="20"/>
          <w:rtl/>
        </w:rPr>
        <w:t>.</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תשס"ב מס' 6133</w:t>
        </w:r>
      </w:hyperlink>
      <w:r>
        <w:rPr>
          <w:rFonts w:hint="cs"/>
          <w:sz w:val="20"/>
          <w:rtl/>
        </w:rPr>
        <w:t xml:space="preserve"> מיום 21.11.2001 עמ' 96 </w:t>
      </w:r>
      <w:r>
        <w:rPr>
          <w:sz w:val="20"/>
          <w:rtl/>
        </w:rPr>
        <w:t>–</w:t>
      </w:r>
      <w:r>
        <w:rPr>
          <w:rFonts w:hint="cs"/>
          <w:sz w:val="20"/>
          <w:rtl/>
        </w:rPr>
        <w:t xml:space="preserve"> צו תשס"ב-2001; ר' סעיפים 2, 3 לענין תחילה והוראת שעה.</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תשס"ג מס' 6213</w:t>
        </w:r>
      </w:hyperlink>
      <w:r>
        <w:rPr>
          <w:rFonts w:hint="cs"/>
          <w:sz w:val="20"/>
          <w:rtl/>
        </w:rPr>
        <w:t xml:space="preserve"> מיום 12.12.2002 עמ' 265 </w:t>
      </w:r>
      <w:r>
        <w:rPr>
          <w:sz w:val="20"/>
          <w:rtl/>
        </w:rPr>
        <w:t>–</w:t>
      </w:r>
      <w:r>
        <w:rPr>
          <w:rFonts w:hint="cs"/>
          <w:sz w:val="20"/>
          <w:rtl/>
        </w:rPr>
        <w:t xml:space="preserve"> צו תשס"ג-2002; ר' סעיפים 2, 3 לענין תחילה והוראת שעה.</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rFonts w:hint="cs"/>
            <w:sz w:val="20"/>
            <w:rtl/>
          </w:rPr>
          <w:t>ק"ת תשס"ד מס' 6316</w:t>
        </w:r>
      </w:hyperlink>
      <w:r>
        <w:rPr>
          <w:rFonts w:hint="cs"/>
          <w:sz w:val="20"/>
          <w:rtl/>
        </w:rPr>
        <w:t xml:space="preserve"> מיום 20.5.2004 עמ' 548 </w:t>
      </w:r>
      <w:r>
        <w:rPr>
          <w:sz w:val="20"/>
          <w:rtl/>
        </w:rPr>
        <w:t>–</w:t>
      </w:r>
      <w:r>
        <w:rPr>
          <w:rFonts w:hint="cs"/>
          <w:sz w:val="20"/>
          <w:rtl/>
        </w:rPr>
        <w:t xml:space="preserve"> צו תשס"ד-2004; תחילתו ביום 1.4.2004 ור' סעיף 3 לענין הוראות מעבר.</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sz w:val="20"/>
            <w:rtl/>
          </w:rPr>
          <w:t>ק"ת תשס"ו מס' 6510</w:t>
        </w:r>
      </w:hyperlink>
      <w:r>
        <w:rPr>
          <w:rFonts w:hint="cs"/>
          <w:sz w:val="20"/>
          <w:rtl/>
        </w:rPr>
        <w:t xml:space="preserve"> מיום 16.8.2006 עמ' 1098 </w:t>
      </w:r>
      <w:r>
        <w:rPr>
          <w:sz w:val="20"/>
          <w:rtl/>
        </w:rPr>
        <w:t>–</w:t>
      </w:r>
      <w:r>
        <w:rPr>
          <w:rFonts w:hint="cs"/>
          <w:sz w:val="20"/>
          <w:rtl/>
        </w:rPr>
        <w:t xml:space="preserve"> צו תשס"ו-2006; תחילתו ביום 15.4.2005.</w:t>
      </w:r>
    </w:p>
    <w:p w:rsidR="005132F5" w:rsidRDefault="005132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cs"/>
            <w:sz w:val="20"/>
            <w:rtl/>
          </w:rPr>
          <w:t>ק"ת תשס"ח מס' 6628</w:t>
        </w:r>
      </w:hyperlink>
      <w:r>
        <w:rPr>
          <w:rFonts w:hint="cs"/>
          <w:sz w:val="20"/>
          <w:rtl/>
        </w:rPr>
        <w:t xml:space="preserve"> מיום 17.12.2007 עמ' 194 </w:t>
      </w:r>
      <w:r>
        <w:rPr>
          <w:sz w:val="20"/>
          <w:rtl/>
        </w:rPr>
        <w:t>–</w:t>
      </w:r>
      <w:r>
        <w:rPr>
          <w:rFonts w:hint="cs"/>
          <w:sz w:val="20"/>
          <w:rtl/>
        </w:rPr>
        <w:t xml:space="preserve"> צו תשס"ח-2007; ר' סעיף 2 לענין תחילה.</w:t>
      </w:r>
    </w:p>
    <w:p w:rsidR="005132F5" w:rsidRDefault="005132F5" w:rsidP="00B33E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7D4E67">
          <w:rPr>
            <w:rStyle w:val="Hyperlink"/>
            <w:rFonts w:hint="cs"/>
            <w:sz w:val="20"/>
            <w:rtl/>
          </w:rPr>
          <w:t>ק"ת תש"ע</w:t>
        </w:r>
        <w:r>
          <w:rPr>
            <w:rStyle w:val="Hyperlink"/>
            <w:rFonts w:hint="cs"/>
            <w:sz w:val="20"/>
            <w:rtl/>
          </w:rPr>
          <w:t>:</w:t>
        </w:r>
        <w:r w:rsidRPr="007D4E67">
          <w:rPr>
            <w:rStyle w:val="Hyperlink"/>
            <w:rFonts w:hint="cs"/>
            <w:sz w:val="20"/>
            <w:rtl/>
          </w:rPr>
          <w:t xml:space="preserve"> מס' 6820</w:t>
        </w:r>
      </w:hyperlink>
      <w:r>
        <w:rPr>
          <w:rFonts w:hint="cs"/>
          <w:sz w:val="20"/>
          <w:rtl/>
        </w:rPr>
        <w:t xml:space="preserve"> מיום 22.10.2009 עמ' 58 </w:t>
      </w:r>
      <w:r>
        <w:rPr>
          <w:sz w:val="20"/>
          <w:rtl/>
        </w:rPr>
        <w:t>–</w:t>
      </w:r>
      <w:r>
        <w:rPr>
          <w:rFonts w:hint="cs"/>
          <w:sz w:val="20"/>
          <w:rtl/>
        </w:rPr>
        <w:t xml:space="preserve"> צו תש"ע-2009; ר' סעיף 2 לענין תחילה. </w:t>
      </w:r>
      <w:hyperlink r:id="rId14" w:history="1">
        <w:r w:rsidRPr="00B33E52">
          <w:rPr>
            <w:rStyle w:val="Hyperlink"/>
            <w:rFonts w:hint="cs"/>
            <w:sz w:val="20"/>
            <w:rtl/>
          </w:rPr>
          <w:t>מס' 6899</w:t>
        </w:r>
      </w:hyperlink>
      <w:r>
        <w:rPr>
          <w:rFonts w:hint="cs"/>
          <w:sz w:val="20"/>
          <w:rtl/>
        </w:rPr>
        <w:t xml:space="preserve"> מיום 21.6.2010 עמ' 1251 </w:t>
      </w:r>
      <w:r>
        <w:rPr>
          <w:sz w:val="20"/>
          <w:rtl/>
        </w:rPr>
        <w:t>–</w:t>
      </w:r>
      <w:r>
        <w:rPr>
          <w:rFonts w:hint="cs"/>
          <w:sz w:val="20"/>
          <w:rtl/>
        </w:rPr>
        <w:t xml:space="preserve"> צו (מס' 2) תש"ע-2010; תחילתו ביום 3.1.2010.</w:t>
      </w:r>
    </w:p>
    <w:p w:rsidR="005132F5" w:rsidRDefault="005132F5" w:rsidP="005D4E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Pr="005D4EBB">
          <w:rPr>
            <w:rStyle w:val="Hyperlink"/>
            <w:rFonts w:hint="cs"/>
            <w:sz w:val="20"/>
            <w:rtl/>
          </w:rPr>
          <w:t>ק"ת תשע"א מס' 7033</w:t>
        </w:r>
      </w:hyperlink>
      <w:r>
        <w:rPr>
          <w:rFonts w:hint="cs"/>
          <w:sz w:val="20"/>
          <w:rtl/>
        </w:rPr>
        <w:t xml:space="preserve"> מיום 20.9.2011 עמ' 1382 </w:t>
      </w:r>
      <w:r>
        <w:rPr>
          <w:sz w:val="20"/>
          <w:rtl/>
        </w:rPr>
        <w:t>–</w:t>
      </w:r>
      <w:r>
        <w:rPr>
          <w:rFonts w:hint="cs"/>
          <w:sz w:val="20"/>
          <w:rtl/>
        </w:rPr>
        <w:t xml:space="preserve"> צו תשע"א-2011; תחילתו ביום 23.1.2011.</w:t>
      </w:r>
    </w:p>
    <w:p w:rsidR="005132F5" w:rsidRDefault="005132F5" w:rsidP="005D4E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814772">
          <w:rPr>
            <w:rStyle w:val="Hyperlink"/>
            <w:rFonts w:hint="cs"/>
            <w:sz w:val="20"/>
            <w:rtl/>
          </w:rPr>
          <w:t>ק"ת תשע"ג מס' 7166</w:t>
        </w:r>
      </w:hyperlink>
      <w:r>
        <w:rPr>
          <w:rFonts w:hint="cs"/>
          <w:sz w:val="20"/>
          <w:rtl/>
        </w:rPr>
        <w:t xml:space="preserve"> מיום 27.9.2012 עמ' 15 </w:t>
      </w:r>
      <w:r>
        <w:rPr>
          <w:sz w:val="20"/>
          <w:rtl/>
        </w:rPr>
        <w:t>–</w:t>
      </w:r>
      <w:r>
        <w:rPr>
          <w:rFonts w:hint="cs"/>
          <w:sz w:val="20"/>
          <w:rtl/>
        </w:rPr>
        <w:t xml:space="preserve"> צו תשע"ג-2012; תחילתו ביום 10.1.2012.</w:t>
      </w:r>
    </w:p>
    <w:p w:rsidR="005132F5" w:rsidRDefault="005132F5" w:rsidP="008147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814772">
          <w:rPr>
            <w:rStyle w:val="Hyperlink"/>
            <w:rFonts w:hint="cs"/>
            <w:sz w:val="20"/>
            <w:rtl/>
          </w:rPr>
          <w:t>ק"ת תשע"ג מס' 7166</w:t>
        </w:r>
      </w:hyperlink>
      <w:r>
        <w:rPr>
          <w:rFonts w:hint="cs"/>
          <w:sz w:val="20"/>
          <w:rtl/>
        </w:rPr>
        <w:t xml:space="preserve"> מיום 27.9.2012 עמ' 27 </w:t>
      </w:r>
      <w:r>
        <w:rPr>
          <w:sz w:val="20"/>
          <w:rtl/>
        </w:rPr>
        <w:t>–</w:t>
      </w:r>
      <w:r>
        <w:rPr>
          <w:rFonts w:hint="cs"/>
          <w:sz w:val="20"/>
          <w:rtl/>
        </w:rPr>
        <w:t xml:space="preserve"> צו (מס' 2) תשע"ג-2012.</w:t>
      </w:r>
    </w:p>
    <w:p w:rsidR="005132F5" w:rsidRDefault="005132F5" w:rsidP="00CC188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sz w:val="20"/>
          <w:rtl/>
        </w:rPr>
      </w:pPr>
      <w:hyperlink r:id="rId18" w:history="1">
        <w:r w:rsidRPr="00CC188A">
          <w:rPr>
            <w:rStyle w:val="Hyperlink"/>
            <w:rFonts w:hint="cs"/>
            <w:sz w:val="20"/>
            <w:rtl/>
          </w:rPr>
          <w:t>ק"ת תשע"ד מס' 7316</w:t>
        </w:r>
      </w:hyperlink>
      <w:r>
        <w:rPr>
          <w:rFonts w:hint="cs"/>
          <w:sz w:val="20"/>
          <w:rtl/>
        </w:rPr>
        <w:t xml:space="preserve"> מיום 26.12.2013 עמ' 322 </w:t>
      </w:r>
      <w:r>
        <w:rPr>
          <w:sz w:val="20"/>
          <w:rtl/>
        </w:rPr>
        <w:t>–</w:t>
      </w:r>
      <w:r>
        <w:rPr>
          <w:rFonts w:hint="cs"/>
          <w:sz w:val="20"/>
          <w:rtl/>
        </w:rPr>
        <w:t xml:space="preserve"> צו תשע"ד-2013; תחילתו ביום 9.1.2013.</w:t>
      </w:r>
    </w:p>
    <w:p w:rsidR="005132F5" w:rsidRDefault="005132F5" w:rsidP="00E55A7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sz w:val="20"/>
          <w:rtl/>
        </w:rPr>
      </w:pPr>
      <w:hyperlink r:id="rId19" w:history="1">
        <w:r w:rsidRPr="00E55A76">
          <w:rPr>
            <w:rStyle w:val="Hyperlink"/>
            <w:rFonts w:hint="cs"/>
            <w:sz w:val="20"/>
            <w:rtl/>
          </w:rPr>
          <w:t>ק"ת תשע"ה מס' 7477</w:t>
        </w:r>
      </w:hyperlink>
      <w:r>
        <w:rPr>
          <w:rFonts w:hint="cs"/>
          <w:sz w:val="20"/>
          <w:rtl/>
        </w:rPr>
        <w:t xml:space="preserve"> מיום 7.1.2015 עמ' 666 </w:t>
      </w:r>
      <w:r>
        <w:rPr>
          <w:sz w:val="20"/>
          <w:rtl/>
        </w:rPr>
        <w:t>–</w:t>
      </w:r>
      <w:r>
        <w:rPr>
          <w:rFonts w:hint="cs"/>
          <w:sz w:val="20"/>
          <w:rtl/>
        </w:rPr>
        <w:t xml:space="preserve"> צו תשע"ה-2015; תחילתו ביום 12.1.2014.</w:t>
      </w:r>
    </w:p>
    <w:p w:rsidR="002E7BCF" w:rsidRDefault="002E7BCF" w:rsidP="002E7BC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sz w:val="20"/>
          <w:rtl/>
        </w:rPr>
      </w:pPr>
      <w:hyperlink r:id="rId20" w:history="1">
        <w:r w:rsidR="005132F5" w:rsidRPr="002E7BCF">
          <w:rPr>
            <w:rStyle w:val="Hyperlink"/>
            <w:rFonts w:hint="cs"/>
            <w:sz w:val="20"/>
            <w:rtl/>
          </w:rPr>
          <w:t>ק"ת תשע"ו מס' 7574</w:t>
        </w:r>
      </w:hyperlink>
      <w:r w:rsidR="005132F5">
        <w:rPr>
          <w:rFonts w:hint="cs"/>
          <w:sz w:val="20"/>
          <w:rtl/>
        </w:rPr>
        <w:t xml:space="preserve"> מיום 26.11.2015 עמ' 182 </w:t>
      </w:r>
      <w:r w:rsidR="005132F5">
        <w:rPr>
          <w:sz w:val="20"/>
          <w:rtl/>
        </w:rPr>
        <w:t>–</w:t>
      </w:r>
      <w:r w:rsidR="005132F5">
        <w:rPr>
          <w:rFonts w:hint="cs"/>
          <w:sz w:val="20"/>
          <w:rtl/>
        </w:rPr>
        <w:t xml:space="preserve"> צו תשע"ו-2015; תחילתו ביום 15.1.2015.</w:t>
      </w:r>
    </w:p>
  </w:footnote>
  <w:footnote w:id="2">
    <w:p w:rsidR="005132F5" w:rsidRDefault="005132F5" w:rsidP="00C7247C">
      <w:pPr>
        <w:pStyle w:val="a5"/>
        <w:spacing w:before="72" w:line="240" w:lineRule="auto"/>
        <w:ind w:right="1134"/>
        <w:rPr>
          <w:rFonts w:hint="cs"/>
          <w:rtl/>
        </w:rPr>
      </w:pPr>
      <w:r>
        <w:rPr>
          <w:rStyle w:val="a6"/>
        </w:rPr>
        <w:footnoteRef/>
      </w:r>
      <w:r w:rsidRPr="00C7247C">
        <w:rPr>
          <w:rFonts w:cs="FrankRuehl"/>
          <w:sz w:val="18"/>
          <w:szCs w:val="22"/>
          <w:rtl/>
        </w:rPr>
        <w:t xml:space="preserve"> </w:t>
      </w:r>
      <w:r w:rsidRPr="00C7247C">
        <w:rPr>
          <w:rFonts w:cs="FrankRuehl" w:hint="cs"/>
          <w:sz w:val="18"/>
          <w:szCs w:val="22"/>
          <w:rtl/>
        </w:rPr>
        <w:t>ב</w:t>
      </w:r>
      <w:hyperlink r:id="rId21" w:history="1">
        <w:r w:rsidRPr="00C7247C">
          <w:rPr>
            <w:rStyle w:val="Hyperlink"/>
            <w:rFonts w:cs="FrankRuehl" w:hint="cs"/>
            <w:sz w:val="18"/>
            <w:szCs w:val="22"/>
            <w:rtl/>
          </w:rPr>
          <w:t>ק"ת תש"ס מס' 6046</w:t>
        </w:r>
      </w:hyperlink>
      <w:r w:rsidRPr="00C7247C">
        <w:rPr>
          <w:rFonts w:cs="FrankRuehl" w:hint="cs"/>
          <w:sz w:val="18"/>
          <w:szCs w:val="22"/>
          <w:rtl/>
        </w:rPr>
        <w:t xml:space="preserve"> עמ' 745 נקבע כי צורת המינון תיווסף לתרופה </w:t>
      </w:r>
      <w:r w:rsidRPr="00C7247C">
        <w:rPr>
          <w:rFonts w:cs="FrankRuehl"/>
          <w:sz w:val="18"/>
          <w:szCs w:val="22"/>
        </w:rPr>
        <w:t>PREDNISOLONE</w:t>
      </w:r>
      <w:r w:rsidRPr="00C7247C">
        <w:rPr>
          <w:rFonts w:cs="FrankRuehl" w:hint="cs"/>
          <w:sz w:val="18"/>
          <w:szCs w:val="22"/>
          <w:rtl/>
        </w:rPr>
        <w:t>, אך לא נכתב לאילו משלוש התרופות האפשריות הכוונה.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2F5" w:rsidRDefault="005132F5">
    <w:pPr>
      <w:pStyle w:val="a3"/>
      <w:spacing w:line="220" w:lineRule="exact"/>
      <w:ind w:left="0" w:right="1134"/>
      <w:jc w:val="center"/>
      <w:rPr>
        <w:rFonts w:hAnsi="FrankRuehl"/>
        <w:color w:val="000000"/>
        <w:sz w:val="28"/>
        <w:szCs w:val="28"/>
        <w:rtl/>
      </w:rPr>
    </w:pPr>
    <w:r>
      <w:rPr>
        <w:rFonts w:hAnsi="FrankRuehl"/>
        <w:color w:val="000000"/>
        <w:sz w:val="28"/>
        <w:szCs w:val="28"/>
        <w:rtl/>
      </w:rPr>
      <w:t>צו ביטוח בריאות ממלכתי (תרופות בסל שירותי הבריאות), תשנ"ה- 1995</w:t>
    </w:r>
  </w:p>
  <w:p w:rsidR="005132F5" w:rsidRDefault="005132F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132F5" w:rsidRDefault="005132F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2F5" w:rsidRDefault="005132F5">
    <w:pPr>
      <w:pStyle w:val="a3"/>
      <w:spacing w:line="220" w:lineRule="exact"/>
      <w:ind w:left="0" w:right="1134"/>
      <w:jc w:val="center"/>
      <w:rPr>
        <w:rFonts w:hAnsi="FrankRuehl"/>
        <w:color w:val="000000"/>
        <w:sz w:val="28"/>
        <w:szCs w:val="28"/>
        <w:rtl/>
      </w:rPr>
    </w:pPr>
    <w:r>
      <w:rPr>
        <w:rFonts w:hAnsi="FrankRuehl"/>
        <w:color w:val="000000"/>
        <w:sz w:val="28"/>
        <w:szCs w:val="28"/>
        <w:rtl/>
      </w:rPr>
      <w:t>צו ביטוח בריאות ממלכתי (תרופות בסל שירותי הבריאות), תשנ"ה-1995</w:t>
    </w:r>
  </w:p>
  <w:p w:rsidR="005132F5" w:rsidRDefault="005132F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132F5" w:rsidRDefault="005132F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9079E"/>
    <w:multiLevelType w:val="singleLevel"/>
    <w:tmpl w:val="C5FCF8DA"/>
    <w:lvl w:ilvl="0">
      <w:start w:val="3"/>
      <w:numFmt w:val="bullet"/>
      <w:lvlText w:val=""/>
      <w:lvlJc w:val="left"/>
      <w:pPr>
        <w:tabs>
          <w:tab w:val="num" w:pos="360"/>
        </w:tabs>
        <w:ind w:hanging="360"/>
      </w:pPr>
      <w:rPr>
        <w:rFonts w:ascii="Symbol" w:hAnsi="Symbol" w:cs="Times New Roman" w:hint="default"/>
        <w:sz w:val="22"/>
      </w:rPr>
    </w:lvl>
  </w:abstractNum>
  <w:num w:numId="1" w16cid:durableId="112951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EB1"/>
    <w:rsid w:val="00000F60"/>
    <w:rsid w:val="00004AE1"/>
    <w:rsid w:val="00010A2B"/>
    <w:rsid w:val="00012F5B"/>
    <w:rsid w:val="000150E4"/>
    <w:rsid w:val="0001566B"/>
    <w:rsid w:val="00016065"/>
    <w:rsid w:val="0001680B"/>
    <w:rsid w:val="0002134E"/>
    <w:rsid w:val="00032B3F"/>
    <w:rsid w:val="00046DDC"/>
    <w:rsid w:val="00047371"/>
    <w:rsid w:val="00047496"/>
    <w:rsid w:val="000521A4"/>
    <w:rsid w:val="000531C4"/>
    <w:rsid w:val="000602EC"/>
    <w:rsid w:val="00076634"/>
    <w:rsid w:val="0007762D"/>
    <w:rsid w:val="0008282E"/>
    <w:rsid w:val="000A44F7"/>
    <w:rsid w:val="000A75D2"/>
    <w:rsid w:val="000B1226"/>
    <w:rsid w:val="000B2524"/>
    <w:rsid w:val="000B5F80"/>
    <w:rsid w:val="000C6B34"/>
    <w:rsid w:val="000C7EB1"/>
    <w:rsid w:val="000D11D0"/>
    <w:rsid w:val="000D1534"/>
    <w:rsid w:val="000D2C57"/>
    <w:rsid w:val="000D79FA"/>
    <w:rsid w:val="000E2226"/>
    <w:rsid w:val="000F2484"/>
    <w:rsid w:val="000F3650"/>
    <w:rsid w:val="000F7E67"/>
    <w:rsid w:val="00100C94"/>
    <w:rsid w:val="00100CCD"/>
    <w:rsid w:val="00101863"/>
    <w:rsid w:val="0011362B"/>
    <w:rsid w:val="001146F5"/>
    <w:rsid w:val="00120E6C"/>
    <w:rsid w:val="001226FF"/>
    <w:rsid w:val="0012591E"/>
    <w:rsid w:val="00125A89"/>
    <w:rsid w:val="00125C22"/>
    <w:rsid w:val="00127D84"/>
    <w:rsid w:val="00130B27"/>
    <w:rsid w:val="0013640E"/>
    <w:rsid w:val="00136E2A"/>
    <w:rsid w:val="001462BD"/>
    <w:rsid w:val="00147090"/>
    <w:rsid w:val="00164635"/>
    <w:rsid w:val="00164732"/>
    <w:rsid w:val="00166119"/>
    <w:rsid w:val="001709FF"/>
    <w:rsid w:val="001748E2"/>
    <w:rsid w:val="0018113D"/>
    <w:rsid w:val="0018298F"/>
    <w:rsid w:val="00187A7D"/>
    <w:rsid w:val="00187F68"/>
    <w:rsid w:val="00190DEC"/>
    <w:rsid w:val="00190F3D"/>
    <w:rsid w:val="00191C95"/>
    <w:rsid w:val="00193648"/>
    <w:rsid w:val="00193CFF"/>
    <w:rsid w:val="001962A6"/>
    <w:rsid w:val="001A3D8A"/>
    <w:rsid w:val="001B098B"/>
    <w:rsid w:val="001B7180"/>
    <w:rsid w:val="001C4628"/>
    <w:rsid w:val="001C72CB"/>
    <w:rsid w:val="001C79BA"/>
    <w:rsid w:val="001D057C"/>
    <w:rsid w:val="001D50C4"/>
    <w:rsid w:val="001E0C7E"/>
    <w:rsid w:val="001E41F7"/>
    <w:rsid w:val="001E70AF"/>
    <w:rsid w:val="001E7B53"/>
    <w:rsid w:val="001E7C89"/>
    <w:rsid w:val="001F654C"/>
    <w:rsid w:val="00211F29"/>
    <w:rsid w:val="00222BE3"/>
    <w:rsid w:val="00225716"/>
    <w:rsid w:val="00225E6A"/>
    <w:rsid w:val="002278F1"/>
    <w:rsid w:val="00230D69"/>
    <w:rsid w:val="00233798"/>
    <w:rsid w:val="0024382B"/>
    <w:rsid w:val="00252EF9"/>
    <w:rsid w:val="00261614"/>
    <w:rsid w:val="00261CAC"/>
    <w:rsid w:val="002667CC"/>
    <w:rsid w:val="00266E66"/>
    <w:rsid w:val="00281340"/>
    <w:rsid w:val="0028240F"/>
    <w:rsid w:val="00283E4A"/>
    <w:rsid w:val="00284142"/>
    <w:rsid w:val="002A560F"/>
    <w:rsid w:val="002B25A0"/>
    <w:rsid w:val="002D0627"/>
    <w:rsid w:val="002D3827"/>
    <w:rsid w:val="002E0A90"/>
    <w:rsid w:val="002E27F2"/>
    <w:rsid w:val="002E73BB"/>
    <w:rsid w:val="002E7BCF"/>
    <w:rsid w:val="002F3B98"/>
    <w:rsid w:val="00302FC6"/>
    <w:rsid w:val="00303B1A"/>
    <w:rsid w:val="003061CD"/>
    <w:rsid w:val="00310594"/>
    <w:rsid w:val="00311529"/>
    <w:rsid w:val="00312D2B"/>
    <w:rsid w:val="003230D3"/>
    <w:rsid w:val="003353B8"/>
    <w:rsid w:val="003412B8"/>
    <w:rsid w:val="00343F6B"/>
    <w:rsid w:val="00347FE1"/>
    <w:rsid w:val="00360764"/>
    <w:rsid w:val="00363309"/>
    <w:rsid w:val="00365963"/>
    <w:rsid w:val="0036672D"/>
    <w:rsid w:val="00366B36"/>
    <w:rsid w:val="00374035"/>
    <w:rsid w:val="00377B21"/>
    <w:rsid w:val="0039575E"/>
    <w:rsid w:val="00397DAB"/>
    <w:rsid w:val="003A1B97"/>
    <w:rsid w:val="003A4D3D"/>
    <w:rsid w:val="003A6D49"/>
    <w:rsid w:val="003B0CCB"/>
    <w:rsid w:val="003B41C9"/>
    <w:rsid w:val="003B51AA"/>
    <w:rsid w:val="003B7C19"/>
    <w:rsid w:val="003C55CA"/>
    <w:rsid w:val="003D091B"/>
    <w:rsid w:val="003D2675"/>
    <w:rsid w:val="003D488E"/>
    <w:rsid w:val="003E4BEC"/>
    <w:rsid w:val="003E7465"/>
    <w:rsid w:val="004073B3"/>
    <w:rsid w:val="00407CF4"/>
    <w:rsid w:val="00415D44"/>
    <w:rsid w:val="00417462"/>
    <w:rsid w:val="00431F7E"/>
    <w:rsid w:val="00446967"/>
    <w:rsid w:val="00450D4E"/>
    <w:rsid w:val="00466763"/>
    <w:rsid w:val="00466EA4"/>
    <w:rsid w:val="004706DC"/>
    <w:rsid w:val="00470D61"/>
    <w:rsid w:val="00472DEE"/>
    <w:rsid w:val="00474938"/>
    <w:rsid w:val="00481A68"/>
    <w:rsid w:val="00485DA2"/>
    <w:rsid w:val="00492CBE"/>
    <w:rsid w:val="00492F02"/>
    <w:rsid w:val="00496B95"/>
    <w:rsid w:val="004B0585"/>
    <w:rsid w:val="004B56CA"/>
    <w:rsid w:val="004C0699"/>
    <w:rsid w:val="004C35FD"/>
    <w:rsid w:val="004D0F4F"/>
    <w:rsid w:val="004D362D"/>
    <w:rsid w:val="004D3BFD"/>
    <w:rsid w:val="004D4C58"/>
    <w:rsid w:val="004F09F9"/>
    <w:rsid w:val="004F61CA"/>
    <w:rsid w:val="005074A6"/>
    <w:rsid w:val="00510A4A"/>
    <w:rsid w:val="005132F5"/>
    <w:rsid w:val="005228DB"/>
    <w:rsid w:val="00540880"/>
    <w:rsid w:val="00542CD7"/>
    <w:rsid w:val="00551232"/>
    <w:rsid w:val="005617AA"/>
    <w:rsid w:val="005633FD"/>
    <w:rsid w:val="00565FCA"/>
    <w:rsid w:val="00571693"/>
    <w:rsid w:val="005750DC"/>
    <w:rsid w:val="0058140A"/>
    <w:rsid w:val="00583BB6"/>
    <w:rsid w:val="00583EE7"/>
    <w:rsid w:val="00585433"/>
    <w:rsid w:val="005867AC"/>
    <w:rsid w:val="00591C57"/>
    <w:rsid w:val="00592581"/>
    <w:rsid w:val="00593A2B"/>
    <w:rsid w:val="00595EDE"/>
    <w:rsid w:val="005A17DD"/>
    <w:rsid w:val="005A3C8C"/>
    <w:rsid w:val="005B231A"/>
    <w:rsid w:val="005B76E9"/>
    <w:rsid w:val="005C1C71"/>
    <w:rsid w:val="005D3D4F"/>
    <w:rsid w:val="005D4EBB"/>
    <w:rsid w:val="005D507B"/>
    <w:rsid w:val="005E7B17"/>
    <w:rsid w:val="005F0510"/>
    <w:rsid w:val="005F3575"/>
    <w:rsid w:val="006071F9"/>
    <w:rsid w:val="00617D7A"/>
    <w:rsid w:val="0062174D"/>
    <w:rsid w:val="00621E24"/>
    <w:rsid w:val="00625549"/>
    <w:rsid w:val="00632AC5"/>
    <w:rsid w:val="00634898"/>
    <w:rsid w:val="00636E77"/>
    <w:rsid w:val="00637B5E"/>
    <w:rsid w:val="00641ABD"/>
    <w:rsid w:val="00646937"/>
    <w:rsid w:val="006502A9"/>
    <w:rsid w:val="00650E37"/>
    <w:rsid w:val="00657D5B"/>
    <w:rsid w:val="006628B8"/>
    <w:rsid w:val="00664E58"/>
    <w:rsid w:val="00677694"/>
    <w:rsid w:val="006823F5"/>
    <w:rsid w:val="00682748"/>
    <w:rsid w:val="00686521"/>
    <w:rsid w:val="00687534"/>
    <w:rsid w:val="00692D55"/>
    <w:rsid w:val="00696873"/>
    <w:rsid w:val="006A6B17"/>
    <w:rsid w:val="006B3528"/>
    <w:rsid w:val="006C05D8"/>
    <w:rsid w:val="006C48CD"/>
    <w:rsid w:val="006D5A03"/>
    <w:rsid w:val="006D7FE6"/>
    <w:rsid w:val="006E09CB"/>
    <w:rsid w:val="006E0CED"/>
    <w:rsid w:val="006E0E0B"/>
    <w:rsid w:val="006F09E9"/>
    <w:rsid w:val="006F1327"/>
    <w:rsid w:val="006F2794"/>
    <w:rsid w:val="006F2ABA"/>
    <w:rsid w:val="007005D3"/>
    <w:rsid w:val="00703BBB"/>
    <w:rsid w:val="00705E56"/>
    <w:rsid w:val="00710A90"/>
    <w:rsid w:val="00723038"/>
    <w:rsid w:val="00726992"/>
    <w:rsid w:val="00732B10"/>
    <w:rsid w:val="0073386F"/>
    <w:rsid w:val="007348DB"/>
    <w:rsid w:val="00735C82"/>
    <w:rsid w:val="00736B1A"/>
    <w:rsid w:val="00736C2D"/>
    <w:rsid w:val="0074122D"/>
    <w:rsid w:val="007412F9"/>
    <w:rsid w:val="0074172D"/>
    <w:rsid w:val="00741ABD"/>
    <w:rsid w:val="0074222A"/>
    <w:rsid w:val="00753B0B"/>
    <w:rsid w:val="00760098"/>
    <w:rsid w:val="007723A4"/>
    <w:rsid w:val="007755D4"/>
    <w:rsid w:val="00777D3A"/>
    <w:rsid w:val="007807F8"/>
    <w:rsid w:val="00791BEB"/>
    <w:rsid w:val="0079376C"/>
    <w:rsid w:val="0079726E"/>
    <w:rsid w:val="007A1D73"/>
    <w:rsid w:val="007A7586"/>
    <w:rsid w:val="007A7D67"/>
    <w:rsid w:val="007B3B04"/>
    <w:rsid w:val="007B6A77"/>
    <w:rsid w:val="007C1378"/>
    <w:rsid w:val="007C5B3B"/>
    <w:rsid w:val="007D04DE"/>
    <w:rsid w:val="007D4E67"/>
    <w:rsid w:val="007D6B54"/>
    <w:rsid w:val="007E596C"/>
    <w:rsid w:val="007E6AF7"/>
    <w:rsid w:val="007F27F4"/>
    <w:rsid w:val="007F5824"/>
    <w:rsid w:val="008006B5"/>
    <w:rsid w:val="00802AF9"/>
    <w:rsid w:val="0081122B"/>
    <w:rsid w:val="00812BA0"/>
    <w:rsid w:val="00814772"/>
    <w:rsid w:val="008274F0"/>
    <w:rsid w:val="00835B08"/>
    <w:rsid w:val="00837E93"/>
    <w:rsid w:val="00845BCC"/>
    <w:rsid w:val="00872079"/>
    <w:rsid w:val="00876BF0"/>
    <w:rsid w:val="00885563"/>
    <w:rsid w:val="008953DC"/>
    <w:rsid w:val="008A6487"/>
    <w:rsid w:val="008B586B"/>
    <w:rsid w:val="008C0824"/>
    <w:rsid w:val="008D11E8"/>
    <w:rsid w:val="008D4F8E"/>
    <w:rsid w:val="008E313B"/>
    <w:rsid w:val="008F0A04"/>
    <w:rsid w:val="00904A82"/>
    <w:rsid w:val="00904EFB"/>
    <w:rsid w:val="00905B90"/>
    <w:rsid w:val="00905F3E"/>
    <w:rsid w:val="009072FD"/>
    <w:rsid w:val="00907378"/>
    <w:rsid w:val="0091089A"/>
    <w:rsid w:val="009251BE"/>
    <w:rsid w:val="00925C9C"/>
    <w:rsid w:val="00941F71"/>
    <w:rsid w:val="009461AB"/>
    <w:rsid w:val="009471D2"/>
    <w:rsid w:val="00956EEF"/>
    <w:rsid w:val="00965158"/>
    <w:rsid w:val="00966540"/>
    <w:rsid w:val="00970774"/>
    <w:rsid w:val="009750D2"/>
    <w:rsid w:val="009755C1"/>
    <w:rsid w:val="00980174"/>
    <w:rsid w:val="00986D00"/>
    <w:rsid w:val="00987CCB"/>
    <w:rsid w:val="00990B1A"/>
    <w:rsid w:val="00991B24"/>
    <w:rsid w:val="00991CC7"/>
    <w:rsid w:val="009A6053"/>
    <w:rsid w:val="009A6793"/>
    <w:rsid w:val="009B18F2"/>
    <w:rsid w:val="009B6AFB"/>
    <w:rsid w:val="009C0A0A"/>
    <w:rsid w:val="009C0C0E"/>
    <w:rsid w:val="009C5BFA"/>
    <w:rsid w:val="009C7953"/>
    <w:rsid w:val="009E182E"/>
    <w:rsid w:val="009E1A52"/>
    <w:rsid w:val="009E361B"/>
    <w:rsid w:val="009E5019"/>
    <w:rsid w:val="009F03E8"/>
    <w:rsid w:val="009F1581"/>
    <w:rsid w:val="009F39D2"/>
    <w:rsid w:val="009F66C0"/>
    <w:rsid w:val="00A02E72"/>
    <w:rsid w:val="00A05FFF"/>
    <w:rsid w:val="00A143EC"/>
    <w:rsid w:val="00A227C7"/>
    <w:rsid w:val="00A22BB4"/>
    <w:rsid w:val="00A23514"/>
    <w:rsid w:val="00A25010"/>
    <w:rsid w:val="00A2792C"/>
    <w:rsid w:val="00A40BE9"/>
    <w:rsid w:val="00A4571C"/>
    <w:rsid w:val="00A460ED"/>
    <w:rsid w:val="00A468BC"/>
    <w:rsid w:val="00A47677"/>
    <w:rsid w:val="00A52D67"/>
    <w:rsid w:val="00A56ABF"/>
    <w:rsid w:val="00A60374"/>
    <w:rsid w:val="00A64A62"/>
    <w:rsid w:val="00A66C2E"/>
    <w:rsid w:val="00A74D8D"/>
    <w:rsid w:val="00A803A8"/>
    <w:rsid w:val="00A907DA"/>
    <w:rsid w:val="00A95025"/>
    <w:rsid w:val="00A9524F"/>
    <w:rsid w:val="00AA021B"/>
    <w:rsid w:val="00AB06C3"/>
    <w:rsid w:val="00AB138F"/>
    <w:rsid w:val="00AB2D9C"/>
    <w:rsid w:val="00AB47EA"/>
    <w:rsid w:val="00AB748E"/>
    <w:rsid w:val="00AC1C45"/>
    <w:rsid w:val="00AC4466"/>
    <w:rsid w:val="00AC6F25"/>
    <w:rsid w:val="00AC735A"/>
    <w:rsid w:val="00AC78DC"/>
    <w:rsid w:val="00AD2959"/>
    <w:rsid w:val="00AE39C4"/>
    <w:rsid w:val="00AE3A36"/>
    <w:rsid w:val="00AE3CF0"/>
    <w:rsid w:val="00AE50BF"/>
    <w:rsid w:val="00AF6134"/>
    <w:rsid w:val="00AF70D8"/>
    <w:rsid w:val="00AF77BA"/>
    <w:rsid w:val="00AF7984"/>
    <w:rsid w:val="00B0119D"/>
    <w:rsid w:val="00B048E6"/>
    <w:rsid w:val="00B058BD"/>
    <w:rsid w:val="00B14906"/>
    <w:rsid w:val="00B17410"/>
    <w:rsid w:val="00B26624"/>
    <w:rsid w:val="00B33E52"/>
    <w:rsid w:val="00B42701"/>
    <w:rsid w:val="00B56AF8"/>
    <w:rsid w:val="00B60B8C"/>
    <w:rsid w:val="00B63300"/>
    <w:rsid w:val="00B6499D"/>
    <w:rsid w:val="00B667E0"/>
    <w:rsid w:val="00B67475"/>
    <w:rsid w:val="00B67747"/>
    <w:rsid w:val="00B84B93"/>
    <w:rsid w:val="00B92F6B"/>
    <w:rsid w:val="00B976EA"/>
    <w:rsid w:val="00BB2BF0"/>
    <w:rsid w:val="00BB7372"/>
    <w:rsid w:val="00BC1097"/>
    <w:rsid w:val="00BD1EEA"/>
    <w:rsid w:val="00BD34AA"/>
    <w:rsid w:val="00BD3CE1"/>
    <w:rsid w:val="00BD50D5"/>
    <w:rsid w:val="00BE3383"/>
    <w:rsid w:val="00BE344B"/>
    <w:rsid w:val="00BE3913"/>
    <w:rsid w:val="00BE7650"/>
    <w:rsid w:val="00BF1825"/>
    <w:rsid w:val="00BF2063"/>
    <w:rsid w:val="00C01839"/>
    <w:rsid w:val="00C10F6A"/>
    <w:rsid w:val="00C132D9"/>
    <w:rsid w:val="00C13BB2"/>
    <w:rsid w:val="00C16831"/>
    <w:rsid w:val="00C31AC7"/>
    <w:rsid w:val="00C40B61"/>
    <w:rsid w:val="00C43996"/>
    <w:rsid w:val="00C46F38"/>
    <w:rsid w:val="00C53618"/>
    <w:rsid w:val="00C63E41"/>
    <w:rsid w:val="00C6562B"/>
    <w:rsid w:val="00C70647"/>
    <w:rsid w:val="00C7247C"/>
    <w:rsid w:val="00C730B7"/>
    <w:rsid w:val="00C74197"/>
    <w:rsid w:val="00C80AAB"/>
    <w:rsid w:val="00C82AC5"/>
    <w:rsid w:val="00C90278"/>
    <w:rsid w:val="00C917BD"/>
    <w:rsid w:val="00C93A39"/>
    <w:rsid w:val="00CA197B"/>
    <w:rsid w:val="00CA2213"/>
    <w:rsid w:val="00CA3792"/>
    <w:rsid w:val="00CA7239"/>
    <w:rsid w:val="00CB5745"/>
    <w:rsid w:val="00CB6B97"/>
    <w:rsid w:val="00CB7F72"/>
    <w:rsid w:val="00CC188A"/>
    <w:rsid w:val="00CD61FF"/>
    <w:rsid w:val="00CE548E"/>
    <w:rsid w:val="00CE70CE"/>
    <w:rsid w:val="00CE7214"/>
    <w:rsid w:val="00CF08B4"/>
    <w:rsid w:val="00CF3DBF"/>
    <w:rsid w:val="00CF5ABB"/>
    <w:rsid w:val="00CF701D"/>
    <w:rsid w:val="00D07A3F"/>
    <w:rsid w:val="00D23803"/>
    <w:rsid w:val="00D24127"/>
    <w:rsid w:val="00D27716"/>
    <w:rsid w:val="00D32C72"/>
    <w:rsid w:val="00D3738F"/>
    <w:rsid w:val="00D54735"/>
    <w:rsid w:val="00D54B60"/>
    <w:rsid w:val="00D553AF"/>
    <w:rsid w:val="00D60487"/>
    <w:rsid w:val="00D64131"/>
    <w:rsid w:val="00D65D9D"/>
    <w:rsid w:val="00D67E60"/>
    <w:rsid w:val="00D70AF3"/>
    <w:rsid w:val="00D727BE"/>
    <w:rsid w:val="00D75A09"/>
    <w:rsid w:val="00D823EC"/>
    <w:rsid w:val="00D910AA"/>
    <w:rsid w:val="00D923B3"/>
    <w:rsid w:val="00D94611"/>
    <w:rsid w:val="00DA1FFE"/>
    <w:rsid w:val="00DA5D94"/>
    <w:rsid w:val="00DC22B1"/>
    <w:rsid w:val="00DC2F54"/>
    <w:rsid w:val="00DC3EBC"/>
    <w:rsid w:val="00DC6834"/>
    <w:rsid w:val="00DD78A4"/>
    <w:rsid w:val="00DE0809"/>
    <w:rsid w:val="00DE575F"/>
    <w:rsid w:val="00DF60A4"/>
    <w:rsid w:val="00E002F7"/>
    <w:rsid w:val="00E01D55"/>
    <w:rsid w:val="00E0712D"/>
    <w:rsid w:val="00E233B3"/>
    <w:rsid w:val="00E24438"/>
    <w:rsid w:val="00E30931"/>
    <w:rsid w:val="00E3233F"/>
    <w:rsid w:val="00E32CA4"/>
    <w:rsid w:val="00E35265"/>
    <w:rsid w:val="00E405F4"/>
    <w:rsid w:val="00E44436"/>
    <w:rsid w:val="00E4620D"/>
    <w:rsid w:val="00E46F36"/>
    <w:rsid w:val="00E50994"/>
    <w:rsid w:val="00E53115"/>
    <w:rsid w:val="00E55A76"/>
    <w:rsid w:val="00E55A96"/>
    <w:rsid w:val="00E655F1"/>
    <w:rsid w:val="00E65AAC"/>
    <w:rsid w:val="00E67ACF"/>
    <w:rsid w:val="00E742AE"/>
    <w:rsid w:val="00E75FB7"/>
    <w:rsid w:val="00E80970"/>
    <w:rsid w:val="00EA5F89"/>
    <w:rsid w:val="00EB0959"/>
    <w:rsid w:val="00EB288F"/>
    <w:rsid w:val="00EC04D3"/>
    <w:rsid w:val="00EC17EC"/>
    <w:rsid w:val="00EC5BC8"/>
    <w:rsid w:val="00ED06A4"/>
    <w:rsid w:val="00ED36E2"/>
    <w:rsid w:val="00ED43EF"/>
    <w:rsid w:val="00ED46BB"/>
    <w:rsid w:val="00EE5E51"/>
    <w:rsid w:val="00EF4B46"/>
    <w:rsid w:val="00EF52DB"/>
    <w:rsid w:val="00EF7F68"/>
    <w:rsid w:val="00F022F7"/>
    <w:rsid w:val="00F13412"/>
    <w:rsid w:val="00F1425A"/>
    <w:rsid w:val="00F203E9"/>
    <w:rsid w:val="00F23370"/>
    <w:rsid w:val="00F31E37"/>
    <w:rsid w:val="00F37428"/>
    <w:rsid w:val="00F47A99"/>
    <w:rsid w:val="00F55808"/>
    <w:rsid w:val="00F56FD8"/>
    <w:rsid w:val="00F62636"/>
    <w:rsid w:val="00F63D89"/>
    <w:rsid w:val="00F641E0"/>
    <w:rsid w:val="00F6504B"/>
    <w:rsid w:val="00F67BE1"/>
    <w:rsid w:val="00F70735"/>
    <w:rsid w:val="00F70D03"/>
    <w:rsid w:val="00F77B25"/>
    <w:rsid w:val="00F85A32"/>
    <w:rsid w:val="00F86A0D"/>
    <w:rsid w:val="00F94606"/>
    <w:rsid w:val="00FA4FD1"/>
    <w:rsid w:val="00FA5544"/>
    <w:rsid w:val="00FB124F"/>
    <w:rsid w:val="00FC023A"/>
    <w:rsid w:val="00FD208E"/>
    <w:rsid w:val="00FD4647"/>
    <w:rsid w:val="00FD5882"/>
    <w:rsid w:val="00FD5F2D"/>
    <w:rsid w:val="00FE0886"/>
    <w:rsid w:val="00FE2122"/>
    <w:rsid w:val="00FE218C"/>
    <w:rsid w:val="00FE5084"/>
    <w:rsid w:val="00FF41AD"/>
    <w:rsid w:val="00FF566D"/>
    <w:rsid w:val="00FF7604"/>
    <w:rsid w:val="00FF78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020376C-A0DE-427B-AE03-CD58F8B8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133.pdf" TargetMode="External"/><Relationship Id="rId13" Type="http://schemas.openxmlformats.org/officeDocument/2006/relationships/hyperlink" Target="http://www.nevo.co.il/Law_word/law06/tak-6820.pdf" TargetMode="External"/><Relationship Id="rId18" Type="http://schemas.openxmlformats.org/officeDocument/2006/relationships/hyperlink" Target="http://www.nevo.co.il/Law_word/law06/TAK-7316.pdf" TargetMode="External"/><Relationship Id="rId3" Type="http://schemas.openxmlformats.org/officeDocument/2006/relationships/hyperlink" Target="http://www.nevo.co.il/Law_word/law06/TAK-5739.pdf" TargetMode="External"/><Relationship Id="rId21" Type="http://schemas.openxmlformats.org/officeDocument/2006/relationships/hyperlink" Target="http://www.nevo.co.il/Law_word/law06/tak-6046.pdf" TargetMode="External"/><Relationship Id="rId7" Type="http://schemas.openxmlformats.org/officeDocument/2006/relationships/hyperlink" Target="http://www.nevo.co.il/Law_word/law06/TAK-6046.pdf" TargetMode="External"/><Relationship Id="rId12" Type="http://schemas.openxmlformats.org/officeDocument/2006/relationships/hyperlink" Target="http://www.nevo.co.il/Law_word/law06/tak-6628.pdf" TargetMode="External"/><Relationship Id="rId17" Type="http://schemas.openxmlformats.org/officeDocument/2006/relationships/hyperlink" Target="http://www.nevo.co.il/Law_word/law06/TAK-7166.pdf" TargetMode="External"/><Relationship Id="rId2" Type="http://schemas.openxmlformats.org/officeDocument/2006/relationships/hyperlink" Target="http://www.nevo.co.il/Law_word/law06/TAK-5733.pdf" TargetMode="External"/><Relationship Id="rId16" Type="http://schemas.openxmlformats.org/officeDocument/2006/relationships/hyperlink" Target="http://www.nevo.co.il/Law_word/law06/TAK-7166.pdf" TargetMode="External"/><Relationship Id="rId20" Type="http://schemas.openxmlformats.org/officeDocument/2006/relationships/hyperlink" Target="http://www.nevo.co.il/Law_word/law06/tak-7574.pdf" TargetMode="External"/><Relationship Id="rId1" Type="http://schemas.openxmlformats.org/officeDocument/2006/relationships/hyperlink" Target="http://www.nevo.co.il/Law_word/law06/TAK-5662.pdf" TargetMode="External"/><Relationship Id="rId6" Type="http://schemas.openxmlformats.org/officeDocument/2006/relationships/hyperlink" Target="http://www.nevo.co.il/Law_word/law06/TAK-5995.pdf" TargetMode="External"/><Relationship Id="rId11" Type="http://schemas.openxmlformats.org/officeDocument/2006/relationships/hyperlink" Target="http://www.nevo.co.il/Law_word/law06/tak-6510.pdf" TargetMode="External"/><Relationship Id="rId5" Type="http://schemas.openxmlformats.org/officeDocument/2006/relationships/hyperlink" Target="http://www.nevo.co.il/Law_word/law06/TAK-5870.pdf" TargetMode="External"/><Relationship Id="rId15" Type="http://schemas.openxmlformats.org/officeDocument/2006/relationships/hyperlink" Target="http://www.nevo.co.il/Law_word/law06/TAK-7033.pdf" TargetMode="External"/><Relationship Id="rId10" Type="http://schemas.openxmlformats.org/officeDocument/2006/relationships/hyperlink" Target="http://www.nevo.co.il/Law_word/law06/TAK-6316.pdf" TargetMode="External"/><Relationship Id="rId19" Type="http://schemas.openxmlformats.org/officeDocument/2006/relationships/hyperlink" Target="http://www.nevo.co.il/Law_word/law06/tak-7477.pdf" TargetMode="External"/><Relationship Id="rId4" Type="http://schemas.openxmlformats.org/officeDocument/2006/relationships/hyperlink" Target="http://www.nevo.co.il/Law_word/law06/TAK-5837.pdf" TargetMode="External"/><Relationship Id="rId9" Type="http://schemas.openxmlformats.org/officeDocument/2006/relationships/hyperlink" Target="http://www.nevo.co.il/Law_word/law06/TAK-6213.pdf" TargetMode="External"/><Relationship Id="rId14" Type="http://schemas.openxmlformats.org/officeDocument/2006/relationships/hyperlink" Target="http://www.nevo.co.il/Law_word/law06/TAK-68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29189</Words>
  <Characters>166382</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195181</CharactersWithSpaces>
  <SharedDoc>false</SharedDoc>
  <HLinks>
    <vt:vector size="180" baseType="variant">
      <vt:variant>
        <vt:i4>393283</vt:i4>
      </vt:variant>
      <vt:variant>
        <vt:i4>48</vt:i4>
      </vt:variant>
      <vt:variant>
        <vt:i4>0</vt:i4>
      </vt:variant>
      <vt:variant>
        <vt:i4>5</vt:i4>
      </vt:variant>
      <vt:variant>
        <vt:lpwstr>http://www.nevo.co.il/advertisements/nevo-100.doc</vt:lpwstr>
      </vt:variant>
      <vt:variant>
        <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Seif4</vt:lpwstr>
      </vt:variant>
      <vt:variant>
        <vt:i4>5701641</vt:i4>
      </vt:variant>
      <vt:variant>
        <vt:i4>24</vt:i4>
      </vt:variant>
      <vt:variant>
        <vt:i4>0</vt:i4>
      </vt:variant>
      <vt:variant>
        <vt:i4>5</vt:i4>
      </vt:variant>
      <vt:variant>
        <vt:lpwstr/>
      </vt:variant>
      <vt:variant>
        <vt:lpwstr>med2</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5505033</vt:i4>
      </vt:variant>
      <vt:variant>
        <vt:i4>0</vt:i4>
      </vt:variant>
      <vt:variant>
        <vt:i4>0</vt:i4>
      </vt:variant>
      <vt:variant>
        <vt:i4>5</vt:i4>
      </vt:variant>
      <vt:variant>
        <vt:lpwstr/>
      </vt:variant>
      <vt:variant>
        <vt:lpwstr>med1</vt:lpwstr>
      </vt:variant>
      <vt:variant>
        <vt:i4>8060942</vt:i4>
      </vt:variant>
      <vt:variant>
        <vt:i4>60</vt:i4>
      </vt:variant>
      <vt:variant>
        <vt:i4>0</vt:i4>
      </vt:variant>
      <vt:variant>
        <vt:i4>5</vt:i4>
      </vt:variant>
      <vt:variant>
        <vt:lpwstr>http://www.nevo.co.il/Law_word/law06/tak-6046.pdf</vt:lpwstr>
      </vt:variant>
      <vt:variant>
        <vt:lpwstr/>
      </vt:variant>
      <vt:variant>
        <vt:i4>7929865</vt:i4>
      </vt:variant>
      <vt:variant>
        <vt:i4>57</vt:i4>
      </vt:variant>
      <vt:variant>
        <vt:i4>0</vt:i4>
      </vt:variant>
      <vt:variant>
        <vt:i4>5</vt:i4>
      </vt:variant>
      <vt:variant>
        <vt:lpwstr>http://www.nevo.co.il/Law_word/law06/tak-7574.pdf</vt:lpwstr>
      </vt:variant>
      <vt:variant>
        <vt:lpwstr/>
      </vt:variant>
      <vt:variant>
        <vt:i4>7929867</vt:i4>
      </vt:variant>
      <vt:variant>
        <vt:i4>54</vt:i4>
      </vt:variant>
      <vt:variant>
        <vt:i4>0</vt:i4>
      </vt:variant>
      <vt:variant>
        <vt:i4>5</vt:i4>
      </vt:variant>
      <vt:variant>
        <vt:lpwstr>http://www.nevo.co.il/Law_word/law06/tak-7477.pdf</vt:lpwstr>
      </vt:variant>
      <vt:variant>
        <vt:lpwstr/>
      </vt:variant>
      <vt:variant>
        <vt:i4>8323085</vt:i4>
      </vt:variant>
      <vt:variant>
        <vt:i4>51</vt:i4>
      </vt:variant>
      <vt:variant>
        <vt:i4>0</vt:i4>
      </vt:variant>
      <vt:variant>
        <vt:i4>5</vt:i4>
      </vt:variant>
      <vt:variant>
        <vt:lpwstr>http://www.nevo.co.il/Law_word/law06/TAK-7316.pdf</vt:lpwstr>
      </vt:variant>
      <vt:variant>
        <vt:lpwstr/>
      </vt:variant>
      <vt:variant>
        <vt:i4>7864335</vt:i4>
      </vt:variant>
      <vt:variant>
        <vt:i4>48</vt:i4>
      </vt:variant>
      <vt:variant>
        <vt:i4>0</vt:i4>
      </vt:variant>
      <vt:variant>
        <vt:i4>5</vt:i4>
      </vt:variant>
      <vt:variant>
        <vt:lpwstr>http://www.nevo.co.il/Law_word/law06/TAK-7166.pdf</vt:lpwstr>
      </vt:variant>
      <vt:variant>
        <vt:lpwstr/>
      </vt:variant>
      <vt:variant>
        <vt:i4>7864335</vt:i4>
      </vt:variant>
      <vt:variant>
        <vt:i4>45</vt:i4>
      </vt:variant>
      <vt:variant>
        <vt:i4>0</vt:i4>
      </vt:variant>
      <vt:variant>
        <vt:i4>5</vt:i4>
      </vt:variant>
      <vt:variant>
        <vt:lpwstr>http://www.nevo.co.il/Law_word/law06/TAK-7166.pdf</vt:lpwstr>
      </vt:variant>
      <vt:variant>
        <vt:lpwstr/>
      </vt:variant>
      <vt:variant>
        <vt:i4>8192011</vt:i4>
      </vt:variant>
      <vt:variant>
        <vt:i4>42</vt:i4>
      </vt:variant>
      <vt:variant>
        <vt:i4>0</vt:i4>
      </vt:variant>
      <vt:variant>
        <vt:i4>5</vt:i4>
      </vt:variant>
      <vt:variant>
        <vt:lpwstr>http://www.nevo.co.il/Law_word/law06/TAK-7033.pdf</vt:lpwstr>
      </vt:variant>
      <vt:variant>
        <vt:lpwstr/>
      </vt:variant>
      <vt:variant>
        <vt:i4>7733257</vt:i4>
      </vt:variant>
      <vt:variant>
        <vt:i4>39</vt:i4>
      </vt:variant>
      <vt:variant>
        <vt:i4>0</vt:i4>
      </vt:variant>
      <vt:variant>
        <vt:i4>5</vt:i4>
      </vt:variant>
      <vt:variant>
        <vt:lpwstr>http://www.nevo.co.il/Law_word/law06/TAK-6899.pdf</vt:lpwstr>
      </vt:variant>
      <vt:variant>
        <vt:lpwstr/>
      </vt:variant>
      <vt:variant>
        <vt:i4>8192000</vt:i4>
      </vt:variant>
      <vt:variant>
        <vt:i4>36</vt:i4>
      </vt:variant>
      <vt:variant>
        <vt:i4>0</vt:i4>
      </vt:variant>
      <vt:variant>
        <vt:i4>5</vt:i4>
      </vt:variant>
      <vt:variant>
        <vt:lpwstr>http://www.nevo.co.il/Law_word/law06/tak-6820.pdf</vt:lpwstr>
      </vt:variant>
      <vt:variant>
        <vt:lpwstr/>
      </vt:variant>
      <vt:variant>
        <vt:i4>8192006</vt:i4>
      </vt:variant>
      <vt:variant>
        <vt:i4>33</vt:i4>
      </vt:variant>
      <vt:variant>
        <vt:i4>0</vt:i4>
      </vt:variant>
      <vt:variant>
        <vt:i4>5</vt:i4>
      </vt:variant>
      <vt:variant>
        <vt:lpwstr>http://www.nevo.co.il/Law_word/law06/tak-6628.pdf</vt:lpwstr>
      </vt:variant>
      <vt:variant>
        <vt:lpwstr/>
      </vt:variant>
      <vt:variant>
        <vt:i4>8257549</vt:i4>
      </vt:variant>
      <vt:variant>
        <vt:i4>30</vt:i4>
      </vt:variant>
      <vt:variant>
        <vt:i4>0</vt:i4>
      </vt:variant>
      <vt:variant>
        <vt:i4>5</vt:i4>
      </vt:variant>
      <vt:variant>
        <vt:lpwstr>http://www.nevo.co.il/Law_word/law06/tak-6510.pdf</vt:lpwstr>
      </vt:variant>
      <vt:variant>
        <vt:lpwstr/>
      </vt:variant>
      <vt:variant>
        <vt:i4>8257549</vt:i4>
      </vt:variant>
      <vt:variant>
        <vt:i4>27</vt:i4>
      </vt:variant>
      <vt:variant>
        <vt:i4>0</vt:i4>
      </vt:variant>
      <vt:variant>
        <vt:i4>5</vt:i4>
      </vt:variant>
      <vt:variant>
        <vt:lpwstr>http://www.nevo.co.il/Law_word/law06/TAK-6316.pdf</vt:lpwstr>
      </vt:variant>
      <vt:variant>
        <vt:lpwstr/>
      </vt:variant>
      <vt:variant>
        <vt:i4>8257545</vt:i4>
      </vt:variant>
      <vt:variant>
        <vt:i4>24</vt:i4>
      </vt:variant>
      <vt:variant>
        <vt:i4>0</vt:i4>
      </vt:variant>
      <vt:variant>
        <vt:i4>5</vt:i4>
      </vt:variant>
      <vt:variant>
        <vt:lpwstr>http://www.nevo.co.il/Law_word/law06/TAK-6213.pdf</vt:lpwstr>
      </vt:variant>
      <vt:variant>
        <vt:lpwstr/>
      </vt:variant>
      <vt:variant>
        <vt:i4>8126474</vt:i4>
      </vt:variant>
      <vt:variant>
        <vt:i4>21</vt:i4>
      </vt:variant>
      <vt:variant>
        <vt:i4>0</vt:i4>
      </vt:variant>
      <vt:variant>
        <vt:i4>5</vt:i4>
      </vt:variant>
      <vt:variant>
        <vt:lpwstr>http://www.nevo.co.il/Law_word/law06/TAK-6133.pdf</vt:lpwstr>
      </vt:variant>
      <vt:variant>
        <vt:lpwstr/>
      </vt:variant>
      <vt:variant>
        <vt:i4>8060942</vt:i4>
      </vt:variant>
      <vt:variant>
        <vt:i4>18</vt:i4>
      </vt:variant>
      <vt:variant>
        <vt:i4>0</vt:i4>
      </vt:variant>
      <vt:variant>
        <vt:i4>5</vt:i4>
      </vt:variant>
      <vt:variant>
        <vt:lpwstr>http://www.nevo.co.il/Law_word/law06/TAK-6046.pdf</vt:lpwstr>
      </vt:variant>
      <vt:variant>
        <vt:lpwstr/>
      </vt:variant>
      <vt:variant>
        <vt:i4>7667716</vt:i4>
      </vt:variant>
      <vt:variant>
        <vt:i4>15</vt:i4>
      </vt:variant>
      <vt:variant>
        <vt:i4>0</vt:i4>
      </vt:variant>
      <vt:variant>
        <vt:i4>5</vt:i4>
      </vt:variant>
      <vt:variant>
        <vt:lpwstr>http://www.nevo.co.il/Law_word/law06/TAK-5995.pdf</vt:lpwstr>
      </vt:variant>
      <vt:variant>
        <vt:lpwstr/>
      </vt:variant>
      <vt:variant>
        <vt:i4>8060928</vt:i4>
      </vt:variant>
      <vt:variant>
        <vt:i4>12</vt:i4>
      </vt:variant>
      <vt:variant>
        <vt:i4>0</vt:i4>
      </vt:variant>
      <vt:variant>
        <vt:i4>5</vt:i4>
      </vt:variant>
      <vt:variant>
        <vt:lpwstr>http://www.nevo.co.il/Law_word/law06/TAK-5870.pdf</vt:lpwstr>
      </vt:variant>
      <vt:variant>
        <vt:lpwstr/>
      </vt:variant>
      <vt:variant>
        <vt:i4>8323079</vt:i4>
      </vt:variant>
      <vt:variant>
        <vt:i4>9</vt:i4>
      </vt:variant>
      <vt:variant>
        <vt:i4>0</vt:i4>
      </vt:variant>
      <vt:variant>
        <vt:i4>5</vt:i4>
      </vt:variant>
      <vt:variant>
        <vt:lpwstr>http://www.nevo.co.il/Law_word/law06/TAK-5837.pdf</vt:lpwstr>
      </vt:variant>
      <vt:variant>
        <vt:lpwstr/>
      </vt:variant>
      <vt:variant>
        <vt:i4>8323078</vt:i4>
      </vt:variant>
      <vt:variant>
        <vt:i4>6</vt:i4>
      </vt:variant>
      <vt:variant>
        <vt:i4>0</vt:i4>
      </vt:variant>
      <vt:variant>
        <vt:i4>5</vt:i4>
      </vt:variant>
      <vt:variant>
        <vt:lpwstr>http://www.nevo.co.il/Law_word/law06/TAK-5739.pdf</vt:lpwstr>
      </vt:variant>
      <vt:variant>
        <vt:lpwstr/>
      </vt:variant>
      <vt:variant>
        <vt:i4>8323084</vt:i4>
      </vt:variant>
      <vt:variant>
        <vt:i4>3</vt:i4>
      </vt:variant>
      <vt:variant>
        <vt:i4>0</vt:i4>
      </vt:variant>
      <vt:variant>
        <vt:i4>5</vt:i4>
      </vt:variant>
      <vt:variant>
        <vt:lpwstr>http://www.nevo.co.il/Law_word/law06/TAK-5733.pdf</vt:lpwstr>
      </vt:variant>
      <vt:variant>
        <vt:lpwstr/>
      </vt:variant>
      <vt:variant>
        <vt:i4>7995404</vt:i4>
      </vt:variant>
      <vt:variant>
        <vt:i4>0</vt:i4>
      </vt:variant>
      <vt:variant>
        <vt:i4>0</vt:i4>
      </vt:variant>
      <vt:variant>
        <vt:i4>5</vt:i4>
      </vt:variant>
      <vt:variant>
        <vt:lpwstr>http://www.nevo.co.il/Law_word/law06/TAK-5662.pdf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0036</vt:lpwstr>
  </property>
  <property fmtid="{D5CDD505-2E9C-101B-9397-08002B2CF9AE}" pid="3" name="CHNAME">
    <vt:lpwstr>ביטוח בריאות ממלכתי</vt:lpwstr>
  </property>
  <property fmtid="{D5CDD505-2E9C-101B-9397-08002B2CF9AE}" pid="4" name="LAWNAME">
    <vt:lpwstr>צו ביטוח בריאות ממלכתי (תרופות בסל שירותי הבריאות), תשנ"ה-1995</vt:lpwstr>
  </property>
  <property fmtid="{D5CDD505-2E9C-101B-9397-08002B2CF9AE}" pid="5" name="LAWNUMBER">
    <vt:lpwstr>0018</vt:lpwstr>
  </property>
  <property fmtid="{D5CDD505-2E9C-101B-9397-08002B2CF9AE}" pid="6" name="TYPE">
    <vt:lpwstr>01</vt:lpwstr>
  </property>
  <property fmtid="{D5CDD505-2E9C-101B-9397-08002B2CF9AE}" pid="7" name="LINKK1">
    <vt:lpwstr>http://www.nevo.co.il/Law_word/law06/tak-7574.pdf;‎רשומות - תקנות כלליות#ק"ת תשע"ו מס' 7574 ‏‏#מיום 26.11.2015 עמ' 182 – צו תשע"ו-2015; תחילתו ביום 15.1.2015‏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ביטוח בריאות ממלכתי</vt:lpwstr>
  </property>
  <property fmtid="{D5CDD505-2E9C-101B-9397-08002B2CF9AE}" pid="24" name="NOSE31">
    <vt:lpwstr>סל שירותי בריאות</vt:lpwstr>
  </property>
  <property fmtid="{D5CDD505-2E9C-101B-9397-08002B2CF9AE}" pid="25" name="NOSE41">
    <vt:lpwstr/>
  </property>
  <property fmtid="{D5CDD505-2E9C-101B-9397-08002B2CF9AE}" pid="26" name="NOSE12">
    <vt:lpwstr>ביטוח</vt:lpwstr>
  </property>
  <property fmtid="{D5CDD505-2E9C-101B-9397-08002B2CF9AE}" pid="27" name="NOSE22">
    <vt:lpwstr>ביטוח בריאות ממלכתי</vt:lpwstr>
  </property>
  <property fmtid="{D5CDD505-2E9C-101B-9397-08002B2CF9AE}" pid="28" name="NOSE32">
    <vt:lpwstr>סל שירותי בריאות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ביטוח בריאות ממלכתי</vt:lpwstr>
  </property>
  <property fmtid="{D5CDD505-2E9C-101B-9397-08002B2CF9AE}" pid="64" name="MEKOR_SAIF1">
    <vt:lpwstr>8XזX1X</vt:lpwstr>
  </property>
</Properties>
</file>