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0A51DD" w:rsidP="00B91C85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 w:hint="cs"/>
          <w:sz w:val="32"/>
          <w:rtl/>
        </w:rPr>
        <w:t>צו בתי הסוהר (שחרור מינהלי) (קביעת תקן כליאה</w:t>
      </w:r>
      <w:r w:rsidR="00736981">
        <w:rPr>
          <w:rFonts w:cs="FrankRuehl" w:hint="cs"/>
          <w:sz w:val="32"/>
          <w:rtl/>
        </w:rPr>
        <w:t>)</w:t>
      </w:r>
      <w:r w:rsidR="00934BE3">
        <w:rPr>
          <w:rFonts w:cs="FrankRuehl" w:hint="cs"/>
          <w:sz w:val="32"/>
          <w:rtl/>
        </w:rPr>
        <w:t xml:space="preserve"> (הוראת שעה)</w:t>
      </w:r>
      <w:r w:rsidR="005E73B0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934BE3">
        <w:rPr>
          <w:rFonts w:cs="FrankRuehl"/>
          <w:sz w:val="32"/>
          <w:rtl/>
        </w:rPr>
        <w:br/>
      </w:r>
      <w:r w:rsidR="00E9664B">
        <w:rPr>
          <w:rFonts w:cs="FrankRuehl" w:hint="cs"/>
          <w:sz w:val="32"/>
          <w:rtl/>
        </w:rPr>
        <w:t>תשפ"</w:t>
      </w:r>
      <w:r w:rsidR="00643C16">
        <w:rPr>
          <w:rFonts w:cs="FrankRuehl" w:hint="cs"/>
          <w:sz w:val="32"/>
          <w:rtl/>
        </w:rPr>
        <w:t>ב</w:t>
      </w:r>
      <w:r w:rsidR="00E9664B">
        <w:rPr>
          <w:rFonts w:cs="FrankRuehl" w:hint="cs"/>
          <w:sz w:val="32"/>
          <w:rtl/>
        </w:rPr>
        <w:t>-202</w:t>
      </w:r>
      <w:r w:rsidR="00643C16">
        <w:rPr>
          <w:rFonts w:cs="FrankRuehl" w:hint="cs"/>
          <w:sz w:val="32"/>
          <w:rtl/>
        </w:rPr>
        <w:t>2</w:t>
      </w:r>
    </w:p>
    <w:p w:rsidR="00C857FD" w:rsidRPr="00C857FD" w:rsidRDefault="00C857FD" w:rsidP="00C857FD">
      <w:pPr>
        <w:spacing w:line="320" w:lineRule="auto"/>
        <w:rPr>
          <w:rFonts w:cs="FrankRuehl"/>
          <w:szCs w:val="26"/>
          <w:rtl/>
        </w:rPr>
      </w:pPr>
    </w:p>
    <w:p w:rsidR="00EA53F9" w:rsidRDefault="00EA53F9" w:rsidP="00EA53F9">
      <w:pPr>
        <w:spacing w:line="320" w:lineRule="auto"/>
        <w:rPr>
          <w:rtl/>
        </w:rPr>
      </w:pPr>
    </w:p>
    <w:p w:rsidR="00EA53F9" w:rsidRDefault="00EA53F9" w:rsidP="00EA53F9">
      <w:pPr>
        <w:spacing w:line="320" w:lineRule="auto"/>
        <w:rPr>
          <w:rFonts w:cs="FrankRuehl"/>
          <w:szCs w:val="26"/>
          <w:rtl/>
        </w:rPr>
      </w:pPr>
      <w:r w:rsidRPr="00EA53F9">
        <w:rPr>
          <w:rFonts w:cs="Miriam"/>
          <w:szCs w:val="22"/>
          <w:rtl/>
        </w:rPr>
        <w:t>עונשין ומשפט פלילי</w:t>
      </w:r>
      <w:r w:rsidRPr="00EA53F9">
        <w:rPr>
          <w:rFonts w:cs="FrankRuehl"/>
          <w:szCs w:val="26"/>
          <w:rtl/>
        </w:rPr>
        <w:t xml:space="preserve"> – ענישה, מאסר ומעצר – שחרור וועדת שחרורים – שחרור מינהלי</w:t>
      </w:r>
    </w:p>
    <w:p w:rsidR="00EA53F9" w:rsidRDefault="00EA53F9" w:rsidP="00EA53F9">
      <w:pPr>
        <w:spacing w:line="320" w:lineRule="auto"/>
        <w:rPr>
          <w:rFonts w:cs="FrankRuehl"/>
          <w:szCs w:val="26"/>
          <w:rtl/>
        </w:rPr>
      </w:pPr>
      <w:r w:rsidRPr="00EA53F9">
        <w:rPr>
          <w:rFonts w:cs="Miriam"/>
          <w:szCs w:val="22"/>
          <w:rtl/>
        </w:rPr>
        <w:t>רשויות ומשפט מנהלי</w:t>
      </w:r>
      <w:r w:rsidRPr="00EA53F9">
        <w:rPr>
          <w:rFonts w:cs="FrankRuehl"/>
          <w:szCs w:val="26"/>
          <w:rtl/>
        </w:rPr>
        <w:t xml:space="preserve"> – בתי סוהר – כליאה ואסירים – שיחרור מינהלי</w:t>
      </w:r>
    </w:p>
    <w:p w:rsidR="00C857FD" w:rsidRPr="00EA53F9" w:rsidRDefault="00EA53F9" w:rsidP="00EA53F9">
      <w:pPr>
        <w:spacing w:line="320" w:lineRule="auto"/>
        <w:rPr>
          <w:rFonts w:cs="Miriam"/>
          <w:szCs w:val="22"/>
          <w:rtl/>
        </w:rPr>
      </w:pPr>
      <w:r w:rsidRPr="00EA53F9">
        <w:rPr>
          <w:rFonts w:cs="Miriam"/>
          <w:szCs w:val="22"/>
          <w:rtl/>
        </w:rPr>
        <w:t>בטחון</w:t>
      </w:r>
      <w:r w:rsidRPr="00EA53F9">
        <w:rPr>
          <w:rFonts w:cs="FrankRuehl"/>
          <w:szCs w:val="26"/>
          <w:rtl/>
        </w:rPr>
        <w:t xml:space="preserve"> – בתי סוהר – כליאה ואסירים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1A0F" w:rsidRPr="00F21A0F" w:rsidTr="00F21A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תקן כליאה</w:t>
            </w:r>
          </w:p>
        </w:tc>
        <w:tc>
          <w:tcPr>
            <w:tcW w:w="567" w:type="dxa"/>
          </w:tcPr>
          <w:p w:rsidR="00F21A0F" w:rsidRPr="00F21A0F" w:rsidRDefault="00F21A0F" w:rsidP="00F21A0F">
            <w:pPr>
              <w:rPr>
                <w:rStyle w:val="Hyperlink"/>
                <w:rFonts w:hint="cs"/>
                <w:rtl/>
              </w:rPr>
            </w:pPr>
            <w:hyperlink w:anchor="Seif1" w:tooltip="תקן כליאה" w:history="1">
              <w:r w:rsidRPr="00F21A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1A0F" w:rsidRPr="00F21A0F" w:rsidTr="00F21A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F21A0F" w:rsidRPr="00F21A0F" w:rsidRDefault="00F21A0F" w:rsidP="00F21A0F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F21A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1A0F" w:rsidRPr="00F21A0F" w:rsidRDefault="00F21A0F" w:rsidP="00F21A0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B91C8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בתי הסוהר (שחרור מינהלי) (קביעת תקן כליאה</w:t>
      </w:r>
      <w:r w:rsidR="00736981">
        <w:rPr>
          <w:rFonts w:cs="FrankRuehl" w:hint="cs"/>
          <w:sz w:val="32"/>
          <w:rtl/>
        </w:rPr>
        <w:t>)</w:t>
      </w:r>
      <w:r w:rsidR="00934BE3">
        <w:rPr>
          <w:rFonts w:cs="FrankRuehl" w:hint="cs"/>
          <w:sz w:val="32"/>
          <w:rtl/>
        </w:rPr>
        <w:t xml:space="preserve"> (הוראת שעה)</w:t>
      </w:r>
      <w:r w:rsidR="005E73B0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934BE3">
        <w:rPr>
          <w:rFonts w:cs="FrankRuehl"/>
          <w:sz w:val="32"/>
          <w:rtl/>
        </w:rPr>
        <w:br/>
      </w:r>
      <w:r w:rsidR="00E9664B">
        <w:rPr>
          <w:rFonts w:cs="FrankRuehl" w:hint="cs"/>
          <w:sz w:val="32"/>
          <w:rtl/>
        </w:rPr>
        <w:t>תשפ"</w:t>
      </w:r>
      <w:r w:rsidR="00643C16">
        <w:rPr>
          <w:rFonts w:cs="FrankRuehl" w:hint="cs"/>
          <w:sz w:val="32"/>
          <w:rtl/>
        </w:rPr>
        <w:t>ב</w:t>
      </w:r>
      <w:r w:rsidR="00E9664B">
        <w:rPr>
          <w:rFonts w:cs="FrankRuehl" w:hint="cs"/>
          <w:sz w:val="32"/>
          <w:rtl/>
        </w:rPr>
        <w:t>-202</w:t>
      </w:r>
      <w:r w:rsidR="00643C16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0A51DD" w:rsidP="00F066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68ב לפקודת בתי הסוהר [נוסח חדש], התשל"ב</w:t>
      </w:r>
      <w:r>
        <w:rPr>
          <w:rStyle w:val="default"/>
          <w:rFonts w:cs="FrankRuehl" w:hint="cs"/>
          <w:rtl/>
        </w:rPr>
        <w:t>-1971</w:t>
      </w:r>
      <w:r>
        <w:rPr>
          <w:rStyle w:val="default"/>
          <w:rFonts w:cs="FrankRuehl"/>
          <w:rtl/>
        </w:rPr>
        <w:t xml:space="preserve">, ובאישור ועדת </w:t>
      </w:r>
      <w:r w:rsidR="00643C16">
        <w:rPr>
          <w:rStyle w:val="default"/>
          <w:rFonts w:cs="FrankRuehl" w:hint="cs"/>
          <w:rtl/>
        </w:rPr>
        <w:t xml:space="preserve">ביטחון </w:t>
      </w:r>
      <w:r w:rsidR="000E2C54">
        <w:rPr>
          <w:rStyle w:val="default"/>
          <w:rFonts w:cs="FrankRuehl" w:hint="cs"/>
          <w:rtl/>
        </w:rPr>
        <w:t xml:space="preserve">הפנים </w:t>
      </w:r>
      <w:r>
        <w:rPr>
          <w:rStyle w:val="default"/>
          <w:rFonts w:cs="FrankRuehl"/>
          <w:rtl/>
        </w:rPr>
        <w:t>של הכנסת, אני מצווה לאמור:</w:t>
      </w:r>
    </w:p>
    <w:p w:rsidR="000A51DD" w:rsidRDefault="000A51DD" w:rsidP="00934B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9.95pt;z-index:251657216" o:allowincell="f" filled="f" stroked="f" strokecolor="lime" strokeweight=".25pt">
            <v:textbox style="mso-next-textbox:#_x0000_s2050" inset="0,0,0,0">
              <w:txbxContent>
                <w:p w:rsidR="000A51DD" w:rsidRDefault="000E2C5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0A51DD">
                    <w:rPr>
                      <w:rFonts w:cs="Miriam" w:hint="cs"/>
                      <w:sz w:val="18"/>
                      <w:szCs w:val="18"/>
                      <w:rtl/>
                    </w:rPr>
                    <w:t>קן כליאה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תקן הכליאה בכלל בתי הסוהר הוא </w:t>
      </w:r>
      <w:r w:rsidR="00934BE3">
        <w:rPr>
          <w:rStyle w:val="default"/>
          <w:rFonts w:cs="FrankRuehl" w:hint="cs"/>
          <w:rtl/>
        </w:rPr>
        <w:t>1</w:t>
      </w:r>
      <w:r w:rsidR="00083EB1">
        <w:rPr>
          <w:rStyle w:val="default"/>
          <w:rFonts w:cs="FrankRuehl" w:hint="cs"/>
          <w:rtl/>
        </w:rPr>
        <w:t>4,</w:t>
      </w:r>
      <w:r w:rsidR="00643C16">
        <w:rPr>
          <w:rStyle w:val="default"/>
          <w:rFonts w:cs="FrankRuehl" w:hint="cs"/>
          <w:rtl/>
        </w:rPr>
        <w:t>1</w:t>
      </w:r>
      <w:r w:rsidR="00934BE3">
        <w:rPr>
          <w:rStyle w:val="default"/>
          <w:rFonts w:cs="FrankRuehl" w:hint="cs"/>
          <w:rtl/>
        </w:rPr>
        <w:t>00</w:t>
      </w:r>
      <w:r>
        <w:rPr>
          <w:rStyle w:val="default"/>
          <w:rFonts w:cs="FrankRuehl"/>
          <w:rtl/>
        </w:rPr>
        <w:t xml:space="preserve"> מקומות כליאה.</w:t>
      </w:r>
    </w:p>
    <w:p w:rsidR="000A51DD" w:rsidRDefault="000A51DD" w:rsidP="00B91C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74" style="position:absolute;left:0;text-align:left;margin-left:464.35pt;margin-top:7.1pt;width:75.05pt;height:11.95pt;z-index:251658240" o:allowincell="f" filled="f" stroked="f" strokecolor="lime" strokeweight=".25pt">
            <v:textbox style="mso-next-textbox:#_x0000_s2274" inset="0,0,0,0">
              <w:txbxContent>
                <w:p w:rsidR="000A51DD" w:rsidRDefault="008113F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113F0">
        <w:rPr>
          <w:rStyle w:val="default"/>
          <w:rFonts w:cs="FrankRuehl" w:hint="cs"/>
          <w:rtl/>
        </w:rPr>
        <w:t xml:space="preserve">תוקפו של צו זה </w:t>
      </w:r>
      <w:r w:rsidR="00934BE3">
        <w:rPr>
          <w:rStyle w:val="default"/>
          <w:rFonts w:cs="FrankRuehl" w:hint="cs"/>
          <w:rtl/>
        </w:rPr>
        <w:t xml:space="preserve">מיום </w:t>
      </w:r>
      <w:r w:rsidR="00643C16">
        <w:rPr>
          <w:rStyle w:val="default"/>
          <w:rFonts w:cs="FrankRuehl" w:hint="cs"/>
          <w:rtl/>
        </w:rPr>
        <w:t>כ"</w:t>
      </w:r>
      <w:r w:rsidR="005E73B0">
        <w:rPr>
          <w:rStyle w:val="default"/>
          <w:rFonts w:cs="FrankRuehl" w:hint="cs"/>
          <w:rtl/>
        </w:rPr>
        <w:t>ט באייר</w:t>
      </w:r>
      <w:r w:rsidR="00E9664B">
        <w:rPr>
          <w:rStyle w:val="default"/>
          <w:rFonts w:cs="FrankRuehl" w:hint="cs"/>
          <w:rtl/>
        </w:rPr>
        <w:t xml:space="preserve"> התשפ"</w:t>
      </w:r>
      <w:r w:rsidR="00643C16">
        <w:rPr>
          <w:rStyle w:val="default"/>
          <w:rFonts w:cs="FrankRuehl" w:hint="cs"/>
          <w:rtl/>
        </w:rPr>
        <w:t>ב</w:t>
      </w:r>
      <w:r w:rsidR="00E9664B">
        <w:rPr>
          <w:rStyle w:val="default"/>
          <w:rFonts w:cs="FrankRuehl" w:hint="cs"/>
          <w:rtl/>
        </w:rPr>
        <w:t xml:space="preserve"> (</w:t>
      </w:r>
      <w:r w:rsidR="005E73B0">
        <w:rPr>
          <w:rStyle w:val="default"/>
          <w:rFonts w:cs="FrankRuehl" w:hint="cs"/>
          <w:rtl/>
        </w:rPr>
        <w:t>30 במאי</w:t>
      </w:r>
      <w:r w:rsidR="00E9664B">
        <w:rPr>
          <w:rStyle w:val="default"/>
          <w:rFonts w:cs="FrankRuehl" w:hint="cs"/>
          <w:rtl/>
        </w:rPr>
        <w:t xml:space="preserve"> 202</w:t>
      </w:r>
      <w:r w:rsidR="00643C16">
        <w:rPr>
          <w:rStyle w:val="default"/>
          <w:rFonts w:cs="FrankRuehl" w:hint="cs"/>
          <w:rtl/>
        </w:rPr>
        <w:t>2</w:t>
      </w:r>
      <w:r w:rsidR="00934BE3">
        <w:rPr>
          <w:rStyle w:val="default"/>
          <w:rFonts w:cs="FrankRuehl" w:hint="cs"/>
          <w:rtl/>
        </w:rPr>
        <w:t xml:space="preserve">) עד יום </w:t>
      </w:r>
      <w:r w:rsidR="005E73B0">
        <w:rPr>
          <w:rStyle w:val="default"/>
          <w:rFonts w:cs="FrankRuehl" w:hint="cs"/>
          <w:rtl/>
        </w:rPr>
        <w:t>ז' בטבת</w:t>
      </w:r>
      <w:r w:rsidR="00E9664B">
        <w:rPr>
          <w:rStyle w:val="default"/>
          <w:rFonts w:cs="FrankRuehl" w:hint="cs"/>
          <w:rtl/>
        </w:rPr>
        <w:t xml:space="preserve"> התשפ"</w:t>
      </w:r>
      <w:r w:rsidR="005E73B0">
        <w:rPr>
          <w:rStyle w:val="default"/>
          <w:rFonts w:cs="FrankRuehl" w:hint="cs"/>
          <w:rtl/>
        </w:rPr>
        <w:t>ג</w:t>
      </w:r>
      <w:r w:rsidR="00E9664B">
        <w:rPr>
          <w:rStyle w:val="default"/>
          <w:rFonts w:cs="FrankRuehl" w:hint="cs"/>
          <w:rtl/>
        </w:rPr>
        <w:t xml:space="preserve"> (</w:t>
      </w:r>
      <w:r w:rsidR="005E73B0">
        <w:rPr>
          <w:rStyle w:val="default"/>
          <w:rFonts w:cs="FrankRuehl" w:hint="cs"/>
          <w:rtl/>
        </w:rPr>
        <w:t>31 בדצמבר</w:t>
      </w:r>
      <w:r w:rsidR="00E9664B">
        <w:rPr>
          <w:rStyle w:val="default"/>
          <w:rFonts w:cs="FrankRuehl" w:hint="cs"/>
          <w:rtl/>
        </w:rPr>
        <w:t xml:space="preserve"> 2022</w:t>
      </w:r>
      <w:r w:rsidR="00934BE3">
        <w:rPr>
          <w:rStyle w:val="default"/>
          <w:rFonts w:cs="FrankRuehl" w:hint="cs"/>
          <w:rtl/>
        </w:rPr>
        <w:t>)</w:t>
      </w:r>
      <w:r w:rsidR="00620FCA">
        <w:rPr>
          <w:rStyle w:val="a6"/>
          <w:rFonts w:cs="FrankRuehl"/>
          <w:sz w:val="26"/>
          <w:rtl/>
        </w:rPr>
        <w:footnoteReference w:customMarkFollows="1" w:id="2"/>
        <w:t>*</w:t>
      </w:r>
      <w:r>
        <w:rPr>
          <w:rStyle w:val="default"/>
          <w:rFonts w:cs="FrankRuehl"/>
          <w:rtl/>
        </w:rPr>
        <w:t>.</w:t>
      </w:r>
    </w:p>
    <w:p w:rsidR="008113F0" w:rsidRDefault="008113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643C16" w:rsidP="00B91C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</w:t>
      </w:r>
      <w:r w:rsidR="005E73B0">
        <w:rPr>
          <w:rStyle w:val="default"/>
          <w:rFonts w:cs="FrankRuehl" w:hint="cs"/>
          <w:rtl/>
        </w:rPr>
        <w:t>ט באייר</w:t>
      </w:r>
      <w:r w:rsidR="00E9664B">
        <w:rPr>
          <w:rStyle w:val="default"/>
          <w:rFonts w:cs="FrankRuehl" w:hint="cs"/>
          <w:rtl/>
        </w:rPr>
        <w:t xml:space="preserve"> התשפ"</w:t>
      </w:r>
      <w:r>
        <w:rPr>
          <w:rStyle w:val="default"/>
          <w:rFonts w:cs="FrankRuehl" w:hint="cs"/>
          <w:rtl/>
        </w:rPr>
        <w:t>ב</w:t>
      </w:r>
      <w:r w:rsidR="00E9664B">
        <w:rPr>
          <w:rStyle w:val="default"/>
          <w:rFonts w:cs="FrankRuehl" w:hint="cs"/>
          <w:rtl/>
        </w:rPr>
        <w:t xml:space="preserve"> (</w:t>
      </w:r>
      <w:r w:rsidR="005E73B0">
        <w:rPr>
          <w:rStyle w:val="default"/>
          <w:rFonts w:cs="FrankRuehl" w:hint="cs"/>
          <w:rtl/>
        </w:rPr>
        <w:t>30 במאי</w:t>
      </w:r>
      <w:r w:rsidR="00E9664B">
        <w:rPr>
          <w:rStyle w:val="default"/>
          <w:rFonts w:cs="FrankRuehl" w:hint="cs"/>
          <w:rtl/>
        </w:rPr>
        <w:t xml:space="preserve"> 202</w:t>
      </w:r>
      <w:r>
        <w:rPr>
          <w:rStyle w:val="default"/>
          <w:rFonts w:cs="FrankRuehl" w:hint="cs"/>
          <w:rtl/>
        </w:rPr>
        <w:t>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E9664B">
        <w:rPr>
          <w:rStyle w:val="default"/>
          <w:rFonts w:cs="FrankRuehl" w:hint="cs"/>
          <w:rtl/>
        </w:rPr>
        <w:t>עמר בר-לב</w:t>
      </w:r>
    </w:p>
    <w:p w:rsidR="000A51DD" w:rsidRDefault="000A51DD" w:rsidP="00E66C2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  <w:r w:rsidR="00E9664B">
        <w:rPr>
          <w:rFonts w:cs="FrankRuehl" w:hint="cs"/>
          <w:sz w:val="22"/>
          <w:szCs w:val="22"/>
          <w:rtl/>
        </w:rPr>
        <w:t xml:space="preserve"> </w:t>
      </w:r>
    </w:p>
    <w:p w:rsidR="000102F7" w:rsidRDefault="000102F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6E85" w:rsidRDefault="00A06E8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1A0F" w:rsidRDefault="00F21A0F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1A0F" w:rsidRDefault="00F21A0F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1A0F" w:rsidRDefault="00F21A0F" w:rsidP="00F21A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06E85" w:rsidRPr="00F21A0F" w:rsidRDefault="00A06E85" w:rsidP="00F21A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06E85" w:rsidRPr="00F21A0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B26" w:rsidRDefault="00FD7B26">
      <w:r>
        <w:separator/>
      </w:r>
    </w:p>
  </w:endnote>
  <w:endnote w:type="continuationSeparator" w:id="0">
    <w:p w:rsidR="00FD7B26" w:rsidRDefault="00FD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2F95">
      <w:rPr>
        <w:rFonts w:cs="TopType Jerushalmi"/>
        <w:noProof/>
        <w:color w:val="000000"/>
        <w:sz w:val="14"/>
        <w:szCs w:val="14"/>
      </w:rPr>
      <w:t>Z:\000-law\yael\2013\2013-05-08\tav\500_866.doc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21A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42F95">
      <w:rPr>
        <w:rFonts w:cs="TopType Jerushalmi"/>
        <w:noProof/>
        <w:color w:val="000000"/>
        <w:sz w:val="14"/>
        <w:szCs w:val="14"/>
      </w:rPr>
      <w:t>Z:\000-law\yael\2013\2013-05-08\tav\500_866.doc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B26" w:rsidRDefault="00FD7B2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FD7B26" w:rsidRDefault="00FD7B26">
      <w:r>
        <w:continuationSeparator/>
      </w:r>
    </w:p>
  </w:footnote>
  <w:footnote w:id="1">
    <w:p w:rsidR="00145965" w:rsidRDefault="000A51DD" w:rsidP="001459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145965">
          <w:rPr>
            <w:rStyle w:val="Hyperlink"/>
            <w:rFonts w:cs="FrankRuehl" w:hint="cs"/>
            <w:rtl/>
          </w:rPr>
          <w:t>ק"ת תש</w:t>
        </w:r>
        <w:r w:rsidR="00E9664B" w:rsidRPr="00145965">
          <w:rPr>
            <w:rStyle w:val="Hyperlink"/>
            <w:rFonts w:cs="FrankRuehl" w:hint="cs"/>
            <w:rtl/>
          </w:rPr>
          <w:t>פ"</w:t>
        </w:r>
        <w:r w:rsidR="00643C16" w:rsidRPr="00145965">
          <w:rPr>
            <w:rStyle w:val="Hyperlink"/>
            <w:rFonts w:cs="FrankRuehl" w:hint="cs"/>
            <w:rtl/>
          </w:rPr>
          <w:t>ב</w:t>
        </w:r>
        <w:r w:rsidRPr="00145965">
          <w:rPr>
            <w:rStyle w:val="Hyperlink"/>
            <w:rFonts w:cs="FrankRuehl" w:hint="cs"/>
            <w:rtl/>
          </w:rPr>
          <w:t xml:space="preserve"> מס' </w:t>
        </w:r>
        <w:r w:rsidR="005E73B0" w:rsidRPr="00145965">
          <w:rPr>
            <w:rStyle w:val="Hyperlink"/>
            <w:rFonts w:cs="FrankRuehl" w:hint="cs"/>
            <w:rtl/>
          </w:rPr>
          <w:t>10183</w:t>
        </w:r>
      </w:hyperlink>
      <w:r>
        <w:rPr>
          <w:rFonts w:cs="FrankRuehl" w:hint="cs"/>
          <w:rtl/>
        </w:rPr>
        <w:t xml:space="preserve"> מיום </w:t>
      </w:r>
      <w:r w:rsidR="005E73B0">
        <w:rPr>
          <w:rFonts w:cs="FrankRuehl" w:hint="cs"/>
          <w:rtl/>
        </w:rPr>
        <w:t>30.5</w:t>
      </w:r>
      <w:r w:rsidR="00643C16">
        <w:rPr>
          <w:rFonts w:cs="FrankRuehl" w:hint="cs"/>
          <w:rtl/>
        </w:rPr>
        <w:t>.2022</w:t>
      </w:r>
      <w:r>
        <w:rPr>
          <w:rFonts w:cs="FrankRuehl" w:hint="cs"/>
          <w:rtl/>
        </w:rPr>
        <w:t xml:space="preserve"> עמ' </w:t>
      </w:r>
      <w:r w:rsidR="005E73B0">
        <w:rPr>
          <w:rFonts w:cs="FrankRuehl" w:hint="cs"/>
          <w:rtl/>
        </w:rPr>
        <w:t>3000</w:t>
      </w:r>
      <w:r>
        <w:rPr>
          <w:rFonts w:cs="FrankRuehl" w:hint="cs"/>
          <w:rtl/>
        </w:rPr>
        <w:t>.</w:t>
      </w:r>
    </w:p>
  </w:footnote>
  <w:footnote w:id="2">
    <w:p w:rsidR="00620FCA" w:rsidRDefault="00620FCA" w:rsidP="00620F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hint="cs"/>
        </w:rPr>
      </w:pPr>
      <w:r>
        <w:rPr>
          <w:rStyle w:val="a6"/>
          <w:rtl/>
        </w:rPr>
        <w:t>*</w:t>
      </w:r>
      <w:r w:rsidRPr="00620FCA">
        <w:rPr>
          <w:rFonts w:ascii="FrankRuehl" w:hAnsi="FrankRuehl" w:cs="FrankRuehl"/>
          <w:rtl/>
        </w:rPr>
        <w:t xml:space="preserve"> לאור פיזור הכנסת ה-24 עד יום 15.2.2023.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 w:rsidP="00B91C8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בתי הסוהר (שחרור מינהל</w:t>
    </w:r>
    <w:r w:rsidR="000E2C54">
      <w:rPr>
        <w:rFonts w:hAnsi="FrankRuehl" w:cs="FrankRuehl" w:hint="cs"/>
        <w:color w:val="000000"/>
        <w:sz w:val="28"/>
        <w:szCs w:val="28"/>
        <w:rtl/>
      </w:rPr>
      <w:t>י) (קביעת תקן כליאה)</w:t>
    </w:r>
    <w:r w:rsidR="00934BE3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 w:rsidR="005E73B0">
      <w:rPr>
        <w:rFonts w:hAnsi="FrankRuehl" w:cs="FrankRuehl" w:hint="cs"/>
        <w:color w:val="000000"/>
        <w:sz w:val="28"/>
        <w:szCs w:val="28"/>
        <w:rtl/>
      </w:rPr>
      <w:t xml:space="preserve"> (מס' 2)</w:t>
    </w:r>
    <w:r w:rsidR="00650B1E">
      <w:rPr>
        <w:rFonts w:hAnsi="FrankRuehl" w:cs="FrankRuehl" w:hint="cs"/>
        <w:color w:val="000000"/>
        <w:sz w:val="28"/>
        <w:szCs w:val="28"/>
        <w:rtl/>
      </w:rPr>
      <w:t>,</w:t>
    </w:r>
    <w:r w:rsidR="0073698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9664B">
      <w:rPr>
        <w:rFonts w:hAnsi="FrankRuehl" w:cs="FrankRuehl" w:hint="cs"/>
        <w:color w:val="000000"/>
        <w:sz w:val="28"/>
        <w:szCs w:val="28"/>
        <w:rtl/>
      </w:rPr>
      <w:t>תשפ"</w:t>
    </w:r>
    <w:r w:rsidR="00643C16">
      <w:rPr>
        <w:rFonts w:hAnsi="FrankRuehl" w:cs="FrankRuehl" w:hint="cs"/>
        <w:color w:val="000000"/>
        <w:sz w:val="28"/>
        <w:szCs w:val="28"/>
        <w:rtl/>
      </w:rPr>
      <w:t>ב</w:t>
    </w:r>
    <w:r w:rsidR="00E9664B">
      <w:rPr>
        <w:rFonts w:hAnsi="FrankRuehl" w:cs="FrankRuehl" w:hint="cs"/>
        <w:color w:val="000000"/>
        <w:sz w:val="28"/>
        <w:szCs w:val="28"/>
        <w:rtl/>
      </w:rPr>
      <w:t>-202</w:t>
    </w:r>
    <w:r w:rsidR="00643C16">
      <w:rPr>
        <w:rFonts w:hAnsi="FrankRuehl" w:cs="FrankRuehl" w:hint="cs"/>
        <w:color w:val="000000"/>
        <w:sz w:val="28"/>
        <w:szCs w:val="28"/>
        <w:rtl/>
      </w:rPr>
      <w:t>2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4233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02F7"/>
    <w:rsid w:val="0007639C"/>
    <w:rsid w:val="00083EB1"/>
    <w:rsid w:val="000A51DD"/>
    <w:rsid w:val="000A7966"/>
    <w:rsid w:val="000C33CC"/>
    <w:rsid w:val="000D1527"/>
    <w:rsid w:val="000E2C54"/>
    <w:rsid w:val="00145965"/>
    <w:rsid w:val="001F7507"/>
    <w:rsid w:val="00241F2A"/>
    <w:rsid w:val="002C0B38"/>
    <w:rsid w:val="002F2484"/>
    <w:rsid w:val="003226BD"/>
    <w:rsid w:val="00373414"/>
    <w:rsid w:val="003C5886"/>
    <w:rsid w:val="003E13AE"/>
    <w:rsid w:val="00401650"/>
    <w:rsid w:val="00417E2E"/>
    <w:rsid w:val="00493062"/>
    <w:rsid w:val="004C4181"/>
    <w:rsid w:val="00534BF7"/>
    <w:rsid w:val="00552706"/>
    <w:rsid w:val="005B7C6A"/>
    <w:rsid w:val="005C22AA"/>
    <w:rsid w:val="005E73B0"/>
    <w:rsid w:val="00612287"/>
    <w:rsid w:val="00620FCA"/>
    <w:rsid w:val="00642F95"/>
    <w:rsid w:val="00643C16"/>
    <w:rsid w:val="00650B1E"/>
    <w:rsid w:val="00657167"/>
    <w:rsid w:val="006864E4"/>
    <w:rsid w:val="006A0293"/>
    <w:rsid w:val="006A5E67"/>
    <w:rsid w:val="006D685A"/>
    <w:rsid w:val="00736981"/>
    <w:rsid w:val="00744F5C"/>
    <w:rsid w:val="0076152E"/>
    <w:rsid w:val="00763FBE"/>
    <w:rsid w:val="00771AA2"/>
    <w:rsid w:val="007A0215"/>
    <w:rsid w:val="007B42A1"/>
    <w:rsid w:val="00810C54"/>
    <w:rsid w:val="008113F0"/>
    <w:rsid w:val="008362D1"/>
    <w:rsid w:val="00846B82"/>
    <w:rsid w:val="008612E0"/>
    <w:rsid w:val="008659EA"/>
    <w:rsid w:val="00881D2D"/>
    <w:rsid w:val="008A53E4"/>
    <w:rsid w:val="00911632"/>
    <w:rsid w:val="00914BE1"/>
    <w:rsid w:val="00917DEC"/>
    <w:rsid w:val="00933194"/>
    <w:rsid w:val="00933A68"/>
    <w:rsid w:val="00934BE3"/>
    <w:rsid w:val="00942765"/>
    <w:rsid w:val="009E1E89"/>
    <w:rsid w:val="00A06E85"/>
    <w:rsid w:val="00A103EB"/>
    <w:rsid w:val="00A15785"/>
    <w:rsid w:val="00AA581E"/>
    <w:rsid w:val="00B842A5"/>
    <w:rsid w:val="00B91C85"/>
    <w:rsid w:val="00BA7865"/>
    <w:rsid w:val="00C14403"/>
    <w:rsid w:val="00C16BF1"/>
    <w:rsid w:val="00C857FD"/>
    <w:rsid w:val="00CB1BD7"/>
    <w:rsid w:val="00D31AC1"/>
    <w:rsid w:val="00D44372"/>
    <w:rsid w:val="00D74D3E"/>
    <w:rsid w:val="00DA33B4"/>
    <w:rsid w:val="00DA6179"/>
    <w:rsid w:val="00E35762"/>
    <w:rsid w:val="00E41B95"/>
    <w:rsid w:val="00E66C2E"/>
    <w:rsid w:val="00E95152"/>
    <w:rsid w:val="00E9664B"/>
    <w:rsid w:val="00EA53F9"/>
    <w:rsid w:val="00F06657"/>
    <w:rsid w:val="00F21A0F"/>
    <w:rsid w:val="00F24A6B"/>
    <w:rsid w:val="00F356E9"/>
    <w:rsid w:val="00F44EC5"/>
    <w:rsid w:val="00F72603"/>
    <w:rsid w:val="00F850ED"/>
    <w:rsid w:val="00FD7B26"/>
    <w:rsid w:val="00FE1743"/>
    <w:rsid w:val="00FE1F15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2A682A5D-697F-457A-AE21-96E7A84F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1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284E-32BB-4595-9487-AEEDA5D2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2228251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https://www.nevo.co.il/law_word/law06/tak-10183.pdf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בתי הסוהר (שחרור מינהלי) (קביעת תקן כליאה) (הוראת שעה), תשפ"ב-2022</vt:lpwstr>
  </property>
  <property fmtid="{D5CDD505-2E9C-101B-9397-08002B2CF9AE}" pid="4" name="LAWNUMBER">
    <vt:lpwstr>0581</vt:lpwstr>
  </property>
  <property fmtid="{D5CDD505-2E9C-101B-9397-08002B2CF9AE}" pid="5" name="TYPE">
    <vt:lpwstr>01</vt:lpwstr>
  </property>
  <property fmtid="{D5CDD505-2E9C-101B-9397-08002B2CF9AE}" pid="6" name="CHNAME">
    <vt:lpwstr>בתי סוהר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MEKOR_NAME1">
    <vt:lpwstr>פקודת בתי הסוהר [נוסח חדש], תשל"ב-1971</vt:lpwstr>
  </property>
  <property fmtid="{D5CDD505-2E9C-101B-9397-08002B2CF9AE}" pid="22" name="MEKOR_SAIF1">
    <vt:lpwstr>68בX</vt:lpwstr>
  </property>
  <property fmtid="{D5CDD505-2E9C-101B-9397-08002B2CF9AE}" pid="23" name="NOSE11">
    <vt:lpwstr>עונשין ומשפט פלילי</vt:lpwstr>
  </property>
  <property fmtid="{D5CDD505-2E9C-101B-9397-08002B2CF9AE}" pid="24" name="NOSE21">
    <vt:lpwstr>ענישה, מאסר ומעצר</vt:lpwstr>
  </property>
  <property fmtid="{D5CDD505-2E9C-101B-9397-08002B2CF9AE}" pid="25" name="NOSE31">
    <vt:lpwstr>שחרור וועדת שחרורים</vt:lpwstr>
  </property>
  <property fmtid="{D5CDD505-2E9C-101B-9397-08002B2CF9AE}" pid="26" name="NOSE41">
    <vt:lpwstr>שחרור מינהלי</vt:lpwstr>
  </property>
  <property fmtid="{D5CDD505-2E9C-101B-9397-08002B2CF9AE}" pid="27" name="NOSE12">
    <vt:lpwstr>רשויות ומשפט מנהלי</vt:lpwstr>
  </property>
  <property fmtid="{D5CDD505-2E9C-101B-9397-08002B2CF9AE}" pid="28" name="NOSE22">
    <vt:lpwstr>בתי סוהר</vt:lpwstr>
  </property>
  <property fmtid="{D5CDD505-2E9C-101B-9397-08002B2CF9AE}" pid="29" name="NOSE32">
    <vt:lpwstr>כליאה ואסירים</vt:lpwstr>
  </property>
  <property fmtid="{D5CDD505-2E9C-101B-9397-08002B2CF9AE}" pid="30" name="NOSE42">
    <vt:lpwstr>שיחרור מינהלי</vt:lpwstr>
  </property>
  <property fmtid="{D5CDD505-2E9C-101B-9397-08002B2CF9AE}" pid="31" name="NOSE13">
    <vt:lpwstr>בטחון</vt:lpwstr>
  </property>
  <property fmtid="{D5CDD505-2E9C-101B-9397-08002B2CF9AE}" pid="32" name="NOSE23">
    <vt:lpwstr>בתי סוהר</vt:lpwstr>
  </property>
  <property fmtid="{D5CDD505-2E9C-101B-9397-08002B2CF9AE}" pid="33" name="NOSE33">
    <vt:lpwstr>כליאה ואסירים</vt:lpwstr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2">
    <vt:lpwstr>https://www.nevo.co.il/law_word/law06/tak-10183.pdf;‎רשומות - תקנות כלליות#פורסם ק"ת ‏תשפ"ב מס' 10183 #מיום 30.5.2022 עמ' 3000‏</vt:lpwstr>
  </property>
  <property fmtid="{D5CDD505-2E9C-101B-9397-08002B2CF9AE}" pid="64" name="MEKOR_LAWID1">
    <vt:lpwstr>75015</vt:lpwstr>
  </property>
  <property fmtid="{D5CDD505-2E9C-101B-9397-08002B2CF9AE}" pid="65" name="LINKK1">
    <vt:lpwstr>https://www.nevo.co.il/law_word/law06/tak-9951.pdf;‎רשומות - תקנות כלליות#פורסם ק"ת תשפ"ב ‏מס' 9951 #מיום 27.1.2022 עמ' 1850‏</vt:lpwstr>
  </property>
</Properties>
</file>