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23B5" w14:textId="77777777" w:rsidR="002C2872" w:rsidRDefault="002C287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בתי משפט (הוראות מעבר) (אזורי השיפוט של בתי המשפט המחוזיים), תשי"ד</w:t>
      </w:r>
      <w:r>
        <w:rPr>
          <w:rFonts w:hint="cs"/>
          <w:rtl/>
        </w:rPr>
        <w:t>-</w:t>
      </w:r>
      <w:r>
        <w:rPr>
          <w:rtl/>
        </w:rPr>
        <w:t>1954</w:t>
      </w:r>
    </w:p>
    <w:p w14:paraId="0EF38091" w14:textId="77777777" w:rsidR="002C2872" w:rsidRDefault="00F3782F">
      <w:pPr>
        <w:pStyle w:val="big-header"/>
        <w:ind w:left="0" w:right="1134"/>
        <w:rPr>
          <w:rFonts w:hint="cs"/>
          <w:color w:val="008000"/>
          <w:rtl/>
        </w:rPr>
      </w:pPr>
      <w:r>
        <w:rPr>
          <w:rFonts w:hint="cs"/>
          <w:color w:val="008000"/>
          <w:rtl/>
        </w:rPr>
        <w:t>רבדים בחקיקה</w:t>
      </w:r>
    </w:p>
    <w:p w14:paraId="2E97FBCA" w14:textId="77777777" w:rsidR="004A551D" w:rsidRDefault="004A551D" w:rsidP="004A551D">
      <w:pPr>
        <w:spacing w:line="320" w:lineRule="auto"/>
        <w:jc w:val="left"/>
        <w:rPr>
          <w:rFonts w:hint="cs"/>
          <w:rtl/>
        </w:rPr>
      </w:pPr>
    </w:p>
    <w:p w14:paraId="17A3484E" w14:textId="77777777" w:rsidR="004A551D" w:rsidRPr="004A551D" w:rsidRDefault="004A551D" w:rsidP="004A551D">
      <w:pPr>
        <w:spacing w:line="320" w:lineRule="auto"/>
        <w:jc w:val="left"/>
        <w:rPr>
          <w:rFonts w:cs="Miriam" w:hint="cs"/>
          <w:szCs w:val="22"/>
          <w:rtl/>
        </w:rPr>
      </w:pPr>
      <w:r w:rsidRPr="004A551D">
        <w:rPr>
          <w:rFonts w:cs="Miriam"/>
          <w:szCs w:val="22"/>
          <w:rtl/>
        </w:rPr>
        <w:t>בתי משפט וסדרי דין</w:t>
      </w:r>
      <w:r w:rsidRPr="004A551D">
        <w:rPr>
          <w:rFonts w:cs="FrankRuehl"/>
          <w:szCs w:val="26"/>
          <w:rtl/>
        </w:rPr>
        <w:t xml:space="preserve"> – בתי משפט ובתי דין</w:t>
      </w:r>
    </w:p>
    <w:p w14:paraId="6E199C98" w14:textId="77777777" w:rsidR="002C2872" w:rsidRDefault="002C2872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2872" w14:paraId="45226705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7995F43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Seif0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E88AD9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0" w:tooltip="הגדרות צו תשך 1960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2363D3" w14:textId="77777777" w:rsidR="002C2872" w:rsidRDefault="002C287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55B969F3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1 </w:t>
            </w:r>
          </w:p>
        </w:tc>
      </w:tr>
      <w:tr w:rsidR="002C2872" w14:paraId="489DFC6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3D6F931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Seif1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22A67D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1" w:tooltip="אזורי השיפוט של בתי המשפט המחוז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159F382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אזורי השיפוט של בתי המשפט המחוזיים</w:t>
            </w:r>
          </w:p>
        </w:tc>
        <w:tc>
          <w:tcPr>
            <w:tcW w:w="1247" w:type="dxa"/>
          </w:tcPr>
          <w:p w14:paraId="32DFA3DC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2 </w:t>
            </w:r>
          </w:p>
        </w:tc>
      </w:tr>
      <w:tr w:rsidR="002C2872" w14:paraId="73BA261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FE8A7D9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Seif2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B7C2505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2" w:tooltip="כוחו של חוק אח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A50DF3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כוחו של חוק אחר</w:t>
            </w:r>
          </w:p>
        </w:tc>
        <w:tc>
          <w:tcPr>
            <w:tcW w:w="1247" w:type="dxa"/>
          </w:tcPr>
          <w:p w14:paraId="7B151B02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3 </w:t>
            </w:r>
          </w:p>
        </w:tc>
      </w:tr>
      <w:tr w:rsidR="002C2872" w14:paraId="172F4B3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755399F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Seif3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B9051D2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9F9C96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8470248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4 </w:t>
            </w:r>
          </w:p>
        </w:tc>
      </w:tr>
      <w:tr w:rsidR="002C2872" w14:paraId="434E848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C6451C6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 Seif4</w:instrText>
            </w:r>
            <w:r>
              <w:rPr>
                <w:rFonts w:cs="Frankruhel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Frankruhel"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A1CA87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E3A6AF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47E7B57" w14:textId="77777777" w:rsidR="002C2872" w:rsidRDefault="002C2872">
            <w:pPr>
              <w:spacing w:line="240" w:lineRule="auto"/>
              <w:jc w:val="left"/>
              <w:rPr>
                <w:rFonts w:cs="Frankruhel"/>
                <w:sz w:val="24"/>
              </w:rPr>
            </w:pPr>
            <w:r>
              <w:rPr>
                <w:rFonts w:cs="Frankruhel"/>
                <w:sz w:val="24"/>
                <w:rtl/>
              </w:rPr>
              <w:t xml:space="preserve">סעיף 5 </w:t>
            </w:r>
          </w:p>
        </w:tc>
      </w:tr>
    </w:tbl>
    <w:p w14:paraId="363E4924" w14:textId="77777777" w:rsidR="002C2872" w:rsidRDefault="002C2872">
      <w:pPr>
        <w:pStyle w:val="big-header"/>
        <w:ind w:left="0" w:right="1134"/>
        <w:rPr>
          <w:rtl/>
        </w:rPr>
      </w:pPr>
    </w:p>
    <w:p w14:paraId="0E88C2B9" w14:textId="77777777" w:rsidR="002C2872" w:rsidRDefault="002C2872" w:rsidP="004A551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4A551D">
        <w:rPr>
          <w:rtl/>
        </w:rPr>
        <w:lastRenderedPageBreak/>
        <w:t xml:space="preserve"> </w:t>
      </w:r>
      <w:r>
        <w:rPr>
          <w:rtl/>
        </w:rPr>
        <w:t>צ</w:t>
      </w:r>
      <w:r>
        <w:rPr>
          <w:rFonts w:hint="cs"/>
          <w:rtl/>
        </w:rPr>
        <w:t>ו בתי משפט (הוראות מעבר) (אזורי השיפוט של בתי המשפט המחוזיים), תשי"ד-1954</w:t>
      </w:r>
      <w:r>
        <w:rPr>
          <w:rStyle w:val="default"/>
          <w:rtl/>
        </w:rPr>
        <w:footnoteReference w:customMarkFollows="1" w:id="1"/>
        <w:t>*</w:t>
      </w:r>
    </w:p>
    <w:p w14:paraId="2FA2E21D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סעיף 5 לפקודת בתי משפט (הוראות מעבר), תש"ח-1948, אני מצווה לאמור:</w:t>
      </w:r>
    </w:p>
    <w:p w14:paraId="16C94123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495E3ABC">
          <v:rect id="_x0000_s1026" style="position:absolute;left:0;text-align:left;margin-left:464.5pt;margin-top:8.05pt;width:75.05pt;height:21.8pt;z-index:251653120" o:allowincell="f" filled="f" stroked="f" strokecolor="lime" strokeweight=".25pt">
            <v:textbox inset="0,0,0,0">
              <w:txbxContent>
                <w:p w14:paraId="0D162A6B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  <w:p w14:paraId="2665F9B4" w14:textId="77777777" w:rsidR="002C2872" w:rsidRDefault="002C2872" w:rsidP="00174233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תש"ך</w:t>
                  </w:r>
                  <w:r w:rsidR="00174233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1960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צו זה "מחוז" - כאמור בהודעה על חלוקת שטח המדינה למחוזות ונפות ותיאורי גבולותיהם, לרבות מימי החופין הסמוכים לגבולות המתוארים.</w:t>
      </w:r>
    </w:p>
    <w:p w14:paraId="41D4A3F2" w14:textId="77777777" w:rsidR="00F3782F" w:rsidRPr="00A93F50" w:rsidRDefault="00F3782F" w:rsidP="00F378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9"/>
      <w:r w:rsidRPr="00A93F50">
        <w:rPr>
          <w:rFonts w:hint="cs"/>
          <w:vanish/>
          <w:color w:val="FF0000"/>
          <w:szCs w:val="20"/>
          <w:shd w:val="clear" w:color="auto" w:fill="FFFF99"/>
          <w:rtl/>
        </w:rPr>
        <w:t>מיום 25.8.1960</w:t>
      </w:r>
    </w:p>
    <w:p w14:paraId="15A258A7" w14:textId="77777777" w:rsidR="00F3782F" w:rsidRPr="00A93F50" w:rsidRDefault="00F3782F" w:rsidP="00F378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93F50">
        <w:rPr>
          <w:rFonts w:hint="cs"/>
          <w:b/>
          <w:bCs/>
          <w:vanish/>
          <w:szCs w:val="20"/>
          <w:shd w:val="clear" w:color="auto" w:fill="FFFF99"/>
          <w:rtl/>
        </w:rPr>
        <w:t>צו תש"ך-1960</w:t>
      </w:r>
    </w:p>
    <w:p w14:paraId="102FBB10" w14:textId="77777777" w:rsidR="00F3782F" w:rsidRPr="00A93F50" w:rsidRDefault="00F3782F" w:rsidP="00F3782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6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תש"ך מס' 1043</w:t>
        </w:r>
      </w:hyperlink>
      <w:r w:rsidRPr="00A93F50">
        <w:rPr>
          <w:rFonts w:hint="cs"/>
          <w:vanish/>
          <w:szCs w:val="20"/>
          <w:shd w:val="clear" w:color="auto" w:fill="FFFF99"/>
          <w:rtl/>
        </w:rPr>
        <w:t xml:space="preserve"> מיום 25.8.1960 עמ' 1776</w:t>
      </w:r>
    </w:p>
    <w:p w14:paraId="122817BA" w14:textId="77777777" w:rsidR="00F3782F" w:rsidRPr="00A93F50" w:rsidRDefault="00F3782F" w:rsidP="00F3782F">
      <w:pPr>
        <w:pStyle w:val="P00"/>
        <w:tabs>
          <w:tab w:val="clear" w:pos="6259"/>
        </w:tabs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93F50">
        <w:rPr>
          <w:rFonts w:hint="cs"/>
          <w:b/>
          <w:bCs/>
          <w:vanish/>
          <w:szCs w:val="20"/>
          <w:shd w:val="clear" w:color="auto" w:fill="FFFF99"/>
          <w:rtl/>
        </w:rPr>
        <w:t>החלפת סעיף 1</w:t>
      </w:r>
    </w:p>
    <w:p w14:paraId="2722F5EA" w14:textId="77777777" w:rsidR="00F3782F" w:rsidRPr="00A93F50" w:rsidRDefault="00F3782F" w:rsidP="00F3782F">
      <w:pPr>
        <w:pStyle w:val="P00"/>
        <w:tabs>
          <w:tab w:val="clear" w:pos="6259"/>
        </w:tabs>
        <w:ind w:left="0" w:right="1134"/>
        <w:rPr>
          <w:rFonts w:hint="cs"/>
          <w:vanish/>
          <w:szCs w:val="20"/>
          <w:shd w:val="clear" w:color="auto" w:fill="FFFF99"/>
          <w:rtl/>
        </w:rPr>
      </w:pPr>
      <w:r w:rsidRPr="00A93F50">
        <w:rPr>
          <w:rFonts w:hint="cs"/>
          <w:vanish/>
          <w:szCs w:val="20"/>
          <w:shd w:val="clear" w:color="auto" w:fill="FFFF99"/>
          <w:rtl/>
        </w:rPr>
        <w:t>הנוסח הקודם:</w:t>
      </w:r>
    </w:p>
    <w:p w14:paraId="0340E675" w14:textId="77777777" w:rsidR="00F3782F" w:rsidRPr="00040B26" w:rsidRDefault="00F3782F" w:rsidP="00040B26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A93F50">
        <w:rPr>
          <w:rFonts w:hint="cs"/>
          <w:strike/>
          <w:vanish/>
          <w:sz w:val="22"/>
          <w:szCs w:val="22"/>
          <w:shd w:val="clear" w:color="auto" w:fill="FFFF99"/>
          <w:rtl/>
        </w:rPr>
        <w:t>1.</w:t>
      </w:r>
      <w:r w:rsidRPr="00A93F50">
        <w:rPr>
          <w:rFonts w:hint="cs"/>
          <w:strike/>
          <w:vanish/>
          <w:sz w:val="22"/>
          <w:szCs w:val="22"/>
          <w:shd w:val="clear" w:color="auto" w:fill="FFFF99"/>
          <w:rtl/>
        </w:rPr>
        <w:tab/>
        <w:t xml:space="preserve">בצו זה "מחוז" </w:t>
      </w:r>
      <w:r w:rsidRPr="00A93F50">
        <w:rPr>
          <w:strike/>
          <w:vanish/>
          <w:sz w:val="22"/>
          <w:szCs w:val="22"/>
          <w:shd w:val="clear" w:color="auto" w:fill="FFFF99"/>
          <w:rtl/>
        </w:rPr>
        <w:t>–</w:t>
      </w:r>
      <w:r w:rsidRPr="00A93F50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כאמור בהודעה על חלוקת שטח המדינה למחוזות ולנפות ותיאורי גבולותיהם.</w:t>
      </w:r>
      <w:bookmarkEnd w:id="1"/>
    </w:p>
    <w:p w14:paraId="6BD5BED0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 w14:anchorId="3F0026E6">
          <v:rect id="_x0000_s1027" style="position:absolute;left:0;text-align:left;margin-left:464.5pt;margin-top:8.05pt;width:75.05pt;height:31.3pt;z-index:251654144" o:allowincell="f" filled="f" stroked="f" strokecolor="lime" strokeweight=".25pt">
            <v:textbox inset="0,0,0,0">
              <w:txbxContent>
                <w:p w14:paraId="150A5089" w14:textId="77777777" w:rsidR="002C2872" w:rsidRDefault="002C287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זורי השיפוט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ל בתי המשפט המחוזיים</w:t>
                  </w:r>
                </w:p>
                <w:p w14:paraId="47C04EC4" w14:textId="77777777" w:rsidR="00A93F50" w:rsidRDefault="00A93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צו תשכ"ה-1965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לבית המשפט המחוזי בירושלים יהא שיפוט במחוז ירו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לים.</w:t>
      </w:r>
    </w:p>
    <w:p w14:paraId="02062722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17E73E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</w:rPr>
        <w:pict w14:anchorId="03E10EEA">
          <v:rect id="_x0000_s1028" style="position:absolute;left:0;text-align:left;margin-left:470.25pt;margin-top:8.05pt;width:69.3pt;height:20.55pt;z-index:251655168" o:allowincell="f" filled="f" stroked="f" strokecolor="lime" strokeweight=".25pt">
            <v:textbox inset="0,0,0,0">
              <w:txbxContent>
                <w:p w14:paraId="414B9533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תשס"ז-2007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a6"/>
        </w:rPr>
        <w:footnoteReference w:id="2"/>
      </w:r>
      <w:r>
        <w:rPr>
          <w:rStyle w:val="default"/>
          <w:rFonts w:cs="FrankRuehl"/>
          <w:rtl/>
        </w:rPr>
        <w:tab/>
        <w:t>לבית המשפט המחוזי בתל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אביב-יפו יהא שיפוט במחוז תל אביב.</w:t>
      </w:r>
    </w:p>
    <w:p w14:paraId="4D0F0F97" w14:textId="77777777" w:rsidR="002C2872" w:rsidRDefault="00A93F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  <w:lang w:eastAsia="en-US"/>
        </w:rPr>
        <w:pict w14:anchorId="6C05D3D0"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470.25pt;margin-top:7.1pt;width:1in;height:11.2pt;z-index:251661312" filled="f" stroked="f">
            <v:textbox inset="1mm,0,1mm,0">
              <w:txbxContent>
                <w:p w14:paraId="375190C0" w14:textId="77777777" w:rsidR="00A93F50" w:rsidRDefault="00A93F50" w:rsidP="00A93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תשכ"ט-1968</w:t>
                  </w:r>
                </w:p>
              </w:txbxContent>
            </v:textbox>
          </v:shape>
        </w:pict>
      </w:r>
      <w:r w:rsidR="002C2872">
        <w:rPr>
          <w:rtl/>
        </w:rPr>
        <w:tab/>
      </w:r>
      <w:r w:rsidR="002C2872">
        <w:rPr>
          <w:rStyle w:val="default"/>
          <w:rFonts w:cs="FrankRuehl"/>
          <w:rtl/>
        </w:rPr>
        <w:t>(</w:t>
      </w:r>
      <w:r w:rsidR="002C2872">
        <w:rPr>
          <w:rStyle w:val="default"/>
          <w:rFonts w:cs="FrankRuehl" w:hint="cs"/>
          <w:rtl/>
        </w:rPr>
        <w:t>ג)</w:t>
      </w:r>
      <w:r w:rsidR="002C2872">
        <w:rPr>
          <w:rStyle w:val="default"/>
          <w:rFonts w:cs="FrankRuehl"/>
          <w:rtl/>
        </w:rPr>
        <w:tab/>
      </w:r>
      <w:r w:rsidR="002C2872">
        <w:rPr>
          <w:rStyle w:val="default"/>
          <w:rFonts w:cs="FrankRuehl" w:hint="cs"/>
          <w:rtl/>
        </w:rPr>
        <w:t>לבית המשפט המחוזי בחיפה יהא שיפוט במחוז חיפה ובנפת עכו שבמחוז הצפון.</w:t>
      </w:r>
    </w:p>
    <w:p w14:paraId="55D5EB12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369BC43B">
          <v:rect id="_x0000_s1029" style="position:absolute;left:0;text-align:left;margin-left:464.5pt;margin-top:8.05pt;width:75.05pt;height:11.95pt;z-index:251656192" o:allowincell="f" filled="f" stroked="f" strokecolor="lime" strokeweight=".25pt">
            <v:textbox style="mso-next-textbox:#_x0000_s1029" inset="0,0,0,0">
              <w:txbxContent>
                <w:p w14:paraId="397FA07A" w14:textId="77777777" w:rsidR="002C2872" w:rsidRDefault="002C2872" w:rsidP="00A93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תשכ"</w:t>
                  </w:r>
                  <w:r w:rsidR="00A93F50"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174233">
                    <w:rPr>
                      <w:rFonts w:cs="Miriam" w:hint="cs"/>
                      <w:szCs w:val="18"/>
                      <w:rtl/>
                    </w:rPr>
                    <w:t>-</w:t>
                  </w:r>
                  <w:r w:rsidR="00A93F50">
                    <w:rPr>
                      <w:rFonts w:cs="Miriam" w:hint="cs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לבית המשפט המחוזי בבאר שבע יהא שיפוט במחוז הדרום.</w:t>
      </w:r>
    </w:p>
    <w:p w14:paraId="0AA7FBDE" w14:textId="77777777" w:rsidR="002C2872" w:rsidRDefault="00A93F5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 w14:anchorId="10C3D40B">
          <v:shape id="_x0000_s1050" type="#_x0000_t202" style="position:absolute;left:0;text-align:left;margin-left:470.25pt;margin-top:7.1pt;width:1in;height:11.2pt;z-index:251662336" filled="f" stroked="f">
            <v:textbox inset="1mm,0,1mm,0">
              <w:txbxContent>
                <w:p w14:paraId="3BC65615" w14:textId="77777777" w:rsidR="00A93F50" w:rsidRDefault="00A93F50" w:rsidP="00A93F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תשכ"ט-1968</w:t>
                  </w:r>
                </w:p>
              </w:txbxContent>
            </v:textbox>
          </v:shape>
        </w:pict>
      </w:r>
      <w:r w:rsidR="002C2872">
        <w:rPr>
          <w:rtl/>
        </w:rPr>
        <w:tab/>
      </w:r>
      <w:r w:rsidR="002C2872">
        <w:rPr>
          <w:rStyle w:val="default"/>
          <w:rFonts w:cs="FrankRuehl"/>
          <w:rtl/>
        </w:rPr>
        <w:t>(</w:t>
      </w:r>
      <w:r w:rsidR="002C2872">
        <w:rPr>
          <w:rStyle w:val="default"/>
          <w:rFonts w:cs="FrankRuehl" w:hint="cs"/>
          <w:rtl/>
        </w:rPr>
        <w:t>ה)</w:t>
      </w:r>
      <w:r w:rsidR="002C2872">
        <w:rPr>
          <w:rStyle w:val="default"/>
          <w:rFonts w:cs="FrankRuehl"/>
          <w:rtl/>
        </w:rPr>
        <w:tab/>
      </w:r>
      <w:r w:rsidR="002C2872">
        <w:rPr>
          <w:rStyle w:val="default"/>
          <w:rFonts w:cs="FrankRuehl" w:hint="cs"/>
          <w:rtl/>
        </w:rPr>
        <w:t xml:space="preserve">לבית המשפט המחוזי נצרת יהא שיפוט במחוז </w:t>
      </w:r>
      <w:r w:rsidR="002C2872">
        <w:rPr>
          <w:rStyle w:val="default"/>
          <w:rFonts w:cs="FrankRuehl"/>
          <w:rtl/>
        </w:rPr>
        <w:t>ה</w:t>
      </w:r>
      <w:r w:rsidR="002C2872">
        <w:rPr>
          <w:rStyle w:val="default"/>
          <w:rFonts w:cs="FrankRuehl" w:hint="cs"/>
          <w:rtl/>
        </w:rPr>
        <w:t>צפון, למעט נפת עכו.</w:t>
      </w:r>
    </w:p>
    <w:p w14:paraId="69761D75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pict w14:anchorId="43AA5DD9">
          <v:shape id="_x0000_s1033" type="#_x0000_t202" style="position:absolute;left:0;text-align:left;margin-left:470.25pt;margin-top:7.1pt;width:1in;height:16.7pt;z-index:251660288" filled="f" stroked="f">
            <v:textbox style="mso-next-textbox:#_x0000_s1033" inset="1mm,0,1mm,0">
              <w:txbxContent>
                <w:p w14:paraId="67D0DB9B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צו (מס' 2) </w:t>
                  </w:r>
                  <w:r>
                    <w:rPr>
                      <w:rFonts w:cs="Miriam"/>
                      <w:szCs w:val="18"/>
                      <w:rtl/>
                    </w:rPr>
                    <w:br/>
                  </w:r>
                  <w:r>
                    <w:rPr>
                      <w:rFonts w:cs="Miriam" w:hint="cs"/>
                      <w:szCs w:val="18"/>
                      <w:rtl/>
                    </w:rPr>
                    <w:t>תשס"ז-2007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(ו)</w:t>
      </w:r>
      <w:r>
        <w:rPr>
          <w:rStyle w:val="a6"/>
          <w:rFonts w:hint="cs"/>
          <w:rtl/>
        </w:rPr>
        <w:t>1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לבית המשפט המחוזי מרכז יהא שיפוט במחוז המרכז.</w:t>
      </w:r>
    </w:p>
    <w:p w14:paraId="7354F8FA" w14:textId="77777777" w:rsidR="00F3782F" w:rsidRPr="00A93F50" w:rsidRDefault="00F3782F" w:rsidP="00F378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3" w:name="Rov10"/>
      <w:r w:rsidRPr="00A93F50">
        <w:rPr>
          <w:rFonts w:hint="cs"/>
          <w:vanish/>
          <w:color w:val="FF0000"/>
          <w:szCs w:val="20"/>
          <w:shd w:val="clear" w:color="auto" w:fill="FFFF99"/>
          <w:rtl/>
        </w:rPr>
        <w:t>מיום 1.1.1965</w:t>
      </w:r>
    </w:p>
    <w:p w14:paraId="1DE0891B" w14:textId="77777777" w:rsidR="00F3782F" w:rsidRPr="00A93F50" w:rsidRDefault="00F3782F" w:rsidP="00F3782F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93F50">
        <w:rPr>
          <w:rFonts w:hint="cs"/>
          <w:b/>
          <w:bCs/>
          <w:vanish/>
          <w:szCs w:val="20"/>
          <w:shd w:val="clear" w:color="auto" w:fill="FFFF99"/>
          <w:rtl/>
        </w:rPr>
        <w:t>צו תשכ"ה-1965</w:t>
      </w:r>
    </w:p>
    <w:p w14:paraId="49F89511" w14:textId="77777777" w:rsidR="00F3782F" w:rsidRPr="00A93F50" w:rsidRDefault="00F3782F" w:rsidP="00F3782F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7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תשכ"ה מס' 1666</w:t>
        </w:r>
      </w:hyperlink>
      <w:r w:rsidRPr="00A93F50">
        <w:rPr>
          <w:rFonts w:hint="cs"/>
          <w:vanish/>
          <w:szCs w:val="20"/>
          <w:shd w:val="clear" w:color="auto" w:fill="FFFF99"/>
          <w:rtl/>
        </w:rPr>
        <w:t xml:space="preserve"> מיום 1.1.1965 עמ' 1068</w:t>
      </w:r>
    </w:p>
    <w:p w14:paraId="607B9939" w14:textId="77777777" w:rsidR="00F3782F" w:rsidRPr="00A93F50" w:rsidRDefault="00F3782F" w:rsidP="00F3782F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93F5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93F5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בירושלים יהא שיפוט במחוז ירו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לים 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ובמחוז הדרום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0B1F6B4" w14:textId="77777777" w:rsidR="00F3782F" w:rsidRPr="00A93F50" w:rsidRDefault="00F3782F" w:rsidP="00F3782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לבית המשפט המחוזי בתל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אביב-יפו יהא שיפוט במחוז תל אביב</w:t>
      </w:r>
      <w:r w:rsidR="00040B26"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ובמחוז המרכז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14:paraId="46520672" w14:textId="77777777" w:rsidR="00F3782F" w:rsidRPr="00A93F50" w:rsidRDefault="00F3782F" w:rsidP="00040B2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בחיפה יהא שיפוט במחוז חיפה ובמחוז הצפון.</w:t>
      </w:r>
    </w:p>
    <w:p w14:paraId="53CE1FF3" w14:textId="77777777" w:rsidR="00F3782F" w:rsidRPr="00A93F50" w:rsidRDefault="00F3782F" w:rsidP="00F3782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ד)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לבית המשפט המחוזי בבאר שבע יהא שיפוט במחוז הדרום.</w:t>
      </w:r>
    </w:p>
    <w:p w14:paraId="25AC9F18" w14:textId="77777777" w:rsidR="00040B26" w:rsidRPr="00A93F50" w:rsidRDefault="00040B26" w:rsidP="00040B26">
      <w:pPr>
        <w:pStyle w:val="P00"/>
        <w:spacing w:before="0"/>
        <w:ind w:left="0" w:right="1134"/>
        <w:rPr>
          <w:rFonts w:hint="cs"/>
          <w:vanish/>
          <w:color w:val="FF0000"/>
          <w:szCs w:val="20"/>
          <w:shd w:val="clear" w:color="auto" w:fill="FFFF99"/>
          <w:rtl/>
        </w:rPr>
      </w:pPr>
    </w:p>
    <w:p w14:paraId="6A60322F" w14:textId="77777777" w:rsidR="00040B26" w:rsidRPr="00A93F50" w:rsidRDefault="00040B26" w:rsidP="00040B2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93F50">
        <w:rPr>
          <w:rFonts w:hint="cs"/>
          <w:vanish/>
          <w:color w:val="FF0000"/>
          <w:szCs w:val="20"/>
          <w:shd w:val="clear" w:color="auto" w:fill="FFFF99"/>
          <w:rtl/>
        </w:rPr>
        <w:t>מיום 19.11.1968</w:t>
      </w:r>
    </w:p>
    <w:p w14:paraId="07722672" w14:textId="77777777" w:rsidR="00040B26" w:rsidRPr="00A93F50" w:rsidRDefault="00040B26" w:rsidP="00040B26">
      <w:pPr>
        <w:pStyle w:val="P00"/>
        <w:spacing w:before="0"/>
        <w:ind w:left="0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A93F50">
        <w:rPr>
          <w:rFonts w:hint="cs"/>
          <w:b/>
          <w:bCs/>
          <w:vanish/>
          <w:szCs w:val="20"/>
          <w:shd w:val="clear" w:color="auto" w:fill="FFFF99"/>
          <w:rtl/>
        </w:rPr>
        <w:t>צו תשכ"ט-1968</w:t>
      </w:r>
    </w:p>
    <w:p w14:paraId="41399012" w14:textId="77777777" w:rsidR="00040B26" w:rsidRPr="00A93F50" w:rsidRDefault="00040B26" w:rsidP="00040B26">
      <w:pPr>
        <w:pStyle w:val="P00"/>
        <w:tabs>
          <w:tab w:val="clear" w:pos="6259"/>
        </w:tabs>
        <w:spacing w:before="0"/>
        <w:ind w:left="0" w:right="1134"/>
        <w:rPr>
          <w:rFonts w:hint="cs"/>
          <w:vanish/>
          <w:szCs w:val="20"/>
          <w:shd w:val="clear" w:color="auto" w:fill="FFFF99"/>
          <w:rtl/>
        </w:rPr>
      </w:pPr>
      <w:hyperlink r:id="rId8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תשכ"ט מס' 2311</w:t>
        </w:r>
      </w:hyperlink>
      <w:r w:rsidRPr="00A93F50">
        <w:rPr>
          <w:rFonts w:hint="cs"/>
          <w:vanish/>
          <w:szCs w:val="20"/>
          <w:shd w:val="clear" w:color="auto" w:fill="FFFF99"/>
          <w:rtl/>
        </w:rPr>
        <w:t xml:space="preserve"> מיום 19.11.1968 עמ' 320</w:t>
      </w:r>
    </w:p>
    <w:p w14:paraId="5858E644" w14:textId="77777777" w:rsidR="00040B26" w:rsidRPr="00A93F50" w:rsidRDefault="00040B26" w:rsidP="00A93F50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לבית המשפט המחוזי בחיפה יהא שיפוט במחוז חיפה 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ובמחוז הצפון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ובנפת עכו שבמחוז הצפון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6586B5D6" w14:textId="77777777" w:rsidR="00040B26" w:rsidRPr="00A93F50" w:rsidRDefault="00040B26" w:rsidP="00040B26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בבאר שבע יהא שיפוט במחוז הדרום.</w:t>
      </w:r>
    </w:p>
    <w:p w14:paraId="7BFACB99" w14:textId="77777777" w:rsidR="00040B26" w:rsidRPr="00A93F50" w:rsidRDefault="00040B26" w:rsidP="00040B2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ה)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לבית המשפט המחוזי נצרת יהא שיפוט במחוז 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צפון, למעט נפת עכו.</w:t>
      </w:r>
    </w:p>
    <w:p w14:paraId="5F61AC42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411A4D99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2.9.2007</w:t>
      </w:r>
      <w:r w:rsidRPr="00A93F5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(בכפוף להוראות שעה להלן ובכפוף להוראת שעה בצו (מס' 2) [ר' הערת שוליים])</w:t>
      </w:r>
    </w:p>
    <w:p w14:paraId="291FB675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93F5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תשס"ז-2007</w:t>
      </w:r>
    </w:p>
    <w:p w14:paraId="40A7721B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6603</w:t>
        </w:r>
      </w:hyperlink>
      <w:r w:rsidRPr="00A93F5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19.7.2007 עמ' 1040</w:t>
      </w:r>
    </w:p>
    <w:p w14:paraId="72D15A36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93F5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(תיקון) תשס"ח-2008</w:t>
      </w:r>
    </w:p>
    <w:p w14:paraId="647EB2BD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תשס"ח מס' 6655</w:t>
        </w:r>
      </w:hyperlink>
      <w:r w:rsidRPr="00A93F5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10.3.2008 עמ' 616</w:t>
      </w:r>
    </w:p>
    <w:p w14:paraId="6B9BF6DE" w14:textId="77777777" w:rsidR="002F69B1" w:rsidRPr="00A93F50" w:rsidRDefault="002F69B1" w:rsidP="002F69B1">
      <w:pPr>
        <w:pStyle w:val="P0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לבית המשפט המחוזי בתל-אביב-יפו יהא שיפוט במחוז תל-אביב </w:t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ובענינים פליליים, למעט ערעורים – במחוז תל אביב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ובמחוז המרכז.</w:t>
      </w:r>
    </w:p>
    <w:p w14:paraId="595A864D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לבית המשפט המחוזי בתל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אביב-יפו יהא שיפוט במחוז תל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אביב.</w:t>
      </w:r>
    </w:p>
    <w:p w14:paraId="00DF284B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בחיפה יהא שיפוט במחוז חיפה ובנפת עכו שבמחוז הצפון.</w:t>
      </w:r>
    </w:p>
    <w:p w14:paraId="0C198371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בבאר שבע יהא שיפוט במחוז הדרום.</w:t>
      </w:r>
    </w:p>
    <w:p w14:paraId="49D43063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לבית המשפט המחוזי נצרת יהא שיפוט במחוז 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צפון, למעט נפת עכו.</w:t>
      </w:r>
    </w:p>
    <w:p w14:paraId="6C511CFE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(ו)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לבית המשפט המחוזי מרכז יהיה שיפוט במחוז המרכז, למעט בענינים פליליים שאינם ערעורים.</w:t>
      </w:r>
    </w:p>
    <w:p w14:paraId="7ED22851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(ו)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לבית המשפט המחוזי מרכז יהא שיפוט במחוז המרכז.</w:t>
      </w:r>
    </w:p>
    <w:p w14:paraId="5F61A8EE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</w:p>
    <w:p w14:paraId="409A95E4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19.7.2007 עד יום 1.9.2007</w:t>
      </w:r>
    </w:p>
    <w:p w14:paraId="05752718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A93F50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(מס' 2) תשס"ז-2007</w:t>
      </w:r>
      <w:r w:rsidRPr="00A93F5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(הוראת שעה ראשונה)</w:t>
      </w:r>
    </w:p>
    <w:p w14:paraId="7A698055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A93F50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6603</w:t>
        </w:r>
      </w:hyperlink>
      <w:r w:rsidRPr="00A93F50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19.7.2007 עמ' 1040</w:t>
      </w:r>
    </w:p>
    <w:p w14:paraId="3C6D3B0F" w14:textId="77777777" w:rsidR="002F69B1" w:rsidRPr="00A93F50" w:rsidRDefault="002F69B1" w:rsidP="002F69B1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לבית המשפט המחוזי בתל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אביב-יפו יהא שיפוט במחוז תל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-</w:t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אביב.</w:t>
      </w:r>
    </w:p>
    <w:p w14:paraId="457F83CB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ב)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לבית המשפט המחוזי בתל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אביב-יפו יהא שיפוט במחוז תל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אביב</w:t>
      </w:r>
      <w:r w:rsidRPr="00A93F5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ובמחוז המרכז</w:t>
      </w:r>
      <w:r w:rsidRPr="00A93F5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.</w:t>
      </w:r>
    </w:p>
    <w:p w14:paraId="47EFD850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בחיפה יהא שיפוט במחוז חיפה ובנפת עכו שבמחוז הצפון.</w:t>
      </w:r>
    </w:p>
    <w:p w14:paraId="574A5F89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ד)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לבית המשפט המחוזי בבאר שבע יהא שיפוט במחוז הדרום.</w:t>
      </w:r>
    </w:p>
    <w:p w14:paraId="5B3FE8E1" w14:textId="77777777" w:rsidR="002F69B1" w:rsidRPr="00A93F50" w:rsidRDefault="002F69B1" w:rsidP="002F69B1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93F50">
        <w:rPr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ה)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לבית המשפט המחוזי נצרת יהא שיפוט במחוז </w:t>
      </w:r>
      <w:r w:rsidRPr="00A93F5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צפון, למעט נפת עכו.</w:t>
      </w:r>
    </w:p>
    <w:p w14:paraId="3DD5DEF9" w14:textId="77777777" w:rsidR="002F69B1" w:rsidRPr="009E62CD" w:rsidRDefault="002F69B1" w:rsidP="009E62CD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shd w:val="clear" w:color="auto" w:fill="FFFF99"/>
          <w:rtl/>
        </w:rPr>
      </w:pPr>
      <w:r w:rsidRPr="00A93F5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(ו)</w:t>
      </w:r>
      <w:r w:rsidRPr="00A93F5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</w:r>
      <w:r w:rsidRPr="00A93F50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לבית המשפט המחוזי מרכז יהא שיפוט במחוז המרכז.</w:t>
      </w:r>
      <w:bookmarkEnd w:id="3"/>
    </w:p>
    <w:p w14:paraId="50D7CB20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 w14:anchorId="79DF1BFB">
          <v:rect id="_x0000_s1030" style="position:absolute;left:0;text-align:left;margin-left:464.5pt;margin-top:8.05pt;width:75.05pt;height:14.8pt;z-index:251657216" o:allowincell="f" filled="f" stroked="f" strokecolor="lime" strokeweight=".25pt">
            <v:textbox inset="0,0,0,0">
              <w:txbxContent>
                <w:p w14:paraId="4F47D8A8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וחו של חוק אחר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צו זה אינן באות לגרוע מכוחו של כל חוק אחר. </w:t>
      </w:r>
    </w:p>
    <w:p w14:paraId="01986E35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 w14:anchorId="7F415754">
          <v:rect id="_x0000_s1031" style="position:absolute;left:0;text-align:left;margin-left:464.5pt;margin-top:8.05pt;width:75.05pt;height:11.65pt;z-index:251658240" o:allowincell="f" filled="f" stroked="f" strokecolor="lime" strokeweight=".25pt">
            <v:textbox inset="0,0,0,0">
              <w:txbxContent>
                <w:p w14:paraId="106C6F8C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בתי משפט (הוראות מעבר) (אזורי שיפוט), תש"ח-1948, סעיף 1 - בטל. </w:t>
      </w:r>
    </w:p>
    <w:p w14:paraId="4FC8AA17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>
        <w:rPr>
          <w:lang w:val="he-IL"/>
        </w:rPr>
        <w:pict w14:anchorId="08C02821">
          <v:rect id="_x0000_s1032" style="position:absolute;left:0;text-align:left;margin-left:464.5pt;margin-top:8.05pt;width:75.05pt;height:14.15pt;z-index:251659264" o:allowincell="f" filled="f" stroked="f" strokecolor="lime" strokeweight=".25pt">
            <v:textbox inset="0,0,0,0">
              <w:txbxContent>
                <w:p w14:paraId="3AC44BF7" w14:textId="77777777" w:rsidR="002C2872" w:rsidRDefault="002C287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צו זה ייקרא "צו בתי משפט (הוראות מעבר) (אזורי השיפוט של בתי המשפט המחוזיים), תשי"ד-1954". </w:t>
      </w:r>
    </w:p>
    <w:p w14:paraId="60320F18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79EFBF" w14:textId="77777777" w:rsidR="002C2872" w:rsidRDefault="002C2872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"ז בשבט תש</w:t>
      </w:r>
      <w:r>
        <w:rPr>
          <w:rtl/>
        </w:rPr>
        <w:t>י</w:t>
      </w:r>
      <w:r>
        <w:rPr>
          <w:rFonts w:hint="cs"/>
          <w:rtl/>
        </w:rPr>
        <w:t>"ד (21 בינואר 1954)</w:t>
      </w:r>
      <w:r>
        <w:rPr>
          <w:rtl/>
        </w:rPr>
        <w:tab/>
      </w:r>
      <w:r>
        <w:rPr>
          <w:rFonts w:hint="cs"/>
          <w:rtl/>
        </w:rPr>
        <w:t>פנחס רוזן</w:t>
      </w:r>
    </w:p>
    <w:p w14:paraId="0FEF5F09" w14:textId="77777777" w:rsidR="002C2872" w:rsidRDefault="002C2872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6D1D9E6E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53CAB6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D947F8F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14:paraId="04EE69D1" w14:textId="77777777" w:rsidR="002C2872" w:rsidRDefault="002C287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287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7FB1" w14:textId="77777777" w:rsidR="00A7427F" w:rsidRDefault="00A7427F">
      <w:r>
        <w:separator/>
      </w:r>
    </w:p>
  </w:endnote>
  <w:endnote w:type="continuationSeparator" w:id="0">
    <w:p w14:paraId="284A53A6" w14:textId="77777777" w:rsidR="00A7427F" w:rsidRDefault="00A7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B432" w14:textId="77777777" w:rsidR="002C2872" w:rsidRDefault="002C2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3AD269" w14:textId="77777777" w:rsidR="002C2872" w:rsidRDefault="002C2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metricconverter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5A6BD5E" w14:textId="77777777" w:rsidR="002C2872" w:rsidRDefault="002C2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C:\Yael\hakika\031108\055_016.doc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5C3F" w14:textId="77777777" w:rsidR="002C2872" w:rsidRDefault="002C287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D6E5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67BDD9" w14:textId="77777777" w:rsidR="002C2872" w:rsidRDefault="002C287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metricconverter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EAE2F5" w14:textId="77777777" w:rsidR="002C2872" w:rsidRDefault="002C287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C:\Yael\hakika\031108\055_016.doc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04225" w14:textId="77777777" w:rsidR="00A7427F" w:rsidRDefault="00A742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8C4422" w14:textId="77777777" w:rsidR="00A7427F" w:rsidRDefault="00A7427F">
      <w:pPr>
        <w:spacing w:before="60" w:line="240" w:lineRule="auto"/>
        <w:ind w:right="1134"/>
      </w:pPr>
      <w:r>
        <w:separator/>
      </w:r>
    </w:p>
  </w:footnote>
  <w:footnote w:id="1">
    <w:p w14:paraId="73753EAD" w14:textId="77777777" w:rsidR="002C2872" w:rsidRDefault="002C2872" w:rsidP="00F378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3782F">
          <w:rPr>
            <w:rStyle w:val="Hyperlink"/>
            <w:rFonts w:hint="cs"/>
            <w:sz w:val="20"/>
            <w:rtl/>
          </w:rPr>
          <w:t>ק"</w:t>
        </w:r>
        <w:r w:rsidRPr="00F3782F">
          <w:rPr>
            <w:rStyle w:val="Hyperlink"/>
            <w:rFonts w:hint="cs"/>
            <w:sz w:val="20"/>
            <w:rtl/>
          </w:rPr>
          <w:t>ת</w:t>
        </w:r>
        <w:r w:rsidR="00F3782F" w:rsidRPr="00F3782F">
          <w:rPr>
            <w:rStyle w:val="Hyperlink"/>
            <w:rFonts w:hint="cs"/>
            <w:sz w:val="20"/>
            <w:rtl/>
          </w:rPr>
          <w:t xml:space="preserve"> תשי"ד</w:t>
        </w:r>
        <w:r w:rsidRPr="00F3782F">
          <w:rPr>
            <w:rStyle w:val="Hyperlink"/>
            <w:rFonts w:hint="cs"/>
            <w:sz w:val="20"/>
            <w:rtl/>
          </w:rPr>
          <w:t xml:space="preserve"> מס' 422</w:t>
        </w:r>
      </w:hyperlink>
      <w:r>
        <w:rPr>
          <w:rFonts w:hint="cs"/>
          <w:sz w:val="20"/>
          <w:rtl/>
        </w:rPr>
        <w:t xml:space="preserve"> מיום </w:t>
      </w:r>
      <w:r w:rsidR="00F3782F">
        <w:rPr>
          <w:rFonts w:hint="cs"/>
          <w:sz w:val="20"/>
          <w:rtl/>
        </w:rPr>
        <w:t>4.2.1954 עמ' 406.</w:t>
      </w:r>
    </w:p>
    <w:p w14:paraId="73F26B2E" w14:textId="77777777" w:rsidR="002C2872" w:rsidRDefault="002C2872" w:rsidP="00F378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F3782F">
          <w:rPr>
            <w:rStyle w:val="Hyperlink"/>
            <w:rFonts w:hint="cs"/>
            <w:sz w:val="20"/>
            <w:rtl/>
          </w:rPr>
          <w:t>ק"ת</w:t>
        </w:r>
        <w:r w:rsidR="00F3782F" w:rsidRPr="00F3782F">
          <w:rPr>
            <w:rStyle w:val="Hyperlink"/>
            <w:rFonts w:hint="cs"/>
            <w:sz w:val="20"/>
            <w:rtl/>
          </w:rPr>
          <w:t xml:space="preserve"> תש"ך</w:t>
        </w:r>
        <w:r w:rsidRPr="00F3782F">
          <w:rPr>
            <w:rStyle w:val="Hyperlink"/>
            <w:rFonts w:hint="cs"/>
            <w:sz w:val="20"/>
            <w:rtl/>
          </w:rPr>
          <w:t xml:space="preserve"> מס' 1043</w:t>
        </w:r>
      </w:hyperlink>
      <w:r>
        <w:rPr>
          <w:rFonts w:hint="cs"/>
          <w:sz w:val="20"/>
          <w:rtl/>
        </w:rPr>
        <w:t xml:space="preserve"> מיום </w:t>
      </w:r>
      <w:r w:rsidR="00F3782F">
        <w:rPr>
          <w:rFonts w:hint="cs"/>
          <w:sz w:val="20"/>
          <w:rtl/>
        </w:rPr>
        <w:t xml:space="preserve">25.8.1960 עמ' 1776 </w:t>
      </w:r>
      <w:r w:rsidR="00F3782F">
        <w:rPr>
          <w:sz w:val="20"/>
          <w:rtl/>
        </w:rPr>
        <w:t>–</w:t>
      </w:r>
      <w:r w:rsidR="00F3782F">
        <w:rPr>
          <w:rFonts w:hint="cs"/>
          <w:sz w:val="20"/>
          <w:rtl/>
        </w:rPr>
        <w:t xml:space="preserve"> צו תש"ך-1960.</w:t>
      </w:r>
    </w:p>
    <w:p w14:paraId="3606B920" w14:textId="77777777" w:rsidR="00F3782F" w:rsidRDefault="00F3782F" w:rsidP="001742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F3782F">
          <w:rPr>
            <w:rStyle w:val="Hyperlink"/>
            <w:rFonts w:hint="cs"/>
            <w:sz w:val="20"/>
            <w:rtl/>
          </w:rPr>
          <w:t>ק"ת תשכ"</w:t>
        </w:r>
        <w:r>
          <w:rPr>
            <w:rStyle w:val="Hyperlink"/>
            <w:rFonts w:hint="cs"/>
            <w:sz w:val="20"/>
            <w:rtl/>
          </w:rPr>
          <w:t>ה</w:t>
        </w:r>
        <w:r w:rsidRPr="00F3782F">
          <w:rPr>
            <w:rStyle w:val="Hyperlink"/>
            <w:rFonts w:hint="cs"/>
            <w:sz w:val="20"/>
            <w:rtl/>
          </w:rPr>
          <w:t xml:space="preserve"> מס' 1666</w:t>
        </w:r>
      </w:hyperlink>
      <w:r>
        <w:rPr>
          <w:rFonts w:hint="cs"/>
          <w:sz w:val="20"/>
          <w:rtl/>
        </w:rPr>
        <w:t xml:space="preserve"> מיום 1.1.1965 עמ' 1068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תשכ"ה-1965 בסעיף 3 ל</w:t>
      </w:r>
      <w:r w:rsidR="002C2872">
        <w:rPr>
          <w:rFonts w:hint="cs"/>
          <w:sz w:val="20"/>
          <w:rtl/>
        </w:rPr>
        <w:t>צו בתי המשפט (הקמת בית משפט מחוזי באר-שבע), תשכ"ה</w:t>
      </w:r>
      <w:r w:rsidR="00174233">
        <w:rPr>
          <w:rFonts w:hint="cs"/>
          <w:sz w:val="20"/>
          <w:rtl/>
        </w:rPr>
        <w:t>-</w:t>
      </w:r>
      <w:r w:rsidR="002C2872">
        <w:rPr>
          <w:rFonts w:hint="cs"/>
          <w:sz w:val="20"/>
          <w:rtl/>
        </w:rPr>
        <w:t>1965</w:t>
      </w:r>
      <w:r>
        <w:rPr>
          <w:rFonts w:hint="cs"/>
          <w:sz w:val="20"/>
          <w:rtl/>
        </w:rPr>
        <w:t>.</w:t>
      </w:r>
    </w:p>
    <w:p w14:paraId="3AF8CC61" w14:textId="77777777" w:rsidR="002C2872" w:rsidRDefault="00040B26" w:rsidP="0017423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4" w:history="1">
        <w:r w:rsidRPr="00040B26">
          <w:rPr>
            <w:rStyle w:val="Hyperlink"/>
            <w:rFonts w:hint="cs"/>
            <w:sz w:val="20"/>
            <w:rtl/>
          </w:rPr>
          <w:t>ק"ת תשכ"ט מס' 231</w:t>
        </w:r>
        <w:r w:rsidRPr="00040B26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18.11.1968 עמ' 320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תשכ"ט-1968 בסעיף 3</w:t>
      </w:r>
      <w:r w:rsidR="002C2872">
        <w:rPr>
          <w:rFonts w:hint="cs"/>
          <w:sz w:val="20"/>
          <w:rtl/>
        </w:rPr>
        <w:t xml:space="preserve"> </w:t>
      </w:r>
      <w:r>
        <w:rPr>
          <w:rFonts w:hint="cs"/>
          <w:sz w:val="20"/>
          <w:rtl/>
        </w:rPr>
        <w:t>ל</w:t>
      </w:r>
      <w:r w:rsidR="002C2872">
        <w:rPr>
          <w:rFonts w:hint="cs"/>
          <w:sz w:val="20"/>
          <w:rtl/>
        </w:rPr>
        <w:t>צו בתי המשפט (הקמת בית משפט מחוזי נצרת), תשכ"ט</w:t>
      </w:r>
      <w:r w:rsidR="00174233">
        <w:rPr>
          <w:rFonts w:hint="cs"/>
          <w:sz w:val="20"/>
          <w:rtl/>
        </w:rPr>
        <w:t>-</w:t>
      </w:r>
      <w:r w:rsidR="002C2872">
        <w:rPr>
          <w:rFonts w:hint="cs"/>
          <w:sz w:val="20"/>
          <w:rtl/>
        </w:rPr>
        <w:t>1968.</w:t>
      </w:r>
    </w:p>
    <w:p w14:paraId="75C57136" w14:textId="77777777" w:rsidR="003D6E50" w:rsidRDefault="002C2872" w:rsidP="003D6E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>
          <w:rPr>
            <w:rStyle w:val="Hyperlink"/>
            <w:rFonts w:hint="cs"/>
            <w:sz w:val="20"/>
            <w:rtl/>
          </w:rPr>
          <w:t>ק"ת תשס"ז: מס' 6585</w:t>
        </w:r>
      </w:hyperlink>
      <w:r>
        <w:rPr>
          <w:rFonts w:hint="cs"/>
          <w:sz w:val="20"/>
          <w:rtl/>
        </w:rPr>
        <w:t xml:space="preserve"> מיום 6.5.2007 עמ' 824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תשס"ז-2007 בסעיף 2 לצו בתי המשפט (הקמת בית משפט מחוזי מרכז), תשס"ז-2007</w:t>
      </w:r>
      <w:r w:rsidR="00174233">
        <w:rPr>
          <w:rFonts w:hint="cs"/>
          <w:sz w:val="20"/>
          <w:rtl/>
        </w:rPr>
        <w:t>; ר' סעיף 3 לענין הוראת מעבר</w:t>
      </w:r>
      <w:r>
        <w:rPr>
          <w:rFonts w:hint="cs"/>
          <w:sz w:val="20"/>
          <w:rtl/>
        </w:rPr>
        <w:t xml:space="preserve">. </w:t>
      </w:r>
      <w:hyperlink r:id="rId6" w:history="1">
        <w:r>
          <w:rPr>
            <w:rStyle w:val="Hyperlink"/>
            <w:rFonts w:hint="cs"/>
            <w:sz w:val="20"/>
            <w:rtl/>
          </w:rPr>
          <w:t>מס' 6603</w:t>
        </w:r>
      </w:hyperlink>
      <w:r>
        <w:rPr>
          <w:rFonts w:hint="cs"/>
          <w:sz w:val="20"/>
          <w:rtl/>
        </w:rPr>
        <w:t xml:space="preserve"> מיום 19.7.2007 עמ' 1040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תשס"ז-2007; ר' סעיפים </w:t>
      </w:r>
      <w:r w:rsidR="002F69B1">
        <w:rPr>
          <w:rFonts w:hint="cs"/>
          <w:sz w:val="20"/>
          <w:rtl/>
        </w:rPr>
        <w:t>4-2</w:t>
      </w:r>
      <w:r>
        <w:rPr>
          <w:rFonts w:hint="cs"/>
          <w:sz w:val="20"/>
          <w:rtl/>
        </w:rPr>
        <w:t xml:space="preserve"> לענין הוראת מעבר והורא</w:t>
      </w:r>
      <w:r w:rsidR="002F69B1">
        <w:rPr>
          <w:rFonts w:hint="cs"/>
          <w:sz w:val="20"/>
          <w:rtl/>
        </w:rPr>
        <w:t>ו</w:t>
      </w:r>
      <w:r>
        <w:rPr>
          <w:rFonts w:hint="cs"/>
          <w:sz w:val="20"/>
          <w:rtl/>
        </w:rPr>
        <w:t xml:space="preserve">ת שעה (תוקן </w:t>
      </w:r>
      <w:hyperlink r:id="rId7" w:history="1">
        <w:r w:rsidRPr="00F47662">
          <w:rPr>
            <w:rStyle w:val="Hyperlink"/>
            <w:rFonts w:hint="cs"/>
            <w:sz w:val="20"/>
            <w:rtl/>
          </w:rPr>
          <w:t>ק"ת תשס"ח מס' 6655</w:t>
        </w:r>
      </w:hyperlink>
      <w:r>
        <w:rPr>
          <w:rFonts w:hint="cs"/>
          <w:sz w:val="20"/>
          <w:rtl/>
        </w:rPr>
        <w:t xml:space="preserve"> מיום 10.3.2008 עמ' 616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(מס' 2) (תיקון) תשס"ח-2008; תחילתו ביום 10.3.2008</w:t>
      </w:r>
      <w:r w:rsidR="00E531F1">
        <w:rPr>
          <w:rFonts w:hint="cs"/>
          <w:sz w:val="20"/>
          <w:rtl/>
        </w:rPr>
        <w:t xml:space="preserve">. </w:t>
      </w:r>
      <w:hyperlink r:id="rId8" w:history="1">
        <w:r w:rsidR="00E531F1" w:rsidRPr="003D6E50">
          <w:rPr>
            <w:rStyle w:val="Hyperlink"/>
            <w:rFonts w:hint="cs"/>
            <w:sz w:val="20"/>
            <w:rtl/>
          </w:rPr>
          <w:t>ק"ת תש"ע מס' 6872</w:t>
        </w:r>
      </w:hyperlink>
      <w:r w:rsidR="00E531F1">
        <w:rPr>
          <w:rFonts w:hint="cs"/>
          <w:sz w:val="20"/>
          <w:rtl/>
        </w:rPr>
        <w:t xml:space="preserve"> מיום 25.2.2010 עמ' 894 </w:t>
      </w:r>
      <w:r w:rsidR="00E531F1">
        <w:rPr>
          <w:sz w:val="20"/>
          <w:rtl/>
        </w:rPr>
        <w:t>–</w:t>
      </w:r>
      <w:r w:rsidR="00E531F1">
        <w:rPr>
          <w:rFonts w:hint="cs"/>
          <w:sz w:val="20"/>
          <w:rtl/>
        </w:rPr>
        <w:t xml:space="preserve"> צו (מס' 2) (תיקון מס' 2) תש"ע-2010</w:t>
      </w:r>
      <w:r>
        <w:rPr>
          <w:rFonts w:hint="cs"/>
          <w:sz w:val="20"/>
          <w:rtl/>
        </w:rPr>
        <w:t>).</w:t>
      </w:r>
    </w:p>
  </w:footnote>
  <w:footnote w:id="2">
    <w:p w14:paraId="32952BDD" w14:textId="77777777" w:rsidR="002F69B1" w:rsidRDefault="002C2872" w:rsidP="009E62C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footnoteRef/>
      </w:r>
      <w:r>
        <w:rPr>
          <w:rFonts w:cs="FrankRuehl" w:hint="cs"/>
          <w:sz w:val="22"/>
          <w:szCs w:val="22"/>
          <w:rtl/>
        </w:rPr>
        <w:t xml:space="preserve"> ר' הוראת שעה בסעיף 4 לצו (מס' 2) תשס"ז-2007 כפי שתוקן</w:t>
      </w:r>
      <w:r w:rsidR="002F69B1">
        <w:rPr>
          <w:rFonts w:cs="FrankRuehl" w:hint="cs"/>
          <w:sz w:val="22"/>
          <w:szCs w:val="22"/>
          <w:rtl/>
        </w:rPr>
        <w:t xml:space="preserve"> בצו (מס' 2) (תיקון) תשס"ח-2008</w:t>
      </w:r>
      <w:r w:rsidR="009E62CD">
        <w:rPr>
          <w:rFonts w:cs="FrankRuehl" w:hint="cs"/>
          <w:sz w:val="22"/>
          <w:szCs w:val="22"/>
          <w:rtl/>
        </w:rPr>
        <w:t xml:space="preserve">: </w:t>
      </w:r>
      <w:r w:rsidR="002F69B1">
        <w:rPr>
          <w:rFonts w:cs="FrankRuehl" w:hint="cs"/>
          <w:sz w:val="22"/>
          <w:szCs w:val="22"/>
          <w:rtl/>
        </w:rPr>
        <w:t xml:space="preserve">עד יום 1.3.2010 </w:t>
      </w:r>
      <w:r w:rsidR="00E531F1">
        <w:rPr>
          <w:rFonts w:cs="FrankRuehl" w:hint="cs"/>
          <w:sz w:val="22"/>
          <w:szCs w:val="22"/>
          <w:rtl/>
        </w:rPr>
        <w:t xml:space="preserve">(ולענין פסקה (2)(ג) להלן עד יום 1.5.2010) </w:t>
      </w:r>
      <w:r w:rsidR="002F69B1">
        <w:rPr>
          <w:rFonts w:cs="FrankRuehl" w:hint="cs"/>
          <w:sz w:val="22"/>
          <w:szCs w:val="22"/>
          <w:rtl/>
        </w:rPr>
        <w:t>סעיפים 2(ב) ו-2(ו) יחולו בשינויים אלה</w:t>
      </w:r>
      <w:r w:rsidR="009E62CD">
        <w:rPr>
          <w:rFonts w:cs="FrankRuehl" w:hint="cs"/>
          <w:sz w:val="22"/>
          <w:szCs w:val="22"/>
          <w:rtl/>
        </w:rPr>
        <w:t xml:space="preserve"> </w:t>
      </w:r>
      <w:r w:rsidR="009E62CD">
        <w:rPr>
          <w:rFonts w:cs="FrankRuehl"/>
          <w:sz w:val="22"/>
          <w:szCs w:val="22"/>
          <w:rtl/>
        </w:rPr>
        <w:t>–</w:t>
      </w:r>
    </w:p>
    <w:p w14:paraId="1FC091E2" w14:textId="77777777" w:rsidR="002F69B1" w:rsidRDefault="002F69B1" w:rsidP="002F69B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(1) לבית המשפט המחוזי בתל-אביב-יפו יהא שיפוט בעניינים המנויים בפסקה (2) להלן</w:t>
      </w:r>
      <w:r w:rsidRPr="002F69B1"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>במחוז תל אביב ובמחוז המרכז;</w:t>
      </w:r>
    </w:p>
    <w:p w14:paraId="39A9415A" w14:textId="77777777" w:rsidR="002F69B1" w:rsidRDefault="002F69B1" w:rsidP="002F69B1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(2) לבית המשפט המחוזי מרכז יהא שיפוט במחוז המרכז למעט בעניינים אלה:</w:t>
      </w:r>
    </w:p>
    <w:p w14:paraId="2D3CE0A7" w14:textId="77777777" w:rsidR="002F69B1" w:rsidRDefault="002F69B1" w:rsidP="009E62CD">
      <w:pPr>
        <w:pStyle w:val="a5"/>
        <w:spacing w:before="72" w:line="240" w:lineRule="auto"/>
        <w:ind w:left="284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(א) עניינים המצויים בסמכותו של בית המשפט לעניינים מינהליים על פי כל דין;</w:t>
      </w:r>
    </w:p>
    <w:p w14:paraId="13834109" w14:textId="77777777" w:rsidR="002F69B1" w:rsidRDefault="002F69B1" w:rsidP="009E62CD">
      <w:pPr>
        <w:pStyle w:val="a5"/>
        <w:spacing w:before="72" w:line="240" w:lineRule="auto"/>
        <w:ind w:left="284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(ב) ענייני פשיטת רגל ופירוק תאגידים על פי כל דין;</w:t>
      </w:r>
    </w:p>
    <w:p w14:paraId="2D62ABFF" w14:textId="77777777" w:rsidR="002F69B1" w:rsidRDefault="002F69B1" w:rsidP="009E62CD">
      <w:pPr>
        <w:pStyle w:val="a5"/>
        <w:spacing w:before="72" w:line="240" w:lineRule="auto"/>
        <w:ind w:left="284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(ג) ערעורי מסים על פי כל דין;</w:t>
      </w:r>
    </w:p>
    <w:p w14:paraId="3D6D122E" w14:textId="77777777" w:rsidR="002F69B1" w:rsidRPr="002F69B1" w:rsidRDefault="002F69B1" w:rsidP="009E62CD">
      <w:pPr>
        <w:pStyle w:val="a5"/>
        <w:spacing w:before="72" w:line="240" w:lineRule="auto"/>
        <w:ind w:left="284" w:right="1134"/>
        <w:rPr>
          <w:rFonts w:hint="cs"/>
          <w:rtl/>
        </w:rPr>
      </w:pPr>
      <w:r>
        <w:rPr>
          <w:rFonts w:cs="FrankRuehl" w:hint="cs"/>
          <w:sz w:val="22"/>
          <w:szCs w:val="22"/>
          <w:rtl/>
        </w:rPr>
        <w:t>(ד) עתירות אסירים לפי סימן ח'1 בפרק ב' לפקודת בתי הסוהר [נוסח חדש], התשל"ב-1971.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583E" w14:textId="77777777" w:rsidR="002C2872" w:rsidRDefault="002C28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משפט (הוראות מעבר) (אזורי השיפוט של בתי המשפט המחוזיים), תשי"ד–1954</w:t>
    </w:r>
  </w:p>
  <w:p w14:paraId="00B14367" w14:textId="77777777" w:rsidR="002C2872" w:rsidRDefault="002C2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738A14" w14:textId="77777777" w:rsidR="002C2872" w:rsidRDefault="002C2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B690" w14:textId="77777777" w:rsidR="002C2872" w:rsidRDefault="002C287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בתי משפט (הוראות מעבר) (אזורי השיפוט של בתי המשפט המחוזיים), תשי"ד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64856D04" w14:textId="77777777" w:rsidR="002C2872" w:rsidRDefault="002C2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B42B92" w14:textId="77777777" w:rsidR="002C2872" w:rsidRDefault="002C287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662"/>
    <w:rsid w:val="00040B26"/>
    <w:rsid w:val="00085606"/>
    <w:rsid w:val="00174233"/>
    <w:rsid w:val="002C2872"/>
    <w:rsid w:val="002F69B1"/>
    <w:rsid w:val="00323334"/>
    <w:rsid w:val="00353F9B"/>
    <w:rsid w:val="003D6E50"/>
    <w:rsid w:val="004A551D"/>
    <w:rsid w:val="005871F0"/>
    <w:rsid w:val="00662500"/>
    <w:rsid w:val="006A5BAF"/>
    <w:rsid w:val="009E62CD"/>
    <w:rsid w:val="00A7427F"/>
    <w:rsid w:val="00A93F50"/>
    <w:rsid w:val="00D61722"/>
    <w:rsid w:val="00E531F1"/>
    <w:rsid w:val="00F3782F"/>
    <w:rsid w:val="00F47662"/>
    <w:rsid w:val="00FE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C8F33C6"/>
  <w15:chartTrackingRefBased/>
  <w15:docId w15:val="{F0646722-63DC-4A7E-A7E8-C386FF4D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2311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666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1043.pdf" TargetMode="External"/><Relationship Id="rId11" Type="http://schemas.openxmlformats.org/officeDocument/2006/relationships/hyperlink" Target="http://www.nevo.co.il/Law_word/law06/TAK-6603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665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603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872.pdf" TargetMode="External"/><Relationship Id="rId3" Type="http://schemas.openxmlformats.org/officeDocument/2006/relationships/hyperlink" Target="http://www.nevo.co.il/Law_word/law06/TAK-1666.pdf" TargetMode="External"/><Relationship Id="rId7" Type="http://schemas.openxmlformats.org/officeDocument/2006/relationships/hyperlink" Target="http://www.nevo.co.il/Law_word/law06/tak-6655.pdf" TargetMode="External"/><Relationship Id="rId2" Type="http://schemas.openxmlformats.org/officeDocument/2006/relationships/hyperlink" Target="http://www.nevo.co.il/Law_word/law06/TAK-1043.pdf" TargetMode="External"/><Relationship Id="rId1" Type="http://schemas.openxmlformats.org/officeDocument/2006/relationships/hyperlink" Target="http://www.nevo.co.il/Law_word/law06/TAK-0422.pdf" TargetMode="External"/><Relationship Id="rId6" Type="http://schemas.openxmlformats.org/officeDocument/2006/relationships/hyperlink" Target="http://www.nevo.co.il/Law_word/law06/tak-6603.pdf" TargetMode="External"/><Relationship Id="rId5" Type="http://schemas.openxmlformats.org/officeDocument/2006/relationships/hyperlink" Target="http://www.nevo.co.il/Law_word/law06/tak-6585.pdf" TargetMode="External"/><Relationship Id="rId4" Type="http://schemas.openxmlformats.org/officeDocument/2006/relationships/hyperlink" Target="http://www.nevo.co.il/Law_word/law06/TAK-23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3987</CharactersWithSpaces>
  <SharedDoc>false</SharedDoc>
  <HLinks>
    <vt:vector size="114" baseType="variant">
      <vt:variant>
        <vt:i4>8323085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  <vt:variant>
        <vt:i4>7995403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http://www.nevo.co.il/Law_word/law06/TAK-6655.pdf</vt:lpwstr>
      </vt:variant>
      <vt:variant>
        <vt:lpwstr/>
      </vt:variant>
      <vt:variant>
        <vt:i4>8323085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  <vt:variant>
        <vt:i4>7995402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http://www.nevo.co.il/Law_word/law06/TAK-2311.pdf</vt:lpwstr>
      </vt:variant>
      <vt:variant>
        <vt:lpwstr/>
      </vt:variant>
      <vt:variant>
        <vt:i4>8257544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http://www.nevo.co.il/Law_word/law06/TAK-1666.pdf</vt:lpwstr>
      </vt:variant>
      <vt:variant>
        <vt:lpwstr/>
      </vt:variant>
      <vt:variant>
        <vt:i4>8126475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http://www.nevo.co.il/Law_word/law06/TAK-1043.pdf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http://www.nevo.co.il/Law_word/law06/tak-6872.pdf</vt:lpwstr>
      </vt:variant>
      <vt:variant>
        <vt:lpwstr/>
      </vt:variant>
      <vt:variant>
        <vt:i4>7995403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http://www.nevo.co.il/Law_word/law06/tak-6655.pdf</vt:lpwstr>
      </vt:variant>
      <vt:variant>
        <vt:lpwstr/>
      </vt:variant>
      <vt:variant>
        <vt:i4>8323085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http://www.nevo.co.il/Law_word/law06/tak-6603.pdf</vt:lpwstr>
      </vt:variant>
      <vt:variant>
        <vt:lpwstr/>
      </vt:variant>
      <vt:variant>
        <vt:i4>7798792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http://www.nevo.co.il/Law_word/law06/tak-6585.pdf</vt:lpwstr>
      </vt:variant>
      <vt:variant>
        <vt:lpwstr/>
      </vt:variant>
      <vt:variant>
        <vt:i4>7995402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http://www.nevo.co.il/Law_word/law06/TAK-2311.pdf</vt:lpwstr>
      </vt:variant>
      <vt:variant>
        <vt:lpwstr/>
      </vt:variant>
      <vt:variant>
        <vt:i4>8257544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http://www.nevo.co.il/Law_word/law06/TAK-1666.pdf</vt:lpwstr>
      </vt:variant>
      <vt:variant>
        <vt:lpwstr/>
      </vt:variant>
      <vt:variant>
        <vt:i4>8126475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http://www.nevo.co.il/Law_word/law06/TAK-1043.pdf</vt:lpwstr>
      </vt:variant>
      <vt:variant>
        <vt:lpwstr/>
      </vt:variant>
      <vt:variant>
        <vt:i4>8060942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administrator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בתי משפט (הוראות מעבר) (אזורי השיפוט של בתי המשפט המחוזיים), תשי"ד-1954 - רבדים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http://www.nevo.co.il/Law_word/law06/tak-6872.pdf;‎רשומות - תקנות כלליות#ק"ת תש"ע מס' 6872 ‏‏#מיום 25.2.2010 עמ' 894 – צו (מס' 2) (תיקון מס' 2) תש"ע-2010)‏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בתי משפט ובתי דין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בתי משפט (הוראות מעבר)</vt:lpwstr>
  </property>
  <property fmtid="{D5CDD505-2E9C-101B-9397-08002B2CF9AE}" pid="63" name="MEKOR_SAIF1">
    <vt:lpwstr>5X</vt:lpwstr>
  </property>
  <property fmtid="{D5CDD505-2E9C-101B-9397-08002B2CF9AE}" pid="64" name="MEKORSAMCHUT">
    <vt:lpwstr/>
  </property>
</Properties>
</file>