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0BC2" w:rsidRDefault="00FA0BC2">
      <w:pPr>
        <w:pStyle w:val="big-header"/>
        <w:ind w:left="0" w:right="1134"/>
        <w:rPr>
          <w:rFonts w:hint="cs"/>
          <w:rtl/>
        </w:rPr>
      </w:pPr>
      <w:r>
        <w:rPr>
          <w:rtl/>
        </w:rPr>
        <w:t>צו הבזק (כהונתם של חברי המועצה לשידורי כבלים ולשידורי לוויין וסדרי עבודתה של המועצה) (גמול והוצאות), תשנ"ה-1995</w:t>
      </w:r>
    </w:p>
    <w:p w:rsidR="00FA0BC2" w:rsidRDefault="00FA0BC2">
      <w:pPr>
        <w:pStyle w:val="big-header"/>
        <w:ind w:left="0" w:right="1134"/>
        <w:rPr>
          <w:color w:val="008000"/>
        </w:rPr>
      </w:pPr>
      <w:r>
        <w:rPr>
          <w:rFonts w:hint="cs"/>
          <w:color w:val="008000"/>
          <w:rtl/>
        </w:rPr>
        <w:t>רבדים בחקיקה</w:t>
      </w:r>
    </w:p>
    <w:p w:rsidR="00FA01CC" w:rsidRDefault="00FA01CC" w:rsidP="00FA01CC">
      <w:pPr>
        <w:spacing w:line="320" w:lineRule="auto"/>
        <w:jc w:val="left"/>
        <w:rPr>
          <w:rtl/>
        </w:rPr>
      </w:pPr>
    </w:p>
    <w:p w:rsidR="00FA01CC" w:rsidRDefault="00FA01CC" w:rsidP="00FA01CC">
      <w:pPr>
        <w:spacing w:line="320" w:lineRule="auto"/>
        <w:jc w:val="left"/>
        <w:rPr>
          <w:rFonts w:cs="FrankRuehl"/>
          <w:szCs w:val="26"/>
          <w:rtl/>
        </w:rPr>
      </w:pPr>
      <w:r w:rsidRPr="00FA01CC">
        <w:rPr>
          <w:rFonts w:cs="Miriam"/>
          <w:szCs w:val="22"/>
          <w:rtl/>
        </w:rPr>
        <w:t>רשויות ומשפט מנהלי</w:t>
      </w:r>
      <w:r w:rsidRPr="00FA01CC">
        <w:rPr>
          <w:rFonts w:cs="FrankRuehl"/>
          <w:szCs w:val="26"/>
          <w:rtl/>
        </w:rPr>
        <w:t xml:space="preserve"> – תקשורת – בזק ושידורים – מועצה</w:t>
      </w:r>
    </w:p>
    <w:p w:rsidR="00FA01CC" w:rsidRPr="00FA01CC" w:rsidRDefault="00FA01CC" w:rsidP="00FA01CC">
      <w:pPr>
        <w:spacing w:line="320" w:lineRule="auto"/>
        <w:jc w:val="left"/>
        <w:rPr>
          <w:rFonts w:cs="Miriam"/>
          <w:szCs w:val="22"/>
          <w:rtl/>
        </w:rPr>
      </w:pPr>
      <w:r w:rsidRPr="00FA01CC">
        <w:rPr>
          <w:rFonts w:cs="Miriam"/>
          <w:szCs w:val="22"/>
          <w:rtl/>
        </w:rPr>
        <w:t>עבודה</w:t>
      </w:r>
      <w:r w:rsidRPr="00FA01CC">
        <w:rPr>
          <w:rFonts w:cs="FrankRuehl"/>
          <w:szCs w:val="26"/>
          <w:rtl/>
        </w:rPr>
        <w:t xml:space="preserve"> – שכר ושעות עבודה</w:t>
      </w:r>
    </w:p>
    <w:p w:rsidR="00FA0BC2" w:rsidRDefault="00FA0BC2">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A0BC2">
        <w:tblPrEx>
          <w:tblCellMar>
            <w:top w:w="0" w:type="dxa"/>
            <w:bottom w:w="0" w:type="dxa"/>
          </w:tblCellMar>
        </w:tblPrEx>
        <w:tc>
          <w:tcPr>
            <w:tcW w:w="850" w:type="dxa"/>
          </w:tcPr>
          <w:p w:rsidR="00FA0BC2" w:rsidRDefault="00FA0BC2">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A0BC2" w:rsidRDefault="00FA0BC2">
            <w:pPr>
              <w:spacing w:line="240" w:lineRule="auto"/>
              <w:rPr>
                <w:sz w:val="24"/>
              </w:rPr>
            </w:pPr>
            <w:hyperlink w:anchor="Seif0" w:tooltip="הגדרה צו תשסב  2002" w:history="1">
              <w:r>
                <w:rPr>
                  <w:rStyle w:val="Hyperlink"/>
                </w:rPr>
                <w:t>Go</w:t>
              </w:r>
            </w:hyperlink>
          </w:p>
        </w:tc>
        <w:tc>
          <w:tcPr>
            <w:tcW w:w="5669" w:type="dxa"/>
          </w:tcPr>
          <w:p w:rsidR="00FA0BC2" w:rsidRDefault="00FA0BC2">
            <w:pPr>
              <w:spacing w:line="240" w:lineRule="auto"/>
              <w:rPr>
                <w:sz w:val="24"/>
                <w:rtl/>
              </w:rPr>
            </w:pPr>
            <w:r>
              <w:rPr>
                <w:sz w:val="24"/>
                <w:rtl/>
              </w:rPr>
              <w:t>הגדרה צו תשסב  2002</w:t>
            </w:r>
          </w:p>
        </w:tc>
        <w:tc>
          <w:tcPr>
            <w:tcW w:w="1247" w:type="dxa"/>
          </w:tcPr>
          <w:p w:rsidR="00FA0BC2" w:rsidRDefault="00FA0BC2">
            <w:pPr>
              <w:spacing w:line="240" w:lineRule="auto"/>
              <w:rPr>
                <w:sz w:val="24"/>
              </w:rPr>
            </w:pPr>
            <w:r>
              <w:rPr>
                <w:sz w:val="24"/>
                <w:rtl/>
              </w:rPr>
              <w:t xml:space="preserve">סעיף 1 </w:t>
            </w:r>
          </w:p>
        </w:tc>
      </w:tr>
      <w:tr w:rsidR="00FA0BC2">
        <w:tblPrEx>
          <w:tblCellMar>
            <w:top w:w="0" w:type="dxa"/>
            <w:bottom w:w="0" w:type="dxa"/>
          </w:tblCellMar>
        </w:tblPrEx>
        <w:tc>
          <w:tcPr>
            <w:tcW w:w="850" w:type="dxa"/>
          </w:tcPr>
          <w:p w:rsidR="00FA0BC2" w:rsidRDefault="00FA0BC2">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A0BC2" w:rsidRDefault="00FA0BC2">
            <w:pPr>
              <w:spacing w:line="240" w:lineRule="auto"/>
              <w:rPr>
                <w:sz w:val="24"/>
              </w:rPr>
            </w:pPr>
            <w:hyperlink w:anchor="Seif1" w:tooltip="גמול להשתתפות בישיבות צו תשסב  2002" w:history="1">
              <w:r>
                <w:rPr>
                  <w:rStyle w:val="Hyperlink"/>
                </w:rPr>
                <w:t>Go</w:t>
              </w:r>
            </w:hyperlink>
          </w:p>
        </w:tc>
        <w:tc>
          <w:tcPr>
            <w:tcW w:w="5669" w:type="dxa"/>
          </w:tcPr>
          <w:p w:rsidR="00FA0BC2" w:rsidRDefault="00FA0BC2">
            <w:pPr>
              <w:spacing w:line="240" w:lineRule="auto"/>
              <w:rPr>
                <w:sz w:val="24"/>
                <w:rtl/>
              </w:rPr>
            </w:pPr>
            <w:r>
              <w:rPr>
                <w:sz w:val="24"/>
                <w:rtl/>
              </w:rPr>
              <w:t>גמול להשתתפות בישיבות צו תשסב  2002</w:t>
            </w:r>
          </w:p>
        </w:tc>
        <w:tc>
          <w:tcPr>
            <w:tcW w:w="1247" w:type="dxa"/>
          </w:tcPr>
          <w:p w:rsidR="00FA0BC2" w:rsidRDefault="00FA0BC2">
            <w:pPr>
              <w:spacing w:line="240" w:lineRule="auto"/>
              <w:rPr>
                <w:sz w:val="24"/>
              </w:rPr>
            </w:pPr>
            <w:r>
              <w:rPr>
                <w:sz w:val="24"/>
                <w:rtl/>
              </w:rPr>
              <w:t xml:space="preserve">סעיף 2 </w:t>
            </w:r>
          </w:p>
        </w:tc>
      </w:tr>
      <w:tr w:rsidR="00FA0BC2">
        <w:tblPrEx>
          <w:tblCellMar>
            <w:top w:w="0" w:type="dxa"/>
            <w:bottom w:w="0" w:type="dxa"/>
          </w:tblCellMar>
        </w:tblPrEx>
        <w:tc>
          <w:tcPr>
            <w:tcW w:w="850" w:type="dxa"/>
          </w:tcPr>
          <w:p w:rsidR="00FA0BC2" w:rsidRDefault="00FA0BC2">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FA0BC2" w:rsidRDefault="00FA0BC2">
            <w:pPr>
              <w:spacing w:line="240" w:lineRule="auto"/>
              <w:rPr>
                <w:sz w:val="24"/>
              </w:rPr>
            </w:pPr>
            <w:hyperlink w:anchor="Seif2" w:tooltip="גמול ליושב ראש ועדת משנה" w:history="1">
              <w:r>
                <w:rPr>
                  <w:rStyle w:val="Hyperlink"/>
                </w:rPr>
                <w:t>Go</w:t>
              </w:r>
            </w:hyperlink>
          </w:p>
        </w:tc>
        <w:tc>
          <w:tcPr>
            <w:tcW w:w="5669" w:type="dxa"/>
          </w:tcPr>
          <w:p w:rsidR="00FA0BC2" w:rsidRDefault="00FA0BC2">
            <w:pPr>
              <w:spacing w:line="240" w:lineRule="auto"/>
              <w:rPr>
                <w:sz w:val="24"/>
                <w:rtl/>
              </w:rPr>
            </w:pPr>
            <w:r>
              <w:rPr>
                <w:sz w:val="24"/>
                <w:rtl/>
              </w:rPr>
              <w:t>גמול ליושב ראש ועדת משנה</w:t>
            </w:r>
          </w:p>
        </w:tc>
        <w:tc>
          <w:tcPr>
            <w:tcW w:w="1247" w:type="dxa"/>
          </w:tcPr>
          <w:p w:rsidR="00FA0BC2" w:rsidRDefault="00FA0BC2">
            <w:pPr>
              <w:spacing w:line="240" w:lineRule="auto"/>
              <w:rPr>
                <w:sz w:val="24"/>
              </w:rPr>
            </w:pPr>
            <w:r>
              <w:rPr>
                <w:sz w:val="24"/>
                <w:rtl/>
              </w:rPr>
              <w:t xml:space="preserve">סעיף 3 </w:t>
            </w:r>
          </w:p>
        </w:tc>
      </w:tr>
      <w:tr w:rsidR="00FA0BC2">
        <w:tblPrEx>
          <w:tblCellMar>
            <w:top w:w="0" w:type="dxa"/>
            <w:bottom w:w="0" w:type="dxa"/>
          </w:tblCellMar>
        </w:tblPrEx>
        <w:tc>
          <w:tcPr>
            <w:tcW w:w="850" w:type="dxa"/>
          </w:tcPr>
          <w:p w:rsidR="00FA0BC2" w:rsidRDefault="00FA0BC2">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FA0BC2" w:rsidRDefault="00FA0BC2">
            <w:pPr>
              <w:spacing w:line="240" w:lineRule="auto"/>
              <w:rPr>
                <w:sz w:val="24"/>
              </w:rPr>
            </w:pPr>
            <w:hyperlink w:anchor="Seif3" w:tooltip="הצמדת סכומים" w:history="1">
              <w:r>
                <w:rPr>
                  <w:rStyle w:val="Hyperlink"/>
                </w:rPr>
                <w:t>Go</w:t>
              </w:r>
            </w:hyperlink>
          </w:p>
        </w:tc>
        <w:tc>
          <w:tcPr>
            <w:tcW w:w="5669" w:type="dxa"/>
          </w:tcPr>
          <w:p w:rsidR="00FA0BC2" w:rsidRDefault="00FA0BC2">
            <w:pPr>
              <w:spacing w:line="240" w:lineRule="auto"/>
              <w:rPr>
                <w:sz w:val="24"/>
                <w:rtl/>
              </w:rPr>
            </w:pPr>
            <w:r>
              <w:rPr>
                <w:sz w:val="24"/>
                <w:rtl/>
              </w:rPr>
              <w:t>הצמדת סכומים</w:t>
            </w:r>
          </w:p>
        </w:tc>
        <w:tc>
          <w:tcPr>
            <w:tcW w:w="1247" w:type="dxa"/>
          </w:tcPr>
          <w:p w:rsidR="00FA0BC2" w:rsidRDefault="00FA0BC2">
            <w:pPr>
              <w:spacing w:line="240" w:lineRule="auto"/>
              <w:rPr>
                <w:sz w:val="24"/>
              </w:rPr>
            </w:pPr>
            <w:r>
              <w:rPr>
                <w:sz w:val="24"/>
                <w:rtl/>
              </w:rPr>
              <w:t xml:space="preserve">סעיף 4 </w:t>
            </w:r>
          </w:p>
        </w:tc>
      </w:tr>
      <w:tr w:rsidR="00FA0BC2">
        <w:tblPrEx>
          <w:tblCellMar>
            <w:top w:w="0" w:type="dxa"/>
            <w:bottom w:w="0" w:type="dxa"/>
          </w:tblCellMar>
        </w:tblPrEx>
        <w:tc>
          <w:tcPr>
            <w:tcW w:w="850" w:type="dxa"/>
          </w:tcPr>
          <w:p w:rsidR="00FA0BC2" w:rsidRDefault="00FA0BC2">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FA0BC2" w:rsidRDefault="00FA0BC2">
            <w:pPr>
              <w:spacing w:line="240" w:lineRule="auto"/>
              <w:rPr>
                <w:sz w:val="24"/>
              </w:rPr>
            </w:pPr>
            <w:hyperlink w:anchor="Seif4" w:tooltip="הוצאות בשל תשלום דמי מנוי צו תשסב  2002" w:history="1">
              <w:r>
                <w:rPr>
                  <w:rStyle w:val="Hyperlink"/>
                </w:rPr>
                <w:t>Go</w:t>
              </w:r>
            </w:hyperlink>
          </w:p>
        </w:tc>
        <w:tc>
          <w:tcPr>
            <w:tcW w:w="5669" w:type="dxa"/>
          </w:tcPr>
          <w:p w:rsidR="00FA0BC2" w:rsidRDefault="00FA0BC2">
            <w:pPr>
              <w:spacing w:line="240" w:lineRule="auto"/>
              <w:rPr>
                <w:sz w:val="24"/>
                <w:rtl/>
              </w:rPr>
            </w:pPr>
            <w:r>
              <w:rPr>
                <w:sz w:val="24"/>
                <w:rtl/>
              </w:rPr>
              <w:t>הוצאות בשל תשלום דמי מנוי צו תשסב  2002</w:t>
            </w:r>
          </w:p>
        </w:tc>
        <w:tc>
          <w:tcPr>
            <w:tcW w:w="1247" w:type="dxa"/>
          </w:tcPr>
          <w:p w:rsidR="00FA0BC2" w:rsidRDefault="00FA0BC2">
            <w:pPr>
              <w:spacing w:line="240" w:lineRule="auto"/>
              <w:rPr>
                <w:sz w:val="24"/>
              </w:rPr>
            </w:pPr>
            <w:r>
              <w:rPr>
                <w:sz w:val="24"/>
                <w:rtl/>
              </w:rPr>
              <w:t xml:space="preserve">סעיף 5 </w:t>
            </w:r>
          </w:p>
        </w:tc>
      </w:tr>
      <w:tr w:rsidR="00FA0BC2">
        <w:tblPrEx>
          <w:tblCellMar>
            <w:top w:w="0" w:type="dxa"/>
            <w:bottom w:w="0" w:type="dxa"/>
          </w:tblCellMar>
        </w:tblPrEx>
        <w:tc>
          <w:tcPr>
            <w:tcW w:w="850" w:type="dxa"/>
          </w:tcPr>
          <w:p w:rsidR="00FA0BC2" w:rsidRDefault="00FA0BC2">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FA0BC2" w:rsidRDefault="00FA0BC2">
            <w:pPr>
              <w:spacing w:line="240" w:lineRule="auto"/>
              <w:rPr>
                <w:sz w:val="24"/>
              </w:rPr>
            </w:pPr>
            <w:hyperlink w:anchor="Seif5" w:tooltip="דרישת הוצאות  צו תשסב  2002" w:history="1">
              <w:r>
                <w:rPr>
                  <w:rStyle w:val="Hyperlink"/>
                </w:rPr>
                <w:t>Go</w:t>
              </w:r>
            </w:hyperlink>
          </w:p>
        </w:tc>
        <w:tc>
          <w:tcPr>
            <w:tcW w:w="5669" w:type="dxa"/>
          </w:tcPr>
          <w:p w:rsidR="00FA0BC2" w:rsidRDefault="00FA0BC2">
            <w:pPr>
              <w:spacing w:line="240" w:lineRule="auto"/>
              <w:rPr>
                <w:sz w:val="24"/>
                <w:rtl/>
              </w:rPr>
            </w:pPr>
            <w:r>
              <w:rPr>
                <w:sz w:val="24"/>
                <w:rtl/>
              </w:rPr>
              <w:t>דרישת הוצאות  צו תשסב  2002</w:t>
            </w:r>
          </w:p>
        </w:tc>
        <w:tc>
          <w:tcPr>
            <w:tcW w:w="1247" w:type="dxa"/>
          </w:tcPr>
          <w:p w:rsidR="00FA0BC2" w:rsidRDefault="00FA0BC2">
            <w:pPr>
              <w:spacing w:line="240" w:lineRule="auto"/>
              <w:rPr>
                <w:sz w:val="24"/>
              </w:rPr>
            </w:pPr>
            <w:r>
              <w:rPr>
                <w:sz w:val="24"/>
                <w:rtl/>
              </w:rPr>
              <w:t xml:space="preserve">סעיף 6 </w:t>
            </w:r>
          </w:p>
        </w:tc>
      </w:tr>
      <w:tr w:rsidR="00FA0BC2">
        <w:tblPrEx>
          <w:tblCellMar>
            <w:top w:w="0" w:type="dxa"/>
            <w:bottom w:w="0" w:type="dxa"/>
          </w:tblCellMar>
        </w:tblPrEx>
        <w:tc>
          <w:tcPr>
            <w:tcW w:w="850" w:type="dxa"/>
          </w:tcPr>
          <w:p w:rsidR="00FA0BC2" w:rsidRDefault="00FA0BC2">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FA0BC2" w:rsidRDefault="00FA0BC2">
            <w:pPr>
              <w:spacing w:line="240" w:lineRule="auto"/>
              <w:rPr>
                <w:sz w:val="24"/>
              </w:rPr>
            </w:pPr>
            <w:hyperlink w:anchor="Seif6" w:tooltip="מועדים" w:history="1">
              <w:r>
                <w:rPr>
                  <w:rStyle w:val="Hyperlink"/>
                </w:rPr>
                <w:t>Go</w:t>
              </w:r>
            </w:hyperlink>
          </w:p>
        </w:tc>
        <w:tc>
          <w:tcPr>
            <w:tcW w:w="5669" w:type="dxa"/>
          </w:tcPr>
          <w:p w:rsidR="00FA0BC2" w:rsidRDefault="00FA0BC2">
            <w:pPr>
              <w:spacing w:line="240" w:lineRule="auto"/>
              <w:rPr>
                <w:sz w:val="24"/>
                <w:rtl/>
              </w:rPr>
            </w:pPr>
            <w:r>
              <w:rPr>
                <w:sz w:val="24"/>
                <w:rtl/>
              </w:rPr>
              <w:t>מועדים</w:t>
            </w:r>
          </w:p>
        </w:tc>
        <w:tc>
          <w:tcPr>
            <w:tcW w:w="1247" w:type="dxa"/>
          </w:tcPr>
          <w:p w:rsidR="00FA0BC2" w:rsidRDefault="00FA0BC2">
            <w:pPr>
              <w:spacing w:line="240" w:lineRule="auto"/>
              <w:rPr>
                <w:sz w:val="24"/>
              </w:rPr>
            </w:pPr>
            <w:r>
              <w:rPr>
                <w:sz w:val="24"/>
                <w:rtl/>
              </w:rPr>
              <w:t xml:space="preserve">סעיף 7 </w:t>
            </w:r>
          </w:p>
        </w:tc>
      </w:tr>
      <w:tr w:rsidR="00FA0BC2">
        <w:tblPrEx>
          <w:tblCellMar>
            <w:top w:w="0" w:type="dxa"/>
            <w:bottom w:w="0" w:type="dxa"/>
          </w:tblCellMar>
        </w:tblPrEx>
        <w:tc>
          <w:tcPr>
            <w:tcW w:w="850" w:type="dxa"/>
          </w:tcPr>
          <w:p w:rsidR="00FA0BC2" w:rsidRDefault="00FA0BC2">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FA0BC2" w:rsidRDefault="00FA0BC2">
            <w:pPr>
              <w:spacing w:line="240" w:lineRule="auto"/>
              <w:rPr>
                <w:sz w:val="24"/>
              </w:rPr>
            </w:pPr>
            <w:hyperlink w:anchor="Seif7" w:tooltip="תחילה ותחולה" w:history="1">
              <w:r>
                <w:rPr>
                  <w:rStyle w:val="Hyperlink"/>
                </w:rPr>
                <w:t>Go</w:t>
              </w:r>
            </w:hyperlink>
          </w:p>
        </w:tc>
        <w:tc>
          <w:tcPr>
            <w:tcW w:w="5669" w:type="dxa"/>
          </w:tcPr>
          <w:p w:rsidR="00FA0BC2" w:rsidRDefault="00FA0BC2">
            <w:pPr>
              <w:spacing w:line="240" w:lineRule="auto"/>
              <w:rPr>
                <w:sz w:val="24"/>
                <w:rtl/>
              </w:rPr>
            </w:pPr>
            <w:r>
              <w:rPr>
                <w:sz w:val="24"/>
                <w:rtl/>
              </w:rPr>
              <w:t>תחילה ותחולה</w:t>
            </w:r>
          </w:p>
        </w:tc>
        <w:tc>
          <w:tcPr>
            <w:tcW w:w="1247" w:type="dxa"/>
          </w:tcPr>
          <w:p w:rsidR="00FA0BC2" w:rsidRDefault="00FA0BC2">
            <w:pPr>
              <w:spacing w:line="240" w:lineRule="auto"/>
              <w:rPr>
                <w:sz w:val="24"/>
              </w:rPr>
            </w:pPr>
            <w:r>
              <w:rPr>
                <w:sz w:val="24"/>
                <w:rtl/>
              </w:rPr>
              <w:t xml:space="preserve">סעיף 8 </w:t>
            </w:r>
          </w:p>
        </w:tc>
      </w:tr>
    </w:tbl>
    <w:p w:rsidR="00FA0BC2" w:rsidRDefault="00FA0BC2">
      <w:pPr>
        <w:pStyle w:val="big-header"/>
        <w:ind w:left="0" w:right="1134"/>
        <w:rPr>
          <w:rtl/>
        </w:rPr>
      </w:pPr>
    </w:p>
    <w:p w:rsidR="00FA0BC2" w:rsidRDefault="00FA0BC2" w:rsidP="00FA01CC">
      <w:pPr>
        <w:pStyle w:val="big-header"/>
        <w:ind w:left="0" w:right="1134"/>
        <w:rPr>
          <w:rStyle w:val="super"/>
          <w:rFonts w:hint="cs"/>
          <w:noProof w:val="0"/>
          <w:rtl/>
        </w:rPr>
      </w:pPr>
      <w:r>
        <w:rPr>
          <w:rtl/>
        </w:rPr>
        <w:br w:type="page"/>
      </w:r>
      <w:r>
        <w:rPr>
          <w:rtl/>
          <w:lang w:val="he-IL"/>
        </w:rPr>
        <w:lastRenderedPageBreak/>
        <w:pict>
          <v:shapetype id="_x0000_t202" coordsize="21600,21600" o:spt="202" path="m,l,21600r21600,l21600,xe">
            <v:stroke joinstyle="miter"/>
            <v:path gradientshapeok="t" o:connecttype="rect"/>
          </v:shapetype>
          <v:shape id="_x0000_s1035" type="#_x0000_t202" style="position:absolute;left:0;text-align:left;margin-left:470.25pt;margin-top:26.95pt;width:1in;height:11.6pt;z-index:251661824" filled="f" stroked="f">
            <v:textbox inset="1mm,0,1mm,0">
              <w:txbxContent>
                <w:p w:rsidR="00FA0BC2" w:rsidRDefault="00FA0BC2">
                  <w:pPr>
                    <w:spacing w:line="160" w:lineRule="exact"/>
                    <w:jc w:val="left"/>
                    <w:rPr>
                      <w:rFonts w:cs="Miriam"/>
                      <w:noProof/>
                      <w:szCs w:val="18"/>
                      <w:rtl/>
                    </w:rPr>
                  </w:pPr>
                  <w:r>
                    <w:rPr>
                      <w:rFonts w:cs="Miriam"/>
                      <w:szCs w:val="18"/>
                      <w:rtl/>
                    </w:rPr>
                    <w:t>צ</w:t>
                  </w:r>
                  <w:r>
                    <w:rPr>
                      <w:rFonts w:cs="Miriam" w:hint="cs"/>
                      <w:szCs w:val="18"/>
                      <w:rtl/>
                    </w:rPr>
                    <w:t>ו תשס"ב-2002</w:t>
                  </w:r>
                </w:p>
              </w:txbxContent>
            </v:textbox>
            <w10:anchorlock/>
          </v:shape>
        </w:pict>
      </w:r>
      <w:r>
        <w:rPr>
          <w:rtl/>
        </w:rPr>
        <w:t>צ</w:t>
      </w:r>
      <w:r>
        <w:rPr>
          <w:rFonts w:hint="cs"/>
          <w:rtl/>
        </w:rPr>
        <w:t>ו הבזק (כהונתם של חברי המועצה לשידורי כבלים ולשידורי לוויין וסדרי עבודתה של המועצה) (גמול והוצאות), תשנ"ה-1995</w:t>
      </w:r>
      <w:r>
        <w:rPr>
          <w:rStyle w:val="default"/>
          <w:rtl/>
        </w:rPr>
        <w:footnoteReference w:customMarkFollows="1" w:id="1"/>
        <w:t>*</w:t>
      </w:r>
    </w:p>
    <w:p w:rsidR="00FA0BC2" w:rsidRDefault="00FA0BC2">
      <w:pPr>
        <w:pStyle w:val="P00"/>
        <w:spacing w:before="0"/>
        <w:ind w:left="0" w:right="1134"/>
        <w:rPr>
          <w:rFonts w:hint="cs"/>
          <w:b/>
          <w:bCs/>
          <w:vanish/>
          <w:szCs w:val="20"/>
          <w:shd w:val="clear" w:color="auto" w:fill="FFFF99"/>
          <w:rtl/>
        </w:rPr>
      </w:pPr>
      <w:bookmarkStart w:id="0" w:name="Rov15"/>
      <w:r>
        <w:rPr>
          <w:rFonts w:hint="cs"/>
          <w:vanish/>
          <w:color w:val="FF0000"/>
          <w:szCs w:val="20"/>
          <w:shd w:val="clear" w:color="auto" w:fill="FFFF99"/>
          <w:rtl/>
        </w:rPr>
        <w:t>מיום 31.1.2002</w:t>
      </w:r>
    </w:p>
    <w:p w:rsidR="00FA0BC2" w:rsidRDefault="00FA0BC2">
      <w:pPr>
        <w:pStyle w:val="P00"/>
        <w:spacing w:before="0"/>
        <w:ind w:left="0" w:right="1134"/>
        <w:rPr>
          <w:rFonts w:hint="cs"/>
          <w:b/>
          <w:bCs/>
          <w:vanish/>
          <w:szCs w:val="20"/>
          <w:shd w:val="clear" w:color="auto" w:fill="FFFF99"/>
          <w:rtl/>
        </w:rPr>
      </w:pPr>
      <w:r>
        <w:rPr>
          <w:rFonts w:hint="cs"/>
          <w:b/>
          <w:bCs/>
          <w:vanish/>
          <w:szCs w:val="20"/>
          <w:shd w:val="clear" w:color="auto" w:fill="FFFF99"/>
          <w:rtl/>
        </w:rPr>
        <w:t>צו תשס"ב-2002</w:t>
      </w:r>
    </w:p>
    <w:p w:rsidR="00FA0BC2" w:rsidRDefault="00FA0BC2">
      <w:pPr>
        <w:pStyle w:val="P00"/>
        <w:tabs>
          <w:tab w:val="clear" w:pos="6259"/>
        </w:tabs>
        <w:spacing w:before="0"/>
        <w:ind w:left="0" w:right="1134"/>
        <w:rPr>
          <w:rFonts w:hint="cs"/>
          <w:vanish/>
          <w:szCs w:val="20"/>
          <w:shd w:val="clear" w:color="auto" w:fill="FFFF99"/>
          <w:rtl/>
        </w:rPr>
      </w:pPr>
      <w:hyperlink r:id="rId6" w:history="1">
        <w:r>
          <w:rPr>
            <w:rStyle w:val="Hyperlink"/>
            <w:rFonts w:hint="cs"/>
            <w:vanish/>
            <w:szCs w:val="20"/>
            <w:shd w:val="clear" w:color="auto" w:fill="FFFF99"/>
            <w:rtl/>
          </w:rPr>
          <w:t>ק"ת תשס"ב מס' 6149</w:t>
        </w:r>
      </w:hyperlink>
      <w:r>
        <w:rPr>
          <w:rFonts w:hint="cs"/>
          <w:vanish/>
          <w:szCs w:val="20"/>
          <w:shd w:val="clear" w:color="auto" w:fill="FFFF99"/>
          <w:rtl/>
        </w:rPr>
        <w:t xml:space="preserve"> מיום 31.1.2002 עמ' 387</w:t>
      </w:r>
    </w:p>
    <w:p w:rsidR="00FA0BC2" w:rsidRDefault="00FA0BC2">
      <w:pPr>
        <w:pStyle w:val="P00"/>
        <w:tabs>
          <w:tab w:val="clear" w:pos="6259"/>
        </w:tabs>
        <w:ind w:left="0" w:right="1134"/>
        <w:rPr>
          <w:rFonts w:hint="cs"/>
          <w:sz w:val="2"/>
          <w:szCs w:val="2"/>
          <w:rtl/>
        </w:rPr>
      </w:pPr>
      <w:r>
        <w:rPr>
          <w:rFonts w:hint="cs"/>
          <w:vanish/>
          <w:sz w:val="22"/>
          <w:szCs w:val="22"/>
          <w:shd w:val="clear" w:color="auto" w:fill="FFFF99"/>
          <w:rtl/>
        </w:rPr>
        <w:t xml:space="preserve">צו הבזק (כהונתם של חברי המועצה לשידורי כבלים </w:t>
      </w:r>
      <w:r>
        <w:rPr>
          <w:rFonts w:hint="cs"/>
          <w:vanish/>
          <w:sz w:val="22"/>
          <w:szCs w:val="22"/>
          <w:u w:val="single"/>
          <w:shd w:val="clear" w:color="auto" w:fill="FFFF99"/>
          <w:rtl/>
        </w:rPr>
        <w:t>ולשידורי לוויין</w:t>
      </w:r>
      <w:r>
        <w:rPr>
          <w:rFonts w:hint="cs"/>
          <w:vanish/>
          <w:sz w:val="22"/>
          <w:szCs w:val="22"/>
          <w:shd w:val="clear" w:color="auto" w:fill="FFFF99"/>
          <w:rtl/>
        </w:rPr>
        <w:t xml:space="preserve"> וסדרי עבודתה של המועצה) (גמול והוצאות </w:t>
      </w:r>
      <w:r>
        <w:rPr>
          <w:rFonts w:hint="cs"/>
          <w:strike/>
          <w:vanish/>
          <w:sz w:val="22"/>
          <w:szCs w:val="22"/>
          <w:shd w:val="clear" w:color="auto" w:fill="FFFF99"/>
          <w:rtl/>
        </w:rPr>
        <w:t>לנציגי הציבור</w:t>
      </w:r>
      <w:r>
        <w:rPr>
          <w:rFonts w:hint="cs"/>
          <w:vanish/>
          <w:sz w:val="22"/>
          <w:szCs w:val="22"/>
          <w:shd w:val="clear" w:color="auto" w:fill="FFFF99"/>
          <w:rtl/>
        </w:rPr>
        <w:t>), תשנ"ה-1995</w:t>
      </w:r>
      <w:bookmarkEnd w:id="0"/>
    </w:p>
    <w:p w:rsidR="00FA0BC2" w:rsidRDefault="00FA0BC2">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w:t>
      </w:r>
      <w:r>
        <w:rPr>
          <w:rStyle w:val="default"/>
          <w:rFonts w:cs="FrankRuehl"/>
          <w:rtl/>
        </w:rPr>
        <w:t>ו</w:t>
      </w:r>
      <w:r>
        <w:rPr>
          <w:rStyle w:val="default"/>
          <w:rFonts w:cs="FrankRuehl" w:hint="cs"/>
          <w:rtl/>
        </w:rPr>
        <w:t>קף סמכותי לפי תקנה 7 לתקנות הבזק (כהונתם של חברי המועצה לשידורי כבלים וסדרי עבודתה של המועצה), תשמ"ז-1987, ולענין סעיפים 2, 3, 4 ו-7 לצו זה, בהסכמת שר האוצר, אני מצווה לאמור:</w:t>
      </w:r>
    </w:p>
    <w:p w:rsidR="00FA0BC2" w:rsidRDefault="00FA0BC2">
      <w:pPr>
        <w:pStyle w:val="P00"/>
        <w:spacing w:before="72"/>
        <w:ind w:left="0" w:right="1134"/>
        <w:rPr>
          <w:rStyle w:val="default"/>
          <w:rFonts w:cs="FrankRuehl" w:hint="cs"/>
          <w:rtl/>
        </w:rPr>
      </w:pPr>
      <w:bookmarkStart w:id="1" w:name="Seif0"/>
      <w:bookmarkEnd w:id="1"/>
      <w:r>
        <w:rPr>
          <w:lang w:val="he-IL"/>
        </w:rPr>
        <w:pict>
          <v:rect id="_x0000_s1026" style="position:absolute;left:0;text-align:left;margin-left:464.5pt;margin-top:8.05pt;width:75.05pt;height:20pt;z-index:251653632" o:allowincell="f" filled="f" stroked="f" strokecolor="lime" strokeweight=".25pt">
            <v:textbox inset="0,0,0,0">
              <w:txbxContent>
                <w:p w:rsidR="00FA0BC2" w:rsidRDefault="00FA0BC2">
                  <w:pPr>
                    <w:spacing w:line="160" w:lineRule="exact"/>
                    <w:jc w:val="left"/>
                    <w:rPr>
                      <w:rFonts w:cs="Miriam"/>
                      <w:noProof/>
                      <w:szCs w:val="18"/>
                      <w:rtl/>
                    </w:rPr>
                  </w:pPr>
                  <w:r>
                    <w:rPr>
                      <w:rFonts w:cs="Miriam"/>
                      <w:szCs w:val="18"/>
                      <w:rtl/>
                    </w:rPr>
                    <w:t>ה</w:t>
                  </w:r>
                  <w:r>
                    <w:rPr>
                      <w:rFonts w:cs="Miriam" w:hint="cs"/>
                      <w:szCs w:val="18"/>
                      <w:rtl/>
                    </w:rPr>
                    <w:t>גדרה</w:t>
                  </w:r>
                </w:p>
                <w:p w:rsidR="00FA0BC2" w:rsidRDefault="00FA0BC2">
                  <w:pPr>
                    <w:spacing w:line="160" w:lineRule="exact"/>
                    <w:jc w:val="left"/>
                    <w:rPr>
                      <w:rFonts w:cs="Miriam"/>
                      <w:noProof/>
                      <w:szCs w:val="18"/>
                      <w:rtl/>
                    </w:rPr>
                  </w:pPr>
                  <w:r>
                    <w:rPr>
                      <w:rFonts w:cs="Miriam"/>
                      <w:szCs w:val="18"/>
                      <w:rtl/>
                    </w:rPr>
                    <w:t>צ</w:t>
                  </w:r>
                  <w:r>
                    <w:rPr>
                      <w:rFonts w:cs="Miriam" w:hint="cs"/>
                      <w:szCs w:val="18"/>
                      <w:rtl/>
                    </w:rPr>
                    <w:t>ו תשס"ב-2002</w:t>
                  </w:r>
                </w:p>
              </w:txbxContent>
            </v:textbox>
            <w10:anchorlock/>
          </v:rect>
        </w:pict>
      </w:r>
      <w:r>
        <w:rPr>
          <w:rStyle w:val="big-number"/>
          <w:rtl/>
        </w:rPr>
        <w:t>1.</w:t>
      </w:r>
      <w:r>
        <w:rPr>
          <w:rStyle w:val="big-number"/>
          <w:rtl/>
        </w:rPr>
        <w:tab/>
      </w:r>
      <w:r>
        <w:rPr>
          <w:rStyle w:val="default"/>
          <w:rFonts w:cs="FrankRuehl"/>
          <w:rtl/>
        </w:rPr>
        <w:t>ל</w:t>
      </w:r>
      <w:r>
        <w:rPr>
          <w:rStyle w:val="default"/>
          <w:rFonts w:cs="FrankRuehl" w:hint="cs"/>
          <w:rtl/>
        </w:rPr>
        <w:t>ענין סעיפים 2, 3 ו-4, "חבר המועצה" - חבר המועצה ל</w:t>
      </w:r>
      <w:r>
        <w:rPr>
          <w:rStyle w:val="default"/>
          <w:rFonts w:cs="FrankRuehl"/>
          <w:rtl/>
        </w:rPr>
        <w:t>ש</w:t>
      </w:r>
      <w:r>
        <w:rPr>
          <w:rStyle w:val="default"/>
          <w:rFonts w:cs="FrankRuehl" w:hint="cs"/>
          <w:rtl/>
        </w:rPr>
        <w:t>ידורי כבלים ולשידורי לוויין שהוא נציג ציבור.</w:t>
      </w:r>
    </w:p>
    <w:p w:rsidR="00FA0BC2" w:rsidRDefault="00FA0BC2">
      <w:pPr>
        <w:pStyle w:val="P00"/>
        <w:spacing w:before="0"/>
        <w:ind w:left="0" w:right="1134"/>
        <w:rPr>
          <w:rFonts w:hint="cs"/>
          <w:b/>
          <w:bCs/>
          <w:vanish/>
          <w:szCs w:val="20"/>
          <w:shd w:val="clear" w:color="auto" w:fill="FFFF99"/>
          <w:rtl/>
        </w:rPr>
      </w:pPr>
      <w:bookmarkStart w:id="2" w:name="Rov14"/>
      <w:r>
        <w:rPr>
          <w:rFonts w:hint="cs"/>
          <w:vanish/>
          <w:color w:val="FF0000"/>
          <w:szCs w:val="20"/>
          <w:shd w:val="clear" w:color="auto" w:fill="FFFF99"/>
          <w:rtl/>
        </w:rPr>
        <w:t>מיום 31.1.2002</w:t>
      </w:r>
    </w:p>
    <w:p w:rsidR="00FA0BC2" w:rsidRDefault="00FA0BC2">
      <w:pPr>
        <w:pStyle w:val="P00"/>
        <w:spacing w:before="0"/>
        <w:ind w:left="0" w:right="1134"/>
        <w:rPr>
          <w:rFonts w:hint="cs"/>
          <w:b/>
          <w:bCs/>
          <w:vanish/>
          <w:szCs w:val="20"/>
          <w:shd w:val="clear" w:color="auto" w:fill="FFFF99"/>
          <w:rtl/>
        </w:rPr>
      </w:pPr>
      <w:r>
        <w:rPr>
          <w:rFonts w:hint="cs"/>
          <w:b/>
          <w:bCs/>
          <w:vanish/>
          <w:szCs w:val="20"/>
          <w:shd w:val="clear" w:color="auto" w:fill="FFFF99"/>
          <w:rtl/>
        </w:rPr>
        <w:t>צו תשס"ב-2002</w:t>
      </w:r>
    </w:p>
    <w:p w:rsidR="00FA0BC2" w:rsidRDefault="00FA0BC2">
      <w:pPr>
        <w:pStyle w:val="P00"/>
        <w:tabs>
          <w:tab w:val="clear" w:pos="6259"/>
        </w:tabs>
        <w:spacing w:before="0"/>
        <w:ind w:left="0" w:right="1134"/>
        <w:rPr>
          <w:rFonts w:hint="cs"/>
          <w:vanish/>
          <w:szCs w:val="20"/>
          <w:shd w:val="clear" w:color="auto" w:fill="FFFF99"/>
          <w:rtl/>
        </w:rPr>
      </w:pPr>
      <w:hyperlink r:id="rId7" w:history="1">
        <w:r>
          <w:rPr>
            <w:rStyle w:val="Hyperlink"/>
            <w:rFonts w:hint="cs"/>
            <w:vanish/>
            <w:szCs w:val="20"/>
            <w:shd w:val="clear" w:color="auto" w:fill="FFFF99"/>
            <w:rtl/>
          </w:rPr>
          <w:t>ק"ת תשס"ב מס' 6149</w:t>
        </w:r>
      </w:hyperlink>
      <w:r>
        <w:rPr>
          <w:rFonts w:hint="cs"/>
          <w:vanish/>
          <w:szCs w:val="20"/>
          <w:shd w:val="clear" w:color="auto" w:fill="FFFF99"/>
          <w:rtl/>
        </w:rPr>
        <w:t xml:space="preserve"> מיום 31.1.2002 עמ' 387</w:t>
      </w:r>
    </w:p>
    <w:p w:rsidR="00FA0BC2" w:rsidRDefault="00FA0BC2">
      <w:pPr>
        <w:pStyle w:val="P00"/>
        <w:tabs>
          <w:tab w:val="clear" w:pos="6259"/>
        </w:tabs>
        <w:spacing w:before="0"/>
        <w:ind w:left="0" w:right="1134"/>
        <w:rPr>
          <w:rFonts w:hint="cs"/>
          <w:b/>
          <w:bCs/>
          <w:vanish/>
          <w:szCs w:val="20"/>
          <w:shd w:val="clear" w:color="auto" w:fill="FFFF99"/>
          <w:rtl/>
        </w:rPr>
      </w:pPr>
      <w:r>
        <w:rPr>
          <w:rFonts w:hint="cs"/>
          <w:b/>
          <w:bCs/>
          <w:vanish/>
          <w:szCs w:val="20"/>
          <w:shd w:val="clear" w:color="auto" w:fill="FFFF99"/>
          <w:rtl/>
        </w:rPr>
        <w:t>החלפת סעיף 1</w:t>
      </w:r>
    </w:p>
    <w:p w:rsidR="00FA0BC2" w:rsidRDefault="00FA0BC2">
      <w:pPr>
        <w:pStyle w:val="P00"/>
        <w:tabs>
          <w:tab w:val="clear" w:pos="6259"/>
        </w:tabs>
        <w:ind w:left="0" w:right="1134"/>
        <w:rPr>
          <w:rFonts w:hint="cs"/>
          <w:vanish/>
          <w:szCs w:val="20"/>
          <w:shd w:val="clear" w:color="auto" w:fill="FFFF99"/>
          <w:rtl/>
        </w:rPr>
      </w:pPr>
      <w:r>
        <w:rPr>
          <w:rFonts w:hint="cs"/>
          <w:vanish/>
          <w:szCs w:val="20"/>
          <w:shd w:val="clear" w:color="auto" w:fill="FFFF99"/>
          <w:rtl/>
        </w:rPr>
        <w:t>הנוסח הקודם:</w:t>
      </w:r>
    </w:p>
    <w:p w:rsidR="00FA0BC2" w:rsidRDefault="00FA0BC2">
      <w:pPr>
        <w:pStyle w:val="P00"/>
        <w:tabs>
          <w:tab w:val="clear" w:pos="6259"/>
        </w:tabs>
        <w:spacing w:before="0"/>
        <w:ind w:left="0" w:right="1134"/>
        <w:rPr>
          <w:rFonts w:hint="cs"/>
          <w:strike/>
          <w:sz w:val="2"/>
          <w:szCs w:val="2"/>
          <w:rtl/>
        </w:rPr>
      </w:pPr>
      <w:r>
        <w:rPr>
          <w:rFonts w:hint="cs"/>
          <w:strike/>
          <w:vanish/>
          <w:sz w:val="22"/>
          <w:szCs w:val="22"/>
          <w:shd w:val="clear" w:color="auto" w:fill="FFFF99"/>
          <w:rtl/>
        </w:rPr>
        <w:t>1.</w:t>
      </w:r>
      <w:r>
        <w:rPr>
          <w:rFonts w:hint="cs"/>
          <w:strike/>
          <w:vanish/>
          <w:sz w:val="22"/>
          <w:szCs w:val="22"/>
          <w:shd w:val="clear" w:color="auto" w:fill="FFFF99"/>
          <w:rtl/>
        </w:rPr>
        <w:tab/>
        <w:t xml:space="preserve">לענין צו זה </w:t>
      </w:r>
      <w:r>
        <w:rPr>
          <w:strike/>
          <w:vanish/>
          <w:sz w:val="22"/>
          <w:szCs w:val="22"/>
          <w:shd w:val="clear" w:color="auto" w:fill="FFFF99"/>
          <w:rtl/>
        </w:rPr>
        <w:t>–</w:t>
      </w:r>
      <w:r>
        <w:rPr>
          <w:rFonts w:hint="cs"/>
          <w:strike/>
          <w:vanish/>
          <w:sz w:val="22"/>
          <w:szCs w:val="22"/>
          <w:shd w:val="clear" w:color="auto" w:fill="FFFF99"/>
          <w:rtl/>
        </w:rPr>
        <w:t xml:space="preserve"> "חבר מועצה" </w:t>
      </w:r>
      <w:r>
        <w:rPr>
          <w:strike/>
          <w:vanish/>
          <w:sz w:val="22"/>
          <w:szCs w:val="22"/>
          <w:shd w:val="clear" w:color="auto" w:fill="FFFF99"/>
          <w:rtl/>
        </w:rPr>
        <w:t>–</w:t>
      </w:r>
      <w:r>
        <w:rPr>
          <w:rFonts w:hint="cs"/>
          <w:strike/>
          <w:vanish/>
          <w:sz w:val="22"/>
          <w:szCs w:val="22"/>
          <w:shd w:val="clear" w:color="auto" w:fill="FFFF99"/>
          <w:rtl/>
        </w:rPr>
        <w:t xml:space="preserve"> חבר המועצה לשידורי כבלים, נציג הציבור.</w:t>
      </w:r>
      <w:bookmarkEnd w:id="2"/>
    </w:p>
    <w:p w:rsidR="00FA0BC2" w:rsidRDefault="00FA0BC2">
      <w:pPr>
        <w:pStyle w:val="P00"/>
        <w:spacing w:before="72"/>
        <w:ind w:left="0" w:right="1134"/>
        <w:rPr>
          <w:rStyle w:val="default"/>
          <w:rFonts w:cs="FrankRuehl"/>
          <w:rtl/>
        </w:rPr>
      </w:pPr>
      <w:bookmarkStart w:id="3" w:name="Seif1"/>
      <w:bookmarkEnd w:id="3"/>
      <w:r>
        <w:rPr>
          <w:lang w:val="he-IL"/>
        </w:rPr>
        <w:pict>
          <v:rect id="_x0000_s1027" style="position:absolute;left:0;text-align:left;margin-left:464.5pt;margin-top:8.05pt;width:75.05pt;height:30pt;z-index:251654656" o:allowincell="f" filled="f" stroked="f" strokecolor="lime" strokeweight=".25pt">
            <v:textbox inset="0,0,0,0">
              <w:txbxContent>
                <w:p w:rsidR="00FA0BC2" w:rsidRDefault="00FA0BC2">
                  <w:pPr>
                    <w:spacing w:line="160" w:lineRule="exact"/>
                    <w:jc w:val="left"/>
                    <w:rPr>
                      <w:rFonts w:cs="Miriam"/>
                      <w:noProof/>
                      <w:szCs w:val="18"/>
                      <w:rtl/>
                    </w:rPr>
                  </w:pPr>
                  <w:r>
                    <w:rPr>
                      <w:rFonts w:cs="Miriam"/>
                      <w:szCs w:val="18"/>
                      <w:rtl/>
                    </w:rPr>
                    <w:t>ג</w:t>
                  </w:r>
                  <w:r>
                    <w:rPr>
                      <w:rFonts w:cs="Miriam" w:hint="cs"/>
                      <w:szCs w:val="18"/>
                      <w:rtl/>
                    </w:rPr>
                    <w:t>מול להשתתפות בישיבות</w:t>
                  </w:r>
                </w:p>
                <w:p w:rsidR="00FA0BC2" w:rsidRDefault="00FA0BC2">
                  <w:pPr>
                    <w:spacing w:line="160" w:lineRule="exact"/>
                    <w:jc w:val="left"/>
                    <w:rPr>
                      <w:rFonts w:cs="Miriam"/>
                      <w:noProof/>
                      <w:szCs w:val="18"/>
                      <w:rtl/>
                    </w:rPr>
                  </w:pPr>
                  <w:r>
                    <w:rPr>
                      <w:rFonts w:cs="Miriam"/>
                      <w:szCs w:val="18"/>
                      <w:rtl/>
                    </w:rPr>
                    <w:t>צ</w:t>
                  </w:r>
                  <w:r>
                    <w:rPr>
                      <w:rFonts w:cs="Miriam" w:hint="cs"/>
                      <w:szCs w:val="18"/>
                      <w:rtl/>
                    </w:rPr>
                    <w:t>ו תשס"ב-2002</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 המועצה זכאי לגמול השתתפות בשיעור של 508 שקלים חדשים בעד כל ישיבה שבה השתתף; חבר המועצה המכהן כיושב ראש המועצה, זכאי לגמול השתתפות בשיעור של 610 שקלים חדשים בעד</w:t>
      </w:r>
      <w:r>
        <w:rPr>
          <w:rStyle w:val="default"/>
          <w:rFonts w:cs="FrankRuehl"/>
          <w:rtl/>
        </w:rPr>
        <w:t xml:space="preserve"> </w:t>
      </w:r>
      <w:r>
        <w:rPr>
          <w:rStyle w:val="default"/>
          <w:rFonts w:cs="FrankRuehl" w:hint="cs"/>
          <w:rtl/>
        </w:rPr>
        <w:t>כל ישיבה שבה השתתף.</w:t>
      </w:r>
    </w:p>
    <w:p w:rsidR="00FA0BC2" w:rsidRDefault="00FA0BC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 המועצה זכאי לגמול השתתפות כאמור אם השתתף</w:t>
      </w:r>
      <w:r>
        <w:rPr>
          <w:rStyle w:val="default"/>
          <w:rFonts w:cs="FrankRuehl"/>
          <w:rtl/>
        </w:rPr>
        <w:t xml:space="preserve"> </w:t>
      </w:r>
      <w:r>
        <w:rPr>
          <w:rStyle w:val="default"/>
          <w:rFonts w:cs="FrankRuehl" w:hint="cs"/>
          <w:rtl/>
        </w:rPr>
        <w:t>בישיבה כולה או רובה.</w:t>
      </w:r>
    </w:p>
    <w:p w:rsidR="00FA0BC2" w:rsidRDefault="00FA0BC2">
      <w:pPr>
        <w:pStyle w:val="P00"/>
        <w:spacing w:before="0"/>
        <w:ind w:left="0" w:right="1134"/>
        <w:rPr>
          <w:rFonts w:hint="cs"/>
          <w:b/>
          <w:bCs/>
          <w:vanish/>
          <w:szCs w:val="20"/>
          <w:shd w:val="clear" w:color="auto" w:fill="FFFF99"/>
          <w:rtl/>
        </w:rPr>
      </w:pPr>
      <w:bookmarkStart w:id="4" w:name="Rov13"/>
      <w:r>
        <w:rPr>
          <w:rFonts w:hint="cs"/>
          <w:vanish/>
          <w:color w:val="FF0000"/>
          <w:szCs w:val="20"/>
          <w:shd w:val="clear" w:color="auto" w:fill="FFFF99"/>
          <w:rtl/>
        </w:rPr>
        <w:t>מיום 6.7.1995</w:t>
      </w:r>
    </w:p>
    <w:p w:rsidR="00FA0BC2" w:rsidRDefault="00FA0BC2">
      <w:pPr>
        <w:pStyle w:val="P00"/>
        <w:spacing w:before="0"/>
        <w:ind w:left="0" w:right="1134"/>
        <w:rPr>
          <w:rFonts w:hint="cs"/>
          <w:b/>
          <w:bCs/>
          <w:vanish/>
          <w:szCs w:val="20"/>
          <w:shd w:val="clear" w:color="auto" w:fill="FFFF99"/>
          <w:rtl/>
        </w:rPr>
      </w:pPr>
      <w:r>
        <w:rPr>
          <w:rFonts w:hint="cs"/>
          <w:b/>
          <w:bCs/>
          <w:vanish/>
          <w:szCs w:val="20"/>
          <w:shd w:val="clear" w:color="auto" w:fill="FFFF99"/>
          <w:rtl/>
        </w:rPr>
        <w:t>צו תשנ"ה-1995</w:t>
      </w:r>
    </w:p>
    <w:p w:rsidR="00FA0BC2" w:rsidRDefault="00FA0BC2">
      <w:pPr>
        <w:pStyle w:val="P00"/>
        <w:tabs>
          <w:tab w:val="clear" w:pos="6259"/>
        </w:tabs>
        <w:spacing w:before="0"/>
        <w:ind w:left="0" w:right="1134"/>
        <w:rPr>
          <w:rFonts w:hint="cs"/>
          <w:vanish/>
          <w:szCs w:val="20"/>
          <w:shd w:val="clear" w:color="auto" w:fill="FFFF99"/>
          <w:rtl/>
        </w:rPr>
      </w:pPr>
      <w:hyperlink r:id="rId8" w:history="1">
        <w:r>
          <w:rPr>
            <w:rStyle w:val="Hyperlink"/>
            <w:rFonts w:hint="cs"/>
            <w:vanish/>
            <w:szCs w:val="20"/>
            <w:shd w:val="clear" w:color="auto" w:fill="FFFF99"/>
            <w:rtl/>
          </w:rPr>
          <w:t>ק"ת תשנ"ה מס' 5689</w:t>
        </w:r>
      </w:hyperlink>
      <w:r>
        <w:rPr>
          <w:rFonts w:hint="cs"/>
          <w:vanish/>
          <w:szCs w:val="20"/>
          <w:shd w:val="clear" w:color="auto" w:fill="FFFF99"/>
          <w:rtl/>
        </w:rPr>
        <w:t xml:space="preserve"> מיום 6.7.1995 עמ' 1587</w:t>
      </w:r>
    </w:p>
    <w:p w:rsidR="00FA0BC2" w:rsidRDefault="00FA0BC2">
      <w:pPr>
        <w:pStyle w:val="P00"/>
        <w:tabs>
          <w:tab w:val="clear" w:pos="6259"/>
        </w:tabs>
        <w:ind w:left="0" w:right="1134"/>
        <w:rPr>
          <w:rFonts w:hint="cs"/>
          <w:vanish/>
          <w:sz w:val="22"/>
          <w:szCs w:val="22"/>
          <w:shd w:val="clear" w:color="auto" w:fill="FFFF99"/>
          <w:rtl/>
        </w:rPr>
      </w:pPr>
      <w:r>
        <w:rPr>
          <w:rFonts w:hint="cs"/>
          <w:vanish/>
          <w:sz w:val="22"/>
          <w:szCs w:val="22"/>
          <w:shd w:val="clear" w:color="auto" w:fill="FFFF99"/>
          <w:rtl/>
        </w:rPr>
        <w:t>2.</w:t>
      </w:r>
      <w:r>
        <w:rPr>
          <w:rFonts w:hint="cs"/>
          <w:vanish/>
          <w:sz w:val="22"/>
          <w:szCs w:val="22"/>
          <w:shd w:val="clear" w:color="auto" w:fill="FFFF99"/>
          <w:rtl/>
        </w:rPr>
        <w:tab/>
        <w:t>(א)</w:t>
      </w:r>
      <w:r>
        <w:rPr>
          <w:rFonts w:hint="cs"/>
          <w:vanish/>
          <w:sz w:val="22"/>
          <w:szCs w:val="22"/>
          <w:shd w:val="clear" w:color="auto" w:fill="FFFF99"/>
          <w:rtl/>
        </w:rPr>
        <w:tab/>
        <w:t>חבר המועצה זכאי לגמול השתתפות בעד כל ישיבה שבה השתתף בשיעורים אלה:</w:t>
      </w:r>
    </w:p>
    <w:p w:rsidR="00FA0BC2" w:rsidRDefault="00FA0BC2">
      <w:pPr>
        <w:pStyle w:val="P00"/>
        <w:tabs>
          <w:tab w:val="clear" w:pos="6259"/>
        </w:tabs>
        <w:spacing w:before="0"/>
        <w:ind w:left="1021" w:right="1134"/>
        <w:rPr>
          <w:rFonts w:hint="cs"/>
          <w:vanish/>
          <w:sz w:val="22"/>
          <w:szCs w:val="22"/>
          <w:shd w:val="clear" w:color="auto" w:fill="FFFF99"/>
          <w:rtl/>
        </w:rPr>
      </w:pPr>
      <w:r>
        <w:rPr>
          <w:rFonts w:hint="cs"/>
          <w:vanish/>
          <w:sz w:val="22"/>
          <w:szCs w:val="22"/>
          <w:shd w:val="clear" w:color="auto" w:fill="FFFF99"/>
          <w:rtl/>
        </w:rPr>
        <w:t>(1)</w:t>
      </w:r>
      <w:r>
        <w:rPr>
          <w:rFonts w:hint="cs"/>
          <w:vanish/>
          <w:sz w:val="22"/>
          <w:szCs w:val="22"/>
          <w:shd w:val="clear" w:color="auto" w:fill="FFFF99"/>
          <w:rtl/>
        </w:rPr>
        <w:tab/>
        <w:t xml:space="preserve">117 שקלים חדשים לחבר שמקום מגוריו הקבוע </w:t>
      </w:r>
      <w:r>
        <w:rPr>
          <w:rFonts w:hint="cs"/>
          <w:strike/>
          <w:vanish/>
          <w:sz w:val="22"/>
          <w:szCs w:val="22"/>
          <w:shd w:val="clear" w:color="auto" w:fill="FFFF99"/>
          <w:rtl/>
        </w:rPr>
        <w:t>בירושלים</w:t>
      </w:r>
      <w:r>
        <w:rPr>
          <w:rFonts w:hint="cs"/>
          <w:vanish/>
          <w:sz w:val="22"/>
          <w:szCs w:val="22"/>
          <w:shd w:val="clear" w:color="auto" w:fill="FFFF99"/>
          <w:rtl/>
        </w:rPr>
        <w:t xml:space="preserve"> </w:t>
      </w:r>
      <w:r>
        <w:rPr>
          <w:rFonts w:hint="cs"/>
          <w:vanish/>
          <w:sz w:val="22"/>
          <w:szCs w:val="22"/>
          <w:u w:val="single"/>
          <w:shd w:val="clear" w:color="auto" w:fill="FFFF99"/>
          <w:rtl/>
        </w:rPr>
        <w:t>במקום מפגש המועצה</w:t>
      </w:r>
      <w:r>
        <w:rPr>
          <w:rFonts w:hint="cs"/>
          <w:vanish/>
          <w:sz w:val="22"/>
          <w:szCs w:val="22"/>
          <w:shd w:val="clear" w:color="auto" w:fill="FFFF99"/>
          <w:rtl/>
        </w:rPr>
        <w:t>;</w:t>
      </w:r>
    </w:p>
    <w:p w:rsidR="00FA0BC2" w:rsidRDefault="00FA0BC2">
      <w:pPr>
        <w:pStyle w:val="P00"/>
        <w:tabs>
          <w:tab w:val="clear" w:pos="6259"/>
        </w:tabs>
        <w:spacing w:before="0"/>
        <w:ind w:left="1021" w:right="1134"/>
        <w:rPr>
          <w:rFonts w:hint="cs"/>
          <w:vanish/>
          <w:sz w:val="22"/>
          <w:szCs w:val="22"/>
          <w:shd w:val="clear" w:color="auto" w:fill="FFFF99"/>
          <w:rtl/>
        </w:rPr>
      </w:pPr>
      <w:r>
        <w:rPr>
          <w:rFonts w:hint="cs"/>
          <w:vanish/>
          <w:sz w:val="22"/>
          <w:szCs w:val="22"/>
          <w:shd w:val="clear" w:color="auto" w:fill="FFFF99"/>
          <w:rtl/>
        </w:rPr>
        <w:t>(2)</w:t>
      </w:r>
      <w:r>
        <w:rPr>
          <w:rFonts w:hint="cs"/>
          <w:vanish/>
          <w:sz w:val="22"/>
          <w:szCs w:val="22"/>
          <w:shd w:val="clear" w:color="auto" w:fill="FFFF99"/>
          <w:rtl/>
        </w:rPr>
        <w:tab/>
        <w:t>145 שקלים חדשים לחבר אחר.</w:t>
      </w:r>
    </w:p>
    <w:p w:rsidR="00FA0BC2" w:rsidRDefault="00FA0BC2">
      <w:pPr>
        <w:pStyle w:val="P00"/>
        <w:tabs>
          <w:tab w:val="clear" w:pos="6259"/>
        </w:tabs>
        <w:spacing w:before="0"/>
        <w:ind w:left="0" w:right="1134"/>
        <w:rPr>
          <w:rFonts w:hint="cs"/>
          <w:vanish/>
          <w:sz w:val="22"/>
          <w:szCs w:val="22"/>
          <w:shd w:val="clear" w:color="auto" w:fill="FFFF99"/>
          <w:rtl/>
        </w:rPr>
      </w:pPr>
      <w:r>
        <w:rPr>
          <w:rFonts w:hint="cs"/>
          <w:vanish/>
          <w:sz w:val="22"/>
          <w:szCs w:val="22"/>
          <w:shd w:val="clear" w:color="auto" w:fill="FFFF99"/>
          <w:rtl/>
        </w:rPr>
        <w:tab/>
        <w:t>(ב)</w:t>
      </w:r>
      <w:r>
        <w:rPr>
          <w:rFonts w:hint="cs"/>
          <w:vanish/>
          <w:sz w:val="22"/>
          <w:szCs w:val="22"/>
          <w:shd w:val="clear" w:color="auto" w:fill="FFFF99"/>
          <w:rtl/>
        </w:rPr>
        <w:tab/>
        <w:t>חבר המועצה זכאי לגמול השתתפות כאמור אם השתתף בישיבה כולה או רובה.</w:t>
      </w:r>
    </w:p>
    <w:p w:rsidR="00FA0BC2" w:rsidRDefault="00FA0BC2">
      <w:pPr>
        <w:pStyle w:val="P00"/>
        <w:spacing w:before="0"/>
        <w:ind w:left="0" w:right="1134"/>
        <w:rPr>
          <w:rFonts w:hint="cs"/>
          <w:vanish/>
          <w:color w:val="FF0000"/>
          <w:szCs w:val="20"/>
          <w:shd w:val="clear" w:color="auto" w:fill="FFFF99"/>
          <w:rtl/>
        </w:rPr>
      </w:pPr>
    </w:p>
    <w:p w:rsidR="00FA0BC2" w:rsidRDefault="00FA0BC2">
      <w:pPr>
        <w:pStyle w:val="P00"/>
        <w:spacing w:before="0"/>
        <w:ind w:left="0" w:right="1134"/>
        <w:rPr>
          <w:rFonts w:hint="cs"/>
          <w:b/>
          <w:bCs/>
          <w:vanish/>
          <w:szCs w:val="20"/>
          <w:shd w:val="clear" w:color="auto" w:fill="FFFF99"/>
          <w:rtl/>
        </w:rPr>
      </w:pPr>
      <w:r>
        <w:rPr>
          <w:rFonts w:hint="cs"/>
          <w:vanish/>
          <w:color w:val="FF0000"/>
          <w:szCs w:val="20"/>
          <w:shd w:val="clear" w:color="auto" w:fill="FFFF99"/>
          <w:rtl/>
        </w:rPr>
        <w:t>מיום 1.5.1997</w:t>
      </w:r>
    </w:p>
    <w:p w:rsidR="00FA0BC2" w:rsidRDefault="00FA0BC2">
      <w:pPr>
        <w:pStyle w:val="P00"/>
        <w:spacing w:before="0"/>
        <w:ind w:left="0" w:right="1134"/>
        <w:rPr>
          <w:rFonts w:hint="cs"/>
          <w:b/>
          <w:bCs/>
          <w:vanish/>
          <w:szCs w:val="20"/>
          <w:shd w:val="clear" w:color="auto" w:fill="FFFF99"/>
          <w:rtl/>
        </w:rPr>
      </w:pPr>
      <w:r>
        <w:rPr>
          <w:rFonts w:hint="cs"/>
          <w:b/>
          <w:bCs/>
          <w:vanish/>
          <w:szCs w:val="20"/>
          <w:shd w:val="clear" w:color="auto" w:fill="FFFF99"/>
          <w:rtl/>
        </w:rPr>
        <w:t>צו תשנ"ז-1997</w:t>
      </w:r>
    </w:p>
    <w:p w:rsidR="00FA0BC2" w:rsidRDefault="00FA0BC2">
      <w:pPr>
        <w:pStyle w:val="P00"/>
        <w:tabs>
          <w:tab w:val="clear" w:pos="6259"/>
        </w:tabs>
        <w:spacing w:before="0"/>
        <w:ind w:left="0" w:right="1134"/>
        <w:rPr>
          <w:rFonts w:hint="cs"/>
          <w:vanish/>
          <w:szCs w:val="20"/>
          <w:shd w:val="clear" w:color="auto" w:fill="FFFF99"/>
          <w:rtl/>
        </w:rPr>
      </w:pPr>
      <w:hyperlink r:id="rId9" w:history="1">
        <w:r>
          <w:rPr>
            <w:rStyle w:val="Hyperlink"/>
            <w:rFonts w:hint="cs"/>
            <w:vanish/>
            <w:szCs w:val="20"/>
            <w:shd w:val="clear" w:color="auto" w:fill="FFFF99"/>
            <w:rtl/>
          </w:rPr>
          <w:t>ק"ת תשנ"ז מס' 5827</w:t>
        </w:r>
      </w:hyperlink>
      <w:r>
        <w:rPr>
          <w:rFonts w:hint="cs"/>
          <w:vanish/>
          <w:szCs w:val="20"/>
          <w:shd w:val="clear" w:color="auto" w:fill="FFFF99"/>
          <w:rtl/>
        </w:rPr>
        <w:t xml:space="preserve"> מיום 6.5.1997 עמ' 622</w:t>
      </w:r>
    </w:p>
    <w:p w:rsidR="00FA0BC2" w:rsidRDefault="00FA0BC2">
      <w:pPr>
        <w:pStyle w:val="P00"/>
        <w:tabs>
          <w:tab w:val="clear" w:pos="6259"/>
        </w:tabs>
        <w:ind w:left="0" w:right="1134"/>
        <w:rPr>
          <w:rFonts w:hint="cs"/>
          <w:vanish/>
          <w:sz w:val="22"/>
          <w:szCs w:val="22"/>
          <w:shd w:val="clear" w:color="auto" w:fill="FFFF99"/>
          <w:rtl/>
        </w:rPr>
      </w:pPr>
      <w:r>
        <w:rPr>
          <w:rFonts w:hint="cs"/>
          <w:vanish/>
          <w:sz w:val="22"/>
          <w:szCs w:val="22"/>
          <w:shd w:val="clear" w:color="auto" w:fill="FFFF99"/>
          <w:rtl/>
        </w:rPr>
        <w:t>2.</w:t>
      </w:r>
      <w:r>
        <w:rPr>
          <w:rFonts w:hint="cs"/>
          <w:vanish/>
          <w:sz w:val="22"/>
          <w:szCs w:val="22"/>
          <w:shd w:val="clear" w:color="auto" w:fill="FFFF99"/>
          <w:rtl/>
        </w:rPr>
        <w:tab/>
        <w:t>(א)</w:t>
      </w:r>
      <w:r>
        <w:rPr>
          <w:rFonts w:hint="cs"/>
          <w:vanish/>
          <w:sz w:val="22"/>
          <w:szCs w:val="22"/>
          <w:shd w:val="clear" w:color="auto" w:fill="FFFF99"/>
          <w:rtl/>
        </w:rPr>
        <w:tab/>
        <w:t>חבר המועצה זכאי לגמול השתתפות בעד כל ישיבה שבה השתתף בשיעורים אלה:</w:t>
      </w:r>
    </w:p>
    <w:p w:rsidR="00FA0BC2" w:rsidRDefault="00FA0BC2">
      <w:pPr>
        <w:pStyle w:val="P00"/>
        <w:tabs>
          <w:tab w:val="clear" w:pos="6259"/>
        </w:tabs>
        <w:spacing w:before="0"/>
        <w:ind w:left="1021" w:right="1134"/>
        <w:rPr>
          <w:rFonts w:hint="cs"/>
          <w:vanish/>
          <w:sz w:val="22"/>
          <w:szCs w:val="22"/>
          <w:shd w:val="clear" w:color="auto" w:fill="FFFF99"/>
          <w:rtl/>
        </w:rPr>
      </w:pPr>
      <w:r>
        <w:rPr>
          <w:rFonts w:hint="cs"/>
          <w:vanish/>
          <w:sz w:val="22"/>
          <w:szCs w:val="22"/>
          <w:shd w:val="clear" w:color="auto" w:fill="FFFF99"/>
          <w:rtl/>
        </w:rPr>
        <w:t>(1)</w:t>
      </w:r>
      <w:r>
        <w:rPr>
          <w:rFonts w:hint="cs"/>
          <w:vanish/>
          <w:sz w:val="22"/>
          <w:szCs w:val="22"/>
          <w:shd w:val="clear" w:color="auto" w:fill="FFFF99"/>
          <w:rtl/>
        </w:rPr>
        <w:tab/>
      </w:r>
      <w:r>
        <w:rPr>
          <w:rFonts w:hint="cs"/>
          <w:strike/>
          <w:vanish/>
          <w:sz w:val="22"/>
          <w:szCs w:val="22"/>
          <w:shd w:val="clear" w:color="auto" w:fill="FFFF99"/>
          <w:rtl/>
        </w:rPr>
        <w:t>117</w:t>
      </w:r>
      <w:r>
        <w:rPr>
          <w:rFonts w:hint="cs"/>
          <w:vanish/>
          <w:sz w:val="22"/>
          <w:szCs w:val="22"/>
          <w:shd w:val="clear" w:color="auto" w:fill="FFFF99"/>
          <w:rtl/>
        </w:rPr>
        <w:t xml:space="preserve"> </w:t>
      </w:r>
      <w:r>
        <w:rPr>
          <w:rFonts w:hint="cs"/>
          <w:vanish/>
          <w:sz w:val="22"/>
          <w:szCs w:val="22"/>
          <w:u w:val="single"/>
          <w:shd w:val="clear" w:color="auto" w:fill="FFFF99"/>
          <w:rtl/>
        </w:rPr>
        <w:t>200</w:t>
      </w:r>
      <w:r>
        <w:rPr>
          <w:rFonts w:hint="cs"/>
          <w:vanish/>
          <w:sz w:val="22"/>
          <w:szCs w:val="22"/>
          <w:shd w:val="clear" w:color="auto" w:fill="FFFF99"/>
          <w:rtl/>
        </w:rPr>
        <w:t xml:space="preserve"> שקלים חדשים לחבר שמקום מגוריו הקבוע במקום מפגש המועצה;</w:t>
      </w:r>
    </w:p>
    <w:p w:rsidR="00FA0BC2" w:rsidRDefault="00FA0BC2">
      <w:pPr>
        <w:pStyle w:val="P00"/>
        <w:tabs>
          <w:tab w:val="clear" w:pos="6259"/>
        </w:tabs>
        <w:spacing w:before="0"/>
        <w:ind w:left="1021" w:right="1134"/>
        <w:rPr>
          <w:rFonts w:hint="cs"/>
          <w:vanish/>
          <w:sz w:val="22"/>
          <w:szCs w:val="22"/>
          <w:shd w:val="clear" w:color="auto" w:fill="FFFF99"/>
          <w:rtl/>
        </w:rPr>
      </w:pPr>
      <w:r>
        <w:rPr>
          <w:rFonts w:hint="cs"/>
          <w:vanish/>
          <w:sz w:val="22"/>
          <w:szCs w:val="22"/>
          <w:shd w:val="clear" w:color="auto" w:fill="FFFF99"/>
          <w:rtl/>
        </w:rPr>
        <w:t>(2)</w:t>
      </w:r>
      <w:r>
        <w:rPr>
          <w:rFonts w:hint="cs"/>
          <w:vanish/>
          <w:sz w:val="22"/>
          <w:szCs w:val="22"/>
          <w:shd w:val="clear" w:color="auto" w:fill="FFFF99"/>
          <w:rtl/>
        </w:rPr>
        <w:tab/>
      </w:r>
      <w:r>
        <w:rPr>
          <w:rFonts w:hint="cs"/>
          <w:strike/>
          <w:vanish/>
          <w:sz w:val="22"/>
          <w:szCs w:val="22"/>
          <w:shd w:val="clear" w:color="auto" w:fill="FFFF99"/>
          <w:rtl/>
        </w:rPr>
        <w:t>145</w:t>
      </w:r>
      <w:r>
        <w:rPr>
          <w:rFonts w:hint="cs"/>
          <w:vanish/>
          <w:sz w:val="22"/>
          <w:szCs w:val="22"/>
          <w:shd w:val="clear" w:color="auto" w:fill="FFFF99"/>
          <w:rtl/>
        </w:rPr>
        <w:t xml:space="preserve"> </w:t>
      </w:r>
      <w:r>
        <w:rPr>
          <w:rFonts w:hint="cs"/>
          <w:vanish/>
          <w:sz w:val="22"/>
          <w:szCs w:val="22"/>
          <w:u w:val="single"/>
          <w:shd w:val="clear" w:color="auto" w:fill="FFFF99"/>
          <w:rtl/>
        </w:rPr>
        <w:t>300</w:t>
      </w:r>
      <w:r>
        <w:rPr>
          <w:rFonts w:hint="cs"/>
          <w:vanish/>
          <w:sz w:val="22"/>
          <w:szCs w:val="22"/>
          <w:shd w:val="clear" w:color="auto" w:fill="FFFF99"/>
          <w:rtl/>
        </w:rPr>
        <w:t xml:space="preserve"> שקלים חדשים לחבר אחר.</w:t>
      </w:r>
    </w:p>
    <w:p w:rsidR="00FA0BC2" w:rsidRDefault="00FA0BC2">
      <w:pPr>
        <w:pStyle w:val="P00"/>
        <w:tabs>
          <w:tab w:val="clear" w:pos="6259"/>
        </w:tabs>
        <w:spacing w:before="0"/>
        <w:ind w:left="0" w:right="1134"/>
        <w:rPr>
          <w:rFonts w:hint="cs"/>
          <w:vanish/>
          <w:sz w:val="22"/>
          <w:szCs w:val="22"/>
          <w:shd w:val="clear" w:color="auto" w:fill="FFFF99"/>
          <w:rtl/>
        </w:rPr>
      </w:pPr>
      <w:r>
        <w:rPr>
          <w:rFonts w:hint="cs"/>
          <w:vanish/>
          <w:sz w:val="22"/>
          <w:szCs w:val="22"/>
          <w:shd w:val="clear" w:color="auto" w:fill="FFFF99"/>
          <w:rtl/>
        </w:rPr>
        <w:tab/>
        <w:t>(ב)</w:t>
      </w:r>
      <w:r>
        <w:rPr>
          <w:rFonts w:hint="cs"/>
          <w:vanish/>
          <w:sz w:val="22"/>
          <w:szCs w:val="22"/>
          <w:shd w:val="clear" w:color="auto" w:fill="FFFF99"/>
          <w:rtl/>
        </w:rPr>
        <w:tab/>
        <w:t>חבר המועצה זכאי לגמול השתתפות כאמור אם השתתף בישיבה כולה או רובה.</w:t>
      </w:r>
    </w:p>
    <w:p w:rsidR="00FA0BC2" w:rsidRDefault="00FA0BC2">
      <w:pPr>
        <w:pStyle w:val="P00"/>
        <w:spacing w:before="0"/>
        <w:ind w:left="0" w:right="1134"/>
        <w:rPr>
          <w:rFonts w:hint="cs"/>
          <w:vanish/>
          <w:color w:val="FF0000"/>
          <w:szCs w:val="20"/>
          <w:shd w:val="clear" w:color="auto" w:fill="FFFF99"/>
          <w:rtl/>
        </w:rPr>
      </w:pPr>
    </w:p>
    <w:p w:rsidR="00FA0BC2" w:rsidRDefault="00FA0BC2">
      <w:pPr>
        <w:pStyle w:val="P00"/>
        <w:spacing w:before="0"/>
        <w:ind w:left="0" w:right="1134"/>
        <w:rPr>
          <w:rFonts w:hint="cs"/>
          <w:b/>
          <w:bCs/>
          <w:vanish/>
          <w:szCs w:val="20"/>
          <w:shd w:val="clear" w:color="auto" w:fill="FFFF99"/>
          <w:rtl/>
        </w:rPr>
      </w:pPr>
      <w:r>
        <w:rPr>
          <w:rFonts w:hint="cs"/>
          <w:vanish/>
          <w:color w:val="FF0000"/>
          <w:szCs w:val="20"/>
          <w:shd w:val="clear" w:color="auto" w:fill="FFFF99"/>
          <w:rtl/>
        </w:rPr>
        <w:t>מיום 31.1.2002</w:t>
      </w:r>
    </w:p>
    <w:p w:rsidR="00FA0BC2" w:rsidRDefault="00FA0BC2">
      <w:pPr>
        <w:pStyle w:val="P00"/>
        <w:spacing w:before="0"/>
        <w:ind w:left="0" w:right="1134"/>
        <w:rPr>
          <w:rFonts w:hint="cs"/>
          <w:b/>
          <w:bCs/>
          <w:vanish/>
          <w:szCs w:val="20"/>
          <w:shd w:val="clear" w:color="auto" w:fill="FFFF99"/>
          <w:rtl/>
        </w:rPr>
      </w:pPr>
      <w:r>
        <w:rPr>
          <w:rFonts w:hint="cs"/>
          <w:b/>
          <w:bCs/>
          <w:vanish/>
          <w:szCs w:val="20"/>
          <w:shd w:val="clear" w:color="auto" w:fill="FFFF99"/>
          <w:rtl/>
        </w:rPr>
        <w:t>צו תשס"ב-2002</w:t>
      </w:r>
    </w:p>
    <w:p w:rsidR="00FA0BC2" w:rsidRDefault="00FA0BC2">
      <w:pPr>
        <w:pStyle w:val="P00"/>
        <w:tabs>
          <w:tab w:val="clear" w:pos="6259"/>
        </w:tabs>
        <w:spacing w:before="0"/>
        <w:ind w:left="0" w:right="1134"/>
        <w:rPr>
          <w:rFonts w:hint="cs"/>
          <w:vanish/>
          <w:szCs w:val="20"/>
          <w:shd w:val="clear" w:color="auto" w:fill="FFFF99"/>
          <w:rtl/>
        </w:rPr>
      </w:pPr>
      <w:hyperlink r:id="rId10" w:history="1">
        <w:r>
          <w:rPr>
            <w:rStyle w:val="Hyperlink"/>
            <w:rFonts w:hint="cs"/>
            <w:vanish/>
            <w:szCs w:val="20"/>
            <w:shd w:val="clear" w:color="auto" w:fill="FFFF99"/>
            <w:rtl/>
          </w:rPr>
          <w:t>ק"ת תשס"ב מס' 6149</w:t>
        </w:r>
      </w:hyperlink>
      <w:r>
        <w:rPr>
          <w:rFonts w:hint="cs"/>
          <w:vanish/>
          <w:szCs w:val="20"/>
          <w:shd w:val="clear" w:color="auto" w:fill="FFFF99"/>
          <w:rtl/>
        </w:rPr>
        <w:t xml:space="preserve"> מיום 31.1.2002 עמ' 387</w:t>
      </w:r>
    </w:p>
    <w:p w:rsidR="00FA0BC2" w:rsidRDefault="00FA0BC2">
      <w:pPr>
        <w:pStyle w:val="P00"/>
        <w:tabs>
          <w:tab w:val="clear" w:pos="6259"/>
        </w:tabs>
        <w:spacing w:before="0"/>
        <w:ind w:left="0" w:right="1134"/>
        <w:rPr>
          <w:rFonts w:hint="cs"/>
          <w:b/>
          <w:bCs/>
          <w:vanish/>
          <w:szCs w:val="20"/>
          <w:shd w:val="clear" w:color="auto" w:fill="FFFF99"/>
          <w:rtl/>
        </w:rPr>
      </w:pPr>
      <w:r>
        <w:rPr>
          <w:rFonts w:hint="cs"/>
          <w:b/>
          <w:bCs/>
          <w:vanish/>
          <w:szCs w:val="20"/>
          <w:shd w:val="clear" w:color="auto" w:fill="FFFF99"/>
          <w:rtl/>
        </w:rPr>
        <w:t>החלפת סעיף קטן 2(א)</w:t>
      </w:r>
    </w:p>
    <w:p w:rsidR="00FA0BC2" w:rsidRDefault="00FA0BC2">
      <w:pPr>
        <w:pStyle w:val="P00"/>
        <w:tabs>
          <w:tab w:val="clear" w:pos="6259"/>
        </w:tabs>
        <w:ind w:left="0" w:right="1134"/>
        <w:rPr>
          <w:rFonts w:hint="cs"/>
          <w:vanish/>
          <w:szCs w:val="20"/>
          <w:shd w:val="clear" w:color="auto" w:fill="FFFF99"/>
          <w:rtl/>
        </w:rPr>
      </w:pPr>
      <w:r>
        <w:rPr>
          <w:rFonts w:hint="cs"/>
          <w:vanish/>
          <w:szCs w:val="20"/>
          <w:shd w:val="clear" w:color="auto" w:fill="FFFF99"/>
          <w:rtl/>
        </w:rPr>
        <w:t>הנוסח הקודם:</w:t>
      </w:r>
    </w:p>
    <w:p w:rsidR="00FA0BC2" w:rsidRDefault="00FA0BC2">
      <w:pPr>
        <w:pStyle w:val="P00"/>
        <w:tabs>
          <w:tab w:val="clear" w:pos="6259"/>
        </w:tabs>
        <w:spacing w:before="0"/>
        <w:ind w:left="0" w:right="1134"/>
        <w:rPr>
          <w:rFonts w:hint="cs"/>
          <w:strike/>
          <w:vanish/>
          <w:sz w:val="22"/>
          <w:szCs w:val="22"/>
          <w:shd w:val="clear" w:color="auto" w:fill="FFFF99"/>
          <w:rtl/>
        </w:rPr>
      </w:pPr>
      <w:r>
        <w:rPr>
          <w:rFonts w:hint="cs"/>
          <w:vanish/>
          <w:sz w:val="22"/>
          <w:szCs w:val="22"/>
          <w:shd w:val="clear" w:color="auto" w:fill="FFFF99"/>
          <w:rtl/>
        </w:rPr>
        <w:tab/>
      </w:r>
      <w:r>
        <w:rPr>
          <w:rFonts w:hint="cs"/>
          <w:strike/>
          <w:vanish/>
          <w:sz w:val="22"/>
          <w:szCs w:val="22"/>
          <w:shd w:val="clear" w:color="auto" w:fill="FFFF99"/>
          <w:rtl/>
        </w:rPr>
        <w:t>(א)</w:t>
      </w:r>
      <w:r>
        <w:rPr>
          <w:rFonts w:hint="cs"/>
          <w:strike/>
          <w:vanish/>
          <w:sz w:val="22"/>
          <w:szCs w:val="22"/>
          <w:shd w:val="clear" w:color="auto" w:fill="FFFF99"/>
          <w:rtl/>
        </w:rPr>
        <w:tab/>
        <w:t>חבר המועצה זכאי לגמול השתתפות בעד כל ישיבה שבה השתתף בשיעורים אלה:</w:t>
      </w:r>
    </w:p>
    <w:p w:rsidR="00FA0BC2" w:rsidRDefault="00FA0BC2">
      <w:pPr>
        <w:pStyle w:val="P00"/>
        <w:tabs>
          <w:tab w:val="clear" w:pos="6259"/>
        </w:tabs>
        <w:spacing w:before="0"/>
        <w:ind w:left="1021" w:right="1134"/>
        <w:rPr>
          <w:rFonts w:hint="cs"/>
          <w:strike/>
          <w:vanish/>
          <w:sz w:val="22"/>
          <w:szCs w:val="22"/>
          <w:shd w:val="clear" w:color="auto" w:fill="FFFF99"/>
          <w:rtl/>
        </w:rPr>
      </w:pPr>
      <w:r>
        <w:rPr>
          <w:rFonts w:hint="cs"/>
          <w:strike/>
          <w:vanish/>
          <w:sz w:val="22"/>
          <w:szCs w:val="22"/>
          <w:shd w:val="clear" w:color="auto" w:fill="FFFF99"/>
          <w:rtl/>
        </w:rPr>
        <w:t>(1)</w:t>
      </w:r>
      <w:r>
        <w:rPr>
          <w:rFonts w:hint="cs"/>
          <w:strike/>
          <w:vanish/>
          <w:sz w:val="22"/>
          <w:szCs w:val="22"/>
          <w:shd w:val="clear" w:color="auto" w:fill="FFFF99"/>
          <w:rtl/>
        </w:rPr>
        <w:tab/>
        <w:t>200 שקלים חדשים לחבר שמקום מגוריו הקבוע במקום מפגש המועצה;</w:t>
      </w:r>
    </w:p>
    <w:p w:rsidR="00FA0BC2" w:rsidRDefault="00FA0BC2">
      <w:pPr>
        <w:pStyle w:val="P00"/>
        <w:tabs>
          <w:tab w:val="clear" w:pos="6259"/>
        </w:tabs>
        <w:spacing w:before="0"/>
        <w:ind w:left="1021" w:right="1134"/>
        <w:rPr>
          <w:rFonts w:hint="cs"/>
          <w:strike/>
          <w:sz w:val="2"/>
          <w:szCs w:val="2"/>
          <w:rtl/>
        </w:rPr>
      </w:pPr>
      <w:r>
        <w:rPr>
          <w:rFonts w:hint="cs"/>
          <w:strike/>
          <w:vanish/>
          <w:sz w:val="22"/>
          <w:szCs w:val="22"/>
          <w:shd w:val="clear" w:color="auto" w:fill="FFFF99"/>
          <w:rtl/>
        </w:rPr>
        <w:t>(2)</w:t>
      </w:r>
      <w:r>
        <w:rPr>
          <w:rFonts w:hint="cs"/>
          <w:strike/>
          <w:vanish/>
          <w:sz w:val="22"/>
          <w:szCs w:val="22"/>
          <w:shd w:val="clear" w:color="auto" w:fill="FFFF99"/>
          <w:rtl/>
        </w:rPr>
        <w:tab/>
        <w:t>300 שקלים חדשים לחבר אחר.</w:t>
      </w:r>
      <w:bookmarkEnd w:id="4"/>
    </w:p>
    <w:p w:rsidR="00FA0BC2" w:rsidRDefault="00FA0BC2">
      <w:pPr>
        <w:pStyle w:val="P00"/>
        <w:spacing w:before="72"/>
        <w:ind w:left="0" w:right="1134"/>
        <w:rPr>
          <w:rStyle w:val="default"/>
          <w:rFonts w:cs="FrankRuehl"/>
          <w:rtl/>
        </w:rPr>
      </w:pPr>
      <w:bookmarkStart w:id="5" w:name="Seif2"/>
      <w:bookmarkEnd w:id="5"/>
      <w:r>
        <w:rPr>
          <w:lang w:val="he-IL"/>
        </w:rPr>
        <w:pict>
          <v:rect id="_x0000_s1028" style="position:absolute;left:0;text-align:left;margin-left:464.5pt;margin-top:8.05pt;width:75.05pt;height:20pt;z-index:251655680" o:allowincell="f" filled="f" stroked="f" strokecolor="lime" strokeweight=".25pt">
            <v:textbox inset="0,0,0,0">
              <w:txbxContent>
                <w:p w:rsidR="00FA0BC2" w:rsidRDefault="00FA0BC2">
                  <w:pPr>
                    <w:spacing w:line="160" w:lineRule="exact"/>
                    <w:jc w:val="left"/>
                    <w:rPr>
                      <w:rFonts w:cs="Miriam"/>
                      <w:noProof/>
                      <w:szCs w:val="18"/>
                      <w:rtl/>
                    </w:rPr>
                  </w:pPr>
                  <w:r>
                    <w:rPr>
                      <w:rFonts w:cs="Miriam"/>
                      <w:szCs w:val="18"/>
                      <w:rtl/>
                    </w:rPr>
                    <w:t>ג</w:t>
                  </w:r>
                  <w:r>
                    <w:rPr>
                      <w:rFonts w:cs="Miriam" w:hint="cs"/>
                      <w:szCs w:val="18"/>
                      <w:rtl/>
                    </w:rPr>
                    <w:t>מול ליושב ראש ועד</w:t>
                  </w:r>
                  <w:r>
                    <w:rPr>
                      <w:rFonts w:cs="Miriam"/>
                      <w:szCs w:val="18"/>
                      <w:rtl/>
                    </w:rPr>
                    <w:t>ת</w:t>
                  </w:r>
                  <w:r>
                    <w:rPr>
                      <w:rFonts w:cs="Miriam" w:hint="cs"/>
                      <w:szCs w:val="18"/>
                      <w:rtl/>
                    </w:rPr>
                    <w:t xml:space="preserve"> מש</w:t>
                  </w:r>
                  <w:r>
                    <w:rPr>
                      <w:rFonts w:cs="Miriam"/>
                      <w:szCs w:val="18"/>
                      <w:rtl/>
                    </w:rPr>
                    <w:t>נ</w:t>
                  </w:r>
                  <w:r>
                    <w:rPr>
                      <w:rFonts w:cs="Miriam" w:hint="cs"/>
                      <w:szCs w:val="18"/>
                      <w:rtl/>
                    </w:rPr>
                    <w:t>ה</w:t>
                  </w:r>
                </w:p>
              </w:txbxContent>
            </v:textbox>
            <w10:anchorlock/>
          </v:rect>
        </w:pict>
      </w:r>
      <w:r>
        <w:rPr>
          <w:rStyle w:val="big-number"/>
          <w:rtl/>
        </w:rPr>
        <w:t>3.</w:t>
      </w:r>
      <w:r>
        <w:rPr>
          <w:rStyle w:val="big-number"/>
          <w:rtl/>
        </w:rPr>
        <w:tab/>
      </w:r>
      <w:r>
        <w:rPr>
          <w:rStyle w:val="default"/>
          <w:rFonts w:cs="FrankRuehl"/>
          <w:rtl/>
        </w:rPr>
        <w:t>ח</w:t>
      </w:r>
      <w:r>
        <w:rPr>
          <w:rStyle w:val="default"/>
          <w:rFonts w:cs="FrankRuehl" w:hint="cs"/>
          <w:rtl/>
        </w:rPr>
        <w:t>בר המועצה המכהן כיושב ראש ועדת משנה של המועצה זכאי לגמול נוסף של 250 שקלים חדשים לחודש בעד הזמן שהוא מקדיש למילוי תפקידו.</w:t>
      </w:r>
    </w:p>
    <w:p w:rsidR="00FA0BC2" w:rsidRDefault="00FA0BC2">
      <w:pPr>
        <w:pStyle w:val="P00"/>
        <w:spacing w:before="72"/>
        <w:ind w:left="0" w:right="1134"/>
        <w:rPr>
          <w:rStyle w:val="default"/>
          <w:rFonts w:cs="FrankRuehl"/>
          <w:rtl/>
        </w:rPr>
      </w:pPr>
      <w:bookmarkStart w:id="6" w:name="Seif3"/>
      <w:bookmarkEnd w:id="6"/>
      <w:r>
        <w:rPr>
          <w:lang w:val="he-IL"/>
        </w:rPr>
        <w:pict>
          <v:rect id="_x0000_s1029" style="position:absolute;left:0;text-align:left;margin-left:464.5pt;margin-top:8.05pt;width:75.05pt;height:10pt;z-index:251656704" o:allowincell="f" filled="f" stroked="f" strokecolor="lime" strokeweight=".25pt">
            <v:textbox inset="0,0,0,0">
              <w:txbxContent>
                <w:p w:rsidR="00FA0BC2" w:rsidRDefault="00FA0BC2">
                  <w:pPr>
                    <w:spacing w:line="160" w:lineRule="exact"/>
                    <w:jc w:val="left"/>
                    <w:rPr>
                      <w:rFonts w:cs="Miriam"/>
                      <w:noProof/>
                      <w:szCs w:val="18"/>
                      <w:rtl/>
                    </w:rPr>
                  </w:pPr>
                  <w:r>
                    <w:rPr>
                      <w:rFonts w:cs="Miriam"/>
                      <w:szCs w:val="18"/>
                      <w:rtl/>
                    </w:rPr>
                    <w:t>ה</w:t>
                  </w:r>
                  <w:r>
                    <w:rPr>
                      <w:rFonts w:cs="Miriam" w:hint="cs"/>
                      <w:szCs w:val="18"/>
                      <w:rtl/>
                    </w:rPr>
                    <w:t>צמדת סכומים</w:t>
                  </w:r>
                </w:p>
              </w:txbxContent>
            </v:textbox>
            <w10:anchorlock/>
          </v:rect>
        </w:pict>
      </w:r>
      <w:r>
        <w:rPr>
          <w:rStyle w:val="big-number"/>
          <w:rtl/>
        </w:rPr>
        <w:t>4.</w:t>
      </w:r>
      <w:r>
        <w:rPr>
          <w:rStyle w:val="big-number"/>
          <w:rtl/>
        </w:rPr>
        <w:tab/>
      </w:r>
      <w:r>
        <w:rPr>
          <w:rStyle w:val="default"/>
          <w:rFonts w:cs="FrankRuehl"/>
          <w:rtl/>
        </w:rPr>
        <w:t>ה</w:t>
      </w:r>
      <w:r>
        <w:rPr>
          <w:rStyle w:val="default"/>
          <w:rFonts w:cs="FrankRuehl" w:hint="cs"/>
          <w:rtl/>
        </w:rPr>
        <w:t>סכומים הנקובים בסעיפים 2 ו-3 יהיו צמודים למדד המחירים לצרכן כפי שהוא מתפרסם מדי פעם בפעם מטעם הלשכה</w:t>
      </w:r>
      <w:r>
        <w:rPr>
          <w:rStyle w:val="default"/>
          <w:rFonts w:cs="FrankRuehl"/>
          <w:rtl/>
        </w:rPr>
        <w:t xml:space="preserve"> </w:t>
      </w:r>
      <w:r>
        <w:rPr>
          <w:rStyle w:val="default"/>
          <w:rFonts w:cs="FrankRuehl" w:hint="cs"/>
          <w:rtl/>
        </w:rPr>
        <w:t>המרכזית לסטטיסטיקה (להלן - המדד), ויעלו מדי שלושה חודשים בשיעור של 80% מעליית המדד לעומת המדד שפורסם לאחרונה לפני פרסומו של צו זה.</w:t>
      </w:r>
    </w:p>
    <w:p w:rsidR="00FA0BC2" w:rsidRDefault="00FA0BC2">
      <w:pPr>
        <w:pStyle w:val="P00"/>
        <w:spacing w:before="72"/>
        <w:ind w:left="0" w:right="1134"/>
        <w:rPr>
          <w:rStyle w:val="default"/>
          <w:rFonts w:cs="FrankRuehl"/>
          <w:rtl/>
        </w:rPr>
      </w:pPr>
      <w:bookmarkStart w:id="7" w:name="Seif4"/>
      <w:bookmarkEnd w:id="7"/>
      <w:r>
        <w:rPr>
          <w:lang w:val="he-IL"/>
        </w:rPr>
        <w:pict>
          <v:rect id="_x0000_s1030" style="position:absolute;left:0;text-align:left;margin-left:464.5pt;margin-top:8.05pt;width:75.05pt;height:30pt;z-index:251657728" o:allowincell="f" filled="f" stroked="f" strokecolor="lime" strokeweight=".25pt">
            <v:textbox inset="0,0,0,0">
              <w:txbxContent>
                <w:p w:rsidR="00FA0BC2" w:rsidRDefault="00FA0BC2">
                  <w:pPr>
                    <w:spacing w:line="160" w:lineRule="exact"/>
                    <w:jc w:val="left"/>
                    <w:rPr>
                      <w:rFonts w:cs="Miriam" w:hint="cs"/>
                      <w:szCs w:val="18"/>
                      <w:rtl/>
                    </w:rPr>
                  </w:pPr>
                  <w:r>
                    <w:rPr>
                      <w:rFonts w:cs="Miriam"/>
                      <w:szCs w:val="18"/>
                      <w:rtl/>
                    </w:rPr>
                    <w:t>ה</w:t>
                  </w:r>
                  <w:r>
                    <w:rPr>
                      <w:rFonts w:cs="Miriam" w:hint="cs"/>
                      <w:szCs w:val="18"/>
                      <w:rtl/>
                    </w:rPr>
                    <w:t>וצאות בשל תשלום דמי מנוי</w:t>
                  </w:r>
                </w:p>
                <w:p w:rsidR="00FA0BC2" w:rsidRDefault="00FA0BC2">
                  <w:pPr>
                    <w:spacing w:line="160" w:lineRule="exact"/>
                    <w:jc w:val="left"/>
                    <w:rPr>
                      <w:rFonts w:cs="Miriam"/>
                      <w:noProof/>
                      <w:szCs w:val="18"/>
                      <w:rtl/>
                    </w:rPr>
                  </w:pPr>
                  <w:r>
                    <w:rPr>
                      <w:rFonts w:cs="Miriam" w:hint="cs"/>
                      <w:szCs w:val="18"/>
                      <w:rtl/>
                    </w:rPr>
                    <w:t>צו תשס"ב-2002</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חבר המועצה זכאי להחזר הוצאות בשל תשלום דמי מנוי בעד שירותי שידור (להלן - </w:t>
      </w:r>
      <w:r>
        <w:rPr>
          <w:rStyle w:val="default"/>
          <w:rFonts w:cs="FrankRuehl"/>
          <w:rtl/>
        </w:rPr>
        <w:t>ה</w:t>
      </w:r>
      <w:r>
        <w:rPr>
          <w:rStyle w:val="default"/>
          <w:rFonts w:cs="FrankRuehl" w:hint="cs"/>
          <w:rtl/>
        </w:rPr>
        <w:t>חזר הוצאות) אשר סופקו לשלוחה אחת שהותקנה בחצריו על ידי בעל זיכיון אחד לשידורי כבלים או בעל רישיון כללי אחד לשידורי כבלים, בעל רישיון אחד לשידורי לוויין או כל בעל רישיון מיוחד לשידורי כבלים (להלן - בעל רישיון אחר).</w:t>
      </w:r>
    </w:p>
    <w:p w:rsidR="00FA0BC2" w:rsidRDefault="00FA0BC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החזר הוצאות יכלול אף החזר דמי שכירות</w:t>
      </w:r>
      <w:r>
        <w:rPr>
          <w:rStyle w:val="default"/>
          <w:rFonts w:cs="FrankRuehl"/>
          <w:rtl/>
        </w:rPr>
        <w:t xml:space="preserve"> </w:t>
      </w:r>
      <w:r>
        <w:rPr>
          <w:rStyle w:val="default"/>
          <w:rFonts w:cs="FrankRuehl" w:hint="cs"/>
          <w:rtl/>
        </w:rPr>
        <w:t>או דמי שאילה אשר שולמו בגין יחידת ציוד קצה אחת של בעל הרישיון האחר.</w:t>
      </w:r>
    </w:p>
    <w:p w:rsidR="00FA0BC2" w:rsidRDefault="00FA0BC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שילם חבר המועצה דמי פיקדון בגין שאילה או שכירות של יחידת ציוד הקצה (להלן - דמי פיקדון), ייכלל שיעור דמי הפיקדון בהחזר ההוצאות, ובלבד שעם הפסקת חברותו במועצה ישיב חבר המועצה את החלק מ</w:t>
      </w:r>
      <w:r>
        <w:rPr>
          <w:rStyle w:val="default"/>
          <w:rFonts w:cs="FrankRuehl"/>
          <w:rtl/>
        </w:rPr>
        <w:t>ד</w:t>
      </w:r>
      <w:r>
        <w:rPr>
          <w:rStyle w:val="default"/>
          <w:rFonts w:cs="FrankRuehl" w:hint="cs"/>
          <w:rtl/>
        </w:rPr>
        <w:t>מי הפיקדון אשר היה זכאי לקבל מבעל הרישיון האחר, לו החזיר לו באותו מועד את יחידת ציוד הקצה.</w:t>
      </w:r>
    </w:p>
    <w:p w:rsidR="00FA0BC2" w:rsidRDefault="00FA0BC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החזר הוצאות לא יכלול תשלומים אשר שילם המנוי בגין רכישת שידורים בתשלום בעד צפיה (</w:t>
      </w:r>
      <w:r>
        <w:rPr>
          <w:rStyle w:val="default"/>
          <w:rFonts w:cs="FrankRuehl"/>
        </w:rPr>
        <w:t>Pay Per View</w:t>
      </w:r>
      <w:r>
        <w:rPr>
          <w:rStyle w:val="default"/>
          <w:rFonts w:cs="FrankRuehl"/>
          <w:rtl/>
        </w:rPr>
        <w:t xml:space="preserve">), </w:t>
      </w:r>
      <w:r>
        <w:rPr>
          <w:rStyle w:val="default"/>
          <w:rFonts w:cs="FrankRuehl" w:hint="cs"/>
          <w:rtl/>
        </w:rPr>
        <w:t>שידורים בתשלום בעד צפיה הניתנים בתכיפות (</w:t>
      </w:r>
      <w:r>
        <w:rPr>
          <w:rStyle w:val="default"/>
          <w:rFonts w:cs="FrankRuehl"/>
        </w:rPr>
        <w:t>Near Video On Demand</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בעד רכישת כל שידור או שירות אחר המוצג או המשודר למנוי ואשר רכישתו מחייבת בחירה אישית של המנוי ותשלום נפרד מן התשלום החודשי.</w:t>
      </w:r>
    </w:p>
    <w:p w:rsidR="00FA0BC2" w:rsidRDefault="00FA0BC2">
      <w:pPr>
        <w:pStyle w:val="P00"/>
        <w:spacing w:before="0"/>
        <w:ind w:left="0" w:right="1134"/>
        <w:rPr>
          <w:rFonts w:hint="cs"/>
          <w:b/>
          <w:bCs/>
          <w:vanish/>
          <w:szCs w:val="20"/>
          <w:shd w:val="clear" w:color="auto" w:fill="FFFF99"/>
          <w:rtl/>
        </w:rPr>
      </w:pPr>
      <w:bookmarkStart w:id="8" w:name="Rov12"/>
      <w:r>
        <w:rPr>
          <w:rFonts w:hint="cs"/>
          <w:vanish/>
          <w:color w:val="FF0000"/>
          <w:szCs w:val="20"/>
          <w:shd w:val="clear" w:color="auto" w:fill="FFFF99"/>
          <w:rtl/>
        </w:rPr>
        <w:t>מיום 31.1.2002</w:t>
      </w:r>
    </w:p>
    <w:p w:rsidR="00FA0BC2" w:rsidRDefault="00FA0BC2">
      <w:pPr>
        <w:pStyle w:val="P00"/>
        <w:spacing w:before="0"/>
        <w:ind w:left="0" w:right="1134"/>
        <w:rPr>
          <w:rFonts w:hint="cs"/>
          <w:b/>
          <w:bCs/>
          <w:vanish/>
          <w:szCs w:val="20"/>
          <w:shd w:val="clear" w:color="auto" w:fill="FFFF99"/>
          <w:rtl/>
        </w:rPr>
      </w:pPr>
      <w:r>
        <w:rPr>
          <w:rFonts w:hint="cs"/>
          <w:b/>
          <w:bCs/>
          <w:vanish/>
          <w:szCs w:val="20"/>
          <w:shd w:val="clear" w:color="auto" w:fill="FFFF99"/>
          <w:rtl/>
        </w:rPr>
        <w:t>צו תשס"ב-2002</w:t>
      </w:r>
    </w:p>
    <w:p w:rsidR="00FA0BC2" w:rsidRDefault="00FA0BC2">
      <w:pPr>
        <w:pStyle w:val="P00"/>
        <w:tabs>
          <w:tab w:val="clear" w:pos="6259"/>
        </w:tabs>
        <w:spacing w:before="0"/>
        <w:ind w:left="0" w:right="1134"/>
        <w:rPr>
          <w:rFonts w:hint="cs"/>
          <w:vanish/>
          <w:szCs w:val="20"/>
          <w:shd w:val="clear" w:color="auto" w:fill="FFFF99"/>
          <w:rtl/>
        </w:rPr>
      </w:pPr>
      <w:hyperlink r:id="rId11" w:history="1">
        <w:r>
          <w:rPr>
            <w:rStyle w:val="Hyperlink"/>
            <w:rFonts w:hint="cs"/>
            <w:vanish/>
            <w:szCs w:val="20"/>
            <w:shd w:val="clear" w:color="auto" w:fill="FFFF99"/>
            <w:rtl/>
          </w:rPr>
          <w:t>ק"ת תשס"ב מס' 6149</w:t>
        </w:r>
      </w:hyperlink>
      <w:r>
        <w:rPr>
          <w:rFonts w:hint="cs"/>
          <w:vanish/>
          <w:szCs w:val="20"/>
          <w:shd w:val="clear" w:color="auto" w:fill="FFFF99"/>
          <w:rtl/>
        </w:rPr>
        <w:t xml:space="preserve"> מיום 31.1.2002 עמ' 387</w:t>
      </w:r>
    </w:p>
    <w:p w:rsidR="00FA0BC2" w:rsidRDefault="00FA0BC2">
      <w:pPr>
        <w:pStyle w:val="P00"/>
        <w:tabs>
          <w:tab w:val="clear" w:pos="6259"/>
        </w:tabs>
        <w:spacing w:before="0"/>
        <w:ind w:left="0" w:right="1134"/>
        <w:rPr>
          <w:rFonts w:hint="cs"/>
          <w:b/>
          <w:bCs/>
          <w:vanish/>
          <w:szCs w:val="20"/>
          <w:shd w:val="clear" w:color="auto" w:fill="FFFF99"/>
          <w:rtl/>
        </w:rPr>
      </w:pPr>
      <w:r>
        <w:rPr>
          <w:rFonts w:hint="cs"/>
          <w:b/>
          <w:bCs/>
          <w:vanish/>
          <w:szCs w:val="20"/>
          <w:shd w:val="clear" w:color="auto" w:fill="FFFF99"/>
          <w:rtl/>
        </w:rPr>
        <w:t>החלפת סעיף 5</w:t>
      </w:r>
    </w:p>
    <w:p w:rsidR="00FA0BC2" w:rsidRDefault="00FA0BC2">
      <w:pPr>
        <w:pStyle w:val="P00"/>
        <w:tabs>
          <w:tab w:val="clear" w:pos="6259"/>
        </w:tabs>
        <w:ind w:left="0" w:right="1134"/>
        <w:rPr>
          <w:rFonts w:hint="cs"/>
          <w:vanish/>
          <w:szCs w:val="20"/>
          <w:shd w:val="clear" w:color="auto" w:fill="FFFF99"/>
          <w:rtl/>
        </w:rPr>
      </w:pPr>
      <w:r>
        <w:rPr>
          <w:rFonts w:hint="cs"/>
          <w:vanish/>
          <w:szCs w:val="20"/>
          <w:shd w:val="clear" w:color="auto" w:fill="FFFF99"/>
          <w:rtl/>
        </w:rPr>
        <w:t>הנוסח הקודם:</w:t>
      </w:r>
    </w:p>
    <w:p w:rsidR="00FA0BC2" w:rsidRDefault="00FA0BC2">
      <w:pPr>
        <w:pStyle w:val="P00"/>
        <w:tabs>
          <w:tab w:val="clear" w:pos="6259"/>
        </w:tabs>
        <w:spacing w:before="20"/>
        <w:ind w:left="0" w:right="1134"/>
        <w:rPr>
          <w:rFonts w:cs="Miriam" w:hint="cs"/>
          <w:strike/>
          <w:vanish/>
          <w:sz w:val="16"/>
          <w:szCs w:val="16"/>
          <w:shd w:val="clear" w:color="auto" w:fill="FFFF99"/>
          <w:rtl/>
        </w:rPr>
      </w:pPr>
      <w:r>
        <w:rPr>
          <w:rFonts w:cs="Miriam" w:hint="cs"/>
          <w:strike/>
          <w:vanish/>
          <w:sz w:val="16"/>
          <w:szCs w:val="16"/>
          <w:shd w:val="clear" w:color="auto" w:fill="FFFF99"/>
          <w:rtl/>
        </w:rPr>
        <w:t>הוצאות</w:t>
      </w:r>
    </w:p>
    <w:p w:rsidR="00FA0BC2" w:rsidRDefault="00FA0BC2">
      <w:pPr>
        <w:pStyle w:val="P00"/>
        <w:tabs>
          <w:tab w:val="clear" w:pos="6259"/>
        </w:tabs>
        <w:spacing w:before="0"/>
        <w:ind w:left="0" w:right="1134"/>
        <w:rPr>
          <w:rFonts w:hint="cs"/>
          <w:strike/>
          <w:sz w:val="2"/>
          <w:szCs w:val="2"/>
          <w:rtl/>
        </w:rPr>
      </w:pPr>
      <w:r>
        <w:rPr>
          <w:rFonts w:hint="cs"/>
          <w:strike/>
          <w:vanish/>
          <w:sz w:val="22"/>
          <w:szCs w:val="22"/>
          <w:shd w:val="clear" w:color="auto" w:fill="FFFF99"/>
          <w:rtl/>
        </w:rPr>
        <w:t>5.</w:t>
      </w:r>
      <w:r>
        <w:rPr>
          <w:rFonts w:hint="cs"/>
          <w:strike/>
          <w:vanish/>
          <w:sz w:val="22"/>
          <w:szCs w:val="22"/>
          <w:shd w:val="clear" w:color="auto" w:fill="FFFF99"/>
          <w:rtl/>
        </w:rPr>
        <w:tab/>
        <w:t>חבר המועצה זכאי להחזר הוצאות נסיעות ואש"ל שהוציא במילוי תפקידו כמקובל לנותני שירותים בשירות המדינה, וכן להוצאות טלפון בשיעור של 150 שיחות לחודש.</w:t>
      </w:r>
      <w:bookmarkEnd w:id="8"/>
    </w:p>
    <w:p w:rsidR="00FA0BC2" w:rsidRDefault="00FA0BC2">
      <w:pPr>
        <w:pStyle w:val="P00"/>
        <w:spacing w:before="72"/>
        <w:ind w:left="0" w:right="1134"/>
        <w:rPr>
          <w:rStyle w:val="default"/>
          <w:rFonts w:cs="FrankRuehl" w:hint="cs"/>
          <w:rtl/>
        </w:rPr>
      </w:pPr>
      <w:bookmarkStart w:id="9" w:name="Seif5"/>
      <w:bookmarkEnd w:id="9"/>
      <w:r>
        <w:rPr>
          <w:lang w:val="he-IL"/>
        </w:rPr>
        <w:pict>
          <v:rect id="_x0000_s1031" style="position:absolute;left:0;text-align:left;margin-left:464.5pt;margin-top:8.05pt;width:75.05pt;height:20pt;z-index:251658752" o:allowincell="f" filled="f" stroked="f" strokecolor="lime" strokeweight=".25pt">
            <v:textbox inset="0,0,0,0">
              <w:txbxContent>
                <w:p w:rsidR="00FA0BC2" w:rsidRDefault="00FA0BC2">
                  <w:pPr>
                    <w:spacing w:line="160" w:lineRule="exact"/>
                    <w:jc w:val="left"/>
                    <w:rPr>
                      <w:rFonts w:cs="Miriam"/>
                      <w:noProof/>
                      <w:szCs w:val="18"/>
                      <w:rtl/>
                    </w:rPr>
                  </w:pPr>
                  <w:r>
                    <w:rPr>
                      <w:rFonts w:cs="Miriam"/>
                      <w:szCs w:val="18"/>
                      <w:rtl/>
                    </w:rPr>
                    <w:t>ד</w:t>
                  </w:r>
                  <w:r>
                    <w:rPr>
                      <w:rFonts w:cs="Miriam" w:hint="cs"/>
                      <w:szCs w:val="18"/>
                      <w:rtl/>
                    </w:rPr>
                    <w:t xml:space="preserve">רישת הוצאות </w:t>
                  </w:r>
                </w:p>
                <w:p w:rsidR="00FA0BC2" w:rsidRDefault="00FA0BC2">
                  <w:pPr>
                    <w:spacing w:line="160" w:lineRule="exact"/>
                    <w:jc w:val="left"/>
                    <w:rPr>
                      <w:rFonts w:cs="Miriam"/>
                      <w:noProof/>
                      <w:szCs w:val="18"/>
                      <w:rtl/>
                    </w:rPr>
                  </w:pPr>
                  <w:r>
                    <w:rPr>
                      <w:rFonts w:cs="Miriam"/>
                      <w:szCs w:val="18"/>
                      <w:rtl/>
                    </w:rPr>
                    <w:t>צ</w:t>
                  </w:r>
                  <w:r>
                    <w:rPr>
                      <w:rFonts w:cs="Miriam" w:hint="cs"/>
                      <w:szCs w:val="18"/>
                      <w:rtl/>
                    </w:rPr>
                    <w:t>ו תשס"ב-2002</w:t>
                  </w:r>
                </w:p>
              </w:txbxContent>
            </v:textbox>
            <w10:anchorlock/>
          </v:rect>
        </w:pict>
      </w:r>
      <w:r>
        <w:rPr>
          <w:rStyle w:val="big-number"/>
          <w:rtl/>
        </w:rPr>
        <w:t>6.</w:t>
      </w:r>
      <w:r>
        <w:rPr>
          <w:rStyle w:val="big-number"/>
          <w:rtl/>
        </w:rPr>
        <w:tab/>
      </w:r>
      <w:r>
        <w:rPr>
          <w:rStyle w:val="default"/>
          <w:rFonts w:cs="FrankRuehl"/>
          <w:rtl/>
        </w:rPr>
        <w:t>ד</w:t>
      </w:r>
      <w:r>
        <w:rPr>
          <w:rStyle w:val="default"/>
          <w:rFonts w:cs="FrankRuehl" w:hint="cs"/>
          <w:rtl/>
        </w:rPr>
        <w:t>רישה לתשלום הוצאות כאמור בסעיף 5 תוגש בידי חבר המ</w:t>
      </w:r>
      <w:r>
        <w:rPr>
          <w:rStyle w:val="default"/>
          <w:rFonts w:cs="FrankRuehl"/>
          <w:rtl/>
        </w:rPr>
        <w:t>ו</w:t>
      </w:r>
      <w:r>
        <w:rPr>
          <w:rStyle w:val="default"/>
          <w:rFonts w:cs="FrankRuehl" w:hint="cs"/>
          <w:rtl/>
        </w:rPr>
        <w:t>עצה בסוף החודש שבו נשא חבר המועצה בהוצאה.</w:t>
      </w:r>
    </w:p>
    <w:p w:rsidR="00FA0BC2" w:rsidRDefault="00FA0BC2">
      <w:pPr>
        <w:pStyle w:val="P00"/>
        <w:spacing w:before="0"/>
        <w:ind w:left="0" w:right="1134"/>
        <w:rPr>
          <w:rFonts w:hint="cs"/>
          <w:b/>
          <w:bCs/>
          <w:vanish/>
          <w:szCs w:val="20"/>
          <w:shd w:val="clear" w:color="auto" w:fill="FFFF99"/>
          <w:rtl/>
        </w:rPr>
      </w:pPr>
      <w:bookmarkStart w:id="10" w:name="Rov11"/>
      <w:r>
        <w:rPr>
          <w:rFonts w:hint="cs"/>
          <w:vanish/>
          <w:color w:val="FF0000"/>
          <w:szCs w:val="20"/>
          <w:shd w:val="clear" w:color="auto" w:fill="FFFF99"/>
          <w:rtl/>
        </w:rPr>
        <w:t>מיום 31.1.2002</w:t>
      </w:r>
    </w:p>
    <w:p w:rsidR="00FA0BC2" w:rsidRDefault="00FA0BC2">
      <w:pPr>
        <w:pStyle w:val="P00"/>
        <w:spacing w:before="0"/>
        <w:ind w:left="0" w:right="1134"/>
        <w:rPr>
          <w:rFonts w:hint="cs"/>
          <w:b/>
          <w:bCs/>
          <w:vanish/>
          <w:szCs w:val="20"/>
          <w:shd w:val="clear" w:color="auto" w:fill="FFFF99"/>
          <w:rtl/>
        </w:rPr>
      </w:pPr>
      <w:r>
        <w:rPr>
          <w:rFonts w:hint="cs"/>
          <w:b/>
          <w:bCs/>
          <w:vanish/>
          <w:szCs w:val="20"/>
          <w:shd w:val="clear" w:color="auto" w:fill="FFFF99"/>
          <w:rtl/>
        </w:rPr>
        <w:t>צו תשס"ב-2002</w:t>
      </w:r>
    </w:p>
    <w:p w:rsidR="00FA0BC2" w:rsidRDefault="00FA0BC2">
      <w:pPr>
        <w:pStyle w:val="P00"/>
        <w:tabs>
          <w:tab w:val="clear" w:pos="6259"/>
        </w:tabs>
        <w:spacing w:before="0"/>
        <w:ind w:left="0" w:right="1134"/>
        <w:rPr>
          <w:rFonts w:hint="cs"/>
          <w:vanish/>
          <w:szCs w:val="20"/>
          <w:shd w:val="clear" w:color="auto" w:fill="FFFF99"/>
          <w:rtl/>
        </w:rPr>
      </w:pPr>
      <w:hyperlink r:id="rId12" w:history="1">
        <w:r>
          <w:rPr>
            <w:rStyle w:val="Hyperlink"/>
            <w:rFonts w:hint="cs"/>
            <w:vanish/>
            <w:szCs w:val="20"/>
            <w:shd w:val="clear" w:color="auto" w:fill="FFFF99"/>
            <w:rtl/>
          </w:rPr>
          <w:t>ק"ת תשס"ב מס' 6149</w:t>
        </w:r>
      </w:hyperlink>
      <w:r>
        <w:rPr>
          <w:rFonts w:hint="cs"/>
          <w:vanish/>
          <w:szCs w:val="20"/>
          <w:shd w:val="clear" w:color="auto" w:fill="FFFF99"/>
          <w:rtl/>
        </w:rPr>
        <w:t xml:space="preserve"> מיום 31.1.2002 עמ' 387</w:t>
      </w:r>
    </w:p>
    <w:p w:rsidR="00FA0BC2" w:rsidRDefault="00FA0BC2">
      <w:pPr>
        <w:pStyle w:val="P00"/>
        <w:ind w:left="0" w:right="1134"/>
        <w:rPr>
          <w:rFonts w:hint="cs"/>
          <w:sz w:val="2"/>
          <w:szCs w:val="2"/>
          <w:rtl/>
        </w:rPr>
      </w:pPr>
      <w:r>
        <w:rPr>
          <w:rStyle w:val="big-number"/>
          <w:rFonts w:cs="FrankRuehl"/>
          <w:vanish/>
          <w:sz w:val="22"/>
          <w:szCs w:val="22"/>
          <w:shd w:val="clear" w:color="auto" w:fill="FFFF99"/>
          <w:rtl/>
        </w:rPr>
        <w:t>6.</w:t>
      </w:r>
      <w:r>
        <w:rPr>
          <w:rStyle w:val="big-number"/>
          <w:rFonts w:cs="FrankRuehl"/>
          <w:vanish/>
          <w:sz w:val="22"/>
          <w:szCs w:val="22"/>
          <w:shd w:val="clear" w:color="auto" w:fill="FFFF99"/>
          <w:rtl/>
        </w:rPr>
        <w:tab/>
      </w:r>
      <w:r>
        <w:rPr>
          <w:rStyle w:val="default"/>
          <w:rFonts w:cs="FrankRuehl"/>
          <w:vanish/>
          <w:sz w:val="22"/>
          <w:szCs w:val="22"/>
          <w:shd w:val="clear" w:color="auto" w:fill="FFFF99"/>
          <w:rtl/>
        </w:rPr>
        <w:t>ד</w:t>
      </w:r>
      <w:r>
        <w:rPr>
          <w:rStyle w:val="default"/>
          <w:rFonts w:cs="FrankRuehl" w:hint="cs"/>
          <w:vanish/>
          <w:sz w:val="22"/>
          <w:szCs w:val="22"/>
          <w:shd w:val="clear" w:color="auto" w:fill="FFFF99"/>
          <w:rtl/>
        </w:rPr>
        <w:t xml:space="preserve">רישה לתשלום הוצאות </w:t>
      </w:r>
      <w:r>
        <w:rPr>
          <w:rStyle w:val="default"/>
          <w:rFonts w:cs="FrankRuehl" w:hint="cs"/>
          <w:vanish/>
          <w:sz w:val="22"/>
          <w:szCs w:val="22"/>
          <w:u w:val="single"/>
          <w:shd w:val="clear" w:color="auto" w:fill="FFFF99"/>
          <w:rtl/>
        </w:rPr>
        <w:t>כאמור בסעיף 5</w:t>
      </w:r>
      <w:r>
        <w:rPr>
          <w:rStyle w:val="default"/>
          <w:rFonts w:cs="FrankRuehl" w:hint="cs"/>
          <w:vanish/>
          <w:sz w:val="22"/>
          <w:szCs w:val="22"/>
          <w:shd w:val="clear" w:color="auto" w:fill="FFFF99"/>
          <w:rtl/>
        </w:rPr>
        <w:t xml:space="preserve"> תוגש בידי חבר המ</w:t>
      </w:r>
      <w:r>
        <w:rPr>
          <w:rStyle w:val="default"/>
          <w:rFonts w:cs="FrankRuehl"/>
          <w:vanish/>
          <w:sz w:val="22"/>
          <w:szCs w:val="22"/>
          <w:shd w:val="clear" w:color="auto" w:fill="FFFF99"/>
          <w:rtl/>
        </w:rPr>
        <w:t>ו</w:t>
      </w:r>
      <w:r>
        <w:rPr>
          <w:rStyle w:val="default"/>
          <w:rFonts w:cs="FrankRuehl" w:hint="cs"/>
          <w:vanish/>
          <w:sz w:val="22"/>
          <w:szCs w:val="22"/>
          <w:shd w:val="clear" w:color="auto" w:fill="FFFF99"/>
          <w:rtl/>
        </w:rPr>
        <w:t>עצה בסוף החודש שבו נשא חבר המועצה בהוצאה.</w:t>
      </w:r>
      <w:bookmarkEnd w:id="10"/>
    </w:p>
    <w:p w:rsidR="00FA0BC2" w:rsidRDefault="00FA0BC2">
      <w:pPr>
        <w:pStyle w:val="P00"/>
        <w:spacing w:before="72"/>
        <w:ind w:left="0" w:right="1134"/>
        <w:rPr>
          <w:rStyle w:val="default"/>
          <w:rFonts w:cs="FrankRuehl"/>
          <w:rtl/>
        </w:rPr>
      </w:pPr>
      <w:bookmarkStart w:id="11" w:name="Seif6"/>
      <w:bookmarkEnd w:id="11"/>
      <w:r>
        <w:rPr>
          <w:lang w:val="he-IL"/>
        </w:rPr>
        <w:pict>
          <v:rect id="_x0000_s1032" style="position:absolute;left:0;text-align:left;margin-left:464.5pt;margin-top:8.05pt;width:75.05pt;height:10pt;z-index:251659776" o:allowincell="f" filled="f" stroked="f" strokecolor="lime" strokeweight=".25pt">
            <v:textbox inset="0,0,0,0">
              <w:txbxContent>
                <w:p w:rsidR="00FA0BC2" w:rsidRDefault="00FA0BC2">
                  <w:pPr>
                    <w:spacing w:line="160" w:lineRule="exact"/>
                    <w:jc w:val="left"/>
                    <w:rPr>
                      <w:rFonts w:cs="Miriam"/>
                      <w:noProof/>
                      <w:szCs w:val="18"/>
                      <w:rtl/>
                    </w:rPr>
                  </w:pPr>
                  <w:r>
                    <w:rPr>
                      <w:rFonts w:cs="Miriam"/>
                      <w:szCs w:val="18"/>
                      <w:rtl/>
                    </w:rPr>
                    <w:t>מ</w:t>
                  </w:r>
                  <w:r>
                    <w:rPr>
                      <w:rFonts w:cs="Miriam" w:hint="cs"/>
                      <w:szCs w:val="18"/>
                      <w:rtl/>
                    </w:rPr>
                    <w:t>ועדים</w:t>
                  </w:r>
                </w:p>
              </w:txbxContent>
            </v:textbox>
            <w10:anchorlock/>
          </v:rect>
        </w:pict>
      </w:r>
      <w:r>
        <w:rPr>
          <w:rStyle w:val="big-number"/>
          <w:rtl/>
        </w:rPr>
        <w:t>7.</w:t>
      </w:r>
      <w:r>
        <w:rPr>
          <w:rStyle w:val="big-number"/>
          <w:rtl/>
        </w:rPr>
        <w:tab/>
      </w:r>
      <w:r>
        <w:rPr>
          <w:rStyle w:val="default"/>
          <w:rFonts w:cs="FrankRuehl"/>
          <w:rtl/>
        </w:rPr>
        <w:t>ג</w:t>
      </w:r>
      <w:r>
        <w:rPr>
          <w:rStyle w:val="default"/>
          <w:rFonts w:cs="FrankRuehl" w:hint="cs"/>
          <w:rtl/>
        </w:rPr>
        <w:t>מול השתתפות או החזר הוצאות - לפי הענין - ישולם לחבר המועצה לא יאוחר מ- 30 ימים ממועד הישיבה או ממועד הגשת דרישת התשלום.</w:t>
      </w:r>
    </w:p>
    <w:p w:rsidR="00FA0BC2" w:rsidRDefault="00FA0BC2">
      <w:pPr>
        <w:pStyle w:val="P00"/>
        <w:spacing w:before="72"/>
        <w:ind w:left="0" w:right="1134"/>
        <w:rPr>
          <w:rStyle w:val="default"/>
          <w:rFonts w:cs="FrankRuehl"/>
          <w:rtl/>
        </w:rPr>
      </w:pPr>
      <w:bookmarkStart w:id="12" w:name="Seif7"/>
      <w:bookmarkEnd w:id="12"/>
      <w:r>
        <w:rPr>
          <w:lang w:val="he-IL"/>
        </w:rPr>
        <w:pict>
          <v:rect id="_x0000_s1033" style="position:absolute;left:0;text-align:left;margin-left:464.5pt;margin-top:8.05pt;width:75.05pt;height:10pt;z-index:251660800" o:allowincell="f" filled="f" stroked="f" strokecolor="lime" strokeweight=".25pt">
            <v:textbox inset="0,0,0,0">
              <w:txbxContent>
                <w:p w:rsidR="00FA0BC2" w:rsidRDefault="00FA0BC2">
                  <w:pPr>
                    <w:spacing w:line="160" w:lineRule="exact"/>
                    <w:jc w:val="left"/>
                    <w:rPr>
                      <w:rFonts w:cs="Miriam"/>
                      <w:noProof/>
                      <w:szCs w:val="18"/>
                      <w:rtl/>
                    </w:rPr>
                  </w:pPr>
                  <w:r>
                    <w:rPr>
                      <w:rFonts w:cs="Miriam"/>
                      <w:szCs w:val="18"/>
                      <w:rtl/>
                    </w:rPr>
                    <w:t>ת</w:t>
                  </w:r>
                  <w:r>
                    <w:rPr>
                      <w:rFonts w:cs="Miriam" w:hint="cs"/>
                      <w:szCs w:val="18"/>
                      <w:rtl/>
                    </w:rPr>
                    <w:t>חילה ותחולה</w:t>
                  </w:r>
                </w:p>
              </w:txbxContent>
            </v:textbox>
            <w10:anchorlock/>
          </v:rect>
        </w:pict>
      </w:r>
      <w:r>
        <w:rPr>
          <w:rStyle w:val="big-number"/>
          <w:rtl/>
        </w:rPr>
        <w:t>8.</w:t>
      </w:r>
      <w:r>
        <w:rPr>
          <w:rStyle w:val="big-number"/>
          <w:rtl/>
        </w:rPr>
        <w:tab/>
      </w:r>
      <w:r>
        <w:rPr>
          <w:rStyle w:val="default"/>
          <w:rFonts w:cs="FrankRuehl"/>
          <w:rtl/>
        </w:rPr>
        <w:t>ת</w:t>
      </w:r>
      <w:r>
        <w:rPr>
          <w:rStyle w:val="default"/>
          <w:rFonts w:cs="FrankRuehl" w:hint="cs"/>
          <w:rtl/>
        </w:rPr>
        <w:t>חילתו של צו זה ביום כ"ו באדר א' תשנ"ה (26 בפברואר 1995).</w:t>
      </w:r>
    </w:p>
    <w:p w:rsidR="00FA0BC2" w:rsidRDefault="00FA0BC2">
      <w:pPr>
        <w:pStyle w:val="P00"/>
        <w:spacing w:before="72"/>
        <w:ind w:left="0" w:right="1134"/>
        <w:rPr>
          <w:rStyle w:val="default"/>
          <w:rFonts w:cs="FrankRuehl"/>
          <w:rtl/>
        </w:rPr>
      </w:pPr>
    </w:p>
    <w:p w:rsidR="00FA0BC2" w:rsidRDefault="00FA0BC2">
      <w:pPr>
        <w:pStyle w:val="sig-0"/>
        <w:ind w:left="0" w:right="1134"/>
        <w:rPr>
          <w:rtl/>
        </w:rPr>
      </w:pPr>
      <w:r>
        <w:rPr>
          <w:rtl/>
        </w:rPr>
        <w:lastRenderedPageBreak/>
        <w:t>ט"</w:t>
      </w:r>
      <w:r>
        <w:rPr>
          <w:rFonts w:hint="cs"/>
          <w:rtl/>
        </w:rPr>
        <w:t>ו באדר א' תשנ"ה (15 בפברואר 1995)</w:t>
      </w:r>
      <w:r>
        <w:rPr>
          <w:rtl/>
        </w:rPr>
        <w:tab/>
      </w:r>
      <w:r>
        <w:rPr>
          <w:rFonts w:hint="cs"/>
          <w:rtl/>
        </w:rPr>
        <w:t>שולמית אלוני</w:t>
      </w:r>
    </w:p>
    <w:p w:rsidR="00FA0BC2" w:rsidRDefault="00FA0BC2">
      <w:pPr>
        <w:pStyle w:val="sig-1"/>
        <w:widowControl/>
        <w:ind w:left="0" w:right="1134"/>
        <w:rPr>
          <w:rFonts w:hint="cs"/>
          <w:rtl/>
        </w:rPr>
      </w:pPr>
      <w:r>
        <w:rPr>
          <w:rtl/>
        </w:rPr>
        <w:tab/>
      </w:r>
      <w:r>
        <w:rPr>
          <w:rtl/>
        </w:rPr>
        <w:tab/>
      </w:r>
      <w:r>
        <w:rPr>
          <w:rtl/>
        </w:rPr>
        <w:tab/>
      </w:r>
      <w:r>
        <w:rPr>
          <w:rFonts w:hint="cs"/>
          <w:rtl/>
        </w:rPr>
        <w:t>שרת התקשורת</w:t>
      </w:r>
    </w:p>
    <w:p w:rsidR="00FA0BC2" w:rsidRDefault="00FA0BC2">
      <w:pPr>
        <w:pStyle w:val="P00"/>
        <w:spacing w:before="72"/>
        <w:ind w:left="0" w:right="1134"/>
        <w:rPr>
          <w:rStyle w:val="default"/>
          <w:rFonts w:cs="FrankRuehl" w:hint="cs"/>
          <w:rtl/>
        </w:rPr>
      </w:pPr>
    </w:p>
    <w:p w:rsidR="00FA0BC2" w:rsidRDefault="00FA0BC2">
      <w:pPr>
        <w:pStyle w:val="P00"/>
        <w:spacing w:before="72"/>
        <w:ind w:left="0" w:right="1134"/>
        <w:rPr>
          <w:rStyle w:val="default"/>
          <w:rFonts w:cs="FrankRuehl"/>
          <w:rtl/>
        </w:rPr>
      </w:pPr>
    </w:p>
    <w:p w:rsidR="00FA0BC2" w:rsidRDefault="00FA0BC2">
      <w:pPr>
        <w:pStyle w:val="P00"/>
        <w:spacing w:before="72"/>
        <w:ind w:left="0" w:right="1134"/>
        <w:rPr>
          <w:rStyle w:val="default"/>
          <w:rFonts w:cs="FrankRuehl"/>
          <w:rtl/>
        </w:rPr>
      </w:pPr>
      <w:bookmarkStart w:id="13" w:name="LawPartEnd"/>
    </w:p>
    <w:bookmarkEnd w:id="13"/>
    <w:p w:rsidR="00FA0BC2" w:rsidRDefault="00FA0BC2">
      <w:pPr>
        <w:pStyle w:val="P00"/>
        <w:spacing w:before="72"/>
        <w:ind w:left="0" w:right="1134"/>
        <w:rPr>
          <w:rStyle w:val="default"/>
          <w:rFonts w:cs="FrankRuehl"/>
          <w:rtl/>
        </w:rPr>
      </w:pPr>
    </w:p>
    <w:sectPr w:rsidR="00FA0BC2">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A0BC2" w:rsidRDefault="00FA0BC2">
      <w:r>
        <w:separator/>
      </w:r>
    </w:p>
  </w:endnote>
  <w:endnote w:type="continuationSeparator" w:id="0">
    <w:p w:rsidR="00FA0BC2" w:rsidRDefault="00FA0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0BC2" w:rsidRDefault="00FA0BC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A0BC2" w:rsidRDefault="00FA0BC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A0BC2" w:rsidRDefault="00FA0BC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C:\Yael\hakika\Revadim\032_066.doc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0BC2" w:rsidRDefault="00FA0BC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A01CC">
      <w:rPr>
        <w:rFonts w:hAnsi="FrankRuehl" w:cs="FrankRuehl"/>
        <w:noProof/>
        <w:sz w:val="24"/>
        <w:szCs w:val="24"/>
        <w:rtl/>
      </w:rPr>
      <w:t>1</w:t>
    </w:r>
    <w:r>
      <w:rPr>
        <w:rFonts w:hAnsi="FrankRuehl" w:cs="FrankRuehl"/>
        <w:sz w:val="24"/>
        <w:szCs w:val="24"/>
        <w:rtl/>
      </w:rPr>
      <w:fldChar w:fldCharType="end"/>
    </w:r>
  </w:p>
  <w:p w:rsidR="00FA0BC2" w:rsidRDefault="00FA0BC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A0BC2" w:rsidRDefault="00FA0BC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C:\Yael\hakika\Revadim\032_066.doc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A0BC2" w:rsidRDefault="00FA0BC2">
      <w:pPr>
        <w:spacing w:before="60" w:line="240" w:lineRule="auto"/>
        <w:ind w:right="1134"/>
      </w:pPr>
      <w:r>
        <w:separator/>
      </w:r>
    </w:p>
  </w:footnote>
  <w:footnote w:type="continuationSeparator" w:id="0">
    <w:p w:rsidR="00FA0BC2" w:rsidRDefault="00FA0BC2">
      <w:pPr>
        <w:spacing w:before="60" w:line="240" w:lineRule="auto"/>
        <w:ind w:right="1134"/>
      </w:pPr>
      <w:r>
        <w:separator/>
      </w:r>
    </w:p>
  </w:footnote>
  <w:footnote w:id="1">
    <w:p w:rsidR="00FA0BC2" w:rsidRDefault="00FA0BC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ק"ת תשנ"ה מס' 5667</w:t>
        </w:r>
      </w:hyperlink>
      <w:r>
        <w:rPr>
          <w:rFonts w:hint="cs"/>
          <w:sz w:val="20"/>
          <w:rtl/>
        </w:rPr>
        <w:t xml:space="preserve"> מיום 2.3.1995 עמ</w:t>
      </w:r>
      <w:r>
        <w:rPr>
          <w:sz w:val="20"/>
          <w:rtl/>
        </w:rPr>
        <w:t>' 1199.</w:t>
      </w:r>
    </w:p>
    <w:p w:rsidR="00FA0BC2" w:rsidRDefault="00FA0BC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וקן </w:t>
      </w:r>
      <w:hyperlink r:id="rId2" w:history="1">
        <w:r>
          <w:rPr>
            <w:rStyle w:val="Hyperlink"/>
            <w:rFonts w:hint="cs"/>
            <w:sz w:val="20"/>
            <w:rtl/>
          </w:rPr>
          <w:t>ק"ת תשנ"ה מס' 5689</w:t>
        </w:r>
      </w:hyperlink>
      <w:r>
        <w:rPr>
          <w:rFonts w:hint="cs"/>
          <w:sz w:val="20"/>
          <w:rtl/>
        </w:rPr>
        <w:t xml:space="preserve"> מיום 6.7.1995 עמ' 1587 </w:t>
      </w:r>
      <w:r>
        <w:rPr>
          <w:sz w:val="20"/>
          <w:rtl/>
        </w:rPr>
        <w:t>–</w:t>
      </w:r>
      <w:r>
        <w:rPr>
          <w:rFonts w:hint="cs"/>
          <w:sz w:val="20"/>
          <w:rtl/>
        </w:rPr>
        <w:t xml:space="preserve"> צו תשנ"ה-1995; תחילתו ביום 6.7.1995.</w:t>
      </w:r>
    </w:p>
    <w:p w:rsidR="00FA0BC2" w:rsidRDefault="00FA0BC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תשנ"ז מס' 5827</w:t>
        </w:r>
      </w:hyperlink>
      <w:r>
        <w:rPr>
          <w:rFonts w:hint="cs"/>
          <w:sz w:val="20"/>
          <w:rtl/>
        </w:rPr>
        <w:t xml:space="preserve"> מיום 6.5.1997 עמ' 622 </w:t>
      </w:r>
      <w:r>
        <w:rPr>
          <w:sz w:val="20"/>
          <w:rtl/>
        </w:rPr>
        <w:t>–</w:t>
      </w:r>
      <w:r>
        <w:rPr>
          <w:rFonts w:hint="cs"/>
          <w:sz w:val="20"/>
          <w:rtl/>
        </w:rPr>
        <w:t xml:space="preserve"> צו תשנ"ז-1997; תחילתו ביום 1.5.1997.</w:t>
      </w:r>
    </w:p>
    <w:p w:rsidR="00FA0BC2" w:rsidRDefault="00FA0BC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Pr>
            <w:rStyle w:val="Hyperlink"/>
            <w:sz w:val="20"/>
            <w:rtl/>
          </w:rPr>
          <w:t>ק</w:t>
        </w:r>
        <w:r>
          <w:rPr>
            <w:rStyle w:val="Hyperlink"/>
            <w:rFonts w:hint="cs"/>
            <w:sz w:val="20"/>
            <w:rtl/>
          </w:rPr>
          <w:t>"ת תשס"ב מס' 6149</w:t>
        </w:r>
      </w:hyperlink>
      <w:r>
        <w:rPr>
          <w:rFonts w:hint="cs"/>
          <w:sz w:val="20"/>
          <w:rtl/>
        </w:rPr>
        <w:t xml:space="preserve"> מיום 31.1.2002 עמ' 386 </w:t>
      </w:r>
      <w:r>
        <w:rPr>
          <w:sz w:val="20"/>
          <w:rtl/>
        </w:rPr>
        <w:t>–</w:t>
      </w:r>
      <w:r>
        <w:rPr>
          <w:rFonts w:hint="cs"/>
          <w:sz w:val="20"/>
          <w:rtl/>
        </w:rPr>
        <w:t xml:space="preserve"> צו תשס"ב-2002.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0BC2" w:rsidRDefault="00FA0BC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הבזק (כהונתם של חברי המועצה לשידורי כבלים ולשידורי לוויין וסדרי עבודתה של המועצה) (גמול והוצאות), תשנ"ה- 1995</w:t>
    </w:r>
  </w:p>
  <w:p w:rsidR="00FA0BC2" w:rsidRDefault="00FA0BC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A0BC2" w:rsidRDefault="00FA0BC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0BC2" w:rsidRDefault="00FA0BC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הבזק (כהונתם של חברי המועצה לשידורי כבלים ולשידורי לוויין וסדרי עבודתה של המועצה) (גמול והוצאות), תשנ"ה-1995</w:t>
    </w:r>
  </w:p>
  <w:p w:rsidR="00FA0BC2" w:rsidRDefault="00FA0BC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A0BC2" w:rsidRDefault="00FA0BC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A01CC"/>
    <w:rsid w:val="00F720CA"/>
    <w:rsid w:val="00FA01CC"/>
    <w:rsid w:val="00FA0BC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47DE9A53-46D2-4D26-A1AF-FC0F1EC2A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689.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6149.pdf" TargetMode="External"/><Relationship Id="rId12" Type="http://schemas.openxmlformats.org/officeDocument/2006/relationships/hyperlink" Target="http://www.nevo.co.il/Law_word/law06/TAK-6149.pd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6149.pdf" TargetMode="External"/><Relationship Id="rId11" Type="http://schemas.openxmlformats.org/officeDocument/2006/relationships/hyperlink" Target="http://www.nevo.co.il/Law_word/law06/TAK-6149.pdf"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_word/law06/TAK-6149.pdf" TargetMode="External"/><Relationship Id="rId4" Type="http://schemas.openxmlformats.org/officeDocument/2006/relationships/footnotes" Target="footnotes.xml"/><Relationship Id="rId9" Type="http://schemas.openxmlformats.org/officeDocument/2006/relationships/hyperlink" Target="http://www.nevo.co.il/Law_word/law06/TAK-5827.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827.pdf" TargetMode="External"/><Relationship Id="rId2" Type="http://schemas.openxmlformats.org/officeDocument/2006/relationships/hyperlink" Target="http://www.nevo.co.il/Law_word/law06/TAK-5689.pdf" TargetMode="External"/><Relationship Id="rId1" Type="http://schemas.openxmlformats.org/officeDocument/2006/relationships/hyperlink" Target="http://www.nevo.co.il/Law_word/law06/TAK-5667.pdf" TargetMode="External"/><Relationship Id="rId4" Type="http://schemas.openxmlformats.org/officeDocument/2006/relationships/hyperlink" Target="http://www.nevo.co.il/Law_word/law06/TAK-614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5582</CharactersWithSpaces>
  <SharedDoc>false</SharedDoc>
  <HLinks>
    <vt:vector size="114" baseType="variant">
      <vt:variant>
        <vt:i4>8060928</vt:i4>
      </vt:variant>
      <vt:variant>
        <vt:i4>66</vt:i4>
      </vt:variant>
      <vt:variant>
        <vt:i4>0</vt:i4>
      </vt:variant>
      <vt:variant>
        <vt:i4>5</vt:i4>
      </vt:variant>
      <vt:variant>
        <vt:lpwstr>http://www.nevo.co.il/Law_word/law06/TAK-6149.pdf</vt:lpwstr>
      </vt:variant>
      <vt:variant>
        <vt:lpwstr/>
      </vt:variant>
      <vt:variant>
        <vt:i4>8060928</vt:i4>
      </vt:variant>
      <vt:variant>
        <vt:i4>63</vt:i4>
      </vt:variant>
      <vt:variant>
        <vt:i4>0</vt:i4>
      </vt:variant>
      <vt:variant>
        <vt:i4>5</vt:i4>
      </vt:variant>
      <vt:variant>
        <vt:lpwstr>http://www.nevo.co.il/Law_word/law06/TAK-6149.pdf</vt:lpwstr>
      </vt:variant>
      <vt:variant>
        <vt:lpwstr/>
      </vt:variant>
      <vt:variant>
        <vt:i4>8060928</vt:i4>
      </vt:variant>
      <vt:variant>
        <vt:i4>60</vt:i4>
      </vt:variant>
      <vt:variant>
        <vt:i4>0</vt:i4>
      </vt:variant>
      <vt:variant>
        <vt:i4>5</vt:i4>
      </vt:variant>
      <vt:variant>
        <vt:lpwstr>http://www.nevo.co.il/Law_word/law06/TAK-6149.pdf</vt:lpwstr>
      </vt:variant>
      <vt:variant>
        <vt:lpwstr/>
      </vt:variant>
      <vt:variant>
        <vt:i4>8257543</vt:i4>
      </vt:variant>
      <vt:variant>
        <vt:i4>57</vt:i4>
      </vt:variant>
      <vt:variant>
        <vt:i4>0</vt:i4>
      </vt:variant>
      <vt:variant>
        <vt:i4>5</vt:i4>
      </vt:variant>
      <vt:variant>
        <vt:lpwstr>http://www.nevo.co.il/Law_word/law06/TAK-5827.pdf</vt:lpwstr>
      </vt:variant>
      <vt:variant>
        <vt:lpwstr/>
      </vt:variant>
      <vt:variant>
        <vt:i4>7602183</vt:i4>
      </vt:variant>
      <vt:variant>
        <vt:i4>54</vt:i4>
      </vt:variant>
      <vt:variant>
        <vt:i4>0</vt:i4>
      </vt:variant>
      <vt:variant>
        <vt:i4>5</vt:i4>
      </vt:variant>
      <vt:variant>
        <vt:lpwstr>http://www.nevo.co.il/Law_word/law06/TAK-5689.pdf</vt:lpwstr>
      </vt:variant>
      <vt:variant>
        <vt:lpwstr/>
      </vt:variant>
      <vt:variant>
        <vt:i4>8060928</vt:i4>
      </vt:variant>
      <vt:variant>
        <vt:i4>51</vt:i4>
      </vt:variant>
      <vt:variant>
        <vt:i4>0</vt:i4>
      </vt:variant>
      <vt:variant>
        <vt:i4>5</vt:i4>
      </vt:variant>
      <vt:variant>
        <vt:lpwstr>http://www.nevo.co.il/Law_word/law06/TAK-6149.pdf</vt:lpwstr>
      </vt:variant>
      <vt:variant>
        <vt:lpwstr/>
      </vt:variant>
      <vt:variant>
        <vt:i4>8060928</vt:i4>
      </vt:variant>
      <vt:variant>
        <vt:i4>48</vt:i4>
      </vt:variant>
      <vt:variant>
        <vt:i4>0</vt:i4>
      </vt:variant>
      <vt:variant>
        <vt:i4>5</vt:i4>
      </vt:variant>
      <vt:variant>
        <vt:lpwstr>http://www.nevo.co.il/Law_word/law06/TAK-6149.pdf</vt:lpwstr>
      </vt:variant>
      <vt:variant>
        <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8060928</vt:i4>
      </vt:variant>
      <vt:variant>
        <vt:i4>9</vt:i4>
      </vt:variant>
      <vt:variant>
        <vt:i4>0</vt:i4>
      </vt:variant>
      <vt:variant>
        <vt:i4>5</vt:i4>
      </vt:variant>
      <vt:variant>
        <vt:lpwstr>http://www.nevo.co.il/Law_word/law06/TAK-6149.pdf</vt:lpwstr>
      </vt:variant>
      <vt:variant>
        <vt:lpwstr/>
      </vt:variant>
      <vt:variant>
        <vt:i4>8257543</vt:i4>
      </vt:variant>
      <vt:variant>
        <vt:i4>6</vt:i4>
      </vt:variant>
      <vt:variant>
        <vt:i4>0</vt:i4>
      </vt:variant>
      <vt:variant>
        <vt:i4>5</vt:i4>
      </vt:variant>
      <vt:variant>
        <vt:lpwstr>http://www.nevo.co.il/Law_word/law06/TAK-5827.pdf</vt:lpwstr>
      </vt:variant>
      <vt:variant>
        <vt:lpwstr/>
      </vt:variant>
      <vt:variant>
        <vt:i4>7602183</vt:i4>
      </vt:variant>
      <vt:variant>
        <vt:i4>3</vt:i4>
      </vt:variant>
      <vt:variant>
        <vt:i4>0</vt:i4>
      </vt:variant>
      <vt:variant>
        <vt:i4>5</vt:i4>
      </vt:variant>
      <vt:variant>
        <vt:lpwstr>http://www.nevo.co.il/Law_word/law06/TAK-5689.pdf</vt:lpwstr>
      </vt:variant>
      <vt:variant>
        <vt:lpwstr/>
      </vt:variant>
      <vt:variant>
        <vt:i4>7995401</vt:i4>
      </vt:variant>
      <vt:variant>
        <vt:i4>0</vt:i4>
      </vt:variant>
      <vt:variant>
        <vt:i4>0</vt:i4>
      </vt:variant>
      <vt:variant>
        <vt:i4>5</vt:i4>
      </vt:variant>
      <vt:variant>
        <vt:lpwstr>http://www.nevo.co.il/Law_word/law06/TAK-5667.pdf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Shimon Doodkin</dc:creator>
  <cp:keywords/>
  <dc:description/>
  <cp:lastModifiedBy>Shimon Doodkin</cp:lastModifiedBy>
  <cp:revision>2</cp:revision>
  <dcterms:created xsi:type="dcterms:W3CDTF">2023-06-05T19:15:00Z</dcterms:created>
  <dcterms:modified xsi:type="dcterms:W3CDTF">2023-06-05T19:15:00Z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0032</vt:lpwstr>
  </property>
  <property fmtid="{D5CDD505-2E9C-101B-9397-08002B2CF9AE}" pid="3" name="CHNAME">
    <vt:lpwstr>בֶּזֶק</vt:lpwstr>
  </property>
  <property fmtid="{D5CDD505-2E9C-101B-9397-08002B2CF9AE}" pid="4" name="LAWNAME">
    <vt:lpwstr>צו הבזק (כהונתם של חברי המועצה לשידורי כבלים ולשידורי לוויין וסדרי עבודתה של המועצה) (גמול והוצאות), תשנ"ה-1995 - רבדים</vt:lpwstr>
  </property>
  <property fmtid="{D5CDD505-2E9C-101B-9397-08002B2CF9AE}" pid="5" name="LAWNUMBER">
    <vt:lpwstr>0066</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תקשורת</vt:lpwstr>
  </property>
  <property fmtid="{D5CDD505-2E9C-101B-9397-08002B2CF9AE}" pid="9" name="NOSE31">
    <vt:lpwstr>בזק ושידורים</vt:lpwstr>
  </property>
  <property fmtid="{D5CDD505-2E9C-101B-9397-08002B2CF9AE}" pid="10" name="NOSE41">
    <vt:lpwstr>מועצה</vt:lpwstr>
  </property>
  <property fmtid="{D5CDD505-2E9C-101B-9397-08002B2CF9AE}" pid="11" name="NOSE12">
    <vt:lpwstr>עבודה</vt:lpwstr>
  </property>
  <property fmtid="{D5CDD505-2E9C-101B-9397-08002B2CF9AE}" pid="12" name="NOSE22">
    <vt:lpwstr>שכר ושעות עבודה</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