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746E0" w14:textId="77777777" w:rsidR="001153D7" w:rsidRDefault="00E52E80" w:rsidP="006C02E5">
      <w:pPr>
        <w:pStyle w:val="big-header"/>
        <w:ind w:left="0" w:right="1134"/>
        <w:rPr>
          <w:rFonts w:hint="cs"/>
          <w:rtl/>
        </w:rPr>
      </w:pPr>
      <w:r>
        <w:rPr>
          <w:rFonts w:hint="cs"/>
          <w:rtl/>
        </w:rPr>
        <w:t xml:space="preserve">צו </w:t>
      </w:r>
      <w:r w:rsidR="006C02E5">
        <w:rPr>
          <w:rFonts w:hint="cs"/>
          <w:rtl/>
        </w:rPr>
        <w:t>הגבלים עסקיים (דרכי הספקה של חלקי חילוף לשירותי תיקון ואחזקה של מעליות חשמליות), תשמ"ד-1984</w:t>
      </w:r>
    </w:p>
    <w:p w14:paraId="53A6D504" w14:textId="77777777" w:rsidR="006C02E5" w:rsidRPr="006C02E5" w:rsidRDefault="006C02E5" w:rsidP="006C02E5">
      <w:pPr>
        <w:spacing w:line="320" w:lineRule="auto"/>
        <w:jc w:val="left"/>
        <w:rPr>
          <w:rFonts w:cs="FrankRuehl"/>
          <w:szCs w:val="26"/>
          <w:rtl/>
        </w:rPr>
      </w:pPr>
    </w:p>
    <w:p w14:paraId="4246EBE5" w14:textId="77777777" w:rsidR="006C02E5" w:rsidRDefault="006C02E5" w:rsidP="006C02E5">
      <w:pPr>
        <w:spacing w:line="320" w:lineRule="auto"/>
        <w:jc w:val="left"/>
        <w:rPr>
          <w:rtl/>
        </w:rPr>
      </w:pPr>
    </w:p>
    <w:p w14:paraId="35D48A2E" w14:textId="77777777" w:rsidR="006C02E5" w:rsidRPr="006C02E5" w:rsidRDefault="006C02E5" w:rsidP="006C02E5">
      <w:pPr>
        <w:spacing w:line="320" w:lineRule="auto"/>
        <w:jc w:val="left"/>
        <w:rPr>
          <w:rFonts w:cs="Miriam" w:hint="cs"/>
          <w:szCs w:val="22"/>
          <w:rtl/>
        </w:rPr>
      </w:pPr>
      <w:r w:rsidRPr="006C02E5">
        <w:rPr>
          <w:rFonts w:cs="Miriam"/>
          <w:szCs w:val="22"/>
          <w:rtl/>
        </w:rPr>
        <w:t>משפט פרטי וכלכלה</w:t>
      </w:r>
      <w:r w:rsidRPr="006C02E5">
        <w:rPr>
          <w:rFonts w:cs="FrankRuehl"/>
          <w:szCs w:val="26"/>
          <w:rtl/>
        </w:rPr>
        <w:t xml:space="preserve"> – מסחר  – הגבלים עסקיים</w:t>
      </w:r>
    </w:p>
    <w:p w14:paraId="35C5E652"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A7DCC" w:rsidRPr="007A7DCC" w14:paraId="2A0C8356" w14:textId="77777777">
        <w:tblPrEx>
          <w:tblCellMar>
            <w:top w:w="0" w:type="dxa"/>
            <w:bottom w:w="0" w:type="dxa"/>
          </w:tblCellMar>
        </w:tblPrEx>
        <w:tc>
          <w:tcPr>
            <w:tcW w:w="1247" w:type="dxa"/>
          </w:tcPr>
          <w:p w14:paraId="0421A8F1" w14:textId="77777777" w:rsidR="007A7DCC" w:rsidRPr="007A7DCC" w:rsidRDefault="007A7DCC" w:rsidP="007A7DCC">
            <w:pPr>
              <w:spacing w:line="240" w:lineRule="auto"/>
              <w:jc w:val="left"/>
              <w:rPr>
                <w:rFonts w:cs="Frankruhel" w:hint="cs"/>
                <w:sz w:val="24"/>
                <w:rtl/>
              </w:rPr>
            </w:pPr>
          </w:p>
        </w:tc>
        <w:tc>
          <w:tcPr>
            <w:tcW w:w="5669" w:type="dxa"/>
          </w:tcPr>
          <w:p w14:paraId="1A5ACE2A" w14:textId="77777777" w:rsidR="007A7DCC" w:rsidRPr="007A7DCC" w:rsidRDefault="007A7DCC" w:rsidP="007A7DCC">
            <w:pPr>
              <w:spacing w:line="240" w:lineRule="auto"/>
              <w:jc w:val="left"/>
              <w:rPr>
                <w:rFonts w:cs="Frankruhel" w:hint="cs"/>
                <w:sz w:val="24"/>
                <w:rtl/>
              </w:rPr>
            </w:pPr>
          </w:p>
        </w:tc>
        <w:tc>
          <w:tcPr>
            <w:tcW w:w="567" w:type="dxa"/>
          </w:tcPr>
          <w:p w14:paraId="28A3E5F8" w14:textId="77777777" w:rsidR="007A7DCC" w:rsidRPr="007A7DCC" w:rsidRDefault="007A7DCC" w:rsidP="007A7DCC">
            <w:pPr>
              <w:spacing w:line="240" w:lineRule="auto"/>
              <w:jc w:val="left"/>
              <w:rPr>
                <w:rStyle w:val="Hyperlink"/>
                <w:rFonts w:hint="cs"/>
                <w:rtl/>
              </w:rPr>
            </w:pPr>
          </w:p>
        </w:tc>
        <w:tc>
          <w:tcPr>
            <w:tcW w:w="850" w:type="dxa"/>
          </w:tcPr>
          <w:p w14:paraId="32BA243A" w14:textId="77777777" w:rsidR="007A7DCC" w:rsidRPr="007A7DCC" w:rsidRDefault="007A7DCC" w:rsidP="007A7DCC">
            <w:pPr>
              <w:spacing w:line="240" w:lineRule="auto"/>
              <w:jc w:val="left"/>
              <w:rPr>
                <w:rFonts w:cs="Frankruhel" w:hint="cs"/>
                <w:sz w:val="24"/>
                <w:rtl/>
              </w:rPr>
            </w:pPr>
          </w:p>
        </w:tc>
      </w:tr>
      <w:tr w:rsidR="007A7DCC" w:rsidRPr="007A7DCC" w14:paraId="281C0125" w14:textId="77777777">
        <w:tblPrEx>
          <w:tblCellMar>
            <w:top w:w="0" w:type="dxa"/>
            <w:bottom w:w="0" w:type="dxa"/>
          </w:tblCellMar>
        </w:tblPrEx>
        <w:tc>
          <w:tcPr>
            <w:tcW w:w="1247" w:type="dxa"/>
          </w:tcPr>
          <w:p w14:paraId="3D1751E9" w14:textId="77777777" w:rsidR="007A7DCC" w:rsidRPr="007A7DCC" w:rsidRDefault="007A7DCC" w:rsidP="007A7DCC">
            <w:pPr>
              <w:spacing w:line="240" w:lineRule="auto"/>
              <w:jc w:val="left"/>
              <w:rPr>
                <w:rFonts w:cs="Frankruhel" w:hint="cs"/>
                <w:sz w:val="24"/>
                <w:rtl/>
              </w:rPr>
            </w:pPr>
          </w:p>
        </w:tc>
        <w:tc>
          <w:tcPr>
            <w:tcW w:w="5669" w:type="dxa"/>
          </w:tcPr>
          <w:p w14:paraId="42AE1F0D" w14:textId="77777777" w:rsidR="007A7DCC" w:rsidRPr="007A7DCC" w:rsidRDefault="007A7DCC" w:rsidP="007A7DCC">
            <w:pPr>
              <w:spacing w:line="240" w:lineRule="auto"/>
              <w:jc w:val="left"/>
              <w:rPr>
                <w:rFonts w:cs="Frankruhel" w:hint="cs"/>
                <w:sz w:val="24"/>
                <w:rtl/>
              </w:rPr>
            </w:pPr>
          </w:p>
        </w:tc>
        <w:tc>
          <w:tcPr>
            <w:tcW w:w="567" w:type="dxa"/>
          </w:tcPr>
          <w:p w14:paraId="2CEA1389" w14:textId="77777777" w:rsidR="007A7DCC" w:rsidRPr="007A7DCC" w:rsidRDefault="007A7DCC" w:rsidP="007A7DCC">
            <w:pPr>
              <w:spacing w:line="240" w:lineRule="auto"/>
              <w:jc w:val="left"/>
              <w:rPr>
                <w:rStyle w:val="Hyperlink"/>
                <w:rFonts w:hint="cs"/>
                <w:rtl/>
              </w:rPr>
            </w:pPr>
          </w:p>
        </w:tc>
        <w:tc>
          <w:tcPr>
            <w:tcW w:w="850" w:type="dxa"/>
          </w:tcPr>
          <w:p w14:paraId="2AFC3222" w14:textId="77777777" w:rsidR="007A7DCC" w:rsidRPr="007A7DCC" w:rsidRDefault="007A7DCC" w:rsidP="007A7DCC">
            <w:pPr>
              <w:spacing w:line="240" w:lineRule="auto"/>
              <w:jc w:val="left"/>
              <w:rPr>
                <w:rFonts w:cs="Frankruhel" w:hint="cs"/>
                <w:sz w:val="24"/>
                <w:rtl/>
              </w:rPr>
            </w:pPr>
          </w:p>
        </w:tc>
      </w:tr>
    </w:tbl>
    <w:p w14:paraId="5564A429" w14:textId="77777777" w:rsidR="001153D7" w:rsidRDefault="001153D7">
      <w:pPr>
        <w:pStyle w:val="P00"/>
        <w:spacing w:before="72"/>
        <w:ind w:left="0" w:right="1134"/>
        <w:rPr>
          <w:rFonts w:hint="cs"/>
          <w:rtl/>
        </w:rPr>
      </w:pPr>
    </w:p>
    <w:p w14:paraId="10FA89D2" w14:textId="77777777" w:rsidR="001153D7" w:rsidRDefault="001153D7" w:rsidP="006C02E5">
      <w:pPr>
        <w:pStyle w:val="big-header"/>
        <w:ind w:left="0" w:right="1134"/>
        <w:rPr>
          <w:rStyle w:val="default"/>
          <w:rFonts w:hint="cs"/>
          <w:sz w:val="22"/>
          <w:szCs w:val="22"/>
          <w:rtl/>
        </w:rPr>
      </w:pPr>
      <w:r>
        <w:rPr>
          <w:rtl/>
        </w:rPr>
        <w:br w:type="page"/>
      </w:r>
      <w:r w:rsidR="006C02E5">
        <w:rPr>
          <w:rFonts w:hint="cs"/>
          <w:rtl/>
        </w:rPr>
        <w:lastRenderedPageBreak/>
        <w:t>צו הגבלים עסקיים (דרכי הספקה של חלקי חילוף לשירותי תיקון ואחזקה של מעליות חשמליות), תשמ"ד-1984</w:t>
      </w:r>
      <w:r>
        <w:rPr>
          <w:rStyle w:val="default"/>
          <w:sz w:val="22"/>
          <w:szCs w:val="22"/>
          <w:rtl/>
        </w:rPr>
        <w:footnoteReference w:customMarkFollows="1" w:id="1"/>
        <w:t>*</w:t>
      </w:r>
    </w:p>
    <w:p w14:paraId="7685F75B" w14:textId="77777777" w:rsidR="001153D7" w:rsidRDefault="001153D7" w:rsidP="00A300EB">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71029B">
        <w:rPr>
          <w:rStyle w:val="default"/>
          <w:rFonts w:cs="FrankRuehl" w:hint="cs"/>
          <w:rtl/>
        </w:rPr>
        <w:t>סמכות</w:t>
      </w:r>
      <w:r w:rsidR="00ED227B">
        <w:rPr>
          <w:rStyle w:val="default"/>
          <w:rFonts w:cs="FrankRuehl" w:hint="cs"/>
          <w:rtl/>
        </w:rPr>
        <w:t>י</w:t>
      </w:r>
      <w:r w:rsidR="0071029B">
        <w:rPr>
          <w:rStyle w:val="default"/>
          <w:rFonts w:cs="FrankRuehl" w:hint="cs"/>
          <w:rtl/>
        </w:rPr>
        <w:t xml:space="preserve"> לפי סעיף </w:t>
      </w:r>
      <w:r w:rsidR="00A300EB">
        <w:rPr>
          <w:rStyle w:val="default"/>
          <w:rFonts w:cs="FrankRuehl" w:hint="cs"/>
          <w:rtl/>
        </w:rPr>
        <w:t>31 לחוק ההגבלים העסקיים, התשי"ט-1959, ואחרי שהובאה בפני הצעתו של הממונה באישור המועצה ובהתאם להצעה האמורה, אני קובע בזה הוראות בדבר דרכי הספקה של חלקי חילוף לשירותי תיקון ואחזקה של מעליות חשמליות, שנקבעו כמונופולין בצו ההגבלים העסקיים (קביעת מונופולין), התש"ם-1980</w:t>
      </w:r>
      <w:r>
        <w:rPr>
          <w:rStyle w:val="default"/>
          <w:rFonts w:cs="FrankRuehl"/>
          <w:rtl/>
        </w:rPr>
        <w:t>:</w:t>
      </w:r>
    </w:p>
    <w:p w14:paraId="0C6F557F" w14:textId="77777777" w:rsidR="006C02E5" w:rsidRDefault="006C02E5" w:rsidP="00A300EB">
      <w:pPr>
        <w:pStyle w:val="P00"/>
        <w:spacing w:before="72"/>
        <w:ind w:left="0" w:right="1134"/>
        <w:rPr>
          <w:rStyle w:val="default"/>
          <w:rFonts w:cs="FrankRuehl" w:hint="cs"/>
          <w:rtl/>
        </w:rPr>
      </w:pPr>
      <w:r>
        <w:rPr>
          <w:lang w:val="he-IL"/>
        </w:rPr>
        <w:pict w14:anchorId="45269B16">
          <v:rect id="_x0000_s1299" style="position:absolute;left:0;text-align:left;margin-left:464.5pt;margin-top:8.05pt;width:75.05pt;height:9.8pt;z-index:251654144" o:allowincell="f" filled="f" stroked="f" strokecolor="lime" strokeweight=".25pt">
            <v:textbox style="mso-next-textbox:#_x0000_s1299" inset="0,0,0,0">
              <w:txbxContent>
                <w:p w14:paraId="29C0F772" w14:textId="77777777" w:rsidR="006C02E5" w:rsidRDefault="00A300EB" w:rsidP="006C02E5">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A300EB">
        <w:rPr>
          <w:rStyle w:val="default"/>
          <w:rFonts w:cs="FrankRuehl" w:hint="cs"/>
          <w:rtl/>
        </w:rPr>
        <w:t xml:space="preserve">בצו זה </w:t>
      </w:r>
      <w:r w:rsidR="00A300EB">
        <w:rPr>
          <w:rStyle w:val="default"/>
          <w:rFonts w:cs="FrankRuehl"/>
          <w:rtl/>
        </w:rPr>
        <w:t>–</w:t>
      </w:r>
    </w:p>
    <w:p w14:paraId="262FB14B" w14:textId="77777777" w:rsidR="00A300EB" w:rsidRDefault="00A300EB" w:rsidP="00A300EB">
      <w:pPr>
        <w:pStyle w:val="P00"/>
        <w:spacing w:before="72"/>
        <w:ind w:left="0" w:right="1134"/>
        <w:rPr>
          <w:rStyle w:val="default"/>
          <w:rFonts w:cs="FrankRuehl" w:hint="cs"/>
          <w:rtl/>
        </w:rPr>
      </w:pPr>
      <w:r>
        <w:rPr>
          <w:rStyle w:val="default"/>
          <w:rFonts w:cs="FrankRuehl" w:hint="cs"/>
          <w:rtl/>
        </w:rPr>
        <w:tab/>
        <w:t xml:space="preserve">"המונופולין" </w:t>
      </w:r>
      <w:r>
        <w:rPr>
          <w:rStyle w:val="default"/>
          <w:rFonts w:cs="FrankRuehl"/>
          <w:rtl/>
        </w:rPr>
        <w:t>–</w:t>
      </w:r>
      <w:r>
        <w:rPr>
          <w:rStyle w:val="default"/>
          <w:rFonts w:cs="FrankRuehl" w:hint="cs"/>
          <w:rtl/>
        </w:rPr>
        <w:t xml:space="preserve"> הספקה של חלקי חילוף למעליות חשמליות, מתוצרתו של יצרן מסויים </w:t>
      </w:r>
      <w:r w:rsidR="00BD7EC5">
        <w:rPr>
          <w:rStyle w:val="default"/>
          <w:rFonts w:cs="FrankRuehl" w:hint="cs"/>
          <w:rtl/>
        </w:rPr>
        <w:t>(בין בארץ ובין מחוץ לארץ), בשיעור העולה על 50% מכלל הספקתם בשטח המדינה עולה;</w:t>
      </w:r>
    </w:p>
    <w:p w14:paraId="0EB16104" w14:textId="77777777" w:rsidR="00BD7EC5" w:rsidRDefault="00BD7EC5" w:rsidP="00BD7EC5">
      <w:pPr>
        <w:pStyle w:val="P00"/>
        <w:spacing w:before="72"/>
        <w:ind w:left="0" w:right="1134"/>
        <w:rPr>
          <w:rStyle w:val="default"/>
          <w:rFonts w:cs="FrankRuehl" w:hint="cs"/>
          <w:rtl/>
        </w:rPr>
      </w:pPr>
      <w:r>
        <w:rPr>
          <w:rStyle w:val="default"/>
          <w:rFonts w:cs="FrankRuehl" w:hint="cs"/>
          <w:rtl/>
        </w:rPr>
        <w:tab/>
        <w:t xml:space="preserve">"חלקי חילוף" </w:t>
      </w:r>
      <w:r>
        <w:rPr>
          <w:rStyle w:val="default"/>
          <w:rFonts w:cs="FrankRuehl"/>
          <w:rtl/>
        </w:rPr>
        <w:t>–</w:t>
      </w:r>
      <w:r>
        <w:rPr>
          <w:rStyle w:val="default"/>
          <w:rFonts w:cs="FrankRuehl" w:hint="cs"/>
          <w:rtl/>
        </w:rPr>
        <w:t xml:space="preserve"> מכלל, חלק, חלק חילוף או אבזר למעלית חשמלית מתוצרתו של יצרן מסויים (בין בארץ ובין בחוץ לארץ);</w:t>
      </w:r>
    </w:p>
    <w:p w14:paraId="45E396F7" w14:textId="77777777" w:rsidR="00BD7EC5" w:rsidRDefault="00BD7EC5" w:rsidP="00BD7EC5">
      <w:pPr>
        <w:pStyle w:val="P00"/>
        <w:spacing w:before="72"/>
        <w:ind w:left="0" w:right="1134"/>
        <w:rPr>
          <w:rStyle w:val="default"/>
          <w:rFonts w:cs="FrankRuehl" w:hint="cs"/>
          <w:rtl/>
        </w:rPr>
      </w:pPr>
      <w:r>
        <w:rPr>
          <w:rStyle w:val="default"/>
          <w:rFonts w:cs="FrankRuehl" w:hint="cs"/>
          <w:rtl/>
        </w:rPr>
        <w:tab/>
        <w:t xml:space="preserve">"בעל רשיון" </w:t>
      </w:r>
      <w:r>
        <w:rPr>
          <w:rStyle w:val="default"/>
          <w:rFonts w:cs="FrankRuehl"/>
          <w:rtl/>
        </w:rPr>
        <w:t>–</w:t>
      </w:r>
      <w:r>
        <w:rPr>
          <w:rStyle w:val="default"/>
          <w:rFonts w:cs="FrankRuehl" w:hint="cs"/>
          <w:rtl/>
        </w:rPr>
        <w:t xml:space="preserve"> מי שהורשה לתת שירות למעליות על פי צו הפיקוח על מצרכים ושירותים (התקנת מעליות ומתן שירות למעליות), התשמ"ד-1984;</w:t>
      </w:r>
    </w:p>
    <w:p w14:paraId="47236AA1" w14:textId="77777777" w:rsidR="00BD7EC5" w:rsidRDefault="00BD7EC5" w:rsidP="00BD7EC5">
      <w:pPr>
        <w:pStyle w:val="P00"/>
        <w:spacing w:before="72"/>
        <w:ind w:left="0" w:right="1134"/>
        <w:rPr>
          <w:rStyle w:val="default"/>
          <w:rFonts w:cs="FrankRuehl" w:hint="cs"/>
          <w:rtl/>
        </w:rPr>
      </w:pPr>
      <w:r>
        <w:rPr>
          <w:rStyle w:val="default"/>
          <w:rFonts w:cs="FrankRuehl" w:hint="cs"/>
          <w:rtl/>
        </w:rPr>
        <w:tab/>
        <w:t xml:space="preserve">"עלות" </w:t>
      </w:r>
      <w:r>
        <w:rPr>
          <w:rStyle w:val="default"/>
          <w:rFonts w:cs="FrankRuehl"/>
          <w:rtl/>
        </w:rPr>
        <w:t>–</w:t>
      </w:r>
    </w:p>
    <w:p w14:paraId="34BE87B8" w14:textId="77777777" w:rsidR="00BD7EC5" w:rsidRDefault="00BD7EC5" w:rsidP="00BD7EC5">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לגבי חלקי חילוף מיבוא </w:t>
      </w:r>
      <w:r>
        <w:rPr>
          <w:rStyle w:val="default"/>
          <w:rFonts w:cs="FrankRuehl"/>
          <w:rtl/>
        </w:rPr>
        <w:t>–</w:t>
      </w:r>
      <w:r>
        <w:rPr>
          <w:rStyle w:val="default"/>
          <w:rFonts w:cs="FrankRuehl" w:hint="cs"/>
          <w:rtl/>
        </w:rPr>
        <w:t xml:space="preserve"> עלות החלק בשער הנמל לאחר השחרור מהמכס;</w:t>
      </w:r>
    </w:p>
    <w:p w14:paraId="0C696089" w14:textId="77777777" w:rsidR="00BD7EC5" w:rsidRDefault="00BD7EC5" w:rsidP="00BD7EC5">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לגבי חלק חילוף מייצור מקומי </w:t>
      </w:r>
      <w:r>
        <w:rPr>
          <w:rStyle w:val="default"/>
          <w:rFonts w:cs="FrankRuehl"/>
          <w:rtl/>
        </w:rPr>
        <w:t>–</w:t>
      </w:r>
      <w:r>
        <w:rPr>
          <w:rStyle w:val="default"/>
          <w:rFonts w:cs="FrankRuehl" w:hint="cs"/>
          <w:rtl/>
        </w:rPr>
        <w:t xml:space="preserve"> מחיר הרכישה של בעל המונופולין;</w:t>
      </w:r>
    </w:p>
    <w:p w14:paraId="41A90E35" w14:textId="77777777" w:rsidR="00BD7EC5" w:rsidRDefault="00BD7EC5" w:rsidP="00BD7EC5">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לגבי חלקי חילוף מייצור עצמי </w:t>
      </w:r>
      <w:r>
        <w:rPr>
          <w:rStyle w:val="default"/>
          <w:rFonts w:cs="FrankRuehl"/>
          <w:rtl/>
        </w:rPr>
        <w:t>–</w:t>
      </w:r>
      <w:r>
        <w:rPr>
          <w:rStyle w:val="default"/>
          <w:rFonts w:cs="FrankRuehl" w:hint="cs"/>
          <w:rtl/>
        </w:rPr>
        <w:t xml:space="preserve"> עלות הייצור הכולל הוצאות כלליות, בתוספת ריווח של 10%;</w:t>
      </w:r>
    </w:p>
    <w:p w14:paraId="0D92E811" w14:textId="77777777" w:rsidR="00BD7EC5" w:rsidRDefault="00BD7EC5" w:rsidP="00BD7EC5">
      <w:pPr>
        <w:pStyle w:val="P00"/>
        <w:spacing w:before="72"/>
        <w:ind w:left="0" w:right="1134"/>
        <w:rPr>
          <w:rStyle w:val="default"/>
          <w:rFonts w:cs="FrankRuehl" w:hint="cs"/>
          <w:rtl/>
        </w:rPr>
      </w:pPr>
      <w:r>
        <w:rPr>
          <w:rStyle w:val="default"/>
          <w:rFonts w:cs="FrankRuehl" w:hint="cs"/>
          <w:rtl/>
        </w:rPr>
        <w:tab/>
        <w:t xml:space="preserve">"מחיר פו"ב" </w:t>
      </w:r>
      <w:r>
        <w:rPr>
          <w:rStyle w:val="default"/>
          <w:rFonts w:cs="FrankRuehl"/>
          <w:rtl/>
        </w:rPr>
        <w:t>–</w:t>
      </w:r>
      <w:r>
        <w:rPr>
          <w:rStyle w:val="default"/>
          <w:rFonts w:cs="FrankRuehl" w:hint="cs"/>
          <w:rtl/>
        </w:rPr>
        <w:t xml:space="preserve"> המחיר במטבע חוץ ששולם לספק בחוץ לארץ כולל הוצאות אריזה, ביטוח והובלה עד לסיפון האניה או המטוס בנמל המוצא לישראל, בניכוי כל הנחה או הטבה שנותן הספק;</w:t>
      </w:r>
    </w:p>
    <w:p w14:paraId="57DD7B5D" w14:textId="77777777" w:rsidR="00BD7EC5" w:rsidRDefault="00BD7EC5" w:rsidP="00BD7EC5">
      <w:pPr>
        <w:pStyle w:val="P00"/>
        <w:spacing w:before="72"/>
        <w:ind w:left="0" w:right="1134"/>
        <w:rPr>
          <w:rStyle w:val="default"/>
          <w:rFonts w:cs="FrankRuehl" w:hint="cs"/>
          <w:rtl/>
        </w:rPr>
      </w:pPr>
      <w:r>
        <w:rPr>
          <w:rStyle w:val="default"/>
          <w:rFonts w:cs="FrankRuehl" w:hint="cs"/>
          <w:rtl/>
        </w:rPr>
        <w:tab/>
        <w:t xml:space="preserve">"שער חליפין יציג" </w:t>
      </w:r>
      <w:r w:rsidR="000629A3">
        <w:rPr>
          <w:rStyle w:val="default"/>
          <w:rFonts w:cs="FrankRuehl"/>
          <w:rtl/>
        </w:rPr>
        <w:t>–</w:t>
      </w:r>
      <w:r>
        <w:rPr>
          <w:rStyle w:val="default"/>
          <w:rFonts w:cs="FrankRuehl" w:hint="cs"/>
          <w:rtl/>
        </w:rPr>
        <w:t xml:space="preserve"> </w:t>
      </w:r>
      <w:r w:rsidR="000629A3">
        <w:rPr>
          <w:rStyle w:val="default"/>
          <w:rFonts w:cs="FrankRuehl" w:hint="cs"/>
          <w:rtl/>
        </w:rPr>
        <w:t>השער היציג שפרסם בנק ישראל ביום ה' הראשון בכל חודש.</w:t>
      </w:r>
    </w:p>
    <w:p w14:paraId="66D2788C" w14:textId="77777777" w:rsidR="006C02E5" w:rsidRDefault="006C02E5" w:rsidP="000629A3">
      <w:pPr>
        <w:pStyle w:val="P00"/>
        <w:spacing w:before="72"/>
        <w:ind w:left="0" w:right="1134"/>
        <w:rPr>
          <w:rStyle w:val="default"/>
          <w:rFonts w:cs="FrankRuehl" w:hint="cs"/>
          <w:rtl/>
        </w:rPr>
      </w:pPr>
      <w:r>
        <w:rPr>
          <w:lang w:val="he-IL"/>
        </w:rPr>
        <w:pict w14:anchorId="751869E4">
          <v:rect id="_x0000_s1300" style="position:absolute;left:0;text-align:left;margin-left:464.5pt;margin-top:8.05pt;width:75.05pt;height:14.5pt;z-index:251655168" o:allowincell="f" filled="f" stroked="f" strokecolor="lime" strokeweight=".25pt">
            <v:textbox style="mso-next-textbox:#_x0000_s1300" inset="0,0,0,0">
              <w:txbxContent>
                <w:p w14:paraId="645BD6BF" w14:textId="77777777" w:rsidR="006C02E5" w:rsidRDefault="000629A3" w:rsidP="006C02E5">
                  <w:pPr>
                    <w:spacing w:line="160" w:lineRule="exact"/>
                    <w:jc w:val="left"/>
                    <w:rPr>
                      <w:rFonts w:cs="Miriam" w:hint="cs"/>
                      <w:szCs w:val="18"/>
                      <w:rtl/>
                    </w:rPr>
                  </w:pPr>
                  <w:r>
                    <w:rPr>
                      <w:rFonts w:cs="Miriam" w:hint="cs"/>
                      <w:szCs w:val="18"/>
                      <w:rtl/>
                    </w:rPr>
                    <w:t>חובת הספקה</w:t>
                  </w:r>
                </w:p>
              </w:txbxContent>
            </v:textbox>
            <w10:anchorlock/>
          </v:rect>
        </w:pict>
      </w:r>
      <w:r w:rsidR="000629A3">
        <w:rPr>
          <w:rStyle w:val="big-number"/>
          <w:rFonts w:hint="cs"/>
          <w:rtl/>
        </w:rPr>
        <w:t>2</w:t>
      </w:r>
      <w:r>
        <w:rPr>
          <w:rStyle w:val="default"/>
          <w:rFonts w:cs="FrankRuehl"/>
          <w:rtl/>
        </w:rPr>
        <w:t>.</w:t>
      </w:r>
      <w:r>
        <w:rPr>
          <w:rStyle w:val="default"/>
          <w:rFonts w:cs="FrankRuehl"/>
          <w:rtl/>
        </w:rPr>
        <w:tab/>
      </w:r>
      <w:r w:rsidR="000629A3">
        <w:rPr>
          <w:rStyle w:val="default"/>
          <w:rFonts w:cs="FrankRuehl" w:hint="cs"/>
          <w:rtl/>
        </w:rPr>
        <w:t>בעל המונופולין ימכור כל חלק חילוף המצוי במלאי או הניתן באורח סביר להשגה לכל דגם מדגמי המעליות החשמליות שייצר או התקין:</w:t>
      </w:r>
    </w:p>
    <w:p w14:paraId="336783ED" w14:textId="77777777" w:rsidR="000629A3" w:rsidRDefault="000629A3" w:rsidP="000629A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לכל בעל רשיון;</w:t>
      </w:r>
    </w:p>
    <w:p w14:paraId="253CF89C" w14:textId="77777777" w:rsidR="000629A3" w:rsidRDefault="000629A3" w:rsidP="000629A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לכל ועד בית משותף שלבקתו לרכוש חלקי חילוף צורפו הזמנה או אישור של בעל רשיון.</w:t>
      </w:r>
    </w:p>
    <w:p w14:paraId="2F1A4686" w14:textId="77777777" w:rsidR="006C02E5" w:rsidRDefault="006C02E5" w:rsidP="000629A3">
      <w:pPr>
        <w:pStyle w:val="P00"/>
        <w:spacing w:before="72"/>
        <w:ind w:left="0" w:right="1134"/>
        <w:rPr>
          <w:rStyle w:val="default"/>
          <w:rFonts w:cs="FrankRuehl" w:hint="cs"/>
          <w:rtl/>
        </w:rPr>
      </w:pPr>
      <w:r>
        <w:rPr>
          <w:lang w:val="he-IL"/>
        </w:rPr>
        <w:pict w14:anchorId="44A333EF">
          <v:rect id="_x0000_s1301" style="position:absolute;left:0;text-align:left;margin-left:464.5pt;margin-top:8.05pt;width:75.05pt;height:13.75pt;z-index:251656192" o:allowincell="f" filled="f" stroked="f" strokecolor="lime" strokeweight=".25pt">
            <v:textbox style="mso-next-textbox:#_x0000_s1301" inset="0,0,0,0">
              <w:txbxContent>
                <w:p w14:paraId="474D15F5" w14:textId="77777777" w:rsidR="006C02E5" w:rsidRDefault="000629A3" w:rsidP="006C02E5">
                  <w:pPr>
                    <w:spacing w:line="160" w:lineRule="exact"/>
                    <w:jc w:val="left"/>
                    <w:rPr>
                      <w:rFonts w:cs="Miriam" w:hint="cs"/>
                      <w:szCs w:val="18"/>
                      <w:rtl/>
                    </w:rPr>
                  </w:pPr>
                  <w:r>
                    <w:rPr>
                      <w:rFonts w:cs="Miriam" w:hint="cs"/>
                      <w:szCs w:val="18"/>
                      <w:rtl/>
                    </w:rPr>
                    <w:t>איסור הפליה</w:t>
                  </w:r>
                </w:p>
              </w:txbxContent>
            </v:textbox>
            <w10:anchorlock/>
          </v:rect>
        </w:pict>
      </w:r>
      <w:r w:rsidR="000629A3">
        <w:rPr>
          <w:rStyle w:val="big-number"/>
          <w:rFonts w:hint="cs"/>
          <w:rtl/>
        </w:rPr>
        <w:t>3</w:t>
      </w:r>
      <w:r>
        <w:rPr>
          <w:rStyle w:val="default"/>
          <w:rFonts w:cs="FrankRuehl"/>
          <w:rtl/>
        </w:rPr>
        <w:t>.</w:t>
      </w:r>
      <w:r>
        <w:rPr>
          <w:rStyle w:val="default"/>
          <w:rFonts w:cs="FrankRuehl"/>
          <w:rtl/>
        </w:rPr>
        <w:tab/>
      </w:r>
      <w:r w:rsidR="000629A3">
        <w:rPr>
          <w:rStyle w:val="default"/>
          <w:rFonts w:cs="FrankRuehl" w:hint="cs"/>
          <w:rtl/>
        </w:rPr>
        <w:t>בעל המונופולין לא יפלה במכירה בין לקוח המקבל שירות ממנו, או מגורם הקשור עמו, ובין לקוח אחר.</w:t>
      </w:r>
    </w:p>
    <w:p w14:paraId="1E1051F5" w14:textId="77777777" w:rsidR="006C02E5" w:rsidRDefault="006C02E5" w:rsidP="000629A3">
      <w:pPr>
        <w:pStyle w:val="P00"/>
        <w:spacing w:before="72"/>
        <w:ind w:left="0" w:right="1134"/>
        <w:rPr>
          <w:rStyle w:val="default"/>
          <w:rFonts w:cs="FrankRuehl" w:hint="cs"/>
          <w:rtl/>
        </w:rPr>
      </w:pPr>
      <w:r>
        <w:rPr>
          <w:lang w:val="he-IL"/>
        </w:rPr>
        <w:pict w14:anchorId="440C2513">
          <v:rect id="_x0000_s1302" style="position:absolute;left:0;text-align:left;margin-left:464.5pt;margin-top:8.05pt;width:75.05pt;height:23.6pt;z-index:251657216" o:allowincell="f" filled="f" stroked="f" strokecolor="lime" strokeweight=".25pt">
            <v:textbox style="mso-next-textbox:#_x0000_s1302" inset="0,0,0,0">
              <w:txbxContent>
                <w:p w14:paraId="6B2E353C" w14:textId="77777777" w:rsidR="006C02E5" w:rsidRDefault="000629A3" w:rsidP="006C02E5">
                  <w:pPr>
                    <w:spacing w:line="160" w:lineRule="exact"/>
                    <w:jc w:val="left"/>
                    <w:rPr>
                      <w:rFonts w:cs="Miriam" w:hint="cs"/>
                      <w:szCs w:val="18"/>
                      <w:rtl/>
                    </w:rPr>
                  </w:pPr>
                  <w:r>
                    <w:rPr>
                      <w:rFonts w:cs="Miriam" w:hint="cs"/>
                      <w:szCs w:val="18"/>
                      <w:rtl/>
                    </w:rPr>
                    <w:t>הגנה לבעל המונופולין</w:t>
                  </w:r>
                </w:p>
              </w:txbxContent>
            </v:textbox>
            <w10:anchorlock/>
          </v:rect>
        </w:pict>
      </w:r>
      <w:r w:rsidR="000629A3">
        <w:rPr>
          <w:rStyle w:val="big-number"/>
          <w:rFonts w:hint="cs"/>
          <w:rtl/>
        </w:rPr>
        <w:t>4</w:t>
      </w:r>
      <w:r>
        <w:rPr>
          <w:rStyle w:val="default"/>
          <w:rFonts w:cs="FrankRuehl"/>
          <w:rtl/>
        </w:rPr>
        <w:t>.</w:t>
      </w:r>
      <w:r>
        <w:rPr>
          <w:rStyle w:val="default"/>
          <w:rFonts w:cs="FrankRuehl"/>
          <w:rtl/>
        </w:rPr>
        <w:tab/>
      </w:r>
      <w:r w:rsidR="000629A3">
        <w:rPr>
          <w:rStyle w:val="default"/>
          <w:rFonts w:cs="FrankRuehl" w:hint="cs"/>
          <w:rtl/>
        </w:rPr>
        <w:t>(א)</w:t>
      </w:r>
      <w:r w:rsidR="000629A3">
        <w:rPr>
          <w:rStyle w:val="default"/>
          <w:rFonts w:cs="FrankRuehl" w:hint="cs"/>
          <w:rtl/>
        </w:rPr>
        <w:tab/>
        <w:t xml:space="preserve">לא נמצא חלק חילוף בידי בעל המונופולין, ייראה בעל המונופולין כממלא חובתו כאמור בסעיף 1, אם הזמין את חלק החילוף בארץ או בחוץ לארץ </w:t>
      </w:r>
      <w:r w:rsidR="000629A3">
        <w:rPr>
          <w:rStyle w:val="default"/>
          <w:rFonts w:cs="FrankRuehl"/>
          <w:rtl/>
        </w:rPr>
        <w:t>–</w:t>
      </w:r>
    </w:p>
    <w:p w14:paraId="7324DE38" w14:textId="77777777" w:rsidR="000629A3" w:rsidRDefault="000629A3" w:rsidP="000629A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סמוך ככל האפשר לאזילת המלאי שברשותו; או</w:t>
      </w:r>
    </w:p>
    <w:p w14:paraId="686E0FB7" w14:textId="77777777" w:rsidR="000629A3" w:rsidRDefault="000629A3" w:rsidP="000629A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סמוך ככל האפשר לקבלת הזמנה של לקוח, כאמור בסעיף 2 ובלבד שהזמנת חלק החילוף שאינה כלולה בהזמנה שוטפת תלווה בתשלום מטעם המזמין.</w:t>
      </w:r>
    </w:p>
    <w:p w14:paraId="615DC59B" w14:textId="77777777" w:rsidR="000629A3" w:rsidRDefault="000629A3" w:rsidP="000629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חלק חילוף שהוזמן לביצוע תיקון או התקנה של מעלית במען מסויים, לא ייראה כמצוי במלאי.</w:t>
      </w:r>
    </w:p>
    <w:p w14:paraId="6572BB40" w14:textId="77777777" w:rsidR="006C02E5" w:rsidRDefault="006C02E5" w:rsidP="000629A3">
      <w:pPr>
        <w:pStyle w:val="P00"/>
        <w:spacing w:before="72"/>
        <w:ind w:left="0" w:right="1134"/>
        <w:rPr>
          <w:rStyle w:val="default"/>
          <w:rFonts w:cs="FrankRuehl" w:hint="cs"/>
          <w:rtl/>
        </w:rPr>
      </w:pPr>
      <w:r>
        <w:rPr>
          <w:lang w:val="he-IL"/>
        </w:rPr>
        <w:pict w14:anchorId="20F72E29">
          <v:rect id="_x0000_s1303" style="position:absolute;left:0;text-align:left;margin-left:464.5pt;margin-top:8.05pt;width:75.05pt;height:12.1pt;z-index:251658240" o:allowincell="f" filled="f" stroked="f" strokecolor="lime" strokeweight=".25pt">
            <v:textbox style="mso-next-textbox:#_x0000_s1303" inset="0,0,0,0">
              <w:txbxContent>
                <w:p w14:paraId="66C16410" w14:textId="77777777" w:rsidR="006C02E5" w:rsidRDefault="000629A3" w:rsidP="006C02E5">
                  <w:pPr>
                    <w:spacing w:line="160" w:lineRule="exact"/>
                    <w:jc w:val="left"/>
                    <w:rPr>
                      <w:rFonts w:cs="Miriam" w:hint="cs"/>
                      <w:szCs w:val="18"/>
                      <w:rtl/>
                    </w:rPr>
                  </w:pPr>
                  <w:r>
                    <w:rPr>
                      <w:rFonts w:cs="Miriam" w:hint="cs"/>
                      <w:szCs w:val="18"/>
                      <w:rtl/>
                    </w:rPr>
                    <w:t>משך זמן ההספקה</w:t>
                  </w:r>
                </w:p>
              </w:txbxContent>
            </v:textbox>
            <w10:anchorlock/>
          </v:rect>
        </w:pict>
      </w:r>
      <w:r w:rsidR="000629A3">
        <w:rPr>
          <w:rStyle w:val="big-number"/>
          <w:rFonts w:hint="cs"/>
          <w:rtl/>
        </w:rPr>
        <w:t>5</w:t>
      </w:r>
      <w:r>
        <w:rPr>
          <w:rStyle w:val="default"/>
          <w:rFonts w:cs="FrankRuehl"/>
          <w:rtl/>
        </w:rPr>
        <w:t>.</w:t>
      </w:r>
      <w:r>
        <w:rPr>
          <w:rStyle w:val="default"/>
          <w:rFonts w:cs="FrankRuehl"/>
          <w:rtl/>
        </w:rPr>
        <w:tab/>
      </w:r>
      <w:r w:rsidR="000629A3">
        <w:rPr>
          <w:rStyle w:val="default"/>
          <w:rFonts w:cs="FrankRuehl" w:hint="cs"/>
          <w:rtl/>
        </w:rPr>
        <w:t>בעל המונופולין ינקוט כל האמצעים הסבירים כדי שחלק חילוף שדרש לקוח יסופק לו תוך זמן מזערי.</w:t>
      </w:r>
    </w:p>
    <w:p w14:paraId="7D866E52" w14:textId="77777777" w:rsidR="006C02E5" w:rsidRDefault="006C02E5" w:rsidP="000629A3">
      <w:pPr>
        <w:pStyle w:val="P00"/>
        <w:spacing w:before="72"/>
        <w:ind w:left="0" w:right="1134"/>
        <w:rPr>
          <w:rStyle w:val="default"/>
          <w:rFonts w:cs="FrankRuehl" w:hint="cs"/>
          <w:rtl/>
        </w:rPr>
      </w:pPr>
      <w:r>
        <w:rPr>
          <w:lang w:val="he-IL"/>
        </w:rPr>
        <w:lastRenderedPageBreak/>
        <w:pict w14:anchorId="45B28FB8">
          <v:rect id="_x0000_s1304" style="position:absolute;left:0;text-align:left;margin-left:464.5pt;margin-top:8.05pt;width:75.05pt;height:13.4pt;z-index:251659264" o:allowincell="f" filled="f" stroked="f" strokecolor="lime" strokeweight=".25pt">
            <v:textbox style="mso-next-textbox:#_x0000_s1304" inset="0,0,0,0">
              <w:txbxContent>
                <w:p w14:paraId="41E97012" w14:textId="77777777" w:rsidR="006C02E5" w:rsidRDefault="000629A3" w:rsidP="006C02E5">
                  <w:pPr>
                    <w:spacing w:line="160" w:lineRule="exact"/>
                    <w:jc w:val="left"/>
                    <w:rPr>
                      <w:rFonts w:cs="Miriam" w:hint="cs"/>
                      <w:szCs w:val="18"/>
                      <w:rtl/>
                    </w:rPr>
                  </w:pPr>
                  <w:r>
                    <w:rPr>
                      <w:rFonts w:cs="Miriam" w:hint="cs"/>
                      <w:szCs w:val="18"/>
                      <w:rtl/>
                    </w:rPr>
                    <w:t>מחיר סביר</w:t>
                  </w:r>
                </w:p>
              </w:txbxContent>
            </v:textbox>
            <w10:anchorlock/>
          </v:rect>
        </w:pict>
      </w:r>
      <w:r w:rsidR="000629A3">
        <w:rPr>
          <w:rStyle w:val="big-number"/>
          <w:rFonts w:hint="cs"/>
          <w:rtl/>
        </w:rPr>
        <w:t>6</w:t>
      </w:r>
      <w:r>
        <w:rPr>
          <w:rStyle w:val="default"/>
          <w:rFonts w:cs="FrankRuehl"/>
          <w:rtl/>
        </w:rPr>
        <w:t>.</w:t>
      </w:r>
      <w:r>
        <w:rPr>
          <w:rStyle w:val="default"/>
          <w:rFonts w:cs="FrankRuehl"/>
          <w:rtl/>
        </w:rPr>
        <w:tab/>
      </w:r>
      <w:r w:rsidR="000629A3">
        <w:rPr>
          <w:rStyle w:val="default"/>
          <w:rFonts w:cs="FrankRuehl" w:hint="cs"/>
          <w:rtl/>
        </w:rPr>
        <w:t>בעל המונופולין ימכור חלקי חילוף במחיר סביר שלא יעלה ביום המכירה על העלות בתוספת ריווח גלמי של 75%, או במחיר סביר שלא יעלה ביום המכירה על 365% מהמחיר פו"ב של חלק החילוף המיובא בערכו השקלים לפי שער החליפין היציג; המחיר האמור כולל כל המסים לרבות מס ערך מוסף.</w:t>
      </w:r>
    </w:p>
    <w:p w14:paraId="29434B75" w14:textId="77777777" w:rsidR="006C02E5" w:rsidRDefault="006C02E5" w:rsidP="000629A3">
      <w:pPr>
        <w:pStyle w:val="P00"/>
        <w:spacing w:before="72"/>
        <w:ind w:left="0" w:right="1134"/>
        <w:rPr>
          <w:rStyle w:val="default"/>
          <w:rFonts w:cs="FrankRuehl" w:hint="cs"/>
          <w:rtl/>
        </w:rPr>
      </w:pPr>
      <w:r>
        <w:rPr>
          <w:lang w:val="he-IL"/>
        </w:rPr>
        <w:pict w14:anchorId="6E4061DA">
          <v:rect id="_x0000_s1305" style="position:absolute;left:0;text-align:left;margin-left:464.5pt;margin-top:8.05pt;width:75.05pt;height:14.1pt;z-index:251660288" o:allowincell="f" filled="f" stroked="f" strokecolor="lime" strokeweight=".25pt">
            <v:textbox style="mso-next-textbox:#_x0000_s1305" inset="0,0,0,0">
              <w:txbxContent>
                <w:p w14:paraId="253A4962" w14:textId="77777777" w:rsidR="006C02E5" w:rsidRDefault="000629A3" w:rsidP="006C02E5">
                  <w:pPr>
                    <w:spacing w:line="160" w:lineRule="exact"/>
                    <w:jc w:val="left"/>
                    <w:rPr>
                      <w:rFonts w:cs="Miriam" w:hint="cs"/>
                      <w:szCs w:val="18"/>
                      <w:rtl/>
                    </w:rPr>
                  </w:pPr>
                  <w:r>
                    <w:rPr>
                      <w:rFonts w:cs="Miriam" w:hint="cs"/>
                      <w:szCs w:val="18"/>
                      <w:rtl/>
                    </w:rPr>
                    <w:t>שמירת דינים</w:t>
                  </w:r>
                </w:p>
              </w:txbxContent>
            </v:textbox>
            <w10:anchorlock/>
          </v:rect>
        </w:pict>
      </w:r>
      <w:r w:rsidR="000629A3">
        <w:rPr>
          <w:rStyle w:val="big-number"/>
          <w:rFonts w:hint="cs"/>
          <w:rtl/>
        </w:rPr>
        <w:t>7</w:t>
      </w:r>
      <w:r>
        <w:rPr>
          <w:rStyle w:val="default"/>
          <w:rFonts w:cs="FrankRuehl"/>
          <w:rtl/>
        </w:rPr>
        <w:t>.</w:t>
      </w:r>
      <w:r>
        <w:rPr>
          <w:rStyle w:val="default"/>
          <w:rFonts w:cs="FrankRuehl"/>
          <w:rtl/>
        </w:rPr>
        <w:tab/>
      </w:r>
      <w:r w:rsidR="000629A3">
        <w:rPr>
          <w:rStyle w:val="default"/>
          <w:rFonts w:cs="FrankRuehl" w:hint="cs"/>
          <w:rtl/>
        </w:rPr>
        <w:t>האמור בצו זה אינו בא לגרוע מהוראות כל דין.</w:t>
      </w:r>
    </w:p>
    <w:p w14:paraId="15B29129" w14:textId="77777777" w:rsidR="006C02E5" w:rsidRDefault="006C02E5" w:rsidP="000629A3">
      <w:pPr>
        <w:pStyle w:val="P00"/>
        <w:spacing w:before="72"/>
        <w:ind w:left="0" w:right="1134"/>
        <w:rPr>
          <w:rStyle w:val="default"/>
          <w:rFonts w:cs="FrankRuehl" w:hint="cs"/>
          <w:rtl/>
        </w:rPr>
      </w:pPr>
      <w:r>
        <w:rPr>
          <w:lang w:val="he-IL"/>
        </w:rPr>
        <w:pict w14:anchorId="36F6EA7F">
          <v:rect id="_x0000_s1306" style="position:absolute;left:0;text-align:left;margin-left:464.5pt;margin-top:8.05pt;width:75.05pt;height:10.95pt;z-index:251661312" o:allowincell="f" filled="f" stroked="f" strokecolor="lime" strokeweight=".25pt">
            <v:textbox style="mso-next-textbox:#_x0000_s1306" inset="0,0,0,0">
              <w:txbxContent>
                <w:p w14:paraId="1C204983" w14:textId="77777777" w:rsidR="006C02E5" w:rsidRDefault="000629A3" w:rsidP="006C02E5">
                  <w:pPr>
                    <w:spacing w:line="160" w:lineRule="exact"/>
                    <w:jc w:val="left"/>
                    <w:rPr>
                      <w:rFonts w:cs="Miriam" w:hint="cs"/>
                      <w:szCs w:val="18"/>
                      <w:rtl/>
                    </w:rPr>
                  </w:pPr>
                  <w:r>
                    <w:rPr>
                      <w:rFonts w:cs="Miriam" w:hint="cs"/>
                      <w:szCs w:val="18"/>
                      <w:rtl/>
                    </w:rPr>
                    <w:t>תחילה</w:t>
                  </w:r>
                </w:p>
              </w:txbxContent>
            </v:textbox>
            <w10:anchorlock/>
          </v:rect>
        </w:pict>
      </w:r>
      <w:r w:rsidR="000629A3">
        <w:rPr>
          <w:rStyle w:val="big-number"/>
          <w:rFonts w:hint="cs"/>
          <w:rtl/>
        </w:rPr>
        <w:t>8</w:t>
      </w:r>
      <w:r>
        <w:rPr>
          <w:rStyle w:val="default"/>
          <w:rFonts w:cs="FrankRuehl"/>
          <w:rtl/>
        </w:rPr>
        <w:t>.</w:t>
      </w:r>
      <w:r>
        <w:rPr>
          <w:rStyle w:val="default"/>
          <w:rFonts w:cs="FrankRuehl"/>
          <w:rtl/>
        </w:rPr>
        <w:tab/>
      </w:r>
      <w:r w:rsidR="000629A3">
        <w:rPr>
          <w:rStyle w:val="default"/>
          <w:rFonts w:cs="FrankRuehl" w:hint="cs"/>
          <w:rtl/>
        </w:rPr>
        <w:t>תחילתו של צו זה 6 חדשים מיום פרסומו.</w:t>
      </w:r>
    </w:p>
    <w:p w14:paraId="7E779A92" w14:textId="77777777" w:rsidR="006C02E5" w:rsidRDefault="006C02E5">
      <w:pPr>
        <w:pStyle w:val="P00"/>
        <w:spacing w:before="72"/>
        <w:ind w:left="0" w:right="1134"/>
        <w:rPr>
          <w:rStyle w:val="default"/>
          <w:rFonts w:cs="FrankRuehl" w:hint="cs"/>
          <w:rtl/>
        </w:rPr>
      </w:pPr>
    </w:p>
    <w:p w14:paraId="4D71DA95" w14:textId="77777777" w:rsidR="003A263B" w:rsidRDefault="003A263B">
      <w:pPr>
        <w:pStyle w:val="P00"/>
        <w:spacing w:before="72"/>
        <w:ind w:left="0" w:right="1134"/>
        <w:rPr>
          <w:rStyle w:val="default"/>
          <w:rFonts w:cs="FrankRuehl" w:hint="cs"/>
          <w:rtl/>
        </w:rPr>
      </w:pPr>
    </w:p>
    <w:p w14:paraId="23DB7699" w14:textId="77777777" w:rsidR="001153D7" w:rsidRDefault="000629A3" w:rsidP="00E52E8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י"ד בטבת התשמ"ד (20 בדצמבר 1983)</w:t>
      </w:r>
      <w:r>
        <w:rPr>
          <w:rFonts w:hint="cs"/>
          <w:rtl/>
        </w:rPr>
        <w:tab/>
        <w:t>גדעון פת</w:t>
      </w:r>
    </w:p>
    <w:p w14:paraId="356197B6" w14:textId="77777777" w:rsidR="004625E2" w:rsidRDefault="004625E2" w:rsidP="000629A3">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0629A3">
        <w:rPr>
          <w:rFonts w:hint="cs"/>
          <w:sz w:val="22"/>
          <w:szCs w:val="22"/>
          <w:rtl/>
        </w:rPr>
        <w:t>שר התעשיה והמסחר</w:t>
      </w:r>
    </w:p>
    <w:p w14:paraId="7C05E992" w14:textId="77777777" w:rsidR="006C02E5" w:rsidRDefault="006C02E5">
      <w:pPr>
        <w:pStyle w:val="P00"/>
        <w:spacing w:before="72"/>
        <w:ind w:left="0" w:right="1134"/>
        <w:rPr>
          <w:rFonts w:hint="cs"/>
          <w:rtl/>
        </w:rPr>
      </w:pPr>
    </w:p>
    <w:p w14:paraId="09DE78AF" w14:textId="77777777" w:rsidR="005B05B8" w:rsidRDefault="005B05B8">
      <w:pPr>
        <w:pStyle w:val="P00"/>
        <w:spacing w:before="72"/>
        <w:ind w:left="0" w:right="1134"/>
        <w:rPr>
          <w:rFonts w:hint="cs"/>
          <w:rtl/>
        </w:rPr>
      </w:pPr>
    </w:p>
    <w:p w14:paraId="36C881C1" w14:textId="77777777" w:rsidR="006415BC" w:rsidRDefault="006415BC">
      <w:pPr>
        <w:pStyle w:val="P00"/>
        <w:spacing w:before="72"/>
        <w:ind w:left="0" w:right="1134"/>
        <w:rPr>
          <w:rFonts w:hint="cs"/>
          <w:rtl/>
        </w:rPr>
      </w:pPr>
    </w:p>
    <w:sectPr w:rsidR="006415BC">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02C2F" w14:textId="77777777" w:rsidR="00035185" w:rsidRDefault="00035185" w:rsidP="001153D7">
      <w:pPr>
        <w:pStyle w:val="P00"/>
      </w:pPr>
      <w:r>
        <w:separator/>
      </w:r>
    </w:p>
  </w:endnote>
  <w:endnote w:type="continuationSeparator" w:id="0">
    <w:p w14:paraId="47B461C6" w14:textId="77777777" w:rsidR="00035185" w:rsidRDefault="00035185"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7B951" w14:textId="77777777" w:rsidR="004B3AB3" w:rsidRDefault="004B3AB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29DD242E" w14:textId="77777777" w:rsidR="004B3AB3" w:rsidRDefault="004B3A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3C1C4B1" w14:textId="77777777" w:rsidR="004B3AB3" w:rsidRDefault="004B3A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70CF" w14:textId="77777777" w:rsidR="004B3AB3" w:rsidRDefault="004B3AB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629A3">
      <w:rPr>
        <w:rFonts w:hAnsi="FrankRuehl"/>
        <w:noProof/>
        <w:sz w:val="24"/>
        <w:szCs w:val="24"/>
        <w:rtl/>
      </w:rPr>
      <w:t>2</w:t>
    </w:r>
    <w:r>
      <w:rPr>
        <w:rFonts w:hAnsi="FrankRuehl"/>
        <w:sz w:val="24"/>
        <w:szCs w:val="24"/>
        <w:rtl/>
      </w:rPr>
      <w:fldChar w:fldCharType="end"/>
    </w:r>
  </w:p>
  <w:p w14:paraId="39858AD8" w14:textId="77777777" w:rsidR="004B3AB3" w:rsidRDefault="004B3A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32C4B8C" w14:textId="77777777" w:rsidR="004B3AB3" w:rsidRDefault="004B3A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EDF2E" w14:textId="77777777" w:rsidR="00035185" w:rsidRDefault="00035185">
      <w:pPr>
        <w:spacing w:before="60" w:line="240" w:lineRule="auto"/>
        <w:ind w:right="1134"/>
      </w:pPr>
      <w:r>
        <w:separator/>
      </w:r>
    </w:p>
  </w:footnote>
  <w:footnote w:type="continuationSeparator" w:id="0">
    <w:p w14:paraId="6D40A528" w14:textId="77777777" w:rsidR="00035185" w:rsidRDefault="00035185">
      <w:r>
        <w:separator/>
      </w:r>
    </w:p>
  </w:footnote>
  <w:footnote w:id="1">
    <w:p w14:paraId="35FBFF33" w14:textId="77777777" w:rsidR="004B3AB3" w:rsidRDefault="004B3AB3" w:rsidP="006C02E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sidR="00E52E80">
        <w:rPr>
          <w:rFonts w:hint="cs"/>
          <w:sz w:val="20"/>
          <w:rtl/>
        </w:rPr>
        <w:t>ם</w:t>
      </w:r>
      <w:r>
        <w:rPr>
          <w:rFonts w:hint="cs"/>
          <w:sz w:val="20"/>
          <w:rtl/>
        </w:rPr>
        <w:t xml:space="preserve"> </w:t>
      </w:r>
      <w:hyperlink r:id="rId1" w:history="1">
        <w:r w:rsidRPr="006C02E5">
          <w:rPr>
            <w:rStyle w:val="Hyperlink"/>
            <w:rFonts w:hint="cs"/>
            <w:sz w:val="20"/>
            <w:rtl/>
          </w:rPr>
          <w:t xml:space="preserve">ק"ת </w:t>
        </w:r>
        <w:r w:rsidR="006C02E5" w:rsidRPr="006C02E5">
          <w:rPr>
            <w:rStyle w:val="Hyperlink"/>
            <w:rFonts w:hint="cs"/>
            <w:sz w:val="20"/>
            <w:rtl/>
          </w:rPr>
          <w:t>תשמ"ד מס' 4583</w:t>
        </w:r>
      </w:hyperlink>
      <w:r w:rsidR="006C02E5">
        <w:rPr>
          <w:rFonts w:hint="cs"/>
          <w:sz w:val="20"/>
          <w:rtl/>
        </w:rPr>
        <w:t xml:space="preserve"> מיום 29.1.1984 עמ' 861</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3A198" w14:textId="77777777" w:rsidR="004B3AB3" w:rsidRDefault="004B3AB3">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1A8AF766" w14:textId="77777777" w:rsidR="004B3AB3" w:rsidRDefault="004B3AB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041B9DA" w14:textId="77777777" w:rsidR="004B3AB3" w:rsidRDefault="004B3AB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BE144" w14:textId="77777777" w:rsidR="004B3AB3" w:rsidRDefault="00E52E80" w:rsidP="00A54CFA">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צו </w:t>
    </w:r>
    <w:r w:rsidR="00A54CFA">
      <w:rPr>
        <w:rFonts w:hAnsi="FrankRuehl" w:hint="cs"/>
        <w:color w:val="000000"/>
        <w:sz w:val="28"/>
        <w:szCs w:val="28"/>
        <w:rtl/>
      </w:rPr>
      <w:t xml:space="preserve">הגבלים עסקיים </w:t>
    </w:r>
    <w:r w:rsidR="006C02E5">
      <w:rPr>
        <w:rFonts w:hAnsi="FrankRuehl" w:hint="cs"/>
        <w:color w:val="000000"/>
        <w:sz w:val="28"/>
        <w:szCs w:val="28"/>
        <w:rtl/>
      </w:rPr>
      <w:t>(דרכי הספקה של חלקי חילוף לשירותי תיקון ואחזקה של מעליות חשמליות), תשמ"ד-1984</w:t>
    </w:r>
  </w:p>
  <w:p w14:paraId="1A2DC78B" w14:textId="77777777" w:rsidR="004B3AB3" w:rsidRDefault="004B3AB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94CF12A" w14:textId="77777777" w:rsidR="004B3AB3" w:rsidRDefault="004B3AB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35185"/>
    <w:rsid w:val="000629A3"/>
    <w:rsid w:val="00062DA7"/>
    <w:rsid w:val="00070291"/>
    <w:rsid w:val="000764DF"/>
    <w:rsid w:val="000C3D03"/>
    <w:rsid w:val="001153D7"/>
    <w:rsid w:val="0012009D"/>
    <w:rsid w:val="0012244D"/>
    <w:rsid w:val="00190AF4"/>
    <w:rsid w:val="001C2251"/>
    <w:rsid w:val="001C3E05"/>
    <w:rsid w:val="001D75C6"/>
    <w:rsid w:val="001E5CC5"/>
    <w:rsid w:val="002005AF"/>
    <w:rsid w:val="002167E6"/>
    <w:rsid w:val="00216A99"/>
    <w:rsid w:val="00240188"/>
    <w:rsid w:val="00256B53"/>
    <w:rsid w:val="00292CC1"/>
    <w:rsid w:val="003305DA"/>
    <w:rsid w:val="00387C3F"/>
    <w:rsid w:val="003A263B"/>
    <w:rsid w:val="003D20B9"/>
    <w:rsid w:val="00413942"/>
    <w:rsid w:val="00415410"/>
    <w:rsid w:val="004625E2"/>
    <w:rsid w:val="004B3AB3"/>
    <w:rsid w:val="004F3CDA"/>
    <w:rsid w:val="005A6225"/>
    <w:rsid w:val="005B05B8"/>
    <w:rsid w:val="005C15CB"/>
    <w:rsid w:val="005D582D"/>
    <w:rsid w:val="005F7021"/>
    <w:rsid w:val="006068C3"/>
    <w:rsid w:val="0061159D"/>
    <w:rsid w:val="006415BC"/>
    <w:rsid w:val="006B097D"/>
    <w:rsid w:val="006C02E5"/>
    <w:rsid w:val="006E0BEF"/>
    <w:rsid w:val="0071029B"/>
    <w:rsid w:val="0073201B"/>
    <w:rsid w:val="00756CAB"/>
    <w:rsid w:val="00766404"/>
    <w:rsid w:val="007A7DCC"/>
    <w:rsid w:val="008908D6"/>
    <w:rsid w:val="008D4DBF"/>
    <w:rsid w:val="008E2561"/>
    <w:rsid w:val="009C5F92"/>
    <w:rsid w:val="00A14553"/>
    <w:rsid w:val="00A1570F"/>
    <w:rsid w:val="00A16952"/>
    <w:rsid w:val="00A300EB"/>
    <w:rsid w:val="00A335E8"/>
    <w:rsid w:val="00A35851"/>
    <w:rsid w:val="00A44A3F"/>
    <w:rsid w:val="00A53ADF"/>
    <w:rsid w:val="00A54CFA"/>
    <w:rsid w:val="00A706E7"/>
    <w:rsid w:val="00A971C7"/>
    <w:rsid w:val="00AB7A67"/>
    <w:rsid w:val="00B23890"/>
    <w:rsid w:val="00B306DE"/>
    <w:rsid w:val="00B679F1"/>
    <w:rsid w:val="00B92511"/>
    <w:rsid w:val="00BC6821"/>
    <w:rsid w:val="00BD7EC5"/>
    <w:rsid w:val="00C61D91"/>
    <w:rsid w:val="00C76B56"/>
    <w:rsid w:val="00CB7E37"/>
    <w:rsid w:val="00CC6E39"/>
    <w:rsid w:val="00CF0B2A"/>
    <w:rsid w:val="00D268E8"/>
    <w:rsid w:val="00D57B76"/>
    <w:rsid w:val="00D702B8"/>
    <w:rsid w:val="00D706C7"/>
    <w:rsid w:val="00D74842"/>
    <w:rsid w:val="00DC7087"/>
    <w:rsid w:val="00DC7731"/>
    <w:rsid w:val="00DF433F"/>
    <w:rsid w:val="00E05922"/>
    <w:rsid w:val="00E52E80"/>
    <w:rsid w:val="00ED227B"/>
    <w:rsid w:val="00EE5228"/>
    <w:rsid w:val="00EF6CF7"/>
    <w:rsid w:val="00F24B0F"/>
    <w:rsid w:val="00F35A91"/>
    <w:rsid w:val="00F70FC4"/>
    <w:rsid w:val="00F86E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CECFA80"/>
  <w15:chartTrackingRefBased/>
  <w15:docId w15:val="{48D4AACF-1D1F-4783-A1E5-80687DEC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5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2633</CharactersWithSpaces>
  <SharedDoc>false</SharedDoc>
  <HLinks>
    <vt:vector size="6" baseType="variant">
      <vt:variant>
        <vt:i4>7667726</vt:i4>
      </vt:variant>
      <vt:variant>
        <vt:i4>0</vt:i4>
      </vt:variant>
      <vt:variant>
        <vt:i4>0</vt:i4>
      </vt:variant>
      <vt:variant>
        <vt:i4>5</vt:i4>
      </vt:variant>
      <vt:variant>
        <vt:lpwstr>http://www.nevo.co.il/Law_word/law06/tak-4583.pdf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comp99</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חקלאות</vt:lpwstr>
  </property>
  <property fmtid="{D5CDD505-2E9C-101B-9397-08002B2CF9AE}" pid="4" name="LAWNAME">
    <vt:lpwstr>צו הגבלים עסקיים (דרכי הספקה של חלקי חילוף לשירותי תיקון ואחזקה של מעליות חשמליות), תשמ"ד-1984</vt:lpwstr>
  </property>
  <property fmtid="{D5CDD505-2E9C-101B-9397-08002B2CF9AE}" pid="5" name="LAWNUMBER">
    <vt:lpwstr>0569</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LINKK2">
    <vt:lpwstr/>
  </property>
  <property fmtid="{D5CDD505-2E9C-101B-9397-08002B2CF9AE}" pid="22" name="NOSE11">
    <vt:lpwstr>משפט פרטי וכלכלה</vt:lpwstr>
  </property>
  <property fmtid="{D5CDD505-2E9C-101B-9397-08002B2CF9AE}" pid="23" name="NOSE21">
    <vt:lpwstr>מסחר </vt:lpwstr>
  </property>
  <property fmtid="{D5CDD505-2E9C-101B-9397-08002B2CF9AE}" pid="24" name="NOSE31">
    <vt:lpwstr>הגבלים עסקיים</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ההגבלים העסקיים, תשי"ט-1959</vt:lpwstr>
  </property>
  <property fmtid="{D5CDD505-2E9C-101B-9397-08002B2CF9AE}" pid="63" name="MEKOR_SAIF1">
    <vt:lpwstr>31X</vt:lpwstr>
  </property>
</Properties>
</file>