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F50D88" w:rsidP="00D133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(קביעת </w:t>
      </w:r>
      <w:r>
        <w:rPr>
          <w:rFonts w:cs="FrankRuehl" w:hint="cs"/>
          <w:sz w:val="32"/>
          <w:rtl/>
        </w:rPr>
        <w:t>שיעור התוספת לפי סעיף 13(2)(א1) לחוק</w:t>
      </w:r>
      <w:r w:rsidR="002004B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</w:t>
      </w:r>
      <w:r w:rsidR="00D133D8">
        <w:rPr>
          <w:rFonts w:cs="FrankRuehl" w:hint="cs"/>
          <w:sz w:val="32"/>
          <w:rtl/>
        </w:rPr>
        <w:t>ב-2012</w:t>
      </w:r>
    </w:p>
    <w:p w:rsidR="00CF4D7D" w:rsidRPr="00CF4D7D" w:rsidRDefault="00CF4D7D" w:rsidP="00CF4D7D">
      <w:pPr>
        <w:spacing w:line="320" w:lineRule="auto"/>
        <w:rPr>
          <w:rFonts w:cs="FrankRuehl"/>
          <w:szCs w:val="26"/>
          <w:rtl/>
        </w:rPr>
      </w:pPr>
    </w:p>
    <w:p w:rsidR="00CF4D7D" w:rsidRDefault="00CF4D7D" w:rsidP="00CF4D7D">
      <w:pPr>
        <w:spacing w:line="320" w:lineRule="auto"/>
        <w:rPr>
          <w:rtl/>
        </w:rPr>
      </w:pPr>
    </w:p>
    <w:p w:rsidR="00CF4D7D" w:rsidRDefault="00CF4D7D" w:rsidP="00CF4D7D">
      <w:pPr>
        <w:spacing w:line="320" w:lineRule="auto"/>
        <w:rPr>
          <w:rFonts w:cs="Miriam"/>
          <w:szCs w:val="22"/>
          <w:rtl/>
        </w:rPr>
      </w:pPr>
      <w:r w:rsidRPr="00CF4D7D">
        <w:rPr>
          <w:rFonts w:cs="Miriam"/>
          <w:szCs w:val="22"/>
          <w:rtl/>
        </w:rPr>
        <w:t>בריאות</w:t>
      </w:r>
      <w:r w:rsidRPr="00CF4D7D">
        <w:rPr>
          <w:rFonts w:cs="FrankRuehl"/>
          <w:szCs w:val="26"/>
          <w:rtl/>
        </w:rPr>
        <w:t xml:space="preserve"> – בתי חולים</w:t>
      </w:r>
    </w:p>
    <w:p w:rsidR="00CF4D7D" w:rsidRPr="00CF4D7D" w:rsidRDefault="00CF4D7D" w:rsidP="00CF4D7D">
      <w:pPr>
        <w:spacing w:line="320" w:lineRule="auto"/>
        <w:rPr>
          <w:rFonts w:cs="Miriam" w:hint="cs"/>
          <w:szCs w:val="22"/>
          <w:rtl/>
        </w:rPr>
      </w:pPr>
      <w:r w:rsidRPr="00CF4D7D">
        <w:rPr>
          <w:rFonts w:cs="Miriam"/>
          <w:szCs w:val="22"/>
          <w:rtl/>
        </w:rPr>
        <w:t>משפט פרטי וכלכלה</w:t>
      </w:r>
      <w:r w:rsidRPr="00CF4D7D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74AB" w:rsidRPr="003174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174AB" w:rsidRPr="003174AB" w:rsidRDefault="003174AB" w:rsidP="003174A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174AB" w:rsidRPr="003174AB" w:rsidRDefault="003174AB" w:rsidP="003174A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שיעור התוספת לפי סעיף 13</w:t>
            </w:r>
          </w:p>
        </w:tc>
        <w:tc>
          <w:tcPr>
            <w:tcW w:w="567" w:type="dxa"/>
          </w:tcPr>
          <w:p w:rsidR="003174AB" w:rsidRPr="003174AB" w:rsidRDefault="003174AB" w:rsidP="003174AB">
            <w:pPr>
              <w:rPr>
                <w:rStyle w:val="Hyperlink"/>
                <w:rFonts w:hint="cs"/>
                <w:rtl/>
              </w:rPr>
            </w:pPr>
            <w:hyperlink w:anchor="Seif1" w:tooltip="קביעת שיעור התוספת לפי סעיף 13" w:history="1">
              <w:r w:rsidRPr="003174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174AB" w:rsidRPr="003174AB" w:rsidRDefault="003174AB" w:rsidP="003174A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D133D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50D88">
        <w:rPr>
          <w:rFonts w:cs="FrankRuehl" w:hint="cs"/>
          <w:sz w:val="32"/>
          <w:rtl/>
        </w:rPr>
        <w:lastRenderedPageBreak/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</w:t>
      </w:r>
      <w:r w:rsidR="00F50D88">
        <w:rPr>
          <w:rFonts w:cs="FrankRuehl" w:hint="cs"/>
          <w:sz w:val="32"/>
          <w:rtl/>
        </w:rPr>
        <w:t>קביעת שיעור התוספת לפי סעיף 13(2)(א1) לחוק</w:t>
      </w:r>
      <w:r w:rsidR="00CF4D7D">
        <w:rPr>
          <w:rFonts w:cs="FrankRuehl" w:hint="cs"/>
          <w:sz w:val="32"/>
          <w:rtl/>
        </w:rPr>
        <w:t>), תשע"</w:t>
      </w:r>
      <w:r w:rsidR="00D133D8">
        <w:rPr>
          <w:rFonts w:cs="FrankRuehl" w:hint="cs"/>
          <w:sz w:val="32"/>
          <w:rtl/>
        </w:rPr>
        <w:t>ב</w:t>
      </w:r>
      <w:r w:rsidR="00CF4D7D">
        <w:rPr>
          <w:rFonts w:cs="FrankRuehl" w:hint="cs"/>
          <w:sz w:val="32"/>
          <w:rtl/>
        </w:rPr>
        <w:t>-201</w:t>
      </w:r>
      <w:r w:rsidR="00D133D8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B37A5" w:rsidRDefault="00CB37A5" w:rsidP="00D133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CF4D7D">
        <w:rPr>
          <w:rStyle w:val="default"/>
          <w:rFonts w:cs="FrankRuehl" w:hint="cs"/>
          <w:rtl/>
        </w:rPr>
        <w:t xml:space="preserve">סמכותנו לפי </w:t>
      </w:r>
      <w:r w:rsidR="00F50D88">
        <w:rPr>
          <w:rStyle w:val="default"/>
          <w:rFonts w:cs="FrankRuehl" w:hint="cs"/>
          <w:rtl/>
        </w:rPr>
        <w:t xml:space="preserve">סעיף 13(2)(א1) לחוק ההסדרים במשק המדינה (תיקוני חקיקה להשגת יעדי התקציב והמדיניות הכלכלית לשנת הכספים 2002), התשס"ב-2002 (להלן </w:t>
      </w:r>
      <w:r w:rsidR="00F50D88">
        <w:rPr>
          <w:rStyle w:val="default"/>
          <w:rFonts w:cs="FrankRuehl"/>
          <w:rtl/>
        </w:rPr>
        <w:t>–</w:t>
      </w:r>
      <w:r w:rsidR="00F50D88">
        <w:rPr>
          <w:rStyle w:val="default"/>
          <w:rFonts w:cs="FrankRuehl" w:hint="cs"/>
          <w:rtl/>
        </w:rPr>
        <w:t xml:space="preserve"> החוק), ולאחר ש</w:t>
      </w:r>
      <w:r w:rsidR="00D133D8">
        <w:rPr>
          <w:rStyle w:val="default"/>
          <w:rFonts w:cs="FrankRuehl" w:hint="cs"/>
          <w:rtl/>
        </w:rPr>
        <w:t>נ</w:t>
      </w:r>
      <w:r w:rsidR="00F50D88">
        <w:rPr>
          <w:rStyle w:val="default"/>
          <w:rFonts w:cs="FrankRuehl" w:hint="cs"/>
          <w:rtl/>
        </w:rPr>
        <w:t>תקיים האמור בסעיף 13(2)(ב) לחוק, אנו מצווים לאמור</w:t>
      </w:r>
      <w:r>
        <w:rPr>
          <w:rStyle w:val="default"/>
          <w:rFonts w:cs="FrankRuehl" w:hint="cs"/>
          <w:rtl/>
        </w:rPr>
        <w:t>:</w:t>
      </w:r>
    </w:p>
    <w:p w:rsidR="000A51DD" w:rsidRDefault="000A51DD" w:rsidP="00D133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25.95pt;z-index:251657728" o:allowincell="f" filled="f" stroked="f" strokecolor="lime" strokeweight=".25pt">
            <v:textbox style="mso-next-textbox:#_x0000_s1026" inset="0,0,0,0">
              <w:txbxContent>
                <w:p w:rsidR="00F322D9" w:rsidRDefault="00F50D8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שיעור התוספת לפי סעיף 13(2)(א1)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0D88">
        <w:rPr>
          <w:rStyle w:val="default"/>
          <w:rFonts w:cs="FrankRuehl" w:hint="cs"/>
          <w:rtl/>
        </w:rPr>
        <w:t>בשנת 201</w:t>
      </w:r>
      <w:r w:rsidR="00D133D8">
        <w:rPr>
          <w:rStyle w:val="default"/>
          <w:rFonts w:cs="FrankRuehl" w:hint="cs"/>
          <w:rtl/>
        </w:rPr>
        <w:t>2</w:t>
      </w:r>
      <w:r w:rsidR="00F50D88">
        <w:rPr>
          <w:rStyle w:val="default"/>
          <w:rFonts w:cs="FrankRuehl" w:hint="cs"/>
          <w:rtl/>
        </w:rPr>
        <w:t xml:space="preserve"> שיעור התוספת לתקרת צריכה הפרטנית המיוחדת ולתקרת הצריכה הפרטנית הרגילה לשנה האמורה, של כל בית חולים ציבורי כללי הוא כמפורט להלן</w:t>
      </w:r>
      <w:r w:rsidR="007E141D">
        <w:rPr>
          <w:rStyle w:val="default"/>
          <w:rFonts w:cs="FrankRuehl" w:hint="cs"/>
          <w:rtl/>
        </w:rPr>
        <w:t>: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המיוחדת</w:t>
      </w:r>
    </w:p>
    <w:p w:rsidR="00CF4D7D" w:rsidRPr="00CF4D7D" w:rsidRDefault="00CF4D7D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:rsidR="00CF4D7D" w:rsidRDefault="00D133D8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  <w:t>0.02%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רמב"ם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9.15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01%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45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1.80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2.84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</w:t>
      </w:r>
      <w:r w:rsidR="00D133D8">
        <w:rPr>
          <w:rStyle w:val="default"/>
          <w:rFonts w:cs="FrankRuehl" w:hint="cs"/>
          <w:rtl/>
        </w:rPr>
        <w:t>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2.74%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17.80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1.63%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07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  <w:t>0.00%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  <w:t>0.00%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4.28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50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14.05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133D8" w:rsidRDefault="00D133D8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הרגילה</w:t>
      </w:r>
    </w:p>
    <w:p w:rsidR="00D63C51" w:rsidRPr="00CF4D7D" w:rsidRDefault="00D63C51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lastRenderedPageBreak/>
        <w:tab/>
      </w:r>
      <w:r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44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רמב"ם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05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01%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09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56%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0.59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66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1.99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2</w:t>
      </w:r>
      <w:r w:rsidR="00CA1F1E">
        <w:rPr>
          <w:rStyle w:val="default"/>
          <w:rFonts w:cs="FrankRuehl" w:hint="cs"/>
          <w:rtl/>
        </w:rPr>
        <w:t>.24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87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82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 w:rsidR="00CA1F1E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 w:rsidR="00CA1F1E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89</w:t>
      </w:r>
      <w:r>
        <w:rPr>
          <w:rStyle w:val="default"/>
          <w:rFonts w:cs="FrankRuehl" w:hint="cs"/>
          <w:rtl/>
        </w:rPr>
        <w:t>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1.14</w:t>
      </w:r>
      <w:r>
        <w:rPr>
          <w:rStyle w:val="default"/>
          <w:rFonts w:cs="FrankRuehl" w:hint="cs"/>
          <w:rtl/>
        </w:rPr>
        <w:t>%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  <w:t>0.0</w:t>
      </w:r>
      <w:r w:rsidR="00D133D8">
        <w:rPr>
          <w:rStyle w:val="default"/>
          <w:rFonts w:cs="FrankRuehl" w:hint="cs"/>
          <w:rtl/>
        </w:rPr>
        <w:t>9%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CA1F1E" w:rsidRDefault="00D133D8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  <w:t>0.9</w:t>
      </w:r>
      <w:r w:rsidR="00CA1F1E">
        <w:rPr>
          <w:rStyle w:val="default"/>
          <w:rFonts w:cs="FrankRuehl" w:hint="cs"/>
          <w:rtl/>
        </w:rPr>
        <w:t>6%-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  <w:t>0.</w:t>
      </w:r>
      <w:r w:rsidR="00D133D8">
        <w:rPr>
          <w:rStyle w:val="default"/>
          <w:rFonts w:cs="FrankRuehl" w:hint="cs"/>
          <w:rtl/>
        </w:rPr>
        <w:t>88</w:t>
      </w:r>
      <w:r>
        <w:rPr>
          <w:rStyle w:val="default"/>
          <w:rFonts w:cs="FrankRuehl" w:hint="cs"/>
          <w:rtl/>
        </w:rPr>
        <w:t>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CA1F1E" w:rsidRDefault="00CA1F1E" w:rsidP="00D133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</w:r>
      <w:r w:rsidR="00D133D8">
        <w:rPr>
          <w:rStyle w:val="default"/>
          <w:rFonts w:cs="FrankRuehl" w:hint="cs"/>
          <w:rtl/>
        </w:rPr>
        <w:t>1.1</w:t>
      </w:r>
      <w:r>
        <w:rPr>
          <w:rStyle w:val="default"/>
          <w:rFonts w:cs="FrankRuehl" w:hint="cs"/>
          <w:rtl/>
        </w:rPr>
        <w:t>6%-</w:t>
      </w:r>
    </w:p>
    <w:p w:rsidR="00D133D8" w:rsidRDefault="00D133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1C8" w:rsidRDefault="00D133D8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באייר התשע"ב (6 במאי 2012</w:t>
      </w:r>
      <w:r w:rsidR="00362DE4">
        <w:rPr>
          <w:rStyle w:val="default"/>
          <w:rFonts w:cs="FrankRuehl" w:hint="cs"/>
          <w:rtl/>
        </w:rPr>
        <w:t>)</w:t>
      </w:r>
      <w:r w:rsidR="00731689">
        <w:rPr>
          <w:rStyle w:val="default"/>
          <w:rFonts w:cs="FrankRuehl" w:hint="cs"/>
          <w:rtl/>
        </w:rPr>
        <w:tab/>
      </w:r>
      <w:r w:rsidR="00CF4D7D">
        <w:rPr>
          <w:rStyle w:val="default"/>
          <w:rFonts w:cs="FrankRuehl" w:hint="cs"/>
          <w:rtl/>
        </w:rPr>
        <w:t>בנימין נתניהו</w:t>
      </w:r>
      <w:r w:rsidR="00CF4D7D">
        <w:rPr>
          <w:rStyle w:val="default"/>
          <w:rFonts w:cs="FrankRuehl" w:hint="cs"/>
          <w:rtl/>
        </w:rPr>
        <w:tab/>
      </w:r>
      <w:r w:rsidR="00B3277E">
        <w:rPr>
          <w:rStyle w:val="default"/>
          <w:rFonts w:cs="FrankRuehl" w:hint="cs"/>
          <w:rtl/>
        </w:rPr>
        <w:t>יובל שטייניץ</w:t>
      </w:r>
    </w:p>
    <w:p w:rsidR="00E261C8" w:rsidRDefault="00731689" w:rsidP="00CF4D7D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F4D7D">
        <w:rPr>
          <w:rFonts w:cs="FrankRuehl" w:hint="cs"/>
          <w:sz w:val="22"/>
          <w:szCs w:val="22"/>
          <w:rtl/>
        </w:rPr>
        <w:t>שר הבריאות</w:t>
      </w:r>
      <w:r w:rsidR="00CF4D7D">
        <w:rPr>
          <w:rFonts w:cs="FrankRuehl" w:hint="cs"/>
          <w:sz w:val="22"/>
          <w:szCs w:val="22"/>
          <w:rtl/>
        </w:rPr>
        <w:tab/>
      </w:r>
      <w:r w:rsidR="00B3277E">
        <w:rPr>
          <w:rFonts w:cs="FrankRuehl" w:hint="cs"/>
          <w:sz w:val="22"/>
          <w:szCs w:val="22"/>
          <w:rtl/>
        </w:rPr>
        <w:t>שר האוצר</w:t>
      </w:r>
    </w:p>
    <w:p w:rsidR="00D133D8" w:rsidRDefault="00D133D8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0D88" w:rsidRPr="006A0293" w:rsidRDefault="00F50D88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74AB" w:rsidRDefault="003174A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74AB" w:rsidRDefault="003174A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74AB" w:rsidRDefault="003174AB" w:rsidP="003174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133D8" w:rsidRPr="003174AB" w:rsidRDefault="00D133D8" w:rsidP="003174A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D133D8" w:rsidRPr="003174A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3EF1" w:rsidRDefault="00903EF1">
      <w:r>
        <w:separator/>
      </w:r>
    </w:p>
  </w:endnote>
  <w:endnote w:type="continuationSeparator" w:id="0">
    <w:p w:rsidR="00903EF1" w:rsidRDefault="0090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74AB">
      <w:rPr>
        <w:rFonts w:cs="TopType Jerushalmi"/>
        <w:noProof/>
        <w:color w:val="000000"/>
        <w:sz w:val="14"/>
        <w:szCs w:val="14"/>
      </w:rPr>
      <w:t>Z:\000-law\yael\2012\2012-06-25\tav\500_713.doc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74A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74AB">
      <w:rPr>
        <w:rFonts w:cs="TopType Jerushalmi"/>
        <w:noProof/>
        <w:color w:val="000000"/>
        <w:sz w:val="14"/>
        <w:szCs w:val="14"/>
      </w:rPr>
      <w:t>Z:\000-law\yael\2012\2012-06-25\tav\500_713.doc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3EF1" w:rsidRDefault="00903EF1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903EF1" w:rsidRDefault="00903EF1">
      <w:r>
        <w:continuationSeparator/>
      </w:r>
    </w:p>
  </w:footnote>
  <w:footnote w:id="1">
    <w:p w:rsidR="00736AFA" w:rsidRDefault="00F322D9" w:rsidP="00736A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736AFA">
          <w:rPr>
            <w:rStyle w:val="Hyperlink"/>
            <w:rFonts w:cs="FrankRuehl" w:hint="cs"/>
            <w:rtl/>
          </w:rPr>
          <w:t>ק"ת תשע"</w:t>
        </w:r>
        <w:r w:rsidR="00D133D8" w:rsidRPr="00736AFA">
          <w:rPr>
            <w:rStyle w:val="Hyperlink"/>
            <w:rFonts w:cs="FrankRuehl" w:hint="cs"/>
            <w:rtl/>
          </w:rPr>
          <w:t>ב</w:t>
        </w:r>
        <w:r w:rsidRPr="00736AFA">
          <w:rPr>
            <w:rStyle w:val="Hyperlink"/>
            <w:rFonts w:cs="FrankRuehl" w:hint="cs"/>
            <w:rtl/>
          </w:rPr>
          <w:t xml:space="preserve"> מס' </w:t>
        </w:r>
        <w:r w:rsidR="00D133D8" w:rsidRPr="00736AFA">
          <w:rPr>
            <w:rStyle w:val="Hyperlink"/>
            <w:rFonts w:cs="FrankRuehl" w:hint="cs"/>
            <w:rtl/>
          </w:rPr>
          <w:t>7131</w:t>
        </w:r>
      </w:hyperlink>
      <w:r>
        <w:rPr>
          <w:rFonts w:cs="FrankRuehl" w:hint="cs"/>
          <w:rtl/>
        </w:rPr>
        <w:t xml:space="preserve"> מיום </w:t>
      </w:r>
      <w:r w:rsidR="00D133D8">
        <w:rPr>
          <w:rFonts w:cs="FrankRuehl" w:hint="cs"/>
          <w:rtl/>
        </w:rPr>
        <w:t>21.6.2012</w:t>
      </w:r>
      <w:r>
        <w:rPr>
          <w:rFonts w:cs="FrankRuehl" w:hint="cs"/>
          <w:rtl/>
        </w:rPr>
        <w:t xml:space="preserve"> עמ' </w:t>
      </w:r>
      <w:r w:rsidR="00F50D88">
        <w:rPr>
          <w:rFonts w:cs="FrankRuehl" w:hint="cs"/>
          <w:rtl/>
        </w:rPr>
        <w:t>125</w:t>
      </w:r>
      <w:r w:rsidR="00D133D8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50D88" w:rsidP="00D133D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CF4D7D">
      <w:rPr>
        <w:rFonts w:hAnsi="FrankRuehl" w:cs="FrankRuehl" w:hint="cs"/>
        <w:color w:val="000000"/>
        <w:sz w:val="28"/>
        <w:szCs w:val="28"/>
        <w:rtl/>
      </w:rPr>
      <w:t xml:space="preserve"> ההסדרים במשק המדינה (תיקוני חקיקה להשגת יעדי התקציב והמדיניות הכלכלית לשנת הכספים 2002) (קביעת </w:t>
    </w:r>
    <w:r>
      <w:rPr>
        <w:rFonts w:hAnsi="FrankRuehl" w:cs="FrankRuehl" w:hint="cs"/>
        <w:color w:val="000000"/>
        <w:sz w:val="28"/>
        <w:szCs w:val="28"/>
        <w:rtl/>
      </w:rPr>
      <w:t>שיעור התוספת לפי סעיף 13(2)(א1) לחוק</w:t>
    </w:r>
    <w:r w:rsidR="00F322D9">
      <w:rPr>
        <w:rFonts w:hAnsi="FrankRuehl" w:cs="FrankRuehl" w:hint="cs"/>
        <w:color w:val="000000"/>
        <w:sz w:val="28"/>
        <w:szCs w:val="28"/>
        <w:rtl/>
      </w:rPr>
      <w:t>), תשע"</w:t>
    </w:r>
    <w:r w:rsidR="00D133D8">
      <w:rPr>
        <w:rFonts w:hAnsi="FrankRuehl" w:cs="FrankRuehl" w:hint="cs"/>
        <w:color w:val="000000"/>
        <w:sz w:val="28"/>
        <w:szCs w:val="28"/>
        <w:rtl/>
      </w:rPr>
      <w:t>ב-2012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678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4326E"/>
    <w:rsid w:val="000A51DD"/>
    <w:rsid w:val="000C1EE6"/>
    <w:rsid w:val="000D3F79"/>
    <w:rsid w:val="000D5F69"/>
    <w:rsid w:val="000E2C54"/>
    <w:rsid w:val="0010636D"/>
    <w:rsid w:val="00130E4C"/>
    <w:rsid w:val="0014736B"/>
    <w:rsid w:val="0015200F"/>
    <w:rsid w:val="00174F6E"/>
    <w:rsid w:val="002004B8"/>
    <w:rsid w:val="002B073E"/>
    <w:rsid w:val="002B7BA0"/>
    <w:rsid w:val="002C1365"/>
    <w:rsid w:val="002F2484"/>
    <w:rsid w:val="003174AB"/>
    <w:rsid w:val="00337500"/>
    <w:rsid w:val="00362DE4"/>
    <w:rsid w:val="00373414"/>
    <w:rsid w:val="0037529D"/>
    <w:rsid w:val="00386992"/>
    <w:rsid w:val="003A4A79"/>
    <w:rsid w:val="003B071E"/>
    <w:rsid w:val="003E13AE"/>
    <w:rsid w:val="003E5E0D"/>
    <w:rsid w:val="003F0E3D"/>
    <w:rsid w:val="003F1EAF"/>
    <w:rsid w:val="00417E2E"/>
    <w:rsid w:val="004460FB"/>
    <w:rsid w:val="00456754"/>
    <w:rsid w:val="0046633C"/>
    <w:rsid w:val="0047772E"/>
    <w:rsid w:val="00480263"/>
    <w:rsid w:val="00493062"/>
    <w:rsid w:val="004C3DCB"/>
    <w:rsid w:val="00534BF7"/>
    <w:rsid w:val="00550471"/>
    <w:rsid w:val="00550567"/>
    <w:rsid w:val="00574555"/>
    <w:rsid w:val="005D1B26"/>
    <w:rsid w:val="005F2D72"/>
    <w:rsid w:val="005F5F15"/>
    <w:rsid w:val="00632FDF"/>
    <w:rsid w:val="006472E4"/>
    <w:rsid w:val="00657D32"/>
    <w:rsid w:val="00662F6E"/>
    <w:rsid w:val="006A0293"/>
    <w:rsid w:val="006A5E67"/>
    <w:rsid w:val="007016D2"/>
    <w:rsid w:val="00731689"/>
    <w:rsid w:val="00732B9D"/>
    <w:rsid w:val="0073681E"/>
    <w:rsid w:val="00736981"/>
    <w:rsid w:val="00736AFA"/>
    <w:rsid w:val="007E141D"/>
    <w:rsid w:val="007F45EC"/>
    <w:rsid w:val="008612E0"/>
    <w:rsid w:val="008764A2"/>
    <w:rsid w:val="00881D2D"/>
    <w:rsid w:val="008D66E2"/>
    <w:rsid w:val="008F7269"/>
    <w:rsid w:val="00903EF1"/>
    <w:rsid w:val="00917DEC"/>
    <w:rsid w:val="00933194"/>
    <w:rsid w:val="0096194F"/>
    <w:rsid w:val="00983AB3"/>
    <w:rsid w:val="00995475"/>
    <w:rsid w:val="009B5EC6"/>
    <w:rsid w:val="009E1E89"/>
    <w:rsid w:val="00A32DFC"/>
    <w:rsid w:val="00A36194"/>
    <w:rsid w:val="00A4707F"/>
    <w:rsid w:val="00A56E0B"/>
    <w:rsid w:val="00A81EAA"/>
    <w:rsid w:val="00AA581E"/>
    <w:rsid w:val="00AB6F94"/>
    <w:rsid w:val="00AC1111"/>
    <w:rsid w:val="00AD043E"/>
    <w:rsid w:val="00B3277E"/>
    <w:rsid w:val="00B510C2"/>
    <w:rsid w:val="00B62B6C"/>
    <w:rsid w:val="00B65110"/>
    <w:rsid w:val="00B71A97"/>
    <w:rsid w:val="00B74DF4"/>
    <w:rsid w:val="00B842A5"/>
    <w:rsid w:val="00C00A2C"/>
    <w:rsid w:val="00C10EC3"/>
    <w:rsid w:val="00C14403"/>
    <w:rsid w:val="00C45F62"/>
    <w:rsid w:val="00C857FD"/>
    <w:rsid w:val="00CA1F1E"/>
    <w:rsid w:val="00CA54C3"/>
    <w:rsid w:val="00CB0AA2"/>
    <w:rsid w:val="00CB37A5"/>
    <w:rsid w:val="00CC55CB"/>
    <w:rsid w:val="00CE00FB"/>
    <w:rsid w:val="00CE5CBD"/>
    <w:rsid w:val="00CF4D7D"/>
    <w:rsid w:val="00D133D8"/>
    <w:rsid w:val="00D166A8"/>
    <w:rsid w:val="00D31AC1"/>
    <w:rsid w:val="00D44372"/>
    <w:rsid w:val="00D446D8"/>
    <w:rsid w:val="00D63C51"/>
    <w:rsid w:val="00D6480C"/>
    <w:rsid w:val="00D96549"/>
    <w:rsid w:val="00DD6636"/>
    <w:rsid w:val="00DE2B2A"/>
    <w:rsid w:val="00E24FCD"/>
    <w:rsid w:val="00E261C8"/>
    <w:rsid w:val="00E41B95"/>
    <w:rsid w:val="00E45CCD"/>
    <w:rsid w:val="00E71242"/>
    <w:rsid w:val="00E97E4F"/>
    <w:rsid w:val="00EA53F9"/>
    <w:rsid w:val="00EB62D9"/>
    <w:rsid w:val="00EC10AF"/>
    <w:rsid w:val="00ED166E"/>
    <w:rsid w:val="00F1608F"/>
    <w:rsid w:val="00F322D9"/>
    <w:rsid w:val="00F47556"/>
    <w:rsid w:val="00F50D88"/>
    <w:rsid w:val="00F7197F"/>
    <w:rsid w:val="00F757C2"/>
    <w:rsid w:val="00F850ED"/>
    <w:rsid w:val="00FE0077"/>
    <w:rsid w:val="00FE1F15"/>
    <w:rsid w:val="00FE583C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1FBA73D-A110-406A-B5BE-784E7AD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1958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ההסדרים במשק המדינה (תיקוני חקיקה להשגת יעדי התקציב והמדיניות הכלכלית לשנת הכספים 2002) (קביעת שיעור התוספת לפי סעיף 13(2)(א1) לחוק), תשע"ב-2012</vt:lpwstr>
  </property>
  <property fmtid="{D5CDD505-2E9C-101B-9397-08002B2CF9AE}" pid="4" name="LAWNUMBER">
    <vt:lpwstr>0713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בריאות</vt:lpwstr>
  </property>
  <property fmtid="{D5CDD505-2E9C-101B-9397-08002B2CF9AE}" pid="22" name="NOSE21">
    <vt:lpwstr>בתי חולים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כספים</vt:lpwstr>
  </property>
  <property fmtid="{D5CDD505-2E9C-101B-9397-08002B2CF9AE}" pid="27" name="NOSE32">
    <vt:lpwstr>תקציב ומשק המדינה</vt:lpwstr>
  </property>
  <property fmtid="{D5CDD505-2E9C-101B-9397-08002B2CF9AE}" pid="28" name="NOSE42">
    <vt:lpwstr>מדיניות כלכלית</vt:lpwstr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63" name="MEKOR_SAIF1">
    <vt:lpwstr>13X2Xא1X;13X2XבX</vt:lpwstr>
  </property>
  <property fmtid="{D5CDD505-2E9C-101B-9397-08002B2CF9AE}" pid="64" name="LINKK1">
    <vt:lpwstr>http://www.nevo.co.il/Law_word/law06/tak-7131.pdf;‎רשומות - תקנות כלליות#פורסם ק"ת תשע"ב ‏מס' 7131 #מיום 21.6.2012 עמ' 1258‏</vt:lpwstr>
  </property>
</Properties>
</file>