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2C4E" w14:textId="77777777" w:rsidR="00801D4B" w:rsidRDefault="00801D4B" w:rsidP="00FB6B1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hint="cs"/>
          <w:rtl/>
        </w:rPr>
        <w:t>צו הכניסה לישראל (מקום משמורת מיוחד), תשס"ג-2002</w:t>
      </w:r>
    </w:p>
    <w:p w14:paraId="6995B6BA" w14:textId="77777777" w:rsidR="00E63543" w:rsidRDefault="00E63543" w:rsidP="00E63543">
      <w:pPr>
        <w:pStyle w:val="big-header"/>
        <w:ind w:left="0" w:right="1134"/>
        <w:rPr>
          <w:rFonts w:hint="cs"/>
          <w:color w:val="008000"/>
          <w:rtl/>
        </w:rPr>
      </w:pPr>
      <w:r w:rsidRPr="006E674C">
        <w:rPr>
          <w:rFonts w:hint="cs"/>
          <w:color w:val="008000"/>
          <w:rtl/>
        </w:rPr>
        <w:t>רבדים בחקיקה</w:t>
      </w:r>
    </w:p>
    <w:p w14:paraId="2F8FEA4B" w14:textId="77777777" w:rsidR="008E5470" w:rsidRPr="008E5470" w:rsidRDefault="008E5470" w:rsidP="008E5470">
      <w:pPr>
        <w:spacing w:line="320" w:lineRule="auto"/>
        <w:jc w:val="left"/>
        <w:rPr>
          <w:rFonts w:cs="FrankRuehl"/>
          <w:szCs w:val="26"/>
          <w:rtl/>
        </w:rPr>
      </w:pPr>
    </w:p>
    <w:p w14:paraId="3F1C083A" w14:textId="77777777" w:rsidR="008E5470" w:rsidRPr="008E5470" w:rsidRDefault="008E5470" w:rsidP="008E5470">
      <w:pPr>
        <w:spacing w:line="320" w:lineRule="auto"/>
        <w:jc w:val="left"/>
        <w:rPr>
          <w:rFonts w:cs="Miriam" w:hint="cs"/>
          <w:szCs w:val="22"/>
          <w:rtl/>
        </w:rPr>
      </w:pPr>
      <w:r w:rsidRPr="008E5470">
        <w:rPr>
          <w:rFonts w:cs="Miriam"/>
          <w:szCs w:val="22"/>
          <w:rtl/>
        </w:rPr>
        <w:t xml:space="preserve">דיני חוקה </w:t>
      </w:r>
      <w:r w:rsidRPr="008E5470">
        <w:rPr>
          <w:rFonts w:cs="FrankRuehl"/>
          <w:szCs w:val="26"/>
          <w:rtl/>
        </w:rPr>
        <w:t xml:space="preserve"> – כניסה ויציאה מישראל – כניסה לישראל – מקום משמורת מיוחד</w:t>
      </w:r>
    </w:p>
    <w:p w14:paraId="31746FC3" w14:textId="77777777" w:rsidR="00FB6B1C" w:rsidRPr="00FB6B1C" w:rsidRDefault="00FB6B1C" w:rsidP="00E63543">
      <w:pPr>
        <w:pStyle w:val="big-header"/>
        <w:ind w:left="0" w:right="1134"/>
        <w:rPr>
          <w:rFonts w:hint="cs"/>
          <w:rtl/>
        </w:rPr>
      </w:pPr>
      <w:r w:rsidRPr="00FB6B1C">
        <w:rPr>
          <w:rFonts w:hint="cs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01D4B" w14:paraId="0D2478A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F06BBF" w14:textId="77777777" w:rsidR="00801D4B" w:rsidRDefault="00801D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6B1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626B68" w14:textId="77777777" w:rsidR="00801D4B" w:rsidRDefault="00801D4B">
            <w:pPr>
              <w:spacing w:line="240" w:lineRule="auto"/>
              <w:rPr>
                <w:sz w:val="24"/>
              </w:rPr>
            </w:pPr>
            <w:hyperlink w:anchor="Seif0" w:tooltip="מקום משמורת מיו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BF59A2" w14:textId="77777777" w:rsidR="00801D4B" w:rsidRDefault="00801D4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משמורת מיוחד</w:t>
            </w:r>
          </w:p>
        </w:tc>
        <w:tc>
          <w:tcPr>
            <w:tcW w:w="1247" w:type="dxa"/>
          </w:tcPr>
          <w:p w14:paraId="6DDE886C" w14:textId="77777777" w:rsidR="00801D4B" w:rsidRDefault="00801D4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4B350A83" w14:textId="77777777" w:rsidR="00FB6B1C" w:rsidRDefault="00FB6B1C" w:rsidP="00FB6B1C">
      <w:pPr>
        <w:pStyle w:val="big-header"/>
        <w:ind w:left="0" w:right="1134"/>
        <w:rPr>
          <w:rFonts w:hint="cs"/>
          <w:rtl/>
        </w:rPr>
      </w:pPr>
    </w:p>
    <w:p w14:paraId="4CE122C0" w14:textId="77777777" w:rsidR="00FB6B1C" w:rsidRDefault="00FB6B1C" w:rsidP="00FB6B1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הכניסה לישראל (מקום משמורת מיוחד), תשס"ג-2002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3FEED73" w14:textId="77777777" w:rsidR="00801D4B" w:rsidRDefault="00801D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>בתוקף סמכותנו לפי סעיף 13א לחוק הכניסה לישראל, התשי"ב-1952, אנו מצווים לאמור:</w:t>
      </w:r>
    </w:p>
    <w:p w14:paraId="15E83C7B" w14:textId="77777777" w:rsidR="00801D4B" w:rsidRDefault="00801D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18E2AB8">
          <v:rect id="_x0000_s1026" style="position:absolute;left:0;text-align:left;margin-left:464.5pt;margin-top:8.05pt;width:75.05pt;height:10pt;z-index:251657216" o:allowincell="f" filled="f" stroked="f" strokecolor="lime" strokeweight=".25pt">
            <v:textbox style="mso-next-textbox:#_x0000_s1026" inset="0,0,0,0">
              <w:txbxContent>
                <w:p w14:paraId="6768B5EC" w14:textId="77777777" w:rsidR="00801D4B" w:rsidRDefault="00801D4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מקום משמורת 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חלק משטחו של המלון הידוע כמלון "רנסנס" בנצרת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השטח), כמתואר בסעיף קטן (ב), הנמצא בגוש 16564 בחלק מחלקה 13 ובחלק מחלקה 14, מוכרז בזה כמקום משמורת מיוחד.</w:t>
      </w:r>
    </w:p>
    <w:p w14:paraId="0964FD26" w14:textId="77777777" w:rsidR="003D652F" w:rsidRDefault="00FB6B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2609C9F5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70.25pt;margin-top:7.1pt;width:1in;height:11.85pt;z-index:251658240" filled="f" stroked="f">
            <v:textbox inset="1mm,0,1mm,0">
              <w:txbxContent>
                <w:p w14:paraId="6735882E" w14:textId="77777777" w:rsidR="00FB6B1C" w:rsidRDefault="00FB6B1C" w:rsidP="00FB6B1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תשס"ג-2003</w:t>
                  </w:r>
                </w:p>
              </w:txbxContent>
            </v:textbox>
          </v:shape>
        </w:pict>
      </w:r>
      <w:r w:rsidR="003D652F">
        <w:rPr>
          <w:rStyle w:val="default"/>
          <w:rFonts w:cs="FrankRuehl" w:hint="cs"/>
          <w:rtl/>
        </w:rPr>
        <w:tab/>
      </w:r>
      <w:r w:rsidR="003D652F" w:rsidRPr="00FB6B1C">
        <w:rPr>
          <w:rStyle w:val="default"/>
          <w:rFonts w:cs="FrankRuehl" w:hint="cs"/>
          <w:rtl/>
        </w:rPr>
        <w:t>(ב)</w:t>
      </w:r>
      <w:r w:rsidR="003D652F" w:rsidRPr="00FB6B1C">
        <w:rPr>
          <w:rStyle w:val="default"/>
          <w:rFonts w:cs="FrankRuehl" w:hint="cs"/>
          <w:rtl/>
        </w:rPr>
        <w:tab/>
        <w:t>השטח כולל את כל אלה:</w:t>
      </w:r>
    </w:p>
    <w:p w14:paraId="025052B5" w14:textId="77777777" w:rsidR="00801D4B" w:rsidRDefault="00801D4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האגף הדרומי של המלון והחצר הדרומית הצמודה לו;</w:t>
      </w:r>
    </w:p>
    <w:p w14:paraId="5E818A32" w14:textId="77777777" w:rsidR="00801D4B" w:rsidRDefault="00801D4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מגרש החניה המזרחי;</w:t>
      </w:r>
    </w:p>
    <w:p w14:paraId="2A9F92F5" w14:textId="77777777" w:rsidR="00801D4B" w:rsidRDefault="00801D4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חצר המשק והאגף המזרחי בקומה השלישית, למעט חדרים 301 עד 309;</w:t>
      </w:r>
    </w:p>
    <w:p w14:paraId="46D595F9" w14:textId="77777777" w:rsidR="00801D4B" w:rsidRDefault="00801D4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חדרים 401 עד 409 בקומה הרביעית באגף המזרחי;</w:t>
      </w:r>
    </w:p>
    <w:p w14:paraId="0AE74A8D" w14:textId="77777777" w:rsidR="00801D4B" w:rsidRDefault="00801D4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הקומה השביעית כולה;</w:t>
      </w:r>
    </w:p>
    <w:p w14:paraId="6623B593" w14:textId="77777777" w:rsidR="00801D4B" w:rsidRDefault="00801D4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חלקו המערבי של הגג הצמוד לקומה השביעית, שישמש חצר טיולים;</w:t>
      </w:r>
    </w:p>
    <w:p w14:paraId="02F9A4A5" w14:textId="77777777" w:rsidR="00801D4B" w:rsidRDefault="00801D4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חדרי מדרגות ומעליות המוליכים לחלקי המלון האמורים בפסקאות (1) עד (6).</w:t>
      </w:r>
    </w:p>
    <w:p w14:paraId="3E2DF20F" w14:textId="77777777" w:rsidR="003D652F" w:rsidRPr="00FB6B1C" w:rsidRDefault="003D652F" w:rsidP="003D652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5"/>
      <w:r w:rsidRPr="00FB6B1C">
        <w:rPr>
          <w:rFonts w:hint="cs"/>
          <w:vanish/>
          <w:color w:val="FF0000"/>
          <w:szCs w:val="20"/>
          <w:shd w:val="clear" w:color="auto" w:fill="FFFF99"/>
          <w:rtl/>
        </w:rPr>
        <w:t>מיום 17.2.2003</w:t>
      </w:r>
    </w:p>
    <w:p w14:paraId="03ABF210" w14:textId="77777777" w:rsidR="003D652F" w:rsidRPr="00FB6B1C" w:rsidRDefault="007C0525" w:rsidP="003D652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B6B1C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3D652F" w:rsidRPr="00FB6B1C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תשס"ג-2003</w:t>
      </w:r>
    </w:p>
    <w:p w14:paraId="7671F44D" w14:textId="77777777" w:rsidR="003D652F" w:rsidRPr="00FB6B1C" w:rsidRDefault="003D652F" w:rsidP="003D652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B6B1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6227</w:t>
        </w:r>
      </w:hyperlink>
      <w:r w:rsidRPr="00FB6B1C">
        <w:rPr>
          <w:rFonts w:hint="cs"/>
          <w:vanish/>
          <w:szCs w:val="20"/>
          <w:shd w:val="clear" w:color="auto" w:fill="FFFF99"/>
          <w:rtl/>
        </w:rPr>
        <w:t xml:space="preserve"> מיום 17.2.2003 עמ' 521</w:t>
      </w:r>
    </w:p>
    <w:p w14:paraId="0CB6196C" w14:textId="77777777" w:rsidR="003D652F" w:rsidRPr="00FB6B1C" w:rsidRDefault="003D652F" w:rsidP="00FB6B1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6B1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החלפת </w:t>
      </w:r>
      <w:r w:rsidR="00FB6B1C" w:rsidRPr="00FB6B1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סעיף קטן</w:t>
      </w:r>
      <w:r w:rsidRPr="00FB6B1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1(ב)</w:t>
      </w:r>
    </w:p>
    <w:p w14:paraId="40FA09FE" w14:textId="77777777" w:rsidR="003D652F" w:rsidRPr="00FB6B1C" w:rsidRDefault="003D652F" w:rsidP="003D652F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B6B1C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35E333C" w14:textId="77777777" w:rsidR="003D652F" w:rsidRPr="006825A8" w:rsidRDefault="003D652F" w:rsidP="006825A8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B6B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6B1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FB6B1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השטח הכולל את האגף הדרומי של המלון, החצר הדרומית הצמודה לו, שלוש דירות הצמודות לאגף הדרומי בקומת הקרקע שבו ואת מגרש החניה המזרחי</w:t>
      </w:r>
      <w:r w:rsidRPr="00FB6B1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5FE05618" w14:textId="77777777" w:rsidR="00801D4B" w:rsidRDefault="00801D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53B3A1" w14:textId="77777777" w:rsidR="00801D4B" w:rsidRDefault="00801D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1F0A51" w14:textId="77777777" w:rsidR="00801D4B" w:rsidRDefault="00801D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כ"א בחשון התשס"ב (27 באוקטובר 2002)</w:t>
      </w:r>
    </w:p>
    <w:p w14:paraId="2BDBB5AC" w14:textId="77777777" w:rsidR="00801D4B" w:rsidRDefault="00801D4B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pacing w:val="30"/>
          <w:sz w:val="26"/>
          <w:szCs w:val="26"/>
          <w:rtl/>
        </w:rPr>
        <w:t>אליהו ישי</w:t>
      </w:r>
      <w:r>
        <w:rPr>
          <w:rFonts w:hint="cs"/>
          <w:sz w:val="26"/>
          <w:szCs w:val="26"/>
          <w:rtl/>
        </w:rPr>
        <w:tab/>
      </w:r>
      <w:r>
        <w:rPr>
          <w:rFonts w:hint="cs"/>
          <w:spacing w:val="30"/>
          <w:sz w:val="26"/>
          <w:szCs w:val="26"/>
          <w:rtl/>
        </w:rPr>
        <w:t>עוזי לנדאו</w:t>
      </w:r>
    </w:p>
    <w:p w14:paraId="26D53EDC" w14:textId="77777777" w:rsidR="00801D4B" w:rsidRDefault="00801D4B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  <w:r>
        <w:rPr>
          <w:rFonts w:hint="cs"/>
          <w:rtl/>
        </w:rPr>
        <w:tab/>
        <w:t>השר לביטחון הפנים</w:t>
      </w:r>
    </w:p>
    <w:p w14:paraId="5DD93A50" w14:textId="77777777" w:rsidR="00801D4B" w:rsidRDefault="00801D4B">
      <w:pPr>
        <w:pStyle w:val="P00"/>
        <w:spacing w:before="72"/>
        <w:ind w:left="0" w:right="1134"/>
        <w:rPr>
          <w:rFonts w:cs="David"/>
          <w:noProof w:val="0"/>
          <w:szCs w:val="22"/>
          <w:rtl/>
        </w:rPr>
      </w:pPr>
    </w:p>
    <w:p w14:paraId="719EF856" w14:textId="77777777" w:rsidR="00801D4B" w:rsidRDefault="00801D4B">
      <w:pPr>
        <w:ind w:right="1134"/>
        <w:rPr>
          <w:rtl/>
        </w:rPr>
      </w:pPr>
      <w:bookmarkStart w:id="2" w:name="LawPartEnd"/>
    </w:p>
    <w:bookmarkEnd w:id="2"/>
    <w:p w14:paraId="7AA9DCF2" w14:textId="77777777" w:rsidR="00801D4B" w:rsidRDefault="00801D4B">
      <w:pPr>
        <w:ind w:right="1134"/>
        <w:rPr>
          <w:rtl/>
        </w:rPr>
      </w:pPr>
    </w:p>
    <w:sectPr w:rsidR="00801D4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452F6" w14:textId="77777777" w:rsidR="008C7906" w:rsidRDefault="008C7906">
      <w:r>
        <w:separator/>
      </w:r>
    </w:p>
  </w:endnote>
  <w:endnote w:type="continuationSeparator" w:id="0">
    <w:p w14:paraId="0E6D62C6" w14:textId="77777777" w:rsidR="008C7906" w:rsidRDefault="008C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D35F7" w14:textId="77777777" w:rsidR="00801D4B" w:rsidRDefault="00801D4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B0C30EE" w14:textId="77777777" w:rsidR="00801D4B" w:rsidRDefault="00801D4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BDD907" w14:textId="77777777" w:rsidR="00801D4B" w:rsidRDefault="00801D4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6B1C">
      <w:rPr>
        <w:rFonts w:cs="TopType Jerushalmi"/>
        <w:noProof/>
        <w:color w:val="000000"/>
        <w:sz w:val="14"/>
        <w:szCs w:val="14"/>
      </w:rPr>
      <w:t>C:\Yael\hakika\Revadim\999_011.doc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A622" w14:textId="77777777" w:rsidR="00801D4B" w:rsidRDefault="00801D4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9202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8B41F4C" w14:textId="77777777" w:rsidR="00801D4B" w:rsidRDefault="00801D4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121823E" w14:textId="77777777" w:rsidR="00801D4B" w:rsidRDefault="00801D4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6B1C">
      <w:rPr>
        <w:rFonts w:cs="TopType Jerushalmi"/>
        <w:noProof/>
        <w:color w:val="000000"/>
        <w:sz w:val="14"/>
        <w:szCs w:val="14"/>
      </w:rPr>
      <w:t>C:\Yael\hakika\Revadim\999_011.doc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922B" w14:textId="77777777" w:rsidR="008C7906" w:rsidRDefault="008C7906" w:rsidP="00FB6B1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39566D4" w14:textId="77777777" w:rsidR="008C7906" w:rsidRDefault="008C7906">
      <w:r>
        <w:continuationSeparator/>
      </w:r>
    </w:p>
  </w:footnote>
  <w:footnote w:id="1">
    <w:p w14:paraId="4A24DA74" w14:textId="77777777" w:rsidR="00FB6B1C" w:rsidRDefault="00FB6B1C" w:rsidP="00FB6B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C62D0E">
          <w:rPr>
            <w:rStyle w:val="Hyperlink"/>
            <w:rFonts w:hint="cs"/>
            <w:sz w:val="20"/>
            <w:rtl/>
          </w:rPr>
          <w:t>ק"ת תשס"ג מס' 6205</w:t>
        </w:r>
      </w:hyperlink>
      <w:r>
        <w:rPr>
          <w:rFonts w:hint="cs"/>
          <w:sz w:val="20"/>
          <w:rtl/>
        </w:rPr>
        <w:t xml:space="preserve"> מיום 31.10.2002 עמ' 126.</w:t>
      </w:r>
    </w:p>
    <w:p w14:paraId="02DD763A" w14:textId="77777777" w:rsidR="00FB6B1C" w:rsidRDefault="00FB6B1C" w:rsidP="00FB6B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C62D0E">
          <w:rPr>
            <w:rStyle w:val="Hyperlink"/>
            <w:rFonts w:hint="cs"/>
            <w:sz w:val="20"/>
            <w:rtl/>
          </w:rPr>
          <w:t>ק"ת תשס"ג מס' 6227</w:t>
        </w:r>
      </w:hyperlink>
      <w:r>
        <w:rPr>
          <w:rFonts w:hint="cs"/>
          <w:sz w:val="20"/>
          <w:rtl/>
        </w:rPr>
        <w:t xml:space="preserve"> מיום 17.2.2003 עמ' 521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תשס"ג-2003.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452C" w14:textId="77777777" w:rsidR="00801D4B" w:rsidRDefault="00801D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14:paraId="35569BDA" w14:textId="77777777" w:rsidR="00801D4B" w:rsidRDefault="00801D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A5BF34" w14:textId="77777777" w:rsidR="00801D4B" w:rsidRDefault="00801D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2AF55" w14:textId="77777777" w:rsidR="00801D4B" w:rsidRDefault="00801D4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הכניסה לישראל (מקום משמורת מיוחד), תשס"ג-2002</w:t>
    </w:r>
  </w:p>
  <w:p w14:paraId="2F9D4F68" w14:textId="77777777" w:rsidR="00801D4B" w:rsidRDefault="00801D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FC289D" w14:textId="77777777" w:rsidR="00801D4B" w:rsidRDefault="00801D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3543"/>
    <w:rsid w:val="000571F3"/>
    <w:rsid w:val="00092020"/>
    <w:rsid w:val="002D7633"/>
    <w:rsid w:val="003901C5"/>
    <w:rsid w:val="003D652F"/>
    <w:rsid w:val="00511AA6"/>
    <w:rsid w:val="006825A8"/>
    <w:rsid w:val="00684CE7"/>
    <w:rsid w:val="007C0525"/>
    <w:rsid w:val="00801D4B"/>
    <w:rsid w:val="008C7906"/>
    <w:rsid w:val="008E5470"/>
    <w:rsid w:val="00C62D0E"/>
    <w:rsid w:val="00DD442A"/>
    <w:rsid w:val="00E63543"/>
    <w:rsid w:val="00FB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C609BE2"/>
  <w15:chartTrackingRefBased/>
  <w15:docId w15:val="{FDA58C7D-DC97-4C60-9F41-C094FC1E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sid w:val="007C052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22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227.pdf" TargetMode="External"/><Relationship Id="rId1" Type="http://schemas.openxmlformats.org/officeDocument/2006/relationships/hyperlink" Target="http://www.nevo.co.il/Law_word/law06/TAK-62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1307</CharactersWithSpaces>
  <SharedDoc>false</SharedDoc>
  <HLinks>
    <vt:vector size="24" baseType="variant">
      <vt:variant>
        <vt:i4>8192013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http://www.nevo.co.il/Law_word/law06/TAK-6227.pdf</vt:lpwstr>
      </vt:variant>
      <vt:variant>
        <vt:lpwstr/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http://www.nevo.co.il/Law_word/law06/TAK-6227.pdf</vt:lpwstr>
      </vt:variant>
      <vt:variant>
        <vt:lpwstr/>
      </vt:variant>
      <vt:variant>
        <vt:i4>8323087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הכניסה לישראל (מקום משמורת מיוחד), תשס"ג-2002</vt:lpwstr>
  </property>
  <property fmtid="{D5CDD505-2E9C-101B-9397-08002B2CF9AE}" pid="4" name="LAWNUMBER">
    <vt:lpwstr>0011</vt:lpwstr>
  </property>
  <property fmtid="{D5CDD505-2E9C-101B-9397-08002B2CF9AE}" pid="5" name="TYPE">
    <vt:lpwstr>01</vt:lpwstr>
  </property>
  <property fmtid="{D5CDD505-2E9C-101B-9397-08002B2CF9AE}" pid="6" name="NOSE11">
    <vt:lpwstr>דיני חוקה </vt:lpwstr>
  </property>
  <property fmtid="{D5CDD505-2E9C-101B-9397-08002B2CF9AE}" pid="7" name="NOSE21">
    <vt:lpwstr>כניסה ויציאה מישראל</vt:lpwstr>
  </property>
  <property fmtid="{D5CDD505-2E9C-101B-9397-08002B2CF9AE}" pid="8" name="NOSE31">
    <vt:lpwstr>כניסה לישראל</vt:lpwstr>
  </property>
  <property fmtid="{D5CDD505-2E9C-101B-9397-08002B2CF9AE}" pid="9" name="NOSE41">
    <vt:lpwstr>מקום משמורת מיוחד</vt:lpwstr>
  </property>
  <property fmtid="{D5CDD505-2E9C-101B-9397-08002B2CF9AE}" pid="10" name="NOSE12">
    <vt:lpwstr/>
  </property>
  <property fmtid="{D5CDD505-2E9C-101B-9397-08002B2CF9AE}" pid="11" name="NOSE22">
    <vt:lpwstr/>
  </property>
  <property fmtid="{D5CDD505-2E9C-101B-9397-08002B2CF9AE}" pid="12" name="NOSE32">
    <vt:lpwstr/>
  </property>
  <property fmtid="{D5CDD505-2E9C-101B-9397-08002B2CF9AE}" pid="13" name="NOSE42">
    <vt:lpwstr/>
  </property>
  <property fmtid="{D5CDD505-2E9C-101B-9397-08002B2CF9AE}" pid="14" name="NOSE13">
    <vt:lpwstr/>
  </property>
  <property fmtid="{D5CDD505-2E9C-101B-9397-08002B2CF9AE}" pid="15" name="NOSE23">
    <vt:lpwstr/>
  </property>
  <property fmtid="{D5CDD505-2E9C-101B-9397-08002B2CF9AE}" pid="16" name="NOSE33">
    <vt:lpwstr/>
  </property>
  <property fmtid="{D5CDD505-2E9C-101B-9397-08002B2CF9AE}" pid="17" name="NOSE43">
    <vt:lpwstr/>
  </property>
  <property fmtid="{D5CDD505-2E9C-101B-9397-08002B2CF9AE}" pid="18" name="NOSE14">
    <vt:lpwstr/>
  </property>
  <property fmtid="{D5CDD505-2E9C-101B-9397-08002B2CF9AE}" pid="19" name="NOSE24">
    <vt:lpwstr/>
  </property>
  <property fmtid="{D5CDD505-2E9C-101B-9397-08002B2CF9AE}" pid="20" name="NOSE34">
    <vt:lpwstr/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  <property fmtid="{D5CDD505-2E9C-101B-9397-08002B2CF9AE}" pid="46" name="MEKOR_NAME1">
    <vt:lpwstr>חוק הכניסה לישראל</vt:lpwstr>
  </property>
  <property fmtid="{D5CDD505-2E9C-101B-9397-08002B2CF9AE}" pid="47" name="MEKOR_SAIF1">
    <vt:lpwstr>13אX</vt:lpwstr>
  </property>
</Properties>
</file>