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4304" w14:textId="77777777" w:rsidR="00475460" w:rsidRDefault="004F4328" w:rsidP="004F432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9848EE">
        <w:rPr>
          <w:rFonts w:cs="FrankRuehl" w:hint="cs"/>
          <w:sz w:val="32"/>
          <w:rtl/>
        </w:rPr>
        <w:t xml:space="preserve"> הכניסה לישראל (</w:t>
      </w:r>
      <w:r>
        <w:rPr>
          <w:rFonts w:cs="FrankRuehl" w:hint="cs"/>
          <w:sz w:val="32"/>
          <w:rtl/>
        </w:rPr>
        <w:t>תיקון מס' 22) (תחילה והחלה בהדרגה</w:t>
      </w:r>
      <w:r w:rsidR="009848EE">
        <w:rPr>
          <w:rFonts w:cs="FrankRuehl" w:hint="cs"/>
          <w:sz w:val="32"/>
          <w:rtl/>
        </w:rPr>
        <w:t>), תשע"ד-2014</w:t>
      </w:r>
    </w:p>
    <w:p w14:paraId="0C6E9219" w14:textId="77777777" w:rsidR="004F4328" w:rsidRPr="004F4328" w:rsidRDefault="004F4328" w:rsidP="004F4328">
      <w:pPr>
        <w:spacing w:line="320" w:lineRule="auto"/>
        <w:rPr>
          <w:rFonts w:cs="FrankRuehl"/>
          <w:szCs w:val="26"/>
          <w:rtl/>
        </w:rPr>
      </w:pPr>
    </w:p>
    <w:p w14:paraId="08E791EB" w14:textId="77777777" w:rsidR="004F4328" w:rsidRDefault="004F4328" w:rsidP="004F4328">
      <w:pPr>
        <w:spacing w:line="320" w:lineRule="auto"/>
        <w:rPr>
          <w:rtl/>
        </w:rPr>
      </w:pPr>
    </w:p>
    <w:p w14:paraId="36D59244" w14:textId="77777777" w:rsidR="004F4328" w:rsidRDefault="004F4328" w:rsidP="004F4328">
      <w:pPr>
        <w:spacing w:line="320" w:lineRule="auto"/>
        <w:rPr>
          <w:rFonts w:cs="Miriam"/>
          <w:szCs w:val="22"/>
          <w:rtl/>
        </w:rPr>
      </w:pPr>
      <w:r w:rsidRPr="004F4328">
        <w:rPr>
          <w:rFonts w:cs="Miriam"/>
          <w:szCs w:val="22"/>
          <w:rtl/>
        </w:rPr>
        <w:t xml:space="preserve">דיני חוקה </w:t>
      </w:r>
      <w:r w:rsidRPr="004F4328">
        <w:rPr>
          <w:rFonts w:cs="FrankRuehl"/>
          <w:szCs w:val="26"/>
          <w:rtl/>
        </w:rPr>
        <w:t xml:space="preserve"> – כניסה ויציאה מישראל – כניסה לישראל</w:t>
      </w:r>
    </w:p>
    <w:p w14:paraId="3A590B24" w14:textId="77777777" w:rsidR="004F4328" w:rsidRDefault="004F4328" w:rsidP="004F4328">
      <w:pPr>
        <w:spacing w:line="320" w:lineRule="auto"/>
        <w:rPr>
          <w:rFonts w:cs="Miriam"/>
          <w:szCs w:val="22"/>
          <w:rtl/>
        </w:rPr>
      </w:pPr>
      <w:r w:rsidRPr="004F4328">
        <w:rPr>
          <w:rFonts w:cs="Miriam"/>
          <w:szCs w:val="22"/>
          <w:rtl/>
        </w:rPr>
        <w:t>בתי משפט וסדרי דין</w:t>
      </w:r>
      <w:r w:rsidRPr="004F4328">
        <w:rPr>
          <w:rFonts w:cs="FrankRuehl"/>
          <w:szCs w:val="26"/>
          <w:rtl/>
        </w:rPr>
        <w:t xml:space="preserve"> – בתי משפט ובתי דין – בתי דין מינהליים</w:t>
      </w:r>
    </w:p>
    <w:p w14:paraId="050D2A5D" w14:textId="77777777" w:rsidR="004F4328" w:rsidRPr="004F4328" w:rsidRDefault="004F4328" w:rsidP="004F4328">
      <w:pPr>
        <w:spacing w:line="320" w:lineRule="auto"/>
        <w:rPr>
          <w:rFonts w:cs="Miriam" w:hint="cs"/>
          <w:szCs w:val="22"/>
          <w:rtl/>
        </w:rPr>
      </w:pPr>
      <w:r w:rsidRPr="004F4328">
        <w:rPr>
          <w:rFonts w:cs="Miriam"/>
          <w:szCs w:val="22"/>
          <w:rtl/>
        </w:rPr>
        <w:t>רשויות ומשפט מנהלי</w:t>
      </w:r>
      <w:r w:rsidRPr="004F4328">
        <w:rPr>
          <w:rFonts w:cs="FrankRuehl"/>
          <w:szCs w:val="26"/>
          <w:rtl/>
        </w:rPr>
        <w:t xml:space="preserve"> – בתי דין מינהליים</w:t>
      </w:r>
    </w:p>
    <w:p w14:paraId="651EF3CC" w14:textId="77777777" w:rsidR="00475460" w:rsidRPr="00475460" w:rsidRDefault="00475460" w:rsidP="00475460">
      <w:pPr>
        <w:pStyle w:val="big-header"/>
        <w:ind w:left="0" w:right="1134"/>
        <w:rPr>
          <w:rFonts w:cs="FrankRuehl" w:hint="cs"/>
          <w:rtl/>
        </w:rPr>
      </w:pPr>
      <w:r w:rsidRPr="00475460">
        <w:rPr>
          <w:rFonts w:cs="FrankRuehl"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339A" w:rsidRPr="0017339A" w14:paraId="4DA565A4" w14:textId="77777777" w:rsidTr="001733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7BB3EB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B24444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</w:t>
            </w:r>
          </w:p>
        </w:tc>
        <w:tc>
          <w:tcPr>
            <w:tcW w:w="567" w:type="dxa"/>
          </w:tcPr>
          <w:p w14:paraId="0CF1D553" w14:textId="77777777" w:rsidR="0017339A" w:rsidRPr="0017339A" w:rsidRDefault="0017339A" w:rsidP="0017339A">
            <w:pPr>
              <w:rPr>
                <w:rStyle w:val="Hyperlink"/>
                <w:rFonts w:hint="cs"/>
                <w:rtl/>
              </w:rPr>
            </w:pPr>
            <w:hyperlink w:anchor="Seif1" w:tooltip="תחילת" w:history="1">
              <w:r w:rsidRPr="001733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9184EE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7339A" w:rsidRPr="0017339A" w14:paraId="29C6AC75" w14:textId="77777777" w:rsidTr="001733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3933D8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86DB8D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החלה בהדרגה</w:t>
            </w:r>
          </w:p>
        </w:tc>
        <w:tc>
          <w:tcPr>
            <w:tcW w:w="567" w:type="dxa"/>
          </w:tcPr>
          <w:p w14:paraId="2EA1BA9E" w14:textId="77777777" w:rsidR="0017339A" w:rsidRPr="0017339A" w:rsidRDefault="0017339A" w:rsidP="0017339A">
            <w:pPr>
              <w:rPr>
                <w:rStyle w:val="Hyperlink"/>
                <w:rFonts w:hint="cs"/>
                <w:rtl/>
              </w:rPr>
            </w:pPr>
            <w:hyperlink w:anchor="Seif2" w:tooltip="החלה בהדרגה" w:history="1">
              <w:r w:rsidRPr="001733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8105C2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7339A" w:rsidRPr="0017339A" w14:paraId="198DE70C" w14:textId="77777777" w:rsidTr="001733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D2DB32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52FED13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AA6B88F" w14:textId="77777777" w:rsidR="0017339A" w:rsidRPr="0017339A" w:rsidRDefault="0017339A" w:rsidP="0017339A">
            <w:pPr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1733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032ACD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7339A" w:rsidRPr="0017339A" w14:paraId="6E180391" w14:textId="77777777" w:rsidTr="001733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E57266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462B85A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הוראות מעבר</w:t>
            </w:r>
          </w:p>
        </w:tc>
        <w:tc>
          <w:tcPr>
            <w:tcW w:w="567" w:type="dxa"/>
          </w:tcPr>
          <w:p w14:paraId="1A4733EF" w14:textId="77777777" w:rsidR="0017339A" w:rsidRPr="0017339A" w:rsidRDefault="0017339A" w:rsidP="0017339A">
            <w:pPr>
              <w:rPr>
                <w:rStyle w:val="Hyperlink"/>
                <w:rFonts w:hint="cs"/>
                <w:rtl/>
              </w:rPr>
            </w:pPr>
            <w:hyperlink w:anchor="Seif4" w:tooltip="הוראות מעבר" w:history="1">
              <w:r w:rsidRPr="001733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A00621" w14:textId="77777777" w:rsidR="0017339A" w:rsidRPr="0017339A" w:rsidRDefault="0017339A" w:rsidP="001733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A4DBAE0" w14:textId="77777777" w:rsidR="00475460" w:rsidRPr="00475460" w:rsidRDefault="00475460" w:rsidP="00475460">
      <w:pPr>
        <w:pStyle w:val="big-header"/>
        <w:ind w:left="0" w:right="1134"/>
        <w:rPr>
          <w:rFonts w:cs="FrankRuehl" w:hint="cs"/>
          <w:rtl/>
        </w:rPr>
      </w:pPr>
    </w:p>
    <w:p w14:paraId="0306FE1E" w14:textId="77777777" w:rsidR="007E5A2F" w:rsidRPr="008E6459" w:rsidRDefault="00475460" w:rsidP="004F432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 w:rsidRPr="00475460">
        <w:rPr>
          <w:rFonts w:cs="FrankRuehl"/>
          <w:rtl/>
        </w:rPr>
        <w:br w:type="page"/>
      </w:r>
      <w:r w:rsidR="004F4328">
        <w:rPr>
          <w:rFonts w:cs="FrankRuehl" w:hint="cs"/>
          <w:sz w:val="32"/>
          <w:rtl/>
        </w:rPr>
        <w:lastRenderedPageBreak/>
        <w:t>צו הכניסה לישראל (תיקון מס' 22) (תחילה והחלה בהדרגה), תשע"ד-2014</w:t>
      </w:r>
      <w:r w:rsidR="007E5A2F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E4F771A" w14:textId="77777777" w:rsidR="00475460" w:rsidRDefault="00475460" w:rsidP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4F4328">
        <w:rPr>
          <w:rStyle w:val="default"/>
          <w:rFonts w:cs="FrankRuehl" w:hint="cs"/>
          <w:rtl/>
        </w:rPr>
        <w:t>סעיף 10(א) ו-(ב)</w:t>
      </w:r>
      <w:r>
        <w:rPr>
          <w:rStyle w:val="default"/>
          <w:rFonts w:cs="FrankRuehl" w:hint="cs"/>
          <w:rtl/>
        </w:rPr>
        <w:t xml:space="preserve"> לחוק הכניסה לישראל</w:t>
      </w:r>
      <w:r w:rsidR="004F4328">
        <w:rPr>
          <w:rStyle w:val="default"/>
          <w:rFonts w:cs="FrankRuehl" w:hint="cs"/>
          <w:rtl/>
        </w:rPr>
        <w:t xml:space="preserve"> (תיקון מס' 22)</w:t>
      </w:r>
      <w:r>
        <w:rPr>
          <w:rStyle w:val="default"/>
          <w:rFonts w:cs="FrankRuehl" w:hint="cs"/>
          <w:rtl/>
        </w:rPr>
        <w:t xml:space="preserve">, </w:t>
      </w:r>
      <w:r w:rsidR="004F4328">
        <w:rPr>
          <w:rStyle w:val="default"/>
          <w:rFonts w:cs="FrankRuehl" w:hint="cs"/>
          <w:rtl/>
        </w:rPr>
        <w:t>התשע"א-2011</w:t>
      </w:r>
      <w:r w:rsidR="00C85EF9">
        <w:rPr>
          <w:rStyle w:val="default"/>
          <w:rFonts w:cs="FrankRuehl" w:hint="cs"/>
          <w:rtl/>
        </w:rPr>
        <w:t xml:space="preserve"> (להלן </w:t>
      </w:r>
      <w:r w:rsidR="00C85EF9">
        <w:rPr>
          <w:rStyle w:val="default"/>
          <w:rFonts w:cs="FrankRuehl"/>
          <w:rtl/>
        </w:rPr>
        <w:t>–</w:t>
      </w:r>
      <w:r w:rsidR="00C85EF9">
        <w:rPr>
          <w:rStyle w:val="default"/>
          <w:rFonts w:cs="FrankRuehl" w:hint="cs"/>
          <w:rtl/>
        </w:rPr>
        <w:t xml:space="preserve"> </w:t>
      </w:r>
      <w:r w:rsidR="004F4328">
        <w:rPr>
          <w:rStyle w:val="default"/>
          <w:rFonts w:cs="FrankRuehl" w:hint="cs"/>
          <w:rtl/>
        </w:rPr>
        <w:t>תיקון מס' 22</w:t>
      </w:r>
      <w:r w:rsidR="00C85EF9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4F4328">
        <w:rPr>
          <w:rStyle w:val="default"/>
          <w:rFonts w:cs="FrankRuehl" w:hint="cs"/>
          <w:rtl/>
        </w:rPr>
        <w:t>בהסכמת שר האוצר</w:t>
      </w:r>
      <w:r>
        <w:rPr>
          <w:rStyle w:val="default"/>
          <w:rFonts w:cs="FrankRuehl" w:hint="cs"/>
          <w:rtl/>
        </w:rPr>
        <w:t>, אני</w:t>
      </w:r>
      <w:r w:rsidR="004F4328">
        <w:rPr>
          <w:rStyle w:val="default"/>
          <w:rFonts w:cs="FrankRuehl" w:hint="cs"/>
          <w:rtl/>
        </w:rPr>
        <w:t xml:space="preserve"> מצווה לאמור</w:t>
      </w:r>
      <w:r>
        <w:rPr>
          <w:rStyle w:val="default"/>
          <w:rFonts w:cs="FrankRuehl" w:hint="cs"/>
          <w:rtl/>
        </w:rPr>
        <w:t>:</w:t>
      </w:r>
    </w:p>
    <w:p w14:paraId="0998EEC0" w14:textId="77777777" w:rsidR="007E5A2F" w:rsidRDefault="007E5A2F" w:rsidP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2649B8D">
          <v:rect id="_x0000_s1026" style="position:absolute;left:0;text-align:left;margin-left:463.5pt;margin-top:8.05pt;width:75.05pt;height:18pt;z-index:251656192" filled="f" stroked="f" strokecolor="lime" strokeweight=".25pt">
            <v:textbox style="mso-next-textbox:#_x0000_s1026" inset="1mm,0,1mm,0">
              <w:txbxContent>
                <w:p w14:paraId="020B1114" w14:textId="77777777" w:rsidR="007E5A2F" w:rsidRDefault="004F432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F4328">
        <w:rPr>
          <w:rStyle w:val="default"/>
          <w:rFonts w:cs="FrankRuehl" w:hint="cs"/>
          <w:rtl/>
        </w:rPr>
        <w:t xml:space="preserve">תחילתו של תיקון מס' 22 ביום ג' בסיוון התשע"ד (1 ביוני 2014) (להלן </w:t>
      </w:r>
      <w:r w:rsidR="004F4328">
        <w:rPr>
          <w:rStyle w:val="default"/>
          <w:rFonts w:cs="FrankRuehl"/>
          <w:rtl/>
        </w:rPr>
        <w:t>–</w:t>
      </w:r>
      <w:r w:rsidR="004F4328">
        <w:rPr>
          <w:rStyle w:val="default"/>
          <w:rFonts w:cs="FrankRuehl" w:hint="cs"/>
          <w:rtl/>
        </w:rPr>
        <w:t xml:space="preserve"> יום התחילה).</w:t>
      </w:r>
    </w:p>
    <w:p w14:paraId="4B0BFF1C" w14:textId="77777777" w:rsidR="007E5A2F" w:rsidRDefault="007E5A2F" w:rsidP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8B071A0">
          <v:rect id="_x0000_s1059" style="position:absolute;left:0;text-align:left;margin-left:464.35pt;margin-top:8.05pt;width:75.05pt;height:16.1pt;z-index:251657216" o:allowincell="f" filled="f" stroked="f" strokecolor="lime" strokeweight=".25pt">
            <v:textbox style="mso-next-textbox:#_x0000_s1059" inset="1mm,0,1mm,0">
              <w:txbxContent>
                <w:p w14:paraId="20CF8FB6" w14:textId="77777777" w:rsidR="007E5A2F" w:rsidRDefault="004F4328">
                  <w:pPr>
                    <w:pStyle w:val="a7"/>
                    <w:spacing w:line="160" w:lineRule="exact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החלה בהדרגה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9848EE">
        <w:rPr>
          <w:rStyle w:val="default"/>
          <w:rFonts w:cs="FrankRuehl"/>
          <w:rtl/>
        </w:rPr>
        <w:t>.</w:t>
      </w:r>
      <w:r w:rsidRPr="009848EE">
        <w:rPr>
          <w:rStyle w:val="default"/>
          <w:rFonts w:cs="FrankRuehl"/>
          <w:rtl/>
        </w:rPr>
        <w:tab/>
      </w:r>
      <w:r w:rsidR="004F4328">
        <w:rPr>
          <w:rStyle w:val="default"/>
          <w:rFonts w:cs="FrankRuehl" w:hint="cs"/>
          <w:rtl/>
        </w:rPr>
        <w:t>תיקון מס' 22, יחול לעניין החלטה של רשות, כהגדרתה בסעיף 13כב לחוק הכניסה לישראל, התשי"ב-1952, שניתנה באזורי השיפוט של בתי המשפט המחוזיים, המפורטים להלן:</w:t>
      </w:r>
    </w:p>
    <w:p w14:paraId="2646BA54" w14:textId="77777777" w:rsidR="004F4328" w:rsidRDefault="004F4328" w:rsidP="004F432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בית המשפט המחוזי בירושלים;</w:t>
      </w:r>
    </w:p>
    <w:p w14:paraId="0266E43D" w14:textId="77777777" w:rsidR="004F4328" w:rsidRDefault="004F4328" w:rsidP="004F432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בית המשפט המחוזי בתל-אביב-יפו;</w:t>
      </w:r>
    </w:p>
    <w:p w14:paraId="404EA2B8" w14:textId="77777777" w:rsidR="004F4328" w:rsidRDefault="004F4328" w:rsidP="004F432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בית המשפט המחוזי מרכז.</w:t>
      </w:r>
    </w:p>
    <w:p w14:paraId="23C54D48" w14:textId="77777777" w:rsidR="009848EE" w:rsidRDefault="009848EE" w:rsidP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4403D546">
          <v:rect id="_x0000_s1071" style="position:absolute;left:0;text-align:left;margin-left:464.35pt;margin-top:8.05pt;width:75.05pt;height:14.9pt;z-index:251658240" o:allowincell="f" filled="f" stroked="f" strokecolor="lime" strokeweight=".25pt">
            <v:textbox style="mso-next-textbox:#_x0000_s1071" inset="1mm,0,1mm,0">
              <w:txbxContent>
                <w:p w14:paraId="79FDFEF3" w14:textId="77777777" w:rsidR="009848EE" w:rsidRDefault="004F4328" w:rsidP="004E3C28">
                  <w:pPr>
                    <w:pStyle w:val="a7"/>
                    <w:spacing w:line="160" w:lineRule="exact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0877">
        <w:rPr>
          <w:rStyle w:val="big-number"/>
          <w:rFonts w:cs="Miriam" w:hint="cs"/>
          <w:rtl/>
        </w:rPr>
        <w:t>3</w:t>
      </w:r>
      <w:r w:rsidRPr="009848EE">
        <w:rPr>
          <w:rStyle w:val="default"/>
          <w:rFonts w:cs="FrankRuehl"/>
          <w:rtl/>
        </w:rPr>
        <w:t>.</w:t>
      </w:r>
      <w:r w:rsidRPr="009848EE">
        <w:rPr>
          <w:rStyle w:val="default"/>
          <w:rFonts w:cs="FrankRuehl"/>
          <w:rtl/>
        </w:rPr>
        <w:tab/>
      </w:r>
      <w:r w:rsidR="004F4328">
        <w:rPr>
          <w:rStyle w:val="default"/>
          <w:rFonts w:cs="FrankRuehl" w:hint="cs"/>
          <w:rtl/>
        </w:rPr>
        <w:t>תחילתו של צו זה ביום התחילה</w:t>
      </w:r>
      <w:r w:rsidR="004E3C28">
        <w:rPr>
          <w:rStyle w:val="default"/>
          <w:rFonts w:cs="FrankRuehl" w:hint="cs"/>
          <w:rtl/>
        </w:rPr>
        <w:t>.</w:t>
      </w:r>
    </w:p>
    <w:p w14:paraId="633284DE" w14:textId="77777777" w:rsidR="009848EE" w:rsidRDefault="009848EE" w:rsidP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6219C993">
          <v:rect id="_x0000_s1072" style="position:absolute;left:0;text-align:left;margin-left:464.35pt;margin-top:8.05pt;width:75.05pt;height:12.45pt;z-index:251659264" o:allowincell="f" filled="f" stroked="f" strokecolor="lime" strokeweight=".25pt">
            <v:textbox style="mso-next-textbox:#_x0000_s1072" inset="1mm,0,1mm,0">
              <w:txbxContent>
                <w:p w14:paraId="75DA9F26" w14:textId="77777777" w:rsidR="009848EE" w:rsidRDefault="004F4328" w:rsidP="009848EE">
                  <w:pPr>
                    <w:pStyle w:val="a7"/>
                    <w:spacing w:line="160" w:lineRule="exact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הוראות מעבר</w:t>
                  </w:r>
                </w:p>
              </w:txbxContent>
            </v:textbox>
            <w10:anchorlock/>
          </v:rect>
        </w:pict>
      </w:r>
      <w:r w:rsidR="007549B6">
        <w:rPr>
          <w:rStyle w:val="big-number"/>
          <w:rFonts w:cs="Miriam" w:hint="cs"/>
          <w:rtl/>
        </w:rPr>
        <w:t>4</w:t>
      </w:r>
      <w:r w:rsidRPr="009848EE">
        <w:rPr>
          <w:rStyle w:val="default"/>
          <w:rFonts w:cs="FrankRuehl"/>
          <w:rtl/>
        </w:rPr>
        <w:t>.</w:t>
      </w:r>
      <w:r w:rsidRPr="009848EE">
        <w:rPr>
          <w:rStyle w:val="default"/>
          <w:rFonts w:cs="FrankRuehl"/>
          <w:rtl/>
        </w:rPr>
        <w:tab/>
      </w:r>
      <w:r w:rsidR="004F4328">
        <w:rPr>
          <w:rStyle w:val="default"/>
          <w:rFonts w:cs="FrankRuehl" w:hint="cs"/>
          <w:rtl/>
        </w:rPr>
        <w:t>(א)</w:t>
      </w:r>
      <w:r w:rsidR="004F4328">
        <w:rPr>
          <w:rStyle w:val="default"/>
          <w:rFonts w:cs="FrankRuehl" w:hint="cs"/>
          <w:rtl/>
        </w:rPr>
        <w:tab/>
        <w:t>על אף האמור בסעיף 1, לעניין הגשת ערר לבית הדין לעררים על החלטה של רשות שניתנה בתקופה של 30 הימים שלפני יום התחילה, יראו את יום התחילה כמועד מתן ההחלטה</w:t>
      </w:r>
      <w:r w:rsidR="007549B6">
        <w:rPr>
          <w:rStyle w:val="default"/>
          <w:rFonts w:cs="FrankRuehl" w:hint="cs"/>
          <w:rtl/>
        </w:rPr>
        <w:t>.</w:t>
      </w:r>
    </w:p>
    <w:p w14:paraId="24201DF4" w14:textId="77777777" w:rsidR="004F4328" w:rsidRDefault="004F4328" w:rsidP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בסעיף 2, תיקון מס' 22 לא יחול על החלטה שניתנה על ידי ועדת ההשגה לזרים שמונתה לפי נוהל משרד הפנים.</w:t>
      </w:r>
    </w:p>
    <w:p w14:paraId="7F29E34B" w14:textId="77777777" w:rsidR="004F4328" w:rsidRDefault="004F43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01A34B" w14:textId="77777777" w:rsidR="007E5A2F" w:rsidRPr="009848EE" w:rsidRDefault="007E5A2F" w:rsidP="009848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E22F37" w14:textId="77777777" w:rsidR="007E5A2F" w:rsidRPr="009848EE" w:rsidRDefault="004F4328" w:rsidP="004F43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כ"ח באייר</w:t>
      </w:r>
      <w:r w:rsidR="00694B0D">
        <w:rPr>
          <w:rStyle w:val="default"/>
          <w:rFonts w:cs="FrankRuehl" w:hint="cs"/>
          <w:rtl/>
        </w:rPr>
        <w:t xml:space="preserve"> התשע"ד (</w:t>
      </w:r>
      <w:r>
        <w:rPr>
          <w:rStyle w:val="default"/>
          <w:rFonts w:cs="FrankRuehl" w:hint="cs"/>
          <w:rtl/>
        </w:rPr>
        <w:t>28 במאי</w:t>
      </w:r>
      <w:r w:rsidR="00694B0D">
        <w:rPr>
          <w:rStyle w:val="default"/>
          <w:rFonts w:cs="FrankRuehl" w:hint="cs"/>
          <w:rtl/>
        </w:rPr>
        <w:t xml:space="preserve"> 2014</w:t>
      </w:r>
      <w:r w:rsidR="007E5A2F" w:rsidRPr="009848EE">
        <w:rPr>
          <w:rStyle w:val="default"/>
          <w:rFonts w:cs="FrankRuehl" w:hint="cs"/>
          <w:rtl/>
        </w:rPr>
        <w:t>)</w:t>
      </w:r>
      <w:r w:rsidR="007E5A2F" w:rsidRPr="009848E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423A28F2" w14:textId="77777777" w:rsidR="007E5A2F" w:rsidRDefault="007E5A2F" w:rsidP="004F432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4F4328">
        <w:rPr>
          <w:rFonts w:cs="FrankRuehl" w:hint="cs"/>
          <w:sz w:val="22"/>
          <w:rtl/>
        </w:rPr>
        <w:t>שרת המשפטים</w:t>
      </w:r>
    </w:p>
    <w:p w14:paraId="4C41AF32" w14:textId="77777777" w:rsidR="004F4328" w:rsidRDefault="004F4328" w:rsidP="009848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EADE7E" w14:textId="77777777" w:rsidR="009848EE" w:rsidRDefault="009848EE" w:rsidP="009848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664CA1" w14:textId="77777777" w:rsidR="0017339A" w:rsidRDefault="0017339A" w:rsidP="009848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96B9EB" w14:textId="77777777" w:rsidR="0017339A" w:rsidRDefault="0017339A" w:rsidP="009848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6748C2" w14:textId="77777777" w:rsidR="0017339A" w:rsidRDefault="0017339A" w:rsidP="001733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5F12E4" w14:textId="77777777" w:rsidR="009848EE" w:rsidRPr="0017339A" w:rsidRDefault="009848EE" w:rsidP="0017339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848EE" w:rsidRPr="001733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986C" w14:textId="77777777" w:rsidR="00020E49" w:rsidRDefault="00020E49">
      <w:r>
        <w:separator/>
      </w:r>
    </w:p>
  </w:endnote>
  <w:endnote w:type="continuationSeparator" w:id="0">
    <w:p w14:paraId="1D1B7316" w14:textId="77777777" w:rsidR="00020E49" w:rsidRDefault="0002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2539" w14:textId="77777777" w:rsidR="007E5A2F" w:rsidRDefault="007E5A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C1EF5FD" w14:textId="77777777" w:rsidR="007E5A2F" w:rsidRDefault="007E5A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CFD588" w14:textId="77777777" w:rsidR="007E5A2F" w:rsidRDefault="007E5A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8BC">
      <w:rPr>
        <w:rFonts w:cs="TopType Jerushalmi"/>
        <w:noProof/>
        <w:color w:val="000000"/>
        <w:sz w:val="14"/>
        <w:szCs w:val="14"/>
      </w:rPr>
      <w:t>Z:\000000000000-law\yael\revadim\08-05-19\tav\999_238.doc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6F23" w14:textId="77777777" w:rsidR="007E5A2F" w:rsidRDefault="007E5A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33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F840D7" w14:textId="77777777" w:rsidR="007E5A2F" w:rsidRDefault="007E5A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DC81FA" w14:textId="77777777" w:rsidR="007E5A2F" w:rsidRDefault="007E5A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8BC">
      <w:rPr>
        <w:rFonts w:cs="TopType Jerushalmi"/>
        <w:noProof/>
        <w:color w:val="000000"/>
        <w:sz w:val="14"/>
        <w:szCs w:val="14"/>
      </w:rPr>
      <w:t>Z:\000000000000-law\yael\revadim\08-05-19\tav\999_238.doc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02DE" w14:textId="77777777" w:rsidR="00020E49" w:rsidRDefault="00020E49" w:rsidP="00475460">
      <w:pPr>
        <w:spacing w:before="60"/>
        <w:ind w:right="1134"/>
      </w:pPr>
      <w:r>
        <w:separator/>
      </w:r>
    </w:p>
  </w:footnote>
  <w:footnote w:type="continuationSeparator" w:id="0">
    <w:p w14:paraId="6F5F1BC9" w14:textId="77777777" w:rsidR="00020E49" w:rsidRDefault="00020E49">
      <w:r>
        <w:continuationSeparator/>
      </w:r>
    </w:p>
  </w:footnote>
  <w:footnote w:id="1">
    <w:p w14:paraId="3F0AB74D" w14:textId="77777777" w:rsidR="00243722" w:rsidRDefault="007E5A2F" w:rsidP="002437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4F4328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9848EE" w:rsidRPr="00243722">
          <w:rPr>
            <w:rStyle w:val="Hyperlink"/>
            <w:rFonts w:cs="FrankRuehl" w:hint="cs"/>
            <w:rtl/>
          </w:rPr>
          <w:t>ק"ת תשע</w:t>
        </w:r>
        <w:r w:rsidRPr="00243722">
          <w:rPr>
            <w:rStyle w:val="Hyperlink"/>
            <w:rFonts w:cs="FrankRuehl" w:hint="cs"/>
            <w:rtl/>
          </w:rPr>
          <w:t xml:space="preserve">"ד מס' </w:t>
        </w:r>
        <w:r w:rsidR="009848EE" w:rsidRPr="00243722">
          <w:rPr>
            <w:rStyle w:val="Hyperlink"/>
            <w:rFonts w:cs="FrankRuehl" w:hint="cs"/>
            <w:rtl/>
          </w:rPr>
          <w:t>73</w:t>
        </w:r>
        <w:r w:rsidR="004F4328" w:rsidRPr="00243722">
          <w:rPr>
            <w:rStyle w:val="Hyperlink"/>
            <w:rFonts w:cs="FrankRuehl" w:hint="cs"/>
            <w:rtl/>
          </w:rPr>
          <w:t>80</w:t>
        </w:r>
      </w:hyperlink>
      <w:r>
        <w:rPr>
          <w:rFonts w:cs="FrankRuehl" w:hint="cs"/>
          <w:rtl/>
        </w:rPr>
        <w:t xml:space="preserve"> מיום </w:t>
      </w:r>
      <w:r w:rsidR="004F4328">
        <w:rPr>
          <w:rFonts w:cs="FrankRuehl" w:hint="cs"/>
          <w:rtl/>
        </w:rPr>
        <w:t>29</w:t>
      </w:r>
      <w:r w:rsidR="009848EE">
        <w:rPr>
          <w:rFonts w:cs="FrankRuehl" w:hint="cs"/>
          <w:rtl/>
        </w:rPr>
        <w:t>.5.2014</w:t>
      </w:r>
      <w:r>
        <w:rPr>
          <w:rFonts w:cs="FrankRuehl" w:hint="cs"/>
          <w:rtl/>
        </w:rPr>
        <w:t xml:space="preserve"> עמ' </w:t>
      </w:r>
      <w:r w:rsidR="004F4328">
        <w:rPr>
          <w:rFonts w:cs="FrankRuehl" w:hint="cs"/>
          <w:rtl/>
        </w:rPr>
        <w:t>1152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56CC" w14:textId="77777777" w:rsidR="007E5A2F" w:rsidRDefault="007E5A2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D799E43" w14:textId="77777777" w:rsidR="007E5A2F" w:rsidRDefault="007E5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B9351F" w14:textId="77777777" w:rsidR="007E5A2F" w:rsidRDefault="007E5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85B6" w14:textId="77777777" w:rsidR="007E5A2F" w:rsidRDefault="004F4328" w:rsidP="004F43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7E5A2F">
      <w:rPr>
        <w:rFonts w:hAnsi="FrankRuehl" w:cs="FrankRuehl" w:hint="cs"/>
        <w:color w:val="000000"/>
        <w:sz w:val="28"/>
        <w:szCs w:val="28"/>
        <w:rtl/>
      </w:rPr>
      <w:t xml:space="preserve"> הכניסה לישראל (</w:t>
    </w:r>
    <w:r>
      <w:rPr>
        <w:rFonts w:hAnsi="FrankRuehl" w:cs="FrankRuehl" w:hint="cs"/>
        <w:color w:val="000000"/>
        <w:sz w:val="28"/>
        <w:szCs w:val="28"/>
        <w:rtl/>
      </w:rPr>
      <w:t>תיקון מס' 22) (תחילה והחלה בהדרגה</w:t>
    </w:r>
    <w:r w:rsidR="009848EE"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19E59586" w14:textId="77777777" w:rsidR="007E5A2F" w:rsidRDefault="007E5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A5F9A4" w14:textId="77777777" w:rsidR="007E5A2F" w:rsidRDefault="007E5A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0002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16C"/>
    <w:rsid w:val="00020E49"/>
    <w:rsid w:val="00095BCB"/>
    <w:rsid w:val="0017339A"/>
    <w:rsid w:val="001D38BC"/>
    <w:rsid w:val="00215FFF"/>
    <w:rsid w:val="00243722"/>
    <w:rsid w:val="002955A6"/>
    <w:rsid w:val="002F72D7"/>
    <w:rsid w:val="00475460"/>
    <w:rsid w:val="004E3C28"/>
    <w:rsid w:val="004F4328"/>
    <w:rsid w:val="0054239A"/>
    <w:rsid w:val="00683FB4"/>
    <w:rsid w:val="00694B0D"/>
    <w:rsid w:val="007549B6"/>
    <w:rsid w:val="007E5A2F"/>
    <w:rsid w:val="00824666"/>
    <w:rsid w:val="008E6459"/>
    <w:rsid w:val="00950877"/>
    <w:rsid w:val="00964EA2"/>
    <w:rsid w:val="009848EE"/>
    <w:rsid w:val="00A463C8"/>
    <w:rsid w:val="00B03F74"/>
    <w:rsid w:val="00B066D4"/>
    <w:rsid w:val="00C23E26"/>
    <w:rsid w:val="00C57DEA"/>
    <w:rsid w:val="00C85EF9"/>
    <w:rsid w:val="00C945D7"/>
    <w:rsid w:val="00D3516C"/>
    <w:rsid w:val="00EC0DDD"/>
    <w:rsid w:val="00F6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1714F969"/>
  <w15:chartTrackingRefBased/>
  <w15:docId w15:val="{5638C472-2837-4E28-ACC0-0F6799E3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1602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הכניסה לישראל (תיקון מס' 22) (תחילה והחלה בהדרגה), תשע"ד-2014</vt:lpwstr>
  </property>
  <property fmtid="{D5CDD505-2E9C-101B-9397-08002B2CF9AE}" pid="4" name="LAWNUMBER">
    <vt:lpwstr>0033</vt:lpwstr>
  </property>
  <property fmtid="{D5CDD505-2E9C-101B-9397-08002B2CF9AE}" pid="5" name="TYPE">
    <vt:lpwstr>01</vt:lpwstr>
  </property>
  <property fmtid="{D5CDD505-2E9C-101B-9397-08002B2CF9AE}" pid="6" name="NOSE11">
    <vt:lpwstr>דיני חוקה </vt:lpwstr>
  </property>
  <property fmtid="{D5CDD505-2E9C-101B-9397-08002B2CF9AE}" pid="7" name="NOSE21">
    <vt:lpwstr>כניסה ויציאה מישראל</vt:lpwstr>
  </property>
  <property fmtid="{D5CDD505-2E9C-101B-9397-08002B2CF9AE}" pid="8" name="NOSE31">
    <vt:lpwstr>כניסה לישראל</vt:lpwstr>
  </property>
  <property fmtid="{D5CDD505-2E9C-101B-9397-08002B2CF9AE}" pid="9" name="NOSE41">
    <vt:lpwstr/>
  </property>
  <property fmtid="{D5CDD505-2E9C-101B-9397-08002B2CF9AE}" pid="10" name="NOSE12">
    <vt:lpwstr>בתי משפט וסדרי דין</vt:lpwstr>
  </property>
  <property fmtid="{D5CDD505-2E9C-101B-9397-08002B2CF9AE}" pid="11" name="NOSE22">
    <vt:lpwstr>בתי משפט ובתי דין</vt:lpwstr>
  </property>
  <property fmtid="{D5CDD505-2E9C-101B-9397-08002B2CF9AE}" pid="12" name="NOSE32">
    <vt:lpwstr>בתי דין מינהליים</vt:lpwstr>
  </property>
  <property fmtid="{D5CDD505-2E9C-101B-9397-08002B2CF9AE}" pid="13" name="NOSE42">
    <vt:lpwstr/>
  </property>
  <property fmtid="{D5CDD505-2E9C-101B-9397-08002B2CF9AE}" pid="14" name="NOSE13">
    <vt:lpwstr>רשויות ומשפט מנהלי</vt:lpwstr>
  </property>
  <property fmtid="{D5CDD505-2E9C-101B-9397-08002B2CF9AE}" pid="15" name="NOSE23">
    <vt:lpwstr>בתי דין מינהליים</vt:lpwstr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CHNAME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http://www.nevo.co.il/law_word/law06/tak-7380.pdf;‎רשומות - תקנות כלליות#פורסם ק"ת תשע"ד ‏מס' 7380 #מיום 29.5.2014 עמ' 1152‏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