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F57" w:rsidRDefault="00B15F57" w:rsidP="00B975E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המכס (הישבון על טובין ששימשו לייצור מוצרים שיבואם פטור ממכס), תשל"ג</w:t>
      </w:r>
      <w:r w:rsidR="00B975E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:rsidR="00BB31E7" w:rsidRDefault="00BB31E7" w:rsidP="00BB31E7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F11749" w:rsidRDefault="00F11749" w:rsidP="00F11749">
      <w:pPr>
        <w:spacing w:line="320" w:lineRule="auto"/>
        <w:jc w:val="left"/>
        <w:rPr>
          <w:rtl/>
        </w:rPr>
      </w:pPr>
    </w:p>
    <w:p w:rsidR="00F11749" w:rsidRDefault="00F11749" w:rsidP="00F11749">
      <w:pPr>
        <w:spacing w:line="320" w:lineRule="auto"/>
        <w:jc w:val="left"/>
        <w:rPr>
          <w:rFonts w:cs="FrankRuehl"/>
          <w:szCs w:val="26"/>
          <w:rtl/>
        </w:rPr>
      </w:pPr>
      <w:r w:rsidRPr="00F11749">
        <w:rPr>
          <w:rFonts w:cs="Miriam"/>
          <w:szCs w:val="22"/>
          <w:rtl/>
        </w:rPr>
        <w:t>משפט פרטי וכלכלה</w:t>
      </w:r>
      <w:r w:rsidRPr="00F11749">
        <w:rPr>
          <w:rFonts w:cs="FrankRuehl"/>
          <w:szCs w:val="26"/>
          <w:rtl/>
        </w:rPr>
        <w:t xml:space="preserve"> – מסחר  – יבוא  – מיסוי, מכס והיטלים</w:t>
      </w:r>
    </w:p>
    <w:p w:rsidR="00F11749" w:rsidRDefault="00F11749" w:rsidP="00F11749">
      <w:pPr>
        <w:spacing w:line="320" w:lineRule="auto"/>
        <w:jc w:val="left"/>
        <w:rPr>
          <w:rFonts w:cs="FrankRuehl"/>
          <w:szCs w:val="26"/>
          <w:rtl/>
        </w:rPr>
      </w:pPr>
      <w:r w:rsidRPr="00F11749">
        <w:rPr>
          <w:rFonts w:cs="Miriam"/>
          <w:szCs w:val="22"/>
          <w:rtl/>
        </w:rPr>
        <w:t>מסים</w:t>
      </w:r>
      <w:r w:rsidRPr="00F11749">
        <w:rPr>
          <w:rFonts w:cs="FrankRuehl"/>
          <w:szCs w:val="26"/>
          <w:rtl/>
        </w:rPr>
        <w:t xml:space="preserve"> – מכס – יבוא ויצוא</w:t>
      </w:r>
    </w:p>
    <w:p w:rsidR="00F11749" w:rsidRDefault="00F11749" w:rsidP="00F11749">
      <w:pPr>
        <w:spacing w:line="320" w:lineRule="auto"/>
        <w:jc w:val="left"/>
        <w:rPr>
          <w:rFonts w:cs="FrankRuehl"/>
          <w:szCs w:val="26"/>
          <w:rtl/>
        </w:rPr>
      </w:pPr>
      <w:r w:rsidRPr="00F11749">
        <w:rPr>
          <w:rFonts w:cs="Miriam"/>
          <w:szCs w:val="22"/>
          <w:rtl/>
        </w:rPr>
        <w:t>מסים</w:t>
      </w:r>
      <w:r w:rsidRPr="00F11749">
        <w:rPr>
          <w:rFonts w:cs="FrankRuehl"/>
          <w:szCs w:val="26"/>
          <w:rtl/>
        </w:rPr>
        <w:t xml:space="preserve"> – מכס – תעריף ופטורים</w:t>
      </w:r>
    </w:p>
    <w:p w:rsidR="00F11749" w:rsidRPr="00F11749" w:rsidRDefault="00F11749" w:rsidP="00F11749">
      <w:pPr>
        <w:spacing w:line="320" w:lineRule="auto"/>
        <w:jc w:val="left"/>
        <w:rPr>
          <w:rFonts w:cs="Miriam"/>
          <w:szCs w:val="22"/>
        </w:rPr>
      </w:pPr>
      <w:r w:rsidRPr="00F11749">
        <w:rPr>
          <w:rFonts w:cs="Miriam"/>
          <w:szCs w:val="22"/>
          <w:rtl/>
        </w:rPr>
        <w:t>מסים</w:t>
      </w:r>
      <w:r w:rsidRPr="00F11749">
        <w:rPr>
          <w:rFonts w:cs="FrankRuehl"/>
          <w:szCs w:val="26"/>
          <w:rtl/>
        </w:rPr>
        <w:t xml:space="preserve"> – בלו</w:t>
      </w:r>
    </w:p>
    <w:p w:rsidR="00B15F57" w:rsidRDefault="00B15F5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5F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75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hyperlink w:anchor="Seif0" w:tooltip="הי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F57" w:rsidRDefault="00B15F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הישבון</w:t>
            </w:r>
          </w:p>
        </w:tc>
        <w:tc>
          <w:tcPr>
            <w:tcW w:w="124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5F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75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hyperlink w:anchor="Seif1" w:tooltip="אישור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F57" w:rsidRDefault="00B15F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המנהל</w:t>
            </w:r>
          </w:p>
        </w:tc>
        <w:tc>
          <w:tcPr>
            <w:tcW w:w="124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15F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75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hyperlink w:anchor="Seif2" w:tooltip="שיעור ההיש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F57" w:rsidRDefault="00B15F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ההישבון</w:t>
            </w:r>
          </w:p>
        </w:tc>
        <w:tc>
          <w:tcPr>
            <w:tcW w:w="124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15F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75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F57" w:rsidRDefault="00B15F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15F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75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B15F57" w:rsidRDefault="00B15F57">
            <w:pPr>
              <w:spacing w:line="240" w:lineRule="auto"/>
              <w:rPr>
                <w:sz w:val="24"/>
              </w:rPr>
            </w:pPr>
          </w:p>
        </w:tc>
      </w:tr>
    </w:tbl>
    <w:p w:rsidR="00B15F57" w:rsidRDefault="00B15F57">
      <w:pPr>
        <w:pStyle w:val="big-header"/>
        <w:ind w:left="0" w:right="1134"/>
        <w:rPr>
          <w:rFonts w:cs="FrankRuehl"/>
          <w:sz w:val="32"/>
          <w:rtl/>
        </w:rPr>
      </w:pPr>
    </w:p>
    <w:p w:rsidR="00B15F57" w:rsidRDefault="00B15F57" w:rsidP="00F0649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המכס (הישבון על טובין ששימשו לייצור מוצרים שיבואם פטור ממכס), תשל"ג</w:t>
      </w:r>
      <w:r w:rsidR="00B975E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B975E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15F57" w:rsidRDefault="00B15F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160 לפקודת המכס, אני מצווה לאמור:</w:t>
      </w:r>
    </w:p>
    <w:p w:rsidR="00B15F57" w:rsidRDefault="00B15F57" w:rsidP="00AE577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5680" o:allowincell="f" filled="f" stroked="f" strokecolor="lime" strokeweight=".25pt">
            <v:textbox inset="0,0,0,0">
              <w:txbxContent>
                <w:p w:rsidR="00B15F57" w:rsidRDefault="00B15F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תר הישבון מסכום המכס ששולם על פי התוספת לפקודת תעריף המכס והפטורים, 1937 (להלן </w:t>
      </w:r>
      <w:r w:rsidR="00AE577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תעריף המכס</w:t>
      </w:r>
      <w:r>
        <w:rPr>
          <w:rStyle w:val="default"/>
          <w:rFonts w:cs="FrankRuehl"/>
          <w:rtl/>
        </w:rPr>
        <w:t>), ע</w:t>
      </w:r>
      <w:r>
        <w:rPr>
          <w:rStyle w:val="default"/>
          <w:rFonts w:cs="FrankRuehl" w:hint="cs"/>
          <w:rtl/>
        </w:rPr>
        <w:t>ל טובין המתוארים בתוספת בטור ג' אשר שימשו לייצור מוצר המתואר בטור ב' שסיווגו לפי טור א' והמיועד לתצרוכת בישראל.</w:t>
      </w:r>
    </w:p>
    <w:p w:rsidR="00B15F57" w:rsidRDefault="00B15F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95pt;z-index:251656704" o:allowincell="f" filled="f" stroked="f" strokecolor="lime" strokeweight=".25pt">
            <v:textbox inset="0,0,0,0">
              <w:txbxContent>
                <w:p w:rsidR="00B15F57" w:rsidRDefault="00B15F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הט</w:t>
      </w:r>
      <w:r>
        <w:rPr>
          <w:rStyle w:val="default"/>
          <w:rFonts w:cs="FrankRuehl" w:hint="cs"/>
          <w:rtl/>
        </w:rPr>
        <w:t>ובין וכמותם שעליהם יותר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שבון יאושרו על ידי המנהל לאחר בדיקתו של המוצר ולפני הוצאתו ממקום הייצור.</w:t>
      </w:r>
    </w:p>
    <w:p w:rsidR="00B15F57" w:rsidRDefault="00B15F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B15F57" w:rsidRDefault="00B15F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ההישבון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ההישבון שיותר יהיה כפי שנ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ע בטור ד' לתוספת.</w:t>
      </w:r>
    </w:p>
    <w:p w:rsidR="00B15F57" w:rsidRDefault="00B15F57" w:rsidP="00B033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2.5pt;z-index:251658752" o:allowincell="f" filled="f" stroked="f" strokecolor="lime" strokeweight=".25pt">
            <v:textbox inset="0,0,0,0">
              <w:txbxContent>
                <w:p w:rsidR="00B15F57" w:rsidRDefault="00B15F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המכס (הישבון על טובין ששימשו לייצור מוצרים שיבואם פטור ממכס), תשל"ג</w:t>
      </w:r>
      <w:r w:rsidR="00B033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:rsidR="001A40CA" w:rsidRDefault="001A40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5F57" w:rsidRPr="001A40CA" w:rsidRDefault="00B15F57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4" w:name="med0"/>
      <w:bookmarkEnd w:id="4"/>
      <w:r w:rsidRPr="001A40CA">
        <w:rPr>
          <w:noProof/>
          <w:sz w:val="26"/>
          <w:szCs w:val="26"/>
          <w:lang w:val="he-IL"/>
        </w:rPr>
        <w:pict>
          <v:rect id="_x0000_s1030" style="position:absolute;left:0;text-align:left;margin-left:464.5pt;margin-top:8.05pt;width:75.05pt;height:18.8pt;z-index:251659776" o:allowincell="f" filled="f" stroked="f" strokecolor="lime" strokeweight=".25pt">
            <v:textbox inset="0,0,0,0">
              <w:txbxContent>
                <w:p w:rsidR="00B15F57" w:rsidRDefault="00B15F57" w:rsidP="001A40C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1A40CA">
                    <w:rPr>
                      <w:rFonts w:cs="Miriam"/>
                      <w:b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תשל"ג</w:t>
                  </w:r>
                  <w:r w:rsidR="001A40C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  <w:p w:rsidR="00B15F57" w:rsidRDefault="00B15F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תשמ"ח</w:t>
                  </w:r>
                  <w:r w:rsidR="001A40C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1988</w:t>
                  </w:r>
                </w:p>
              </w:txbxContent>
            </v:textbox>
            <w10:anchorlock/>
          </v:rect>
        </w:pict>
      </w:r>
      <w:r w:rsidRPr="001A40CA">
        <w:rPr>
          <w:rFonts w:cs="FrankRuehl"/>
          <w:noProof/>
          <w:sz w:val="26"/>
          <w:szCs w:val="26"/>
          <w:rtl/>
        </w:rPr>
        <w:t>תו</w:t>
      </w:r>
      <w:r w:rsidRPr="001A40CA">
        <w:rPr>
          <w:rFonts w:cs="FrankRuehl" w:hint="cs"/>
          <w:noProof/>
          <w:sz w:val="26"/>
          <w:szCs w:val="26"/>
          <w:rtl/>
        </w:rPr>
        <w:t>ספת</w:t>
      </w:r>
    </w:p>
    <w:p w:rsidR="00B15F57" w:rsidRDefault="00B15F57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1A40CA">
        <w:rPr>
          <w:rFonts w:cs="FrankRuehl"/>
          <w:sz w:val="24"/>
          <w:szCs w:val="24"/>
          <w:rtl/>
        </w:rPr>
        <w:t>(ס</w:t>
      </w:r>
      <w:r w:rsidRPr="001A40CA">
        <w:rPr>
          <w:rFonts w:cs="FrankRuehl" w:hint="cs"/>
          <w:sz w:val="24"/>
          <w:szCs w:val="24"/>
          <w:rtl/>
        </w:rPr>
        <w:t>עיף 1)</w:t>
      </w:r>
    </w:p>
    <w:tbl>
      <w:tblPr>
        <w:tblStyle w:val="a7"/>
        <w:bidiVisual/>
        <w:tblW w:w="7938" w:type="dxa"/>
        <w:tblLook w:val="01E0" w:firstRow="1" w:lastRow="1" w:firstColumn="1" w:lastColumn="1" w:noHBand="0" w:noVBand="0"/>
      </w:tblPr>
      <w:tblGrid>
        <w:gridCol w:w="1266"/>
        <w:gridCol w:w="2946"/>
        <w:gridCol w:w="1384"/>
        <w:gridCol w:w="734"/>
        <w:gridCol w:w="807"/>
        <w:gridCol w:w="801"/>
      </w:tblGrid>
      <w:tr w:rsidR="00B0338C" w:rsidRPr="00B0338C"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</w:tc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</w:tc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טור ג'</w:t>
            </w:r>
          </w:p>
        </w:tc>
        <w:tc>
          <w:tcPr>
            <w:tcW w:w="0" w:type="auto"/>
            <w:gridSpan w:val="3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טור ד'</w:t>
            </w:r>
          </w:p>
        </w:tc>
      </w:tr>
      <w:tr w:rsidR="00B0338C" w:rsidRPr="00B0338C">
        <w:tc>
          <w:tcPr>
            <w:tcW w:w="0" w:type="auto"/>
            <w:vMerge w:val="restart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הפרט לפי תעריף המכס</w:t>
            </w:r>
          </w:p>
        </w:tc>
        <w:tc>
          <w:tcPr>
            <w:tcW w:w="0" w:type="auto"/>
            <w:vMerge w:val="restart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המוצר</w:t>
            </w:r>
          </w:p>
        </w:tc>
        <w:tc>
          <w:tcPr>
            <w:tcW w:w="0" w:type="auto"/>
            <w:vMerge w:val="restart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הטובין</w:t>
            </w:r>
          </w:p>
        </w:tc>
        <w:tc>
          <w:tcPr>
            <w:tcW w:w="0" w:type="auto"/>
            <w:gridSpan w:val="3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שיעור הישבון המכס</w:t>
            </w:r>
          </w:p>
        </w:tc>
      </w:tr>
      <w:tr w:rsidR="00B0338C" w:rsidRPr="00B0338C">
        <w:tc>
          <w:tcPr>
            <w:tcW w:w="0" w:type="auto"/>
            <w:vMerge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</w:p>
        </w:tc>
        <w:tc>
          <w:tcPr>
            <w:tcW w:w="0" w:type="auto"/>
            <w:vMerge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</w:p>
        </w:tc>
        <w:tc>
          <w:tcPr>
            <w:tcW w:w="0" w:type="auto"/>
            <w:vMerge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</w:p>
        </w:tc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היחידה</w:t>
            </w:r>
          </w:p>
        </w:tc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באחוזים</w:t>
            </w:r>
          </w:p>
        </w:tc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0338C">
              <w:rPr>
                <w:rStyle w:val="default"/>
                <w:rFonts w:cs="FrankRuehl" w:hint="cs"/>
                <w:sz w:val="22"/>
                <w:szCs w:val="22"/>
                <w:rtl/>
              </w:rPr>
              <w:t>באגורות</w:t>
            </w:r>
          </w:p>
        </w:tc>
      </w:tr>
      <w:tr w:rsidR="00B0338C" w:rsidRPr="00B0338C">
        <w:tc>
          <w:tcPr>
            <w:tcW w:w="0" w:type="auto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 w:rsidRPr="00B0338C">
              <w:rPr>
                <w:rStyle w:val="default"/>
                <w:rFonts w:cs="FrankRuehl"/>
                <w:sz w:val="24"/>
                <w:szCs w:val="24"/>
                <w:rtl/>
              </w:rPr>
              <w:t>85.18.5100</w:t>
            </w:r>
          </w:p>
        </w:tc>
        <w:tc>
          <w:tcPr>
            <w:tcW w:w="0" w:type="auto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 w:rsidRPr="00B0338C">
              <w:rPr>
                <w:rStyle w:val="default"/>
                <w:rFonts w:cs="FrankRuehl"/>
                <w:sz w:val="24"/>
                <w:szCs w:val="24"/>
                <w:rtl/>
              </w:rPr>
              <w:t>מ</w:t>
            </w:r>
            <w:r w:rsidRPr="00B0338C">
              <w:rPr>
                <w:rStyle w:val="default"/>
                <w:rFonts w:cs="FrankRuehl" w:hint="cs"/>
                <w:sz w:val="24"/>
                <w:szCs w:val="24"/>
                <w:rtl/>
              </w:rPr>
              <w:t>ערכות להגברת קול</w:t>
            </w:r>
            <w:r w:rsidRPr="00B0338C">
              <w:rPr>
                <w:rFonts w:cs="FrankRuehl"/>
                <w:sz w:val="24"/>
                <w:szCs w:val="24"/>
                <w:rtl/>
              </w:rPr>
              <w:t xml:space="preserve"> ל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 xml:space="preserve">הדרכת אילמים-חרשים </w:t>
            </w:r>
            <w:r w:rsidRPr="00B0338C">
              <w:rPr>
                <w:rFonts w:cs="FrankRuehl"/>
                <w:sz w:val="24"/>
                <w:szCs w:val="24"/>
                <w:rtl/>
              </w:rPr>
              <w:t>ו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 xml:space="preserve">קשי-שמיעה </w:t>
            </w:r>
            <w:r w:rsidRPr="00B0338C">
              <w:rPr>
                <w:rFonts w:cs="FrankRuehl"/>
                <w:sz w:val="24"/>
                <w:szCs w:val="24"/>
              </w:rPr>
              <w:t>(</w:t>
            </w:r>
            <w:r w:rsidRPr="00B0338C">
              <w:rPr>
                <w:rFonts w:cs="FrankRuehl"/>
                <w:szCs w:val="20"/>
              </w:rPr>
              <w:t>auditory training unit</w:t>
            </w:r>
            <w:r w:rsidRPr="00B0338C">
              <w:rPr>
                <w:rFonts w:cs="FrankRuehl"/>
                <w:sz w:val="24"/>
                <w:szCs w:val="24"/>
              </w:rPr>
              <w:t>)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 xml:space="preserve">, </w:t>
            </w:r>
            <w:r w:rsidRPr="00B0338C">
              <w:rPr>
                <w:rFonts w:cs="FrankRuehl"/>
                <w:sz w:val="24"/>
                <w:szCs w:val="24"/>
                <w:rtl/>
              </w:rPr>
              <w:t>ו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 xml:space="preserve">בלבד </w:t>
            </w:r>
            <w:r w:rsidRPr="00B0338C">
              <w:rPr>
                <w:rFonts w:cs="FrankRuehl"/>
                <w:sz w:val="24"/>
                <w:szCs w:val="24"/>
                <w:rtl/>
              </w:rPr>
              <w:t>ש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>יובאו באישור המנכ"ל</w:t>
            </w:r>
            <w:r w:rsidRPr="00B0338C">
              <w:rPr>
                <w:rFonts w:cs="FrankRuehl"/>
                <w:sz w:val="24"/>
                <w:szCs w:val="24"/>
                <w:rtl/>
              </w:rPr>
              <w:t xml:space="preserve"> ש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>ל משרד הבריאות</w:t>
            </w:r>
          </w:p>
        </w:tc>
        <w:tc>
          <w:tcPr>
            <w:tcW w:w="0" w:type="auto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/>
                <w:sz w:val="24"/>
                <w:szCs w:val="24"/>
                <w:rtl/>
              </w:rPr>
            </w:pPr>
            <w:r w:rsidRPr="00B0338C">
              <w:rPr>
                <w:rFonts w:cs="FrankRuehl"/>
                <w:sz w:val="24"/>
                <w:szCs w:val="24"/>
                <w:rtl/>
              </w:rPr>
              <w:t>טו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 xml:space="preserve">בין </w:t>
            </w:r>
            <w:r w:rsidRPr="00B0338C">
              <w:rPr>
                <w:rFonts w:cs="FrankRuehl"/>
                <w:sz w:val="24"/>
                <w:szCs w:val="24"/>
                <w:rtl/>
              </w:rPr>
              <w:t>המ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 xml:space="preserve">שמשים </w:t>
            </w:r>
            <w:r w:rsidRPr="00B0338C">
              <w:rPr>
                <w:rFonts w:cs="FrankRuehl"/>
                <w:sz w:val="24"/>
                <w:szCs w:val="24"/>
                <w:rtl/>
              </w:rPr>
              <w:t>לי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>יצור</w:t>
            </w:r>
            <w:r w:rsidRPr="00B0338C">
              <w:rPr>
                <w:rFonts w:cs="FrankRuehl"/>
                <w:sz w:val="24"/>
                <w:szCs w:val="24"/>
                <w:rtl/>
              </w:rPr>
              <w:t xml:space="preserve"> המ</w:t>
            </w:r>
            <w:r w:rsidRPr="00B0338C">
              <w:rPr>
                <w:rFonts w:cs="FrankRuehl" w:hint="cs"/>
                <w:sz w:val="24"/>
                <w:szCs w:val="24"/>
                <w:rtl/>
              </w:rPr>
              <w:t>ערכות</w:t>
            </w:r>
          </w:p>
        </w:tc>
        <w:tc>
          <w:tcPr>
            <w:tcW w:w="0" w:type="auto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bottom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4"/>
                <w:szCs w:val="24"/>
                <w:rtl/>
              </w:rPr>
            </w:pPr>
            <w:r w:rsidRPr="00B0338C">
              <w:rPr>
                <w:rFonts w:cs="FrankRuehl"/>
                <w:sz w:val="24"/>
                <w:szCs w:val="24"/>
                <w:rtl/>
              </w:rPr>
              <w:t>100%</w:t>
            </w:r>
          </w:p>
        </w:tc>
        <w:tc>
          <w:tcPr>
            <w:tcW w:w="0" w:type="auto"/>
          </w:tcPr>
          <w:p w:rsidR="00B0338C" w:rsidRPr="00B0338C" w:rsidRDefault="00B0338C" w:rsidP="00B033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/>
                <w:sz w:val="24"/>
                <w:szCs w:val="24"/>
                <w:rtl/>
              </w:rPr>
            </w:pPr>
          </w:p>
        </w:tc>
      </w:tr>
    </w:tbl>
    <w:p w:rsidR="009D7496" w:rsidRPr="00B0338C" w:rsidRDefault="009D7496" w:rsidP="009D74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8"/>
      <w:r w:rsidRPr="00B0338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25.9.1973</w:t>
      </w:r>
    </w:p>
    <w:p w:rsidR="009D7496" w:rsidRPr="00B0338C" w:rsidRDefault="009D7496" w:rsidP="009D74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0338C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תשל"ג-1973</w:t>
      </w:r>
    </w:p>
    <w:p w:rsidR="009D7496" w:rsidRPr="00B0338C" w:rsidRDefault="009D7496" w:rsidP="009D74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0338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3062</w:t>
        </w:r>
      </w:hyperlink>
      <w:r w:rsidRPr="00B0338C">
        <w:rPr>
          <w:rFonts w:cs="FrankRuehl" w:hint="cs"/>
          <w:vanish/>
          <w:szCs w:val="20"/>
          <w:shd w:val="clear" w:color="auto" w:fill="FFFF99"/>
          <w:rtl/>
        </w:rPr>
        <w:t xml:space="preserve"> מיום 25.9.1973 עמ' 2055</w:t>
      </w:r>
    </w:p>
    <w:p w:rsidR="009D7496" w:rsidRPr="00B0338C" w:rsidRDefault="009D7496" w:rsidP="009D74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0338C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:rsidR="009D7496" w:rsidRPr="00B0338C" w:rsidRDefault="009D7496" w:rsidP="009D7496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B0338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9D7496" w:rsidRPr="00B0338C" w:rsidRDefault="009D7496" w:rsidP="009D749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(סעיף 1)</w:t>
      </w:r>
    </w:p>
    <w:p w:rsidR="009D7496" w:rsidRPr="00B0338C" w:rsidRDefault="00D253A2" w:rsidP="00C666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    </w:t>
      </w:r>
      <w:r w:rsidR="009D7496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טור א'</w:t>
      </w:r>
      <w:r w:rsidR="00C66611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</w:t>
      </w:r>
      <w:r w:rsidR="002E2E97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  </w:t>
      </w:r>
      <w:r w:rsidR="00C66611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טור ב'</w:t>
      </w:r>
      <w:r w:rsidR="00C66611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</w:t>
      </w:r>
      <w:r w:rsidR="00C66611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טור ג'</w:t>
      </w:r>
      <w:r w:rsidR="00C66611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66611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</w:t>
      </w:r>
      <w:r w:rsidR="00C66611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טור ד'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C66611" w:rsidRPr="00B0338C" w:rsidRDefault="00D253A2" w:rsidP="00A90A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הפרט לפי תעריף המכס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    </w:t>
      </w:r>
      <w:r w:rsidR="002E2E97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  </w:t>
      </w:r>
      <w:r w:rsidRPr="00B0338C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המוצר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    </w:t>
      </w:r>
      <w:r w:rsidRPr="00B0338C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הטובין</w:t>
      </w:r>
      <w:r w:rsidR="00B6582A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         </w:t>
      </w:r>
      <w:r w:rsidR="00A90A4B" w:rsidRPr="00B0338C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היחידה/באגורות/ באחוזים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2E2E97" w:rsidRPr="00B0338C" w:rsidRDefault="002E2E97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</w:t>
      </w:r>
      <w:r w:rsidR="00B6582A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49.01.9900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6582A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אלבום בשם "ישראל </w:t>
      </w:r>
      <w:r w:rsidR="00B6582A" w:rsidRPr="00B0338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B6582A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כ"ה"</w:t>
      </w:r>
      <w:r w:rsidR="00B6582A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6582A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ניר כרומו בכמות</w:t>
      </w:r>
      <w:r w:rsidR="00B6582A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        </w:t>
      </w:r>
      <w:r w:rsidR="00B6582A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B6582A" w:rsidRPr="00B0338C" w:rsidRDefault="00B6582A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היוצא לאור בחסות הועדה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שלא תעלה על 100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B6582A" w:rsidRPr="00B0338C" w:rsidRDefault="00B6582A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הבינמשרדית לחגיגות הכ"ה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D029F"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טון ובלבד שישוחרר</w:t>
      </w:r>
      <w:r w:rsidR="00FD029F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D029F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D029F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FD029F" w:rsidRPr="00B0338C" w:rsidRDefault="00FD029F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למדינת ישראל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מפיקוח רשות המכס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FD029F" w:rsidRPr="00B0338C" w:rsidRDefault="00FD029F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לפני ד' באלול תשל"ג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FD029F" w:rsidRPr="00B0338C" w:rsidRDefault="00FD029F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(1.9.73)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FD029F" w:rsidRPr="00B0338C" w:rsidRDefault="00FD029F" w:rsidP="00B658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FD029F" w:rsidRPr="00B0338C" w:rsidRDefault="00FD029F" w:rsidP="001A40C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0338C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1A40CA" w:rsidRPr="00B0338C">
        <w:rPr>
          <w:rFonts w:cs="FrankRuehl" w:hint="cs"/>
          <w:vanish/>
          <w:color w:val="FF0000"/>
          <w:szCs w:val="20"/>
          <w:shd w:val="clear" w:color="auto" w:fill="FFFF99"/>
          <w:rtl/>
        </w:rPr>
        <w:t>1.1.1988</w:t>
      </w:r>
    </w:p>
    <w:p w:rsidR="00FD029F" w:rsidRPr="00B0338C" w:rsidRDefault="00FD029F" w:rsidP="001A40C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B0338C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1A40CA" w:rsidRPr="00B0338C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תשמ"ח-1988</w:t>
      </w:r>
    </w:p>
    <w:p w:rsidR="00A90A4B" w:rsidRPr="00B0338C" w:rsidRDefault="00FD029F" w:rsidP="001A40C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0338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="001A40CA" w:rsidRPr="00B0338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מ"ח</w:t>
        </w:r>
        <w:r w:rsidRPr="00B0338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="001A40CA" w:rsidRPr="00B0338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5128</w:t>
        </w:r>
      </w:hyperlink>
      <w:r w:rsidRPr="00B0338C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1A40CA" w:rsidRPr="00B0338C">
        <w:rPr>
          <w:rFonts w:cs="FrankRuehl" w:hint="cs"/>
          <w:vanish/>
          <w:szCs w:val="20"/>
          <w:shd w:val="clear" w:color="auto" w:fill="FFFF99"/>
          <w:rtl/>
        </w:rPr>
        <w:t>25.8.1988</w:t>
      </w:r>
      <w:r w:rsidRPr="00B0338C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1A40CA" w:rsidRPr="00B0338C">
        <w:rPr>
          <w:rFonts w:cs="FrankRuehl" w:hint="cs"/>
          <w:vanish/>
          <w:szCs w:val="20"/>
          <w:shd w:val="clear" w:color="auto" w:fill="FFFF99"/>
          <w:rtl/>
        </w:rPr>
        <w:t>1059</w:t>
      </w:r>
    </w:p>
    <w:p w:rsidR="00A90A4B" w:rsidRPr="00B0338C" w:rsidRDefault="00A90A4B" w:rsidP="00B0338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</w:t>
      </w:r>
      <w:r w:rsidRPr="00B0338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85.14.3000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מערכות להגברת קול להדרכת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טובין המשמשים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         100%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A90A4B" w:rsidRPr="00B0338C" w:rsidRDefault="005323A3" w:rsidP="00A90A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      </w:t>
      </w:r>
      <w:r w:rsidRPr="00B0338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85.18.5100</w:t>
      </w:r>
      <w:r w:rsidR="00A90A4B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אילמים-חירשים וקשי שמיעה</w:t>
      </w:r>
      <w:r w:rsidR="00A90A4B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לייצור המערכות</w:t>
      </w:r>
      <w:r w:rsidR="00A90A4B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90A4B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A90A4B"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A90A4B" w:rsidRPr="00B0338C" w:rsidRDefault="00A90A4B" w:rsidP="00A90A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</w:t>
      </w:r>
      <w:r w:rsidRPr="00B0338C">
        <w:rPr>
          <w:rFonts w:cs="FrankRuehl"/>
          <w:vanish/>
          <w:sz w:val="18"/>
          <w:szCs w:val="18"/>
          <w:shd w:val="clear" w:color="auto" w:fill="FFFF99"/>
        </w:rPr>
        <w:t>auditory training unit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>),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</w:p>
    <w:p w:rsidR="00A90A4B" w:rsidRPr="004E290E" w:rsidRDefault="00A90A4B" w:rsidP="004E29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4536"/>
          <w:tab w:val="left" w:pos="6378"/>
          <w:tab w:val="left" w:pos="7654"/>
        </w:tabs>
        <w:spacing w:before="0"/>
        <w:ind w:left="0" w:right="1134"/>
        <w:rPr>
          <w:rFonts w:cs="FrankRuehl" w:hint="cs"/>
          <w:strike/>
          <w:sz w:val="2"/>
          <w:szCs w:val="2"/>
          <w:u w:val="single"/>
          <w:rtl/>
        </w:rPr>
      </w:pP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ובלבד שיובאו באישור המנכ"ל</w:t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0338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של משרד הבריאות.</w:t>
      </w:r>
      <w:bookmarkEnd w:id="5"/>
    </w:p>
    <w:p w:rsidR="00B15F57" w:rsidRDefault="00B15F57">
      <w:pPr>
        <w:pStyle w:val="P05"/>
        <w:spacing w:before="72"/>
        <w:ind w:left="2381" w:right="1134"/>
        <w:rPr>
          <w:rFonts w:cs="FrankRuehl" w:hint="cs"/>
          <w:sz w:val="26"/>
          <w:rtl/>
        </w:rPr>
      </w:pPr>
    </w:p>
    <w:p w:rsidR="00B0338C" w:rsidRDefault="00B0338C">
      <w:pPr>
        <w:pStyle w:val="P05"/>
        <w:spacing w:before="72"/>
        <w:ind w:left="2381" w:right="1134"/>
        <w:rPr>
          <w:rFonts w:cs="FrankRuehl" w:hint="cs"/>
          <w:sz w:val="26"/>
          <w:rtl/>
        </w:rPr>
      </w:pPr>
    </w:p>
    <w:p w:rsidR="00B15F57" w:rsidRDefault="00B15F57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כ"</w:t>
      </w:r>
      <w:r>
        <w:rPr>
          <w:rStyle w:val="default"/>
          <w:rFonts w:cs="FrankRuehl" w:hint="cs"/>
          <w:rtl/>
        </w:rPr>
        <w:t>ב בחשון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של"ג (30 באוקטובר 1972)                   פנחס ספיר</w:t>
      </w:r>
    </w:p>
    <w:p w:rsidR="00B15F57" w:rsidRDefault="00B15F5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975EB" w:rsidRDefault="00B975EB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:rsidR="00B975EB" w:rsidRDefault="00B975EB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B15F57" w:rsidRDefault="00B15F57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:rsidR="00B15F57" w:rsidRDefault="00B15F57">
      <w:pPr>
        <w:ind w:right="1134"/>
        <w:rPr>
          <w:rFonts w:cs="David"/>
          <w:sz w:val="24"/>
          <w:rtl/>
        </w:rPr>
      </w:pPr>
    </w:p>
    <w:sectPr w:rsidR="00B15F5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34A8" w:rsidRDefault="00B834A8">
      <w:pPr>
        <w:spacing w:line="240" w:lineRule="auto"/>
      </w:pPr>
      <w:r>
        <w:separator/>
      </w:r>
    </w:p>
  </w:endnote>
  <w:endnote w:type="continuationSeparator" w:id="0">
    <w:p w:rsidR="00B834A8" w:rsidRDefault="00B83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F57" w:rsidRDefault="00B15F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15F57" w:rsidRDefault="00B15F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5F57" w:rsidRDefault="00B15F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75EB">
      <w:rPr>
        <w:rFonts w:cs="TopType Jerushalmi"/>
        <w:noProof/>
        <w:color w:val="000000"/>
        <w:sz w:val="14"/>
        <w:szCs w:val="14"/>
      </w:rPr>
      <w:t>C:\Yael\hakika\Revadim\265_020.doc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F57" w:rsidRDefault="00B15F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17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15F57" w:rsidRDefault="00B15F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5F57" w:rsidRDefault="00B15F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75EB">
      <w:rPr>
        <w:rFonts w:cs="TopType Jerushalmi"/>
        <w:noProof/>
        <w:color w:val="000000"/>
        <w:sz w:val="14"/>
        <w:szCs w:val="14"/>
      </w:rPr>
      <w:t>C:\Yael\hakika\Revadim\265_020.doc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34A8" w:rsidRDefault="00B834A8" w:rsidP="00B975E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34A8" w:rsidRDefault="00B834A8">
      <w:pPr>
        <w:spacing w:line="240" w:lineRule="auto"/>
      </w:pPr>
      <w:r>
        <w:continuationSeparator/>
      </w:r>
    </w:p>
  </w:footnote>
  <w:footnote w:id="1">
    <w:p w:rsidR="00B975EB" w:rsidRDefault="00B975EB" w:rsidP="00B975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975E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BB31E7">
          <w:rPr>
            <w:rStyle w:val="Hyperlink"/>
            <w:rFonts w:cs="FrankRuehl" w:hint="cs"/>
            <w:rtl/>
          </w:rPr>
          <w:t>ק"ת תשל"ג מס' 2928</w:t>
        </w:r>
      </w:hyperlink>
      <w:r>
        <w:rPr>
          <w:rFonts w:cs="FrankRuehl" w:hint="cs"/>
          <w:rtl/>
        </w:rPr>
        <w:t xml:space="preserve"> מיום 8.11.1972 עמ' 218.</w:t>
      </w:r>
    </w:p>
    <w:p w:rsidR="00B975EB" w:rsidRDefault="00B975EB" w:rsidP="00B033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0338C">
        <w:rPr>
          <w:rFonts w:cs="FrankRuehl" w:hint="cs"/>
          <w:rtl/>
        </w:rPr>
        <w:t>ת</w:t>
      </w:r>
      <w:r w:rsidRPr="00B0338C">
        <w:rPr>
          <w:rFonts w:cs="FrankRuehl"/>
          <w:rtl/>
        </w:rPr>
        <w:t>ו</w:t>
      </w:r>
      <w:r w:rsidRPr="00B0338C">
        <w:rPr>
          <w:rFonts w:cs="FrankRuehl" w:hint="cs"/>
          <w:rtl/>
        </w:rPr>
        <w:t xml:space="preserve">קן </w:t>
      </w:r>
      <w:hyperlink r:id="rId2" w:history="1">
        <w:r w:rsidRPr="00B0338C">
          <w:rPr>
            <w:rStyle w:val="Hyperlink"/>
            <w:rFonts w:cs="FrankRuehl" w:hint="cs"/>
            <w:rtl/>
          </w:rPr>
          <w:t>ק"ת תשל"ג מס' 3062</w:t>
        </w:r>
      </w:hyperlink>
      <w:r w:rsidRPr="00B0338C">
        <w:rPr>
          <w:rFonts w:cs="FrankRuehl" w:hint="cs"/>
          <w:rtl/>
        </w:rPr>
        <w:t xml:space="preserve"> מיום 25.9.1973 עמ' 2055 </w:t>
      </w:r>
      <w:r w:rsidR="00B0338C" w:rsidRPr="00B0338C">
        <w:rPr>
          <w:rFonts w:cs="FrankRuehl"/>
          <w:rtl/>
        </w:rPr>
        <w:t>–</w:t>
      </w:r>
      <w:r w:rsidRPr="00B0338C">
        <w:rPr>
          <w:rFonts w:cs="FrankRuehl"/>
          <w:rtl/>
        </w:rPr>
        <w:t xml:space="preserve"> </w:t>
      </w:r>
      <w:r w:rsidRPr="00B0338C">
        <w:rPr>
          <w:rFonts w:cs="FrankRuehl" w:hint="cs"/>
          <w:rtl/>
        </w:rPr>
        <w:t>צו תשל"ג</w:t>
      </w:r>
      <w:r w:rsidR="00B0338C" w:rsidRPr="00B0338C">
        <w:rPr>
          <w:rFonts w:cs="FrankRuehl" w:hint="cs"/>
          <w:rtl/>
        </w:rPr>
        <w:t>-</w:t>
      </w:r>
      <w:r w:rsidRPr="00B0338C">
        <w:rPr>
          <w:rFonts w:cs="FrankRuehl"/>
          <w:rtl/>
        </w:rPr>
        <w:t>1973.</w:t>
      </w:r>
    </w:p>
    <w:p w:rsidR="00B975EB" w:rsidRPr="00B975EB" w:rsidRDefault="00B975EB" w:rsidP="002F67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BB31E7">
          <w:rPr>
            <w:rStyle w:val="Hyperlink"/>
            <w:rFonts w:cs="FrankRuehl" w:hint="cs"/>
            <w:rtl/>
          </w:rPr>
          <w:t>ק</w:t>
        </w:r>
        <w:r w:rsidRPr="00BB31E7">
          <w:rPr>
            <w:rStyle w:val="Hyperlink"/>
            <w:rFonts w:cs="FrankRuehl"/>
            <w:rtl/>
          </w:rPr>
          <w:t>"</w:t>
        </w:r>
        <w:r w:rsidRPr="00BB31E7">
          <w:rPr>
            <w:rStyle w:val="Hyperlink"/>
            <w:rFonts w:cs="FrankRuehl" w:hint="cs"/>
            <w:rtl/>
          </w:rPr>
          <w:t>ת תשמ"ח מס' 5128</w:t>
        </w:r>
      </w:hyperlink>
      <w:r>
        <w:rPr>
          <w:rFonts w:cs="FrankRuehl" w:hint="cs"/>
          <w:rtl/>
        </w:rPr>
        <w:t xml:space="preserve"> מיום 25.8.1988 עמ' 1059 </w:t>
      </w:r>
      <w:r w:rsidR="002F6785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צו</w:t>
      </w:r>
      <w:r>
        <w:rPr>
          <w:rFonts w:cs="FrankRuehl"/>
          <w:rtl/>
        </w:rPr>
        <w:t xml:space="preserve"> ת</w:t>
      </w:r>
      <w:r>
        <w:rPr>
          <w:rFonts w:cs="FrankRuehl" w:hint="cs"/>
          <w:rtl/>
        </w:rPr>
        <w:t>שמ"ח</w:t>
      </w:r>
      <w:r w:rsidR="002F6785">
        <w:rPr>
          <w:rFonts w:cs="FrankRuehl" w:hint="cs"/>
          <w:rtl/>
        </w:rPr>
        <w:t>-</w:t>
      </w:r>
      <w:r>
        <w:rPr>
          <w:rFonts w:cs="FrankRuehl"/>
          <w:rtl/>
        </w:rPr>
        <w:t>1988</w:t>
      </w:r>
      <w:r w:rsidR="002F6785">
        <w:rPr>
          <w:rFonts w:cs="FrankRuehl" w:hint="cs"/>
          <w:rtl/>
        </w:rPr>
        <w:t>; תחילתו ביום 1.1.1988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F57" w:rsidRDefault="00B15F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המכס (הישבון על טובין ששימשו לייצור מוצרים שיבואם פטור ממכס), תשל"ג–1972</w:t>
    </w:r>
  </w:p>
  <w:p w:rsidR="00B15F57" w:rsidRDefault="00B15F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5F57" w:rsidRDefault="00B15F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F57" w:rsidRDefault="00B15F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המכס (הישבון על טובין ששימשו לייצור </w:t>
    </w:r>
    <w:r w:rsidR="00B975EB">
      <w:rPr>
        <w:rFonts w:hAnsi="FrankRuehl" w:cs="FrankRuehl"/>
        <w:color w:val="000000"/>
        <w:sz w:val="28"/>
        <w:szCs w:val="28"/>
        <w:rtl/>
      </w:rPr>
      <w:t>מוצרים שיבואם פטור ממכס), תשל"ג</w:t>
    </w:r>
    <w:r w:rsidR="00B975E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:rsidR="00B15F57" w:rsidRDefault="00B15F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5F57" w:rsidRDefault="00B15F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1E7"/>
    <w:rsid w:val="001A40CA"/>
    <w:rsid w:val="002E2E97"/>
    <w:rsid w:val="002F6785"/>
    <w:rsid w:val="00413581"/>
    <w:rsid w:val="004C5626"/>
    <w:rsid w:val="004E290E"/>
    <w:rsid w:val="005323A3"/>
    <w:rsid w:val="0073145E"/>
    <w:rsid w:val="0073424D"/>
    <w:rsid w:val="009D7496"/>
    <w:rsid w:val="00A90A4B"/>
    <w:rsid w:val="00AE577A"/>
    <w:rsid w:val="00B0338C"/>
    <w:rsid w:val="00B06382"/>
    <w:rsid w:val="00B125FA"/>
    <w:rsid w:val="00B15F57"/>
    <w:rsid w:val="00B6582A"/>
    <w:rsid w:val="00B834A8"/>
    <w:rsid w:val="00B975EB"/>
    <w:rsid w:val="00BB31E7"/>
    <w:rsid w:val="00C66611"/>
    <w:rsid w:val="00D253A2"/>
    <w:rsid w:val="00EA1093"/>
    <w:rsid w:val="00F0649E"/>
    <w:rsid w:val="00F11749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2750D9-D397-46B1-BEAD-6D56F759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975EB"/>
    <w:rPr>
      <w:sz w:val="20"/>
      <w:szCs w:val="20"/>
    </w:rPr>
  </w:style>
  <w:style w:type="character" w:styleId="a6">
    <w:name w:val="footnote reference"/>
    <w:basedOn w:val="a0"/>
    <w:semiHidden/>
    <w:rsid w:val="00B975EB"/>
    <w:rPr>
      <w:vertAlign w:val="superscript"/>
    </w:rPr>
  </w:style>
  <w:style w:type="table" w:styleId="a7">
    <w:name w:val="Table Grid"/>
    <w:basedOn w:val="a1"/>
    <w:rsid w:val="00B0338C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12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06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128.pdf" TargetMode="External"/><Relationship Id="rId2" Type="http://schemas.openxmlformats.org/officeDocument/2006/relationships/hyperlink" Target="http://www.nevo.co.il/Law_word/law06/TAK-3062.pdf" TargetMode="External"/><Relationship Id="rId1" Type="http://schemas.openxmlformats.org/officeDocument/2006/relationships/hyperlink" Target="http://www.nevo.co.il/Law_word/law06/TAK-29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2507</CharactersWithSpaces>
  <SharedDoc>false</SharedDoc>
  <HLinks>
    <vt:vector size="60" baseType="variant">
      <vt:variant>
        <vt:i4>8257537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http://www.nevo.co.il/Law_word/law06/TAK-5128.pdf</vt:lpwstr>
      </vt:variant>
      <vt:variant>
        <vt:lpwstr/>
      </vt:variant>
      <vt:variant>
        <vt:i4>8126474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http://www.nevo.co.il/Law_word/law06/TAK-3062.pdf</vt:lpwstr>
      </vt:variant>
      <vt:variant>
        <vt:lpwstr/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http://www.nevo.co.il/Law_word/law06/TAK-5128.pdf</vt:lpwstr>
      </vt:variant>
      <vt:variant>
        <vt:lpwstr/>
      </vt:variant>
      <vt:variant>
        <vt:i4>8126474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http://www.nevo.co.il/Law_word/law06/TAK-3062.pdf</vt:lpwstr>
      </vt:variant>
      <vt:variant>
        <vt:lpwstr/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המכס (הישבון על טובין ששימשו לייצור מוצרים שיבואם פטור ממכס), תשל"ג-1972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MEKOR_NAME1">
    <vt:lpwstr>פקודת המכס</vt:lpwstr>
  </property>
  <property fmtid="{D5CDD505-2E9C-101B-9397-08002B2CF9AE}" pid="8" name="MEKOR_SAIF1">
    <vt:lpwstr>160X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יבוא </vt:lpwstr>
  </property>
  <property fmtid="{D5CDD505-2E9C-101B-9397-08002B2CF9AE}" pid="12" name="NOSE41">
    <vt:lpwstr>מיסוי, מכס והיטלים</vt:lpwstr>
  </property>
  <property fmtid="{D5CDD505-2E9C-101B-9397-08002B2CF9AE}" pid="13" name="NOSE12">
    <vt:lpwstr>מסים</vt:lpwstr>
  </property>
  <property fmtid="{D5CDD505-2E9C-101B-9397-08002B2CF9AE}" pid="14" name="NOSE22">
    <vt:lpwstr>מכס</vt:lpwstr>
  </property>
  <property fmtid="{D5CDD505-2E9C-101B-9397-08002B2CF9AE}" pid="15" name="NOSE32">
    <vt:lpwstr>יבוא ויצוא</vt:lpwstr>
  </property>
  <property fmtid="{D5CDD505-2E9C-101B-9397-08002B2CF9AE}" pid="16" name="NOSE42">
    <vt:lpwstr/>
  </property>
  <property fmtid="{D5CDD505-2E9C-101B-9397-08002B2CF9AE}" pid="17" name="NOSE13">
    <vt:lpwstr>מסים</vt:lpwstr>
  </property>
  <property fmtid="{D5CDD505-2E9C-101B-9397-08002B2CF9AE}" pid="18" name="NOSE23">
    <vt:lpwstr>מכס</vt:lpwstr>
  </property>
  <property fmtid="{D5CDD505-2E9C-101B-9397-08002B2CF9AE}" pid="19" name="NOSE33">
    <vt:lpwstr>תעריף ופטורים</vt:lpwstr>
  </property>
  <property fmtid="{D5CDD505-2E9C-101B-9397-08002B2CF9AE}" pid="20" name="NOSE43">
    <vt:lpwstr/>
  </property>
  <property fmtid="{D5CDD505-2E9C-101B-9397-08002B2CF9AE}" pid="21" name="NOSE14">
    <vt:lpwstr>מסים</vt:lpwstr>
  </property>
  <property fmtid="{D5CDD505-2E9C-101B-9397-08002B2CF9AE}" pid="22" name="NOSE24">
    <vt:lpwstr>בלו</vt:lpwstr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