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48B" w:rsidRDefault="0089648B" w:rsidP="00D61C7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המרכז לגביית קנסות, אגרות והוצאות (תחילת החוק לגבי הוצאות שפסק בית דין דתי לטובת אוצר המדינה)</w:t>
      </w:r>
      <w:r>
        <w:rPr>
          <w:rtl/>
        </w:rPr>
        <w:t>, תשס"</w:t>
      </w:r>
      <w:r>
        <w:rPr>
          <w:rFonts w:hint="cs"/>
          <w:rtl/>
        </w:rPr>
        <w:t>ד</w:t>
      </w:r>
      <w:r>
        <w:rPr>
          <w:rtl/>
        </w:rPr>
        <w:t>-200</w:t>
      </w:r>
      <w:r>
        <w:rPr>
          <w:rFonts w:hint="cs"/>
          <w:rtl/>
        </w:rPr>
        <w:t>4</w:t>
      </w:r>
    </w:p>
    <w:p w:rsidR="00234EB0" w:rsidRPr="00234EB0" w:rsidRDefault="00234EB0" w:rsidP="00234EB0">
      <w:pPr>
        <w:spacing w:line="320" w:lineRule="auto"/>
        <w:jc w:val="left"/>
        <w:rPr>
          <w:rFonts w:cs="FrankRuehl"/>
          <w:szCs w:val="26"/>
          <w:rtl/>
        </w:rPr>
      </w:pPr>
    </w:p>
    <w:p w:rsidR="00234EB0" w:rsidRDefault="00234EB0" w:rsidP="00234EB0">
      <w:pPr>
        <w:spacing w:line="320" w:lineRule="auto"/>
        <w:jc w:val="left"/>
        <w:rPr>
          <w:rtl/>
        </w:rPr>
      </w:pPr>
    </w:p>
    <w:p w:rsidR="00234EB0" w:rsidRDefault="00234EB0" w:rsidP="00234EB0">
      <w:pPr>
        <w:spacing w:line="320" w:lineRule="auto"/>
        <w:jc w:val="left"/>
        <w:rPr>
          <w:rFonts w:cs="FrankRuehl"/>
          <w:szCs w:val="26"/>
          <w:rtl/>
        </w:rPr>
      </w:pPr>
      <w:r w:rsidRPr="00234EB0">
        <w:rPr>
          <w:rFonts w:cs="Miriam"/>
          <w:szCs w:val="22"/>
          <w:rtl/>
        </w:rPr>
        <w:t>בתי משפט וסדרי דין</w:t>
      </w:r>
      <w:r w:rsidRPr="00234EB0">
        <w:rPr>
          <w:rFonts w:cs="FrankRuehl"/>
          <w:szCs w:val="26"/>
          <w:rtl/>
        </w:rPr>
        <w:t xml:space="preserve"> – המרכז לגביית קנסות – תחילת החוק</w:t>
      </w:r>
    </w:p>
    <w:p w:rsidR="00234EB0" w:rsidRDefault="00234EB0" w:rsidP="00234EB0">
      <w:pPr>
        <w:spacing w:line="320" w:lineRule="auto"/>
        <w:jc w:val="left"/>
        <w:rPr>
          <w:rFonts w:cs="FrankRuehl"/>
          <w:szCs w:val="26"/>
          <w:rtl/>
        </w:rPr>
      </w:pPr>
      <w:r w:rsidRPr="00234EB0">
        <w:rPr>
          <w:rFonts w:cs="Miriam"/>
          <w:szCs w:val="22"/>
          <w:rtl/>
        </w:rPr>
        <w:t>בתי משפט וסדרי דין</w:t>
      </w:r>
      <w:r w:rsidRPr="00234EB0">
        <w:rPr>
          <w:rFonts w:cs="FrankRuehl"/>
          <w:szCs w:val="26"/>
          <w:rtl/>
        </w:rPr>
        <w:t xml:space="preserve"> – בתי משפט ובתי דין – בתי דין רבניים </w:t>
      </w:r>
    </w:p>
    <w:p w:rsidR="00234EB0" w:rsidRDefault="00234EB0" w:rsidP="00234EB0">
      <w:pPr>
        <w:spacing w:line="320" w:lineRule="auto"/>
        <w:jc w:val="left"/>
        <w:rPr>
          <w:rFonts w:cs="FrankRuehl"/>
          <w:szCs w:val="26"/>
          <w:rtl/>
        </w:rPr>
      </w:pPr>
      <w:r w:rsidRPr="00234EB0">
        <w:rPr>
          <w:rFonts w:cs="Miriam"/>
          <w:szCs w:val="22"/>
          <w:rtl/>
        </w:rPr>
        <w:t>בתי משפט וסדרי דין</w:t>
      </w:r>
      <w:r w:rsidRPr="00234EB0">
        <w:rPr>
          <w:rFonts w:cs="FrankRuehl"/>
          <w:szCs w:val="26"/>
          <w:rtl/>
        </w:rPr>
        <w:t xml:space="preserve"> – בתי משפט ובתי דין – בתי דין עדות</w:t>
      </w:r>
    </w:p>
    <w:p w:rsidR="00575C21" w:rsidRPr="00234EB0" w:rsidRDefault="00234EB0" w:rsidP="00234EB0">
      <w:pPr>
        <w:spacing w:line="320" w:lineRule="auto"/>
        <w:jc w:val="left"/>
        <w:rPr>
          <w:rFonts w:cs="Miriam"/>
          <w:szCs w:val="22"/>
          <w:rtl/>
        </w:rPr>
      </w:pPr>
      <w:r w:rsidRPr="00234EB0">
        <w:rPr>
          <w:rFonts w:cs="Miriam"/>
          <w:szCs w:val="22"/>
          <w:rtl/>
        </w:rPr>
        <w:t>מסים</w:t>
      </w:r>
      <w:r w:rsidRPr="00234EB0">
        <w:rPr>
          <w:rFonts w:cs="FrankRuehl"/>
          <w:szCs w:val="26"/>
          <w:rtl/>
        </w:rPr>
        <w:t xml:space="preserve"> – גבייה</w:t>
      </w:r>
    </w:p>
    <w:p w:rsidR="00D61C79" w:rsidRDefault="00D61C79" w:rsidP="00D61C7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9648B" w:rsidRPr="00D61C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9648B" w:rsidRPr="00D61C79" w:rsidRDefault="0089648B">
            <w:pPr>
              <w:spacing w:line="240" w:lineRule="auto"/>
              <w:rPr>
                <w:rStyle w:val="default"/>
                <w:rFonts w:cs="FrankRuehl" w:hint="cs"/>
                <w:sz w:val="26"/>
              </w:rPr>
            </w:pPr>
            <w:r w:rsidRPr="00D61C79">
              <w:rPr>
                <w:rStyle w:val="default"/>
                <w:rFonts w:cs="FrankRuehl"/>
                <w:sz w:val="26"/>
                <w:rtl/>
              </w:rPr>
              <w:fldChar w:fldCharType="begin"/>
            </w:r>
            <w:r w:rsidRPr="00D61C79">
              <w:rPr>
                <w:rStyle w:val="default"/>
                <w:rFonts w:cs="FrankRuehl"/>
                <w:sz w:val="26"/>
                <w:rtl/>
              </w:rPr>
              <w:instrText xml:space="preserve"> </w:instrText>
            </w:r>
            <w:r w:rsidRPr="00D61C79">
              <w:rPr>
                <w:rStyle w:val="default"/>
                <w:rFonts w:cs="FrankRuehl"/>
                <w:sz w:val="26"/>
              </w:rPr>
              <w:instrText>PAGEREF Seif0</w:instrText>
            </w:r>
            <w:r w:rsidRPr="00D61C79">
              <w:rPr>
                <w:rStyle w:val="default"/>
                <w:rFonts w:cs="FrankRuehl"/>
                <w:sz w:val="26"/>
                <w:rtl/>
              </w:rPr>
              <w:instrText xml:space="preserve"> </w:instrText>
            </w:r>
            <w:r w:rsidRPr="00D61C79">
              <w:rPr>
                <w:rStyle w:val="default"/>
                <w:rFonts w:cs="FrankRuehl"/>
                <w:sz w:val="26"/>
                <w:rtl/>
              </w:rPr>
              <w:fldChar w:fldCharType="separate"/>
            </w:r>
            <w:r w:rsidRPr="00D61C79">
              <w:rPr>
                <w:rStyle w:val="default"/>
                <w:rFonts w:cs="FrankRuehl"/>
                <w:sz w:val="26"/>
                <w:rtl/>
              </w:rPr>
              <w:t>1</w:t>
            </w:r>
            <w:r w:rsidRPr="00D61C79">
              <w:rPr>
                <w:rStyle w:val="default"/>
                <w:rFonts w:cs="FrankRuehl"/>
                <w:sz w:val="26"/>
                <w:rtl/>
              </w:rPr>
              <w:fldChar w:fldCharType="end"/>
            </w:r>
          </w:p>
        </w:tc>
        <w:tc>
          <w:tcPr>
            <w:tcW w:w="567" w:type="dxa"/>
          </w:tcPr>
          <w:p w:rsidR="0089648B" w:rsidRPr="00D61C79" w:rsidRDefault="0089648B">
            <w:pPr>
              <w:spacing w:line="240" w:lineRule="auto"/>
              <w:rPr>
                <w:rStyle w:val="default"/>
                <w:rFonts w:cs="FrankRuehl" w:hint="cs"/>
                <w:sz w:val="26"/>
              </w:rPr>
            </w:pPr>
            <w:hyperlink w:anchor="Seif0" w:tooltip="תחילת החוק לגבי הוצאות שפסק בית דין דתי" w:history="1">
              <w:r w:rsidRPr="00D61C79">
                <w:rPr>
                  <w:rStyle w:val="Hyperlink"/>
                  <w:sz w:val="26"/>
                  <w:szCs w:val="26"/>
                </w:rPr>
                <w:t>Go</w:t>
              </w:r>
            </w:hyperlink>
          </w:p>
        </w:tc>
        <w:tc>
          <w:tcPr>
            <w:tcW w:w="5669" w:type="dxa"/>
          </w:tcPr>
          <w:p w:rsidR="0089648B" w:rsidRPr="00D61C79" w:rsidRDefault="0089648B">
            <w:pPr>
              <w:spacing w:line="240" w:lineRule="auto"/>
              <w:rPr>
                <w:rStyle w:val="default"/>
                <w:rFonts w:cs="FrankRuehl"/>
                <w:sz w:val="26"/>
                <w:rtl/>
              </w:rPr>
            </w:pPr>
            <w:r w:rsidRPr="00D61C79">
              <w:rPr>
                <w:rStyle w:val="default"/>
                <w:rFonts w:cs="FrankRuehl"/>
                <w:sz w:val="26"/>
                <w:rtl/>
              </w:rPr>
              <w:t>תחילת החוק לגבי הוצאות שפסק בית דין דתי</w:t>
            </w:r>
          </w:p>
        </w:tc>
        <w:tc>
          <w:tcPr>
            <w:tcW w:w="1247" w:type="dxa"/>
          </w:tcPr>
          <w:p w:rsidR="0089648B" w:rsidRPr="00D61C79" w:rsidRDefault="0089648B">
            <w:pPr>
              <w:spacing w:line="240" w:lineRule="auto"/>
              <w:rPr>
                <w:rStyle w:val="default"/>
                <w:rFonts w:cs="FrankRuehl" w:hint="cs"/>
                <w:sz w:val="26"/>
              </w:rPr>
            </w:pPr>
            <w:r w:rsidRPr="00D61C79">
              <w:rPr>
                <w:rStyle w:val="default"/>
                <w:rFonts w:cs="FrankRuehl"/>
                <w:sz w:val="26"/>
                <w:rtl/>
              </w:rPr>
              <w:t xml:space="preserve">סעיף 1 </w:t>
            </w:r>
          </w:p>
        </w:tc>
      </w:tr>
    </w:tbl>
    <w:p w:rsidR="00D61C79" w:rsidRDefault="00D61C79" w:rsidP="00D61C79">
      <w:pPr>
        <w:pStyle w:val="big-header"/>
        <w:ind w:left="0" w:right="1134"/>
        <w:rPr>
          <w:rtl/>
        </w:rPr>
      </w:pPr>
    </w:p>
    <w:p w:rsidR="00D61C79" w:rsidRDefault="00D61C79" w:rsidP="00D61C79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המרכז לגביית קנסות, אגרות והוצאות (תחילת החוק לגבי הוצאות שפסק בית דין דתי לטובת אוצר המדינה)</w:t>
      </w:r>
      <w:r>
        <w:rPr>
          <w:rtl/>
        </w:rPr>
        <w:t>, תשס"</w:t>
      </w:r>
      <w:r>
        <w:rPr>
          <w:rFonts w:hint="cs"/>
          <w:rtl/>
        </w:rPr>
        <w:t>ד</w:t>
      </w:r>
      <w:r>
        <w:rPr>
          <w:rtl/>
        </w:rPr>
        <w:t>-200</w:t>
      </w:r>
      <w:r>
        <w:rPr>
          <w:rFonts w:hint="cs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9648B" w:rsidRDefault="008964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14 לחוק המרכז לגביית קנסות, אגרות והוצאות, התשנ"ה-1995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אני מצווה לאמור:</w:t>
      </w:r>
    </w:p>
    <w:p w:rsidR="0089648B" w:rsidRDefault="008964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8.8pt;z-index:251657728" o:allowincell="f" filled="f" stroked="f" strokecolor="lime" strokeweight=".25pt">
            <v:textbox inset="0,0,0,0">
              <w:txbxContent>
                <w:p w:rsidR="0089648B" w:rsidRDefault="0089648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תחילת החוק לגבי הוצאות שפסק בית דין דתי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תחילתו של החוק לגבי חוק שהוא הוצאות שפסק בית דין דתי לטובת אוצר המדינה, ביום פרסומו של צו זה.</w:t>
      </w:r>
    </w:p>
    <w:p w:rsidR="0089648B" w:rsidRDefault="008964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9648B" w:rsidRDefault="008964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9648B" w:rsidRDefault="0089648B">
      <w:pPr>
        <w:pStyle w:val="sig-1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כ"ו בטבת התשס"ד (21 בינואר 2004)</w:t>
      </w:r>
    </w:p>
    <w:p w:rsidR="0089648B" w:rsidRDefault="0089648B">
      <w:pPr>
        <w:pStyle w:val="sig-1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יוסף (טומי) לפיד</w:t>
      </w:r>
    </w:p>
    <w:p w:rsidR="0089648B" w:rsidRDefault="0089648B">
      <w:pPr>
        <w:pStyle w:val="sig-1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שר המשפטים</w:t>
      </w:r>
    </w:p>
    <w:p w:rsidR="0089648B" w:rsidRDefault="0089648B">
      <w:pPr>
        <w:ind w:right="1134"/>
        <w:rPr>
          <w:rtl/>
        </w:rPr>
      </w:pPr>
      <w:bookmarkStart w:id="1" w:name="LawPartEnd"/>
    </w:p>
    <w:bookmarkEnd w:id="1"/>
    <w:p w:rsidR="0089648B" w:rsidRDefault="0089648B">
      <w:pPr>
        <w:ind w:right="1134"/>
        <w:rPr>
          <w:rtl/>
        </w:rPr>
      </w:pPr>
    </w:p>
    <w:sectPr w:rsidR="0089648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5FBB" w:rsidRDefault="00B35FBB">
      <w:r>
        <w:separator/>
      </w:r>
    </w:p>
  </w:endnote>
  <w:endnote w:type="continuationSeparator" w:id="0">
    <w:p w:rsidR="00B35FBB" w:rsidRDefault="00B3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648B" w:rsidRDefault="008964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9648B" w:rsidRDefault="008964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9648B" w:rsidRDefault="008964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M:\00000000\law\index\tmp-3\999_253.doc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648B" w:rsidRDefault="008964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34EB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9648B" w:rsidRDefault="008964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9648B" w:rsidRDefault="008964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M:\00000000\law\index\tmp-3\999_253.doc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5FBB" w:rsidRDefault="00B35FBB">
      <w:r>
        <w:separator/>
      </w:r>
    </w:p>
  </w:footnote>
  <w:footnote w:type="continuationSeparator" w:id="0">
    <w:p w:rsidR="00B35FBB" w:rsidRDefault="00B35FBB">
      <w:r>
        <w:continuationSeparator/>
      </w:r>
    </w:p>
  </w:footnote>
  <w:footnote w:id="1">
    <w:p w:rsidR="00D61C79" w:rsidRDefault="00D61C79" w:rsidP="00D61C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D61C79">
          <w:rPr>
            <w:rStyle w:val="Hyperlink"/>
            <w:rFonts w:hint="cs"/>
            <w:sz w:val="20"/>
            <w:rtl/>
          </w:rPr>
          <w:t>ק"ת תשס"ד מס' 6289</w:t>
        </w:r>
      </w:hyperlink>
      <w:r>
        <w:rPr>
          <w:rFonts w:hint="cs"/>
          <w:sz w:val="20"/>
          <w:rtl/>
        </w:rPr>
        <w:t xml:space="preserve"> מיום 29.1.2004 עמ' 198.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648B" w:rsidRDefault="008964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89648B" w:rsidRDefault="008964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9648B" w:rsidRDefault="008964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648B" w:rsidRDefault="0089648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המרכז לגביית קנסות, אגרות והוצאות (תחילת החוק לגבי הוצאות שפסק בית דין דתי לטובת אוצר המדינה)</w:t>
    </w:r>
    <w:r>
      <w:rPr>
        <w:rFonts w:hAnsi="FrankRuehl" w:cs="FrankRuehl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ד-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4</w:t>
    </w:r>
  </w:p>
  <w:p w:rsidR="0089648B" w:rsidRDefault="008964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9648B" w:rsidRDefault="008964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1C79"/>
    <w:rsid w:val="00234EB0"/>
    <w:rsid w:val="00352434"/>
    <w:rsid w:val="0047210B"/>
    <w:rsid w:val="004C3EBA"/>
    <w:rsid w:val="00575C21"/>
    <w:rsid w:val="007772CA"/>
    <w:rsid w:val="00805A22"/>
    <w:rsid w:val="0089648B"/>
    <w:rsid w:val="00B35FBB"/>
    <w:rsid w:val="00D6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E7B7C49-83D5-4539-9C4E-EB15C8EE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834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בתי משפט</vt:lpwstr>
  </property>
  <property fmtid="{D5CDD505-2E9C-101B-9397-08002B2CF9AE}" pid="4" name="LAWNAME">
    <vt:lpwstr>צו המרכז לגביית קנסות, אגרות והוצאות (תחילת החוק לגבי הוצאות שפסק בית דין דתי לטובת אוצר המדינה), תשס"ד-2004</vt:lpwstr>
  </property>
  <property fmtid="{D5CDD505-2E9C-101B-9397-08002B2CF9AE}" pid="5" name="LAWNUMBER">
    <vt:lpwstr>0253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המרכז לגביית קנסות</vt:lpwstr>
  </property>
  <property fmtid="{D5CDD505-2E9C-101B-9397-08002B2CF9AE}" pid="9" name="NOSE31">
    <vt:lpwstr>תחילת החוק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בתי משפט ובתי דין</vt:lpwstr>
  </property>
  <property fmtid="{D5CDD505-2E9C-101B-9397-08002B2CF9AE}" pid="13" name="NOSE32">
    <vt:lpwstr>בתי דין רבניים </vt:lpwstr>
  </property>
  <property fmtid="{D5CDD505-2E9C-101B-9397-08002B2CF9AE}" pid="14" name="NOSE42">
    <vt:lpwstr/>
  </property>
  <property fmtid="{D5CDD505-2E9C-101B-9397-08002B2CF9AE}" pid="15" name="NOSE13">
    <vt:lpwstr>בתי משפט וסדרי דין</vt:lpwstr>
  </property>
  <property fmtid="{D5CDD505-2E9C-101B-9397-08002B2CF9AE}" pid="16" name="NOSE23">
    <vt:lpwstr>בתי משפט ובתי דין</vt:lpwstr>
  </property>
  <property fmtid="{D5CDD505-2E9C-101B-9397-08002B2CF9AE}" pid="17" name="NOSE33">
    <vt:lpwstr>בתי דין עדות</vt:lpwstr>
  </property>
  <property fmtid="{D5CDD505-2E9C-101B-9397-08002B2CF9AE}" pid="18" name="NOSE43">
    <vt:lpwstr/>
  </property>
  <property fmtid="{D5CDD505-2E9C-101B-9397-08002B2CF9AE}" pid="19" name="NOSE14">
    <vt:lpwstr>מסים</vt:lpwstr>
  </property>
  <property fmtid="{D5CDD505-2E9C-101B-9397-08002B2CF9AE}" pid="20" name="NOSE24">
    <vt:lpwstr>גבייה</vt:lpwstr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המרכז לגביית קנסות</vt:lpwstr>
  </property>
  <property fmtid="{D5CDD505-2E9C-101B-9397-08002B2CF9AE}" pid="48" name="MEKOR_SAIF1">
    <vt:lpwstr>14X</vt:lpwstr>
  </property>
</Properties>
</file>