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212C" w14:textId="77777777" w:rsidR="001153D7" w:rsidRDefault="003B03FB" w:rsidP="00203C4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חיובים </w:t>
      </w:r>
      <w:r w:rsidR="00203C43">
        <w:rPr>
          <w:rFonts w:hint="cs"/>
          <w:rtl/>
        </w:rPr>
        <w:t xml:space="preserve">שמטילה </w:t>
      </w:r>
      <w:r w:rsidR="00085C45">
        <w:rPr>
          <w:rFonts w:hint="cs"/>
          <w:rtl/>
        </w:rPr>
        <w:t>רשות המים</w:t>
      </w:r>
      <w:r w:rsidR="00203C43">
        <w:rPr>
          <w:rFonts w:hint="cs"/>
          <w:rtl/>
        </w:rPr>
        <w:t>), תשע"</w:t>
      </w:r>
      <w:r w:rsidR="00085C45">
        <w:rPr>
          <w:rFonts w:hint="cs"/>
          <w:rtl/>
        </w:rPr>
        <w:t>ז</w:t>
      </w:r>
      <w:r w:rsidR="00203C43">
        <w:rPr>
          <w:rFonts w:hint="cs"/>
          <w:rtl/>
        </w:rPr>
        <w:t>-201</w:t>
      </w:r>
      <w:r w:rsidR="00085C45">
        <w:rPr>
          <w:rFonts w:hint="cs"/>
          <w:rtl/>
        </w:rPr>
        <w:t>7</w:t>
      </w:r>
    </w:p>
    <w:p w14:paraId="5CB46621" w14:textId="77777777" w:rsidR="00203C43" w:rsidRPr="00203C43" w:rsidRDefault="00203C43" w:rsidP="00203C43">
      <w:pPr>
        <w:spacing w:line="320" w:lineRule="auto"/>
        <w:jc w:val="left"/>
        <w:rPr>
          <w:rFonts w:cs="FrankRuehl"/>
          <w:szCs w:val="26"/>
          <w:rtl/>
        </w:rPr>
      </w:pPr>
    </w:p>
    <w:p w14:paraId="0FBEF554" w14:textId="77777777" w:rsidR="00203C43" w:rsidRDefault="00203C43" w:rsidP="00203C43">
      <w:pPr>
        <w:spacing w:line="320" w:lineRule="auto"/>
        <w:jc w:val="left"/>
        <w:rPr>
          <w:rtl/>
        </w:rPr>
      </w:pPr>
    </w:p>
    <w:p w14:paraId="2BD65C3A" w14:textId="77777777" w:rsidR="00203C43" w:rsidRDefault="00203C43" w:rsidP="00203C43">
      <w:pPr>
        <w:spacing w:line="320" w:lineRule="auto"/>
        <w:jc w:val="left"/>
        <w:rPr>
          <w:rFonts w:cs="Miriam"/>
          <w:szCs w:val="22"/>
          <w:rtl/>
        </w:rPr>
      </w:pPr>
      <w:r w:rsidRPr="00203C43">
        <w:rPr>
          <w:rFonts w:cs="Miriam"/>
          <w:szCs w:val="22"/>
          <w:rtl/>
        </w:rPr>
        <w:t>בתי משפט וסדרי דין</w:t>
      </w:r>
      <w:r w:rsidRPr="00203C43">
        <w:rPr>
          <w:rFonts w:cs="FrankRuehl"/>
          <w:szCs w:val="26"/>
          <w:rtl/>
        </w:rPr>
        <w:t xml:space="preserve"> – המרכז לגביית קנסות – תחילת החוק</w:t>
      </w:r>
    </w:p>
    <w:p w14:paraId="599CE633" w14:textId="77777777" w:rsidR="00203C43" w:rsidRPr="00203C43" w:rsidRDefault="00203C43" w:rsidP="00203C43">
      <w:pPr>
        <w:spacing w:line="320" w:lineRule="auto"/>
        <w:jc w:val="left"/>
        <w:rPr>
          <w:rFonts w:cs="Miriam" w:hint="cs"/>
          <w:szCs w:val="22"/>
          <w:rtl/>
        </w:rPr>
      </w:pPr>
      <w:r w:rsidRPr="00203C43">
        <w:rPr>
          <w:rFonts w:cs="Miriam"/>
          <w:szCs w:val="22"/>
          <w:rtl/>
        </w:rPr>
        <w:t>רשויות ומשפט מנהלי</w:t>
      </w:r>
      <w:r w:rsidRPr="00203C43">
        <w:rPr>
          <w:rFonts w:cs="FrankRuehl"/>
          <w:szCs w:val="26"/>
          <w:rtl/>
        </w:rPr>
        <w:t xml:space="preserve"> – תשתיות – מים</w:t>
      </w:r>
    </w:p>
    <w:p w14:paraId="73381727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029FB" w:rsidRPr="00D029FB" w14:paraId="3756B2F6" w14:textId="77777777" w:rsidTr="00D029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DD3132" w14:textId="77777777" w:rsidR="00D029FB" w:rsidRPr="00D029FB" w:rsidRDefault="00D029FB" w:rsidP="00D029F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5B53915" w14:textId="77777777" w:rsidR="00D029FB" w:rsidRPr="00D029FB" w:rsidRDefault="00D029FB" w:rsidP="00D029F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14:paraId="545BC660" w14:textId="77777777" w:rsidR="00D029FB" w:rsidRPr="00D029FB" w:rsidRDefault="00D029FB" w:rsidP="00D029F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D029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D6325B" w14:textId="77777777" w:rsidR="00D029FB" w:rsidRPr="00D029FB" w:rsidRDefault="00D029FB" w:rsidP="00D029F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41C6268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1FF7FDDC" w14:textId="77777777" w:rsidR="001153D7" w:rsidRDefault="001153D7" w:rsidP="00203C4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085C45">
        <w:rPr>
          <w:rFonts w:hint="cs"/>
          <w:rtl/>
        </w:rPr>
        <w:t>תחילת החוק לגבי חיובים שמטילה רשות המים),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7D29EBE" w14:textId="77777777"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14:paraId="36208CE1" w14:textId="77777777" w:rsidR="001153D7" w:rsidRDefault="001153D7" w:rsidP="00203C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F4A3D42"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14:paraId="721C051D" w14:textId="77777777"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085C45">
        <w:rPr>
          <w:rStyle w:val="default"/>
          <w:rFonts w:cs="FrankRuehl" w:hint="cs"/>
          <w:rtl/>
        </w:rPr>
        <w:t>בפרק חמישי א'</w:t>
      </w:r>
      <w:r w:rsidR="00203C43">
        <w:rPr>
          <w:rStyle w:val="default"/>
          <w:rFonts w:cs="FrankRuehl" w:hint="cs"/>
          <w:rtl/>
        </w:rPr>
        <w:t xml:space="preserve"> לחוק </w:t>
      </w:r>
      <w:r w:rsidR="00085C45">
        <w:rPr>
          <w:rStyle w:val="default"/>
          <w:rFonts w:cs="FrankRuehl" w:hint="cs"/>
          <w:rtl/>
        </w:rPr>
        <w:t>המים, התשי"ט-1959</w:t>
      </w:r>
      <w:r w:rsidR="00203C43">
        <w:rPr>
          <w:rStyle w:val="default"/>
          <w:rFonts w:cs="FrankRuehl" w:hint="cs"/>
          <w:rtl/>
        </w:rPr>
        <w:t xml:space="preserve">, </w:t>
      </w:r>
      <w:r w:rsidR="00085C45">
        <w:rPr>
          <w:rStyle w:val="default"/>
          <w:rFonts w:cs="FrankRuehl" w:hint="cs"/>
          <w:rtl/>
        </w:rPr>
        <w:t xml:space="preserve">תהיה </w:t>
      </w:r>
      <w:r w:rsidR="00203C43">
        <w:rPr>
          <w:rStyle w:val="default"/>
          <w:rFonts w:cs="FrankRuehl" w:hint="cs"/>
          <w:rtl/>
        </w:rPr>
        <w:t>ביום פרסומו של צו זה.</w:t>
      </w:r>
    </w:p>
    <w:p w14:paraId="19C973E0" w14:textId="77777777"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6F0D93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6898E5" w14:textId="77777777" w:rsidR="00D17D03" w:rsidRDefault="00085C45" w:rsidP="00D96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ו'</w:t>
      </w:r>
      <w:r w:rsidR="00D96F2F">
        <w:rPr>
          <w:rFonts w:hint="cs"/>
          <w:rtl/>
        </w:rPr>
        <w:t xml:space="preserve"> באלול התשע"</w:t>
      </w:r>
      <w:r>
        <w:rPr>
          <w:rFonts w:hint="cs"/>
          <w:rtl/>
        </w:rPr>
        <w:t>ז</w:t>
      </w:r>
      <w:r w:rsidR="00D96F2F">
        <w:rPr>
          <w:rFonts w:hint="cs"/>
          <w:rtl/>
        </w:rPr>
        <w:t xml:space="preserve"> (</w:t>
      </w:r>
      <w:r>
        <w:rPr>
          <w:rFonts w:hint="cs"/>
          <w:rtl/>
        </w:rPr>
        <w:t>28</w:t>
      </w:r>
      <w:r w:rsidR="00D96F2F">
        <w:rPr>
          <w:rFonts w:hint="cs"/>
          <w:rtl/>
        </w:rPr>
        <w:t xml:space="preserve"> באוגוסט 201</w:t>
      </w:r>
      <w:r>
        <w:rPr>
          <w:rFonts w:hint="cs"/>
          <w:rtl/>
        </w:rPr>
        <w:t>7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14:paraId="0ABE5087" w14:textId="77777777"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14:paraId="4223FB86" w14:textId="77777777" w:rsidR="00085C45" w:rsidRDefault="00085C45">
      <w:pPr>
        <w:pStyle w:val="P00"/>
        <w:spacing w:before="72"/>
        <w:ind w:left="0" w:right="1134"/>
        <w:rPr>
          <w:rFonts w:hint="cs"/>
          <w:rtl/>
        </w:rPr>
      </w:pPr>
    </w:p>
    <w:p w14:paraId="79750B28" w14:textId="77777777" w:rsidR="003C7851" w:rsidRDefault="003C7851">
      <w:pPr>
        <w:pStyle w:val="P00"/>
        <w:spacing w:before="72"/>
        <w:ind w:left="0" w:right="1134"/>
        <w:rPr>
          <w:rtl/>
        </w:rPr>
      </w:pPr>
    </w:p>
    <w:p w14:paraId="1A3A08AD" w14:textId="77777777" w:rsidR="00D029FB" w:rsidRDefault="00D029FB">
      <w:pPr>
        <w:pStyle w:val="P00"/>
        <w:spacing w:before="72"/>
        <w:ind w:left="0" w:right="1134"/>
        <w:rPr>
          <w:rtl/>
        </w:rPr>
      </w:pPr>
    </w:p>
    <w:p w14:paraId="3F6B942A" w14:textId="77777777" w:rsidR="00D029FB" w:rsidRDefault="00D029FB">
      <w:pPr>
        <w:pStyle w:val="P00"/>
        <w:spacing w:before="72"/>
        <w:ind w:left="0" w:right="1134"/>
        <w:rPr>
          <w:rtl/>
        </w:rPr>
      </w:pPr>
    </w:p>
    <w:p w14:paraId="1D1FD565" w14:textId="77777777" w:rsidR="00D029FB" w:rsidRDefault="00D029FB" w:rsidP="00D029F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94A37C4" w14:textId="77777777" w:rsidR="00CF559F" w:rsidRPr="00D029FB" w:rsidRDefault="00CF559F" w:rsidP="00D029FB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CF559F" w:rsidRPr="00D029F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3C8E" w14:textId="77777777" w:rsidR="00047F54" w:rsidRDefault="00047F54" w:rsidP="001153D7">
      <w:pPr>
        <w:pStyle w:val="P00"/>
      </w:pPr>
      <w:r>
        <w:separator/>
      </w:r>
    </w:p>
  </w:endnote>
  <w:endnote w:type="continuationSeparator" w:id="0">
    <w:p w14:paraId="6D6A3D0D" w14:textId="77777777" w:rsidR="00047F54" w:rsidRDefault="00047F5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B2E4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5C0BF26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720B56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59F">
      <w:rPr>
        <w:rFonts w:cs="TopType Jerushalmi"/>
        <w:noProof/>
        <w:color w:val="000000"/>
        <w:sz w:val="14"/>
        <w:szCs w:val="14"/>
      </w:rPr>
      <w:t>Z:\000-law\yael\2015\2015-11-12-1\tav\501_289.doc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E95D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029FB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A927E36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00A6F9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59F">
      <w:rPr>
        <w:rFonts w:cs="TopType Jerushalmi"/>
        <w:noProof/>
        <w:color w:val="000000"/>
        <w:sz w:val="14"/>
        <w:szCs w:val="14"/>
      </w:rPr>
      <w:t>Z:\000-law\yael\2015\2015-11-12-1\tav\501_289.doc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EBC3" w14:textId="77777777" w:rsidR="00047F54" w:rsidRDefault="00047F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0460C2" w14:textId="77777777" w:rsidR="00047F54" w:rsidRDefault="00047F54">
      <w:r>
        <w:separator/>
      </w:r>
    </w:p>
  </w:footnote>
  <w:footnote w:id="1">
    <w:p w14:paraId="365E4C47" w14:textId="77777777" w:rsidR="00B21E90" w:rsidRDefault="002D0660" w:rsidP="00B21E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B21E90">
          <w:rPr>
            <w:rStyle w:val="Hyperlink"/>
            <w:rFonts w:hint="cs"/>
            <w:sz w:val="20"/>
            <w:rtl/>
          </w:rPr>
          <w:t>ק"ת תשע"</w:t>
        </w:r>
        <w:r w:rsidR="00085C45" w:rsidRPr="00B21E90">
          <w:rPr>
            <w:rStyle w:val="Hyperlink"/>
            <w:rFonts w:hint="cs"/>
            <w:sz w:val="20"/>
            <w:rtl/>
          </w:rPr>
          <w:t>ז</w:t>
        </w:r>
        <w:r w:rsidRPr="00B21E90">
          <w:rPr>
            <w:rStyle w:val="Hyperlink"/>
            <w:rFonts w:hint="cs"/>
            <w:sz w:val="20"/>
            <w:rtl/>
          </w:rPr>
          <w:t xml:space="preserve"> מס' </w:t>
        </w:r>
        <w:r w:rsidR="00085C45" w:rsidRPr="00B21E90">
          <w:rPr>
            <w:rStyle w:val="Hyperlink"/>
            <w:rFonts w:hint="cs"/>
            <w:sz w:val="20"/>
            <w:rtl/>
          </w:rPr>
          <w:t>7866</w:t>
        </w:r>
      </w:hyperlink>
      <w:r>
        <w:rPr>
          <w:rFonts w:hint="cs"/>
          <w:sz w:val="20"/>
          <w:rtl/>
        </w:rPr>
        <w:t xml:space="preserve"> מיום </w:t>
      </w:r>
      <w:r w:rsidR="00085C45">
        <w:rPr>
          <w:rFonts w:hint="cs"/>
          <w:sz w:val="20"/>
          <w:rtl/>
        </w:rPr>
        <w:t>19.9.2017</w:t>
      </w:r>
      <w:r>
        <w:rPr>
          <w:rFonts w:hint="cs"/>
          <w:sz w:val="20"/>
          <w:rtl/>
        </w:rPr>
        <w:t xml:space="preserve"> עמ' </w:t>
      </w:r>
      <w:r w:rsidR="00203C43">
        <w:rPr>
          <w:rFonts w:hint="cs"/>
          <w:sz w:val="20"/>
          <w:rtl/>
        </w:rPr>
        <w:t>1</w:t>
      </w:r>
      <w:r w:rsidR="00085C45">
        <w:rPr>
          <w:rFonts w:hint="cs"/>
          <w:sz w:val="20"/>
          <w:rtl/>
        </w:rPr>
        <w:t>7</w:t>
      </w:r>
      <w:r w:rsidR="00203C43">
        <w:rPr>
          <w:rFonts w:hint="cs"/>
          <w:sz w:val="20"/>
          <w:rtl/>
        </w:rPr>
        <w:t>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C780" w14:textId="77777777"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75C47820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D4162EE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5B82" w14:textId="77777777" w:rsidR="002D0660" w:rsidRDefault="00CD3DC0" w:rsidP="00203C4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חיובים </w:t>
    </w:r>
    <w:r w:rsidR="00203C43">
      <w:rPr>
        <w:rFonts w:hAnsi="FrankRuehl" w:hint="cs"/>
        <w:color w:val="000000"/>
        <w:sz w:val="28"/>
        <w:szCs w:val="28"/>
        <w:rtl/>
      </w:rPr>
      <w:t xml:space="preserve">שמטילה </w:t>
    </w:r>
    <w:r w:rsidR="00085C45">
      <w:rPr>
        <w:rFonts w:hAnsi="FrankRuehl" w:hint="cs"/>
        <w:color w:val="000000"/>
        <w:sz w:val="28"/>
        <w:szCs w:val="28"/>
        <w:rtl/>
      </w:rPr>
      <w:t>רשות המים), תשע"ז-2017</w:t>
    </w:r>
  </w:p>
  <w:p w14:paraId="2CE07633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A2352A0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47F54"/>
    <w:rsid w:val="00054DF2"/>
    <w:rsid w:val="000604D6"/>
    <w:rsid w:val="00062DA7"/>
    <w:rsid w:val="00070291"/>
    <w:rsid w:val="0007387F"/>
    <w:rsid w:val="000764DF"/>
    <w:rsid w:val="00083C69"/>
    <w:rsid w:val="00084AF4"/>
    <w:rsid w:val="00085C45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C7A84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46EAD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E4C07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1E90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268A7"/>
    <w:rsid w:val="00C44C26"/>
    <w:rsid w:val="00C463D8"/>
    <w:rsid w:val="00C52951"/>
    <w:rsid w:val="00C65047"/>
    <w:rsid w:val="00C76B56"/>
    <w:rsid w:val="00C97091"/>
    <w:rsid w:val="00CB7E37"/>
    <w:rsid w:val="00CC6E39"/>
    <w:rsid w:val="00CD3272"/>
    <w:rsid w:val="00CD3DC0"/>
    <w:rsid w:val="00CD41CB"/>
    <w:rsid w:val="00CD79E8"/>
    <w:rsid w:val="00CF0B2A"/>
    <w:rsid w:val="00CF559F"/>
    <w:rsid w:val="00CF583D"/>
    <w:rsid w:val="00CF71AB"/>
    <w:rsid w:val="00D029F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85FE2"/>
    <w:rsid w:val="00D96F2F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F378AE"/>
  <w15:chartTrackingRefBased/>
  <w15:docId w15:val="{E3ABF98E-A6E0-47F4-A78E-089E4945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חיובים שמטילה רשות המים), תשע"ז-2017</vt:lpwstr>
  </property>
  <property fmtid="{D5CDD505-2E9C-101B-9397-08002B2CF9AE}" pid="5" name="LAWNUMBER">
    <vt:lpwstr>0680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תשתיות</vt:lpwstr>
  </property>
  <property fmtid="{D5CDD505-2E9C-101B-9397-08002B2CF9AE}" pid="28" name="NOSE32">
    <vt:lpwstr>מים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http://www.nevo.co.il/Law_word/law06/tak-7866.pdf;‎רשומות - תקנות כלליות#פורסמו ק"ת תשע"ז ‏מס' 7866 #מיום 19.9.2017 עמ' 1760‏</vt:lpwstr>
  </property>
</Properties>
</file>