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53D7" w:rsidRDefault="003B03FB" w:rsidP="00937C87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צו המרכז לגביית קנסות, אגרות והוצאות (תחילת החוק לגבי </w:t>
      </w:r>
      <w:r w:rsidR="005C7FE3">
        <w:rPr>
          <w:rFonts w:hint="cs"/>
          <w:rtl/>
        </w:rPr>
        <w:t xml:space="preserve">עיצום כספי </w:t>
      </w:r>
      <w:r w:rsidR="00937C87">
        <w:rPr>
          <w:rFonts w:hint="cs"/>
          <w:rtl/>
        </w:rPr>
        <w:t>שמטילה רשות התאגידים), תשע"ו-2016</w:t>
      </w:r>
    </w:p>
    <w:p w:rsidR="00937C87" w:rsidRPr="00937C87" w:rsidRDefault="00937C87" w:rsidP="00937C87">
      <w:pPr>
        <w:spacing w:line="320" w:lineRule="auto"/>
        <w:jc w:val="left"/>
        <w:rPr>
          <w:rFonts w:cs="FrankRuehl"/>
          <w:szCs w:val="26"/>
          <w:rtl/>
        </w:rPr>
      </w:pPr>
    </w:p>
    <w:p w:rsidR="00937C87" w:rsidRDefault="00937C87" w:rsidP="00937C87">
      <w:pPr>
        <w:spacing w:line="320" w:lineRule="auto"/>
        <w:jc w:val="left"/>
        <w:rPr>
          <w:rtl/>
        </w:rPr>
      </w:pPr>
    </w:p>
    <w:p w:rsidR="00937C87" w:rsidRDefault="00937C87" w:rsidP="00937C87">
      <w:pPr>
        <w:spacing w:line="320" w:lineRule="auto"/>
        <w:jc w:val="left"/>
        <w:rPr>
          <w:rFonts w:cs="Miriam"/>
          <w:szCs w:val="22"/>
          <w:rtl/>
        </w:rPr>
      </w:pPr>
      <w:r w:rsidRPr="00937C87">
        <w:rPr>
          <w:rFonts w:cs="Miriam"/>
          <w:szCs w:val="22"/>
          <w:rtl/>
        </w:rPr>
        <w:t>בתי משפט וסדרי דין</w:t>
      </w:r>
      <w:r w:rsidRPr="00937C87">
        <w:rPr>
          <w:rFonts w:cs="FrankRuehl"/>
          <w:szCs w:val="26"/>
          <w:rtl/>
        </w:rPr>
        <w:t xml:space="preserve"> – המרכז לגביית קנסות – תחילת החוק</w:t>
      </w:r>
    </w:p>
    <w:p w:rsidR="00937C87" w:rsidRPr="00937C87" w:rsidRDefault="00937C87" w:rsidP="00937C87">
      <w:pPr>
        <w:spacing w:line="320" w:lineRule="auto"/>
        <w:jc w:val="left"/>
        <w:rPr>
          <w:rFonts w:cs="Miriam" w:hint="cs"/>
          <w:szCs w:val="22"/>
          <w:rtl/>
        </w:rPr>
      </w:pPr>
      <w:r w:rsidRPr="00937C87">
        <w:rPr>
          <w:rFonts w:cs="Miriam"/>
          <w:szCs w:val="22"/>
          <w:rtl/>
        </w:rPr>
        <w:t>משפט פרטי וכלכלה</w:t>
      </w:r>
      <w:r w:rsidRPr="00937C87">
        <w:rPr>
          <w:rFonts w:cs="FrankRuehl"/>
          <w:szCs w:val="26"/>
          <w:rtl/>
        </w:rPr>
        <w:t xml:space="preserve"> – תאגידים וניירות ערך – חברות</w:t>
      </w:r>
    </w:p>
    <w:p w:rsidR="001153D7" w:rsidRDefault="001153D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A3807" w:rsidRPr="003A3807" w:rsidTr="003A380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A3807" w:rsidRPr="003A3807" w:rsidRDefault="003A3807" w:rsidP="003A3807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3A3807" w:rsidRPr="003A3807" w:rsidRDefault="003A3807" w:rsidP="003A3807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תחילת החוק לעניין עיצום כספי</w:t>
            </w:r>
          </w:p>
        </w:tc>
        <w:tc>
          <w:tcPr>
            <w:tcW w:w="567" w:type="dxa"/>
          </w:tcPr>
          <w:p w:rsidR="003A3807" w:rsidRPr="003A3807" w:rsidRDefault="003A3807" w:rsidP="003A3807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תחילת החוק לעניין עיצום כספי" w:history="1">
              <w:r w:rsidRPr="003A380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A3807" w:rsidRPr="003A3807" w:rsidRDefault="003A3807" w:rsidP="003A3807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1153D7" w:rsidRDefault="001153D7">
      <w:pPr>
        <w:pStyle w:val="P00"/>
        <w:spacing w:before="72"/>
        <w:ind w:left="0" w:right="1134"/>
        <w:rPr>
          <w:rFonts w:hint="cs"/>
          <w:rtl/>
        </w:rPr>
      </w:pPr>
    </w:p>
    <w:p w:rsidR="001153D7" w:rsidRDefault="001153D7" w:rsidP="00937C87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tl/>
        </w:rPr>
        <w:br w:type="page"/>
      </w:r>
      <w:r w:rsidR="003B03FB">
        <w:rPr>
          <w:rFonts w:hint="cs"/>
          <w:rtl/>
        </w:rPr>
        <w:lastRenderedPageBreak/>
        <w:t>צו המרכז לגביית קנסות, אגרות והוצאות (</w:t>
      </w:r>
      <w:r w:rsidR="005C7FE3">
        <w:rPr>
          <w:rFonts w:hint="cs"/>
          <w:rtl/>
        </w:rPr>
        <w:t xml:space="preserve">תחילת החוק לגבי עיצום כספי </w:t>
      </w:r>
      <w:r w:rsidR="00937C87">
        <w:rPr>
          <w:rFonts w:hint="cs"/>
          <w:rtl/>
        </w:rPr>
        <w:t>שמטילה רשות התאגידים</w:t>
      </w:r>
      <w:r w:rsidR="00203C43">
        <w:rPr>
          <w:rFonts w:hint="cs"/>
          <w:rtl/>
        </w:rPr>
        <w:t>), תשע"ו-201</w:t>
      </w:r>
      <w:r w:rsidR="00937C87">
        <w:rPr>
          <w:rFonts w:hint="cs"/>
          <w:rtl/>
        </w:rPr>
        <w:t>6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1153D7" w:rsidRDefault="001153D7" w:rsidP="00B70B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בתוקף </w:t>
      </w:r>
      <w:r w:rsidR="00D17D03">
        <w:rPr>
          <w:rStyle w:val="default"/>
          <w:rFonts w:cs="FrankRuehl" w:hint="cs"/>
          <w:rtl/>
        </w:rPr>
        <w:t xml:space="preserve">סמכותי לפי סעיף </w:t>
      </w:r>
      <w:r w:rsidR="00B70BDD">
        <w:rPr>
          <w:rStyle w:val="default"/>
          <w:rFonts w:cs="FrankRuehl" w:hint="cs"/>
          <w:rtl/>
        </w:rPr>
        <w:t xml:space="preserve">14 לחוק המרכז לגביית קנסות, אגרות והוצאות, התשנ"ה-1995 (להלן </w:t>
      </w:r>
      <w:r w:rsidR="00B70BDD">
        <w:rPr>
          <w:rStyle w:val="default"/>
          <w:rFonts w:cs="FrankRuehl"/>
          <w:rtl/>
        </w:rPr>
        <w:t>–</w:t>
      </w:r>
      <w:r w:rsidR="00B70BDD">
        <w:rPr>
          <w:rStyle w:val="default"/>
          <w:rFonts w:cs="FrankRuehl" w:hint="cs"/>
          <w:rtl/>
        </w:rPr>
        <w:t xml:space="preserve"> החוק)</w:t>
      </w:r>
      <w:r w:rsidR="00D17D03">
        <w:rPr>
          <w:rStyle w:val="default"/>
          <w:rFonts w:cs="FrankRuehl" w:hint="cs"/>
          <w:rtl/>
        </w:rPr>
        <w:t xml:space="preserve">, אני </w:t>
      </w:r>
      <w:r w:rsidR="00B70BDD">
        <w:rPr>
          <w:rStyle w:val="default"/>
          <w:rFonts w:cs="FrankRuehl" w:hint="cs"/>
          <w:rtl/>
        </w:rPr>
        <w:t xml:space="preserve">מצווה </w:t>
      </w:r>
      <w:r w:rsidR="00D17D03">
        <w:rPr>
          <w:rStyle w:val="default"/>
          <w:rFonts w:cs="FrankRuehl" w:hint="cs"/>
          <w:rtl/>
        </w:rPr>
        <w:t>לאמור</w:t>
      </w:r>
      <w:r>
        <w:rPr>
          <w:rStyle w:val="default"/>
          <w:rFonts w:cs="FrankRuehl"/>
          <w:rtl/>
        </w:rPr>
        <w:t>:</w:t>
      </w:r>
    </w:p>
    <w:p w:rsidR="001153D7" w:rsidRDefault="001153D7" w:rsidP="00937C8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0.35pt;z-index:251657728" o:allowincell="f" filled="f" stroked="f" strokecolor="lime" strokeweight=".25pt">
            <v:textbox style="mso-next-textbox:#_x0000_s1026" inset="0,0,0,0">
              <w:txbxContent>
                <w:p w:rsidR="002D0660" w:rsidRDefault="00B70BDD" w:rsidP="00203C43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תחילת החוק </w:t>
                  </w:r>
                  <w:r w:rsidR="00203C43">
                    <w:rPr>
                      <w:rFonts w:cs="Miriam" w:hint="cs"/>
                      <w:szCs w:val="18"/>
                      <w:rtl/>
                    </w:rPr>
                    <w:t>לעניין עיצום כספי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B70BDD">
        <w:rPr>
          <w:rStyle w:val="default"/>
          <w:rFonts w:cs="FrankRuehl" w:hint="cs"/>
          <w:rtl/>
        </w:rPr>
        <w:t xml:space="preserve">תחילתו של החוק לגבי חוב שהוא עיצום כספי </w:t>
      </w:r>
      <w:r w:rsidR="00203C43">
        <w:rPr>
          <w:rStyle w:val="default"/>
          <w:rFonts w:cs="FrankRuehl" w:hint="cs"/>
          <w:rtl/>
        </w:rPr>
        <w:t xml:space="preserve">כמשמעותו </w:t>
      </w:r>
      <w:r w:rsidR="00937C87">
        <w:rPr>
          <w:rStyle w:val="default"/>
          <w:rFonts w:cs="FrankRuehl" w:hint="cs"/>
          <w:rtl/>
        </w:rPr>
        <w:t>בסימן ב' לפרק הרביעי בחלק התשיעי של חוק החברות, התשנ"ט-1999</w:t>
      </w:r>
      <w:r w:rsidR="005C7FE3">
        <w:rPr>
          <w:rStyle w:val="default"/>
          <w:rFonts w:cs="FrankRuehl" w:hint="cs"/>
          <w:rtl/>
        </w:rPr>
        <w:t xml:space="preserve">, </w:t>
      </w:r>
      <w:r w:rsidR="00937C87">
        <w:rPr>
          <w:rStyle w:val="default"/>
          <w:rFonts w:cs="FrankRuehl" w:hint="cs"/>
          <w:rtl/>
        </w:rPr>
        <w:t>ובכלל זה לפי סעיף 360 לחוק האמור</w:t>
      </w:r>
      <w:r w:rsidR="00203C43">
        <w:rPr>
          <w:rStyle w:val="default"/>
          <w:rFonts w:cs="FrankRuehl" w:hint="cs"/>
          <w:rtl/>
        </w:rPr>
        <w:t xml:space="preserve">, </w:t>
      </w:r>
      <w:r w:rsidR="00937C87">
        <w:rPr>
          <w:rStyle w:val="default"/>
          <w:rFonts w:cs="FrankRuehl" w:hint="cs"/>
          <w:rtl/>
        </w:rPr>
        <w:t xml:space="preserve">תהיה </w:t>
      </w:r>
      <w:r w:rsidR="00203C43">
        <w:rPr>
          <w:rStyle w:val="default"/>
          <w:rFonts w:cs="FrankRuehl" w:hint="cs"/>
          <w:rtl/>
        </w:rPr>
        <w:t>ביום פרסומו של צו זה.</w:t>
      </w:r>
    </w:p>
    <w:p w:rsidR="00203C43" w:rsidRDefault="00203C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B08E5" w:rsidRDefault="00AB08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17D03" w:rsidRDefault="00937C87" w:rsidP="005C7FE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</w:rPr>
      </w:pPr>
      <w:r>
        <w:rPr>
          <w:rFonts w:hint="cs"/>
          <w:rtl/>
        </w:rPr>
        <w:t>י"ג באדר ב' התשע"ו (23 במרס 2016</w:t>
      </w:r>
      <w:r w:rsidR="00D17D03">
        <w:rPr>
          <w:rFonts w:hint="cs"/>
          <w:rtl/>
        </w:rPr>
        <w:t>)</w:t>
      </w:r>
      <w:r w:rsidR="00D17D03">
        <w:rPr>
          <w:rFonts w:hint="cs"/>
          <w:rtl/>
        </w:rPr>
        <w:tab/>
      </w:r>
      <w:r w:rsidR="00D96F2F">
        <w:rPr>
          <w:rFonts w:hint="cs"/>
          <w:rtl/>
        </w:rPr>
        <w:t>איילת שקד</w:t>
      </w:r>
    </w:p>
    <w:p w:rsidR="00D17D03" w:rsidRDefault="00D17D03" w:rsidP="005A36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ab/>
      </w:r>
      <w:r w:rsidR="005A3639">
        <w:rPr>
          <w:rFonts w:hint="cs"/>
          <w:sz w:val="22"/>
          <w:szCs w:val="22"/>
          <w:rtl/>
        </w:rPr>
        <w:t>שר</w:t>
      </w:r>
      <w:r w:rsidR="00D96F2F">
        <w:rPr>
          <w:rFonts w:hint="cs"/>
          <w:sz w:val="22"/>
          <w:szCs w:val="22"/>
          <w:rtl/>
        </w:rPr>
        <w:t>ת</w:t>
      </w:r>
      <w:r w:rsidR="005A3639">
        <w:rPr>
          <w:rFonts w:hint="cs"/>
          <w:sz w:val="22"/>
          <w:szCs w:val="22"/>
          <w:rtl/>
        </w:rPr>
        <w:t xml:space="preserve"> המשפטים</w:t>
      </w:r>
    </w:p>
    <w:p w:rsidR="003C7851" w:rsidRDefault="003C7851">
      <w:pPr>
        <w:pStyle w:val="P00"/>
        <w:spacing w:before="72"/>
        <w:ind w:left="0" w:right="1134"/>
        <w:rPr>
          <w:rtl/>
        </w:rPr>
      </w:pPr>
    </w:p>
    <w:p w:rsidR="00C97B5C" w:rsidRDefault="00C97B5C">
      <w:pPr>
        <w:pStyle w:val="P00"/>
        <w:spacing w:before="72"/>
        <w:ind w:left="0" w:right="1134"/>
        <w:rPr>
          <w:rtl/>
        </w:rPr>
      </w:pPr>
    </w:p>
    <w:p w:rsidR="003A3807" w:rsidRDefault="003A3807">
      <w:pPr>
        <w:pStyle w:val="P00"/>
        <w:spacing w:before="72"/>
        <w:ind w:left="0" w:right="1134"/>
        <w:rPr>
          <w:rtl/>
        </w:rPr>
      </w:pPr>
    </w:p>
    <w:p w:rsidR="003A3807" w:rsidRDefault="003A3807">
      <w:pPr>
        <w:pStyle w:val="P00"/>
        <w:spacing w:before="72"/>
        <w:ind w:left="0" w:right="1134"/>
        <w:rPr>
          <w:rtl/>
        </w:rPr>
      </w:pPr>
    </w:p>
    <w:p w:rsidR="003A3807" w:rsidRDefault="003A3807" w:rsidP="003A3807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C97B5C" w:rsidRPr="003A3807" w:rsidRDefault="00C97B5C" w:rsidP="003A3807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</w:rPr>
      </w:pPr>
    </w:p>
    <w:sectPr w:rsidR="00C97B5C" w:rsidRPr="003A3807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34092" w:rsidRDefault="00834092" w:rsidP="001153D7">
      <w:pPr>
        <w:pStyle w:val="P00"/>
      </w:pPr>
      <w:r>
        <w:separator/>
      </w:r>
    </w:p>
  </w:endnote>
  <w:endnote w:type="continuationSeparator" w:id="0">
    <w:p w:rsidR="00834092" w:rsidRDefault="00834092" w:rsidP="001153D7">
      <w:pPr>
        <w:pStyle w:val="P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0660" w:rsidRDefault="002D0660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:rsidR="002D0660" w:rsidRDefault="002D066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2D0660" w:rsidRDefault="002D066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97B5C">
      <w:rPr>
        <w:rFonts w:cs="TopType Jerushalmi"/>
        <w:noProof/>
        <w:color w:val="000000"/>
        <w:sz w:val="14"/>
        <w:szCs w:val="14"/>
      </w:rPr>
      <w:t>Z:\000-law\yael\2015\2015-11-12-1\tav\501_290.doc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0660" w:rsidRDefault="002D0660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3A3807">
      <w:rPr>
        <w:rFonts w:hAnsi="FrankRuehl"/>
        <w:noProof/>
        <w:sz w:val="24"/>
        <w:szCs w:val="24"/>
        <w:rtl/>
      </w:rPr>
      <w:t>2</w:t>
    </w:r>
    <w:r>
      <w:rPr>
        <w:rFonts w:hAnsi="FrankRuehl"/>
        <w:sz w:val="24"/>
        <w:szCs w:val="24"/>
        <w:rtl/>
      </w:rPr>
      <w:fldChar w:fldCharType="end"/>
    </w:r>
  </w:p>
  <w:p w:rsidR="002D0660" w:rsidRDefault="002D066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2D0660" w:rsidRDefault="002D066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97B5C">
      <w:rPr>
        <w:rFonts w:cs="TopType Jerushalmi"/>
        <w:noProof/>
        <w:color w:val="000000"/>
        <w:sz w:val="14"/>
        <w:szCs w:val="14"/>
      </w:rPr>
      <w:t>Z:\000-law\yael\2015\2015-11-12-1\tav\501_290.doc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34092" w:rsidRDefault="00834092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834092" w:rsidRDefault="00834092">
      <w:r>
        <w:separator/>
      </w:r>
    </w:p>
  </w:footnote>
  <w:footnote w:id="1">
    <w:p w:rsidR="00F06BAF" w:rsidRDefault="002D0660" w:rsidP="00F06BA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 w:rsidRPr="006E0BEF">
        <w:rPr>
          <w:rFonts w:hint="cs"/>
          <w:sz w:val="20"/>
          <w:rtl/>
        </w:rPr>
        <w:t>פורס</w:t>
      </w:r>
      <w:r w:rsidR="006B7387">
        <w:rPr>
          <w:rFonts w:hint="cs"/>
          <w:sz w:val="20"/>
          <w:rtl/>
        </w:rPr>
        <w:t>מו</w:t>
      </w:r>
      <w:r>
        <w:rPr>
          <w:rFonts w:hint="cs"/>
          <w:sz w:val="20"/>
          <w:rtl/>
        </w:rPr>
        <w:t xml:space="preserve"> </w:t>
      </w:r>
      <w:hyperlink r:id="rId1" w:history="1">
        <w:r w:rsidRPr="00F06BAF">
          <w:rPr>
            <w:rStyle w:val="Hyperlink"/>
            <w:rFonts w:hint="cs"/>
            <w:sz w:val="20"/>
            <w:rtl/>
          </w:rPr>
          <w:t>ק"ת תשע"</w:t>
        </w:r>
        <w:r w:rsidR="00203C43" w:rsidRPr="00F06BAF">
          <w:rPr>
            <w:rStyle w:val="Hyperlink"/>
            <w:rFonts w:hint="cs"/>
            <w:sz w:val="20"/>
            <w:rtl/>
          </w:rPr>
          <w:t>ו</w:t>
        </w:r>
        <w:r w:rsidRPr="00F06BAF">
          <w:rPr>
            <w:rStyle w:val="Hyperlink"/>
            <w:rFonts w:hint="cs"/>
            <w:sz w:val="20"/>
            <w:rtl/>
          </w:rPr>
          <w:t xml:space="preserve"> מס' </w:t>
        </w:r>
        <w:r w:rsidR="00937C87" w:rsidRPr="00F06BAF">
          <w:rPr>
            <w:rStyle w:val="Hyperlink"/>
            <w:rFonts w:hint="cs"/>
            <w:sz w:val="20"/>
            <w:rtl/>
          </w:rPr>
          <w:t>7645</w:t>
        </w:r>
      </w:hyperlink>
      <w:r>
        <w:rPr>
          <w:rFonts w:hint="cs"/>
          <w:sz w:val="20"/>
          <w:rtl/>
        </w:rPr>
        <w:t xml:space="preserve"> מיום </w:t>
      </w:r>
      <w:r w:rsidR="00203C43">
        <w:rPr>
          <w:rFonts w:hint="cs"/>
          <w:sz w:val="20"/>
          <w:rtl/>
        </w:rPr>
        <w:t>11.</w:t>
      </w:r>
      <w:r w:rsidR="00937C87">
        <w:rPr>
          <w:rFonts w:hint="cs"/>
          <w:sz w:val="20"/>
          <w:rtl/>
        </w:rPr>
        <w:t>4.2016</w:t>
      </w:r>
      <w:r>
        <w:rPr>
          <w:rFonts w:hint="cs"/>
          <w:sz w:val="20"/>
          <w:rtl/>
        </w:rPr>
        <w:t xml:space="preserve"> עמ' </w:t>
      </w:r>
      <w:r w:rsidR="00937C87">
        <w:rPr>
          <w:rFonts w:hint="cs"/>
          <w:sz w:val="20"/>
          <w:rtl/>
        </w:rPr>
        <w:t>999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0660" w:rsidRDefault="002D0660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התקשורת (בזק ושידורים) (תשלומים בעד שירותי בזק המפורטים בתוספת לחוק), תשס"ב- 2002</w:t>
    </w:r>
  </w:p>
  <w:p w:rsidR="002D0660" w:rsidRDefault="002D066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2D0660" w:rsidRDefault="002D066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0660" w:rsidRDefault="00CD3DC0" w:rsidP="00937C87">
    <w:pPr>
      <w:pStyle w:val="a3"/>
      <w:spacing w:line="220" w:lineRule="exact"/>
      <w:ind w:left="0" w:right="1134"/>
      <w:jc w:val="center"/>
      <w:rPr>
        <w:rFonts w:hAnsi="FrankRuehl" w:hint="cs"/>
        <w:color w:val="000000"/>
        <w:sz w:val="28"/>
        <w:szCs w:val="28"/>
        <w:rtl/>
      </w:rPr>
    </w:pPr>
    <w:r>
      <w:rPr>
        <w:rFonts w:hAnsi="FrankRuehl" w:hint="cs"/>
        <w:color w:val="000000"/>
        <w:sz w:val="28"/>
        <w:szCs w:val="28"/>
        <w:rtl/>
      </w:rPr>
      <w:t xml:space="preserve">צו המרכז לגביית קנסות, אגרות והוצאות (תחילת החוק לגבי </w:t>
    </w:r>
    <w:r w:rsidR="005C7FE3">
      <w:rPr>
        <w:rFonts w:hAnsi="FrankRuehl" w:hint="cs"/>
        <w:color w:val="000000"/>
        <w:sz w:val="28"/>
        <w:szCs w:val="28"/>
        <w:rtl/>
      </w:rPr>
      <w:t xml:space="preserve">עיצום כספי </w:t>
    </w:r>
    <w:r w:rsidR="00937C87">
      <w:rPr>
        <w:rFonts w:hAnsi="FrankRuehl" w:hint="cs"/>
        <w:color w:val="000000"/>
        <w:sz w:val="28"/>
        <w:szCs w:val="28"/>
        <w:rtl/>
      </w:rPr>
      <w:t>שמטילה רשות התאגידים), תשע"ו-2016</w:t>
    </w:r>
  </w:p>
  <w:p w:rsidR="002D0660" w:rsidRDefault="002D066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2D0660" w:rsidRDefault="002D066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0BEF"/>
    <w:rsid w:val="00054DF2"/>
    <w:rsid w:val="000604D6"/>
    <w:rsid w:val="00062DA7"/>
    <w:rsid w:val="00070291"/>
    <w:rsid w:val="0007387F"/>
    <w:rsid w:val="000764DF"/>
    <w:rsid w:val="00083C69"/>
    <w:rsid w:val="00084AF4"/>
    <w:rsid w:val="000A2305"/>
    <w:rsid w:val="000A27F1"/>
    <w:rsid w:val="000C3D03"/>
    <w:rsid w:val="000D457A"/>
    <w:rsid w:val="000F7AD1"/>
    <w:rsid w:val="00104663"/>
    <w:rsid w:val="001101B1"/>
    <w:rsid w:val="00111ABB"/>
    <w:rsid w:val="001153D7"/>
    <w:rsid w:val="00117487"/>
    <w:rsid w:val="0012009D"/>
    <w:rsid w:val="00120443"/>
    <w:rsid w:val="0012244D"/>
    <w:rsid w:val="001319D5"/>
    <w:rsid w:val="00141F75"/>
    <w:rsid w:val="00147903"/>
    <w:rsid w:val="00147D1D"/>
    <w:rsid w:val="001555E4"/>
    <w:rsid w:val="00171A6D"/>
    <w:rsid w:val="00190AF4"/>
    <w:rsid w:val="00193416"/>
    <w:rsid w:val="001C2251"/>
    <w:rsid w:val="001C3E05"/>
    <w:rsid w:val="001D75C6"/>
    <w:rsid w:val="001E5CC5"/>
    <w:rsid w:val="001F14B1"/>
    <w:rsid w:val="001F5448"/>
    <w:rsid w:val="001F773B"/>
    <w:rsid w:val="002005AF"/>
    <w:rsid w:val="00203C43"/>
    <w:rsid w:val="0021551A"/>
    <w:rsid w:val="002167E6"/>
    <w:rsid w:val="00216A99"/>
    <w:rsid w:val="002337A0"/>
    <w:rsid w:val="00237811"/>
    <w:rsid w:val="00240149"/>
    <w:rsid w:val="00240188"/>
    <w:rsid w:val="00256B53"/>
    <w:rsid w:val="00260683"/>
    <w:rsid w:val="00271669"/>
    <w:rsid w:val="0027319C"/>
    <w:rsid w:val="00275B3C"/>
    <w:rsid w:val="00290B14"/>
    <w:rsid w:val="00292CC1"/>
    <w:rsid w:val="002A4BB3"/>
    <w:rsid w:val="002B0FB3"/>
    <w:rsid w:val="002B1A66"/>
    <w:rsid w:val="002D0660"/>
    <w:rsid w:val="00301E70"/>
    <w:rsid w:val="003305DA"/>
    <w:rsid w:val="00331D4D"/>
    <w:rsid w:val="003404D2"/>
    <w:rsid w:val="0034342A"/>
    <w:rsid w:val="0034739E"/>
    <w:rsid w:val="00351366"/>
    <w:rsid w:val="00361A54"/>
    <w:rsid w:val="00387C3F"/>
    <w:rsid w:val="003A1471"/>
    <w:rsid w:val="003A263B"/>
    <w:rsid w:val="003A3807"/>
    <w:rsid w:val="003B03FB"/>
    <w:rsid w:val="003B2D7E"/>
    <w:rsid w:val="003C645B"/>
    <w:rsid w:val="003C76B8"/>
    <w:rsid w:val="003C7851"/>
    <w:rsid w:val="003D1054"/>
    <w:rsid w:val="003D16B0"/>
    <w:rsid w:val="003D20B9"/>
    <w:rsid w:val="003D76D0"/>
    <w:rsid w:val="003E2D9B"/>
    <w:rsid w:val="003F001F"/>
    <w:rsid w:val="00405796"/>
    <w:rsid w:val="004110E9"/>
    <w:rsid w:val="00413942"/>
    <w:rsid w:val="00415410"/>
    <w:rsid w:val="00417C35"/>
    <w:rsid w:val="00423115"/>
    <w:rsid w:val="00435A55"/>
    <w:rsid w:val="004521F9"/>
    <w:rsid w:val="00461A97"/>
    <w:rsid w:val="004625E2"/>
    <w:rsid w:val="00493778"/>
    <w:rsid w:val="00497258"/>
    <w:rsid w:val="004A2062"/>
    <w:rsid w:val="004A5EA5"/>
    <w:rsid w:val="004B1BC6"/>
    <w:rsid w:val="004B3AB3"/>
    <w:rsid w:val="004F3CDA"/>
    <w:rsid w:val="004F7707"/>
    <w:rsid w:val="005104BA"/>
    <w:rsid w:val="0052780E"/>
    <w:rsid w:val="00535CC5"/>
    <w:rsid w:val="00545E74"/>
    <w:rsid w:val="00550DF9"/>
    <w:rsid w:val="005736AB"/>
    <w:rsid w:val="0058654B"/>
    <w:rsid w:val="005A3639"/>
    <w:rsid w:val="005A5B87"/>
    <w:rsid w:val="005A6225"/>
    <w:rsid w:val="005A658F"/>
    <w:rsid w:val="005B05B8"/>
    <w:rsid w:val="005C15CB"/>
    <w:rsid w:val="005C388A"/>
    <w:rsid w:val="005C7FE3"/>
    <w:rsid w:val="005D245F"/>
    <w:rsid w:val="005D582D"/>
    <w:rsid w:val="005E0E13"/>
    <w:rsid w:val="005E5860"/>
    <w:rsid w:val="005F4D1A"/>
    <w:rsid w:val="005F7021"/>
    <w:rsid w:val="00600F57"/>
    <w:rsid w:val="00604785"/>
    <w:rsid w:val="0060619B"/>
    <w:rsid w:val="006075C5"/>
    <w:rsid w:val="0061159D"/>
    <w:rsid w:val="00615319"/>
    <w:rsid w:val="00617BBB"/>
    <w:rsid w:val="00622C7D"/>
    <w:rsid w:val="006415BC"/>
    <w:rsid w:val="00642FBF"/>
    <w:rsid w:val="00647114"/>
    <w:rsid w:val="006516ED"/>
    <w:rsid w:val="00661610"/>
    <w:rsid w:val="006A18F9"/>
    <w:rsid w:val="006B097D"/>
    <w:rsid w:val="006B4DFA"/>
    <w:rsid w:val="006B731F"/>
    <w:rsid w:val="006B7387"/>
    <w:rsid w:val="006D567F"/>
    <w:rsid w:val="006E0251"/>
    <w:rsid w:val="006E0BEF"/>
    <w:rsid w:val="0071029B"/>
    <w:rsid w:val="00731BA8"/>
    <w:rsid w:val="0073201B"/>
    <w:rsid w:val="007551B3"/>
    <w:rsid w:val="00756CAB"/>
    <w:rsid w:val="00766404"/>
    <w:rsid w:val="00776512"/>
    <w:rsid w:val="007767F0"/>
    <w:rsid w:val="00784556"/>
    <w:rsid w:val="007A02F7"/>
    <w:rsid w:val="007A1683"/>
    <w:rsid w:val="007A3E0F"/>
    <w:rsid w:val="007A7DCC"/>
    <w:rsid w:val="007B466C"/>
    <w:rsid w:val="007B6B85"/>
    <w:rsid w:val="007C1657"/>
    <w:rsid w:val="007C3ABE"/>
    <w:rsid w:val="007D08CF"/>
    <w:rsid w:val="007F4790"/>
    <w:rsid w:val="007F7072"/>
    <w:rsid w:val="00800578"/>
    <w:rsid w:val="00800CDF"/>
    <w:rsid w:val="00813F7B"/>
    <w:rsid w:val="00834092"/>
    <w:rsid w:val="00835904"/>
    <w:rsid w:val="0084090C"/>
    <w:rsid w:val="0085066A"/>
    <w:rsid w:val="00851C93"/>
    <w:rsid w:val="008D3627"/>
    <w:rsid w:val="008D4DB8"/>
    <w:rsid w:val="008D4DBF"/>
    <w:rsid w:val="008D7430"/>
    <w:rsid w:val="008E2561"/>
    <w:rsid w:val="008E3F93"/>
    <w:rsid w:val="008F09B2"/>
    <w:rsid w:val="0090546C"/>
    <w:rsid w:val="00920730"/>
    <w:rsid w:val="00937C87"/>
    <w:rsid w:val="00947D07"/>
    <w:rsid w:val="00954AEA"/>
    <w:rsid w:val="00965141"/>
    <w:rsid w:val="009673BD"/>
    <w:rsid w:val="00976D3D"/>
    <w:rsid w:val="009C5F92"/>
    <w:rsid w:val="009F4699"/>
    <w:rsid w:val="009F65F4"/>
    <w:rsid w:val="00A02041"/>
    <w:rsid w:val="00A14553"/>
    <w:rsid w:val="00A1570F"/>
    <w:rsid w:val="00A21BAF"/>
    <w:rsid w:val="00A335E8"/>
    <w:rsid w:val="00A35851"/>
    <w:rsid w:val="00A44A3F"/>
    <w:rsid w:val="00A478B2"/>
    <w:rsid w:val="00A50CD4"/>
    <w:rsid w:val="00A53ADF"/>
    <w:rsid w:val="00A622C7"/>
    <w:rsid w:val="00A653AC"/>
    <w:rsid w:val="00A706E7"/>
    <w:rsid w:val="00A72624"/>
    <w:rsid w:val="00A971C7"/>
    <w:rsid w:val="00A974FD"/>
    <w:rsid w:val="00AA370D"/>
    <w:rsid w:val="00AB08E5"/>
    <w:rsid w:val="00AB7A67"/>
    <w:rsid w:val="00AD0C71"/>
    <w:rsid w:val="00AD4A85"/>
    <w:rsid w:val="00AD5320"/>
    <w:rsid w:val="00B11453"/>
    <w:rsid w:val="00B1250A"/>
    <w:rsid w:val="00B1453E"/>
    <w:rsid w:val="00B23890"/>
    <w:rsid w:val="00B25DAB"/>
    <w:rsid w:val="00B2613D"/>
    <w:rsid w:val="00B306DE"/>
    <w:rsid w:val="00B679F1"/>
    <w:rsid w:val="00B70BDD"/>
    <w:rsid w:val="00B913AB"/>
    <w:rsid w:val="00B92511"/>
    <w:rsid w:val="00B93388"/>
    <w:rsid w:val="00BC6821"/>
    <w:rsid w:val="00BD3960"/>
    <w:rsid w:val="00BE055D"/>
    <w:rsid w:val="00BF4052"/>
    <w:rsid w:val="00C12988"/>
    <w:rsid w:val="00C44C26"/>
    <w:rsid w:val="00C463D8"/>
    <w:rsid w:val="00C52951"/>
    <w:rsid w:val="00C65047"/>
    <w:rsid w:val="00C76B56"/>
    <w:rsid w:val="00C97091"/>
    <w:rsid w:val="00C97B5C"/>
    <w:rsid w:val="00CB7E37"/>
    <w:rsid w:val="00CC6E39"/>
    <w:rsid w:val="00CD3272"/>
    <w:rsid w:val="00CD3DC0"/>
    <w:rsid w:val="00CD41CB"/>
    <w:rsid w:val="00CD79E8"/>
    <w:rsid w:val="00CF0B2A"/>
    <w:rsid w:val="00CF583D"/>
    <w:rsid w:val="00CF71AB"/>
    <w:rsid w:val="00D074CC"/>
    <w:rsid w:val="00D14E13"/>
    <w:rsid w:val="00D17D03"/>
    <w:rsid w:val="00D26125"/>
    <w:rsid w:val="00D268E8"/>
    <w:rsid w:val="00D26B78"/>
    <w:rsid w:val="00D57B76"/>
    <w:rsid w:val="00D702B8"/>
    <w:rsid w:val="00D706C7"/>
    <w:rsid w:val="00D74842"/>
    <w:rsid w:val="00D96F2F"/>
    <w:rsid w:val="00DB7234"/>
    <w:rsid w:val="00DC6DCE"/>
    <w:rsid w:val="00DC7087"/>
    <w:rsid w:val="00DC7731"/>
    <w:rsid w:val="00DD0BF4"/>
    <w:rsid w:val="00DD13AC"/>
    <w:rsid w:val="00DD4C30"/>
    <w:rsid w:val="00DD6B39"/>
    <w:rsid w:val="00DE5915"/>
    <w:rsid w:val="00DF433F"/>
    <w:rsid w:val="00E05922"/>
    <w:rsid w:val="00E07DA5"/>
    <w:rsid w:val="00E13678"/>
    <w:rsid w:val="00E26F4A"/>
    <w:rsid w:val="00E30ABF"/>
    <w:rsid w:val="00E35306"/>
    <w:rsid w:val="00E4424C"/>
    <w:rsid w:val="00E51B25"/>
    <w:rsid w:val="00E61634"/>
    <w:rsid w:val="00E63675"/>
    <w:rsid w:val="00E66CC0"/>
    <w:rsid w:val="00EA42E3"/>
    <w:rsid w:val="00EB6191"/>
    <w:rsid w:val="00EB7F7B"/>
    <w:rsid w:val="00ED227B"/>
    <w:rsid w:val="00ED35FD"/>
    <w:rsid w:val="00EE5228"/>
    <w:rsid w:val="00EF64C7"/>
    <w:rsid w:val="00EF6CF7"/>
    <w:rsid w:val="00EF7854"/>
    <w:rsid w:val="00F06BAF"/>
    <w:rsid w:val="00F24B0F"/>
    <w:rsid w:val="00F26384"/>
    <w:rsid w:val="00F35A91"/>
    <w:rsid w:val="00F575F2"/>
    <w:rsid w:val="00F70FC4"/>
    <w:rsid w:val="00F74789"/>
    <w:rsid w:val="00F86EA4"/>
    <w:rsid w:val="00FA3C3B"/>
    <w:rsid w:val="00FC11F7"/>
    <w:rsid w:val="00FC2629"/>
    <w:rsid w:val="00FD7271"/>
    <w:rsid w:val="00FE2F36"/>
    <w:rsid w:val="00FF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4F554338-86E3-4FB2-A47D-8496B3A1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</w:style>
  <w:style w:type="table" w:styleId="a8">
    <w:name w:val="Table Grid"/>
    <w:basedOn w:val="a1"/>
    <w:rsid w:val="00DD0BF4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64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928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7995403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http://www.nevo.co.il/Law_word/law06/tak-7645.pdf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סדרי דין</vt:lpwstr>
  </property>
  <property fmtid="{D5CDD505-2E9C-101B-9397-08002B2CF9AE}" pid="4" name="LAWNAME">
    <vt:lpwstr>צו המרכז לגביית קנסות, אגרות והוצאות (תחילת החוק לגבי עיצום כספי שמטילה רשות התאגידים), תשע"ו-2016</vt:lpwstr>
  </property>
  <property fmtid="{D5CDD505-2E9C-101B-9397-08002B2CF9AE}" pid="5" name="LAWNUMBER">
    <vt:lpwstr>0389</vt:lpwstr>
  </property>
  <property fmtid="{D5CDD505-2E9C-101B-9397-08002B2CF9AE}" pid="6" name="TYPE">
    <vt:lpwstr>01</vt:lpwstr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LINKK3">
    <vt:lpwstr/>
  </property>
  <property fmtid="{D5CDD505-2E9C-101B-9397-08002B2CF9AE}" pid="20" name="MEKORSAMCHUT">
    <vt:lpwstr/>
  </property>
  <property fmtid="{D5CDD505-2E9C-101B-9397-08002B2CF9AE}" pid="21" name="LINKK2">
    <vt:lpwstr/>
  </property>
  <property fmtid="{D5CDD505-2E9C-101B-9397-08002B2CF9AE}" pid="22" name="NOSE11">
    <vt:lpwstr>בתי משפט וסדרי דין</vt:lpwstr>
  </property>
  <property fmtid="{D5CDD505-2E9C-101B-9397-08002B2CF9AE}" pid="23" name="NOSE21">
    <vt:lpwstr>המרכז לגביית קנסות</vt:lpwstr>
  </property>
  <property fmtid="{D5CDD505-2E9C-101B-9397-08002B2CF9AE}" pid="24" name="NOSE31">
    <vt:lpwstr>תחילת החוק</vt:lpwstr>
  </property>
  <property fmtid="{D5CDD505-2E9C-101B-9397-08002B2CF9AE}" pid="25" name="NOSE41">
    <vt:lpwstr/>
  </property>
  <property fmtid="{D5CDD505-2E9C-101B-9397-08002B2CF9AE}" pid="26" name="NOSE12">
    <vt:lpwstr>משפט פרטי וכלכלה</vt:lpwstr>
  </property>
  <property fmtid="{D5CDD505-2E9C-101B-9397-08002B2CF9AE}" pid="27" name="NOSE22">
    <vt:lpwstr>תאגידים וניירות ערך</vt:lpwstr>
  </property>
  <property fmtid="{D5CDD505-2E9C-101B-9397-08002B2CF9AE}" pid="28" name="NOSE32">
    <vt:lpwstr>חברות</vt:lpwstr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המרכז לגביית קנסות, אגרות והוצאות</vt:lpwstr>
  </property>
  <property fmtid="{D5CDD505-2E9C-101B-9397-08002B2CF9AE}" pid="63" name="MEKOR_SAIF1">
    <vt:lpwstr>14X</vt:lpwstr>
  </property>
  <property fmtid="{D5CDD505-2E9C-101B-9397-08002B2CF9AE}" pid="64" name="LINKK1">
    <vt:lpwstr>http://www.nevo.co.il/Law_word/law06/tak-7645.pdf;‎רשומות - תקנות כלליות#פורסמו ק"ת תשע"ו ‏מס' 7645# מיום 11.4.2016 עמ' 999‏</vt:lpwstr>
  </property>
</Properties>
</file>