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6643" w14:textId="77777777" w:rsidR="003B752A" w:rsidRDefault="003B752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המשטרה (דין משמעתי, בירור קבילות שוטרים והוראות שונות) (כינון בית דין לערעורים), תשס"ו-2006</w:t>
      </w:r>
    </w:p>
    <w:p w14:paraId="5444E2AB" w14:textId="77777777" w:rsidR="00DB5CF2" w:rsidRPr="00DB5CF2" w:rsidRDefault="00DB5CF2" w:rsidP="00DB5CF2">
      <w:pPr>
        <w:spacing w:line="320" w:lineRule="auto"/>
        <w:rPr>
          <w:rFonts w:cs="FrankRuehl"/>
          <w:szCs w:val="26"/>
          <w:rtl/>
        </w:rPr>
      </w:pPr>
    </w:p>
    <w:p w14:paraId="71B89B27" w14:textId="77777777" w:rsidR="00DB5CF2" w:rsidRDefault="00DB5CF2" w:rsidP="00DB5CF2">
      <w:pPr>
        <w:spacing w:line="320" w:lineRule="auto"/>
        <w:rPr>
          <w:rFonts w:cs="Miriam"/>
          <w:szCs w:val="22"/>
          <w:rtl/>
        </w:rPr>
      </w:pPr>
      <w:r w:rsidRPr="00DB5CF2">
        <w:rPr>
          <w:rFonts w:cs="Miriam"/>
          <w:szCs w:val="22"/>
          <w:rtl/>
        </w:rPr>
        <w:t>בטחון</w:t>
      </w:r>
      <w:r w:rsidRPr="00DB5CF2">
        <w:rPr>
          <w:rFonts w:cs="FrankRuehl"/>
          <w:szCs w:val="26"/>
          <w:rtl/>
        </w:rPr>
        <w:t xml:space="preserve"> – משטרה – דין משמעתי וקבילות</w:t>
      </w:r>
    </w:p>
    <w:p w14:paraId="5225099F" w14:textId="77777777" w:rsidR="00DB5CF2" w:rsidRPr="00DB5CF2" w:rsidRDefault="00DB5CF2" w:rsidP="00DB5CF2">
      <w:pPr>
        <w:spacing w:line="320" w:lineRule="auto"/>
        <w:rPr>
          <w:rFonts w:cs="Miriam" w:hint="cs"/>
          <w:szCs w:val="22"/>
          <w:rtl/>
        </w:rPr>
      </w:pPr>
      <w:r w:rsidRPr="00DB5CF2">
        <w:rPr>
          <w:rFonts w:cs="Miriam"/>
          <w:szCs w:val="22"/>
          <w:rtl/>
        </w:rPr>
        <w:t>בתי משפט וסדרי דין</w:t>
      </w:r>
      <w:r w:rsidRPr="00DB5CF2">
        <w:rPr>
          <w:rFonts w:cs="FrankRuehl"/>
          <w:szCs w:val="26"/>
          <w:rtl/>
        </w:rPr>
        <w:t xml:space="preserve"> – בתי משפט ובתי דין – בתי דין משמעתיים</w:t>
      </w:r>
    </w:p>
    <w:p w14:paraId="71EF0CAC" w14:textId="77777777" w:rsidR="003B752A" w:rsidRDefault="003B752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B752A" w14:paraId="3049A35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AC6229C" w14:textId="77777777" w:rsidR="003B752A" w:rsidRDefault="003B752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E2AABE4" w14:textId="77777777" w:rsidR="003B752A" w:rsidRDefault="003B752A">
            <w:hyperlink w:anchor="Seif0" w:tooltip="כינון בית דין לערע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110EFC" w14:textId="77777777" w:rsidR="003B752A" w:rsidRDefault="003B752A">
            <w:pPr>
              <w:rPr>
                <w:rtl/>
              </w:rPr>
            </w:pPr>
            <w:r>
              <w:rPr>
                <w:rtl/>
              </w:rPr>
              <w:t>כינון בית דין לערעורים</w:t>
            </w:r>
          </w:p>
        </w:tc>
        <w:tc>
          <w:tcPr>
            <w:tcW w:w="1247" w:type="dxa"/>
          </w:tcPr>
          <w:p w14:paraId="3778CC7D" w14:textId="77777777" w:rsidR="003B752A" w:rsidRDefault="003B752A">
            <w:r>
              <w:rPr>
                <w:rtl/>
              </w:rPr>
              <w:t xml:space="preserve">סעיף 1 </w:t>
            </w:r>
          </w:p>
        </w:tc>
      </w:tr>
      <w:tr w:rsidR="003B752A" w14:paraId="4EF370A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40B0DFB" w14:textId="77777777" w:rsidR="003B752A" w:rsidRDefault="003B752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7240877" w14:textId="77777777" w:rsidR="003B752A" w:rsidRDefault="003B752A">
            <w:hyperlink w:anchor="Seif1" w:tooltip="מקום מוש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656C24" w14:textId="77777777" w:rsidR="003B752A" w:rsidRDefault="003B752A">
            <w:pPr>
              <w:rPr>
                <w:rtl/>
              </w:rPr>
            </w:pPr>
            <w:r>
              <w:rPr>
                <w:rtl/>
              </w:rPr>
              <w:t>מקום מושב</w:t>
            </w:r>
          </w:p>
        </w:tc>
        <w:tc>
          <w:tcPr>
            <w:tcW w:w="1247" w:type="dxa"/>
          </w:tcPr>
          <w:p w14:paraId="29F24951" w14:textId="77777777" w:rsidR="003B752A" w:rsidRDefault="003B752A">
            <w:r>
              <w:rPr>
                <w:rtl/>
              </w:rPr>
              <w:t xml:space="preserve">סעיף 2 </w:t>
            </w:r>
          </w:p>
        </w:tc>
      </w:tr>
    </w:tbl>
    <w:p w14:paraId="6C35BAC4" w14:textId="77777777" w:rsidR="003B752A" w:rsidRPr="00DB5CF2" w:rsidRDefault="003B752A" w:rsidP="00DB5CF2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המשטרה (דין משמעתי, בירור קבילות שוטרים והוראות שונות) (כינון בית דין לערעורים),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44AD3F5" w14:textId="77777777" w:rsidR="003B752A" w:rsidRDefault="003B7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לפי </w:t>
      </w:r>
      <w:r>
        <w:rPr>
          <w:rStyle w:val="default"/>
          <w:rFonts w:cs="FrankRuehl" w:hint="cs"/>
          <w:rtl/>
        </w:rPr>
        <w:t>סעיף 54</w:t>
      </w:r>
      <w:r>
        <w:rPr>
          <w:rStyle w:val="default"/>
          <w:rFonts w:cs="FrankRuehl"/>
          <w:rtl/>
        </w:rPr>
        <w:t xml:space="preserve"> לחוק </w:t>
      </w:r>
      <w:r>
        <w:rPr>
          <w:rStyle w:val="default"/>
          <w:rFonts w:cs="FrankRuehl" w:hint="cs"/>
          <w:rtl/>
        </w:rPr>
        <w:t>המשטרה (דין משמעתי, בירור קבילות שוטרים והוראות שונות)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התשס"ו-2006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מצווה לאמור</w:t>
      </w:r>
      <w:r>
        <w:rPr>
          <w:rStyle w:val="default"/>
          <w:rFonts w:cs="FrankRuehl"/>
          <w:rtl/>
        </w:rPr>
        <w:t>:</w:t>
      </w:r>
    </w:p>
    <w:p w14:paraId="25B2476E" w14:textId="77777777" w:rsidR="003B752A" w:rsidRDefault="003B752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67B96B94">
          <v:rect id="_x0000_s1026" style="position:absolute;left:0;text-align:left;margin-left:464.35pt;margin-top:7.1pt;width:75.05pt;height:19.95pt;z-index:251657216" o:allowincell="f" filled="f" stroked="f" strokecolor="lime" strokeweight=".25pt">
            <v:textbox style="mso-next-textbox:#_x0000_s1026" inset="0,0,0,0">
              <w:txbxContent>
                <w:p w14:paraId="0462C75F" w14:textId="77777777" w:rsidR="003B752A" w:rsidRDefault="003B752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כינון בית דין לערעורים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מכונן בזה בית דין לערעורים, שידון בערעורים על פסקי דין של בית הדין למשמעת במשטרת ישראל.</w:t>
      </w:r>
    </w:p>
    <w:p w14:paraId="436B103E" w14:textId="77777777" w:rsidR="003B752A" w:rsidRDefault="003B752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4F60E974">
          <v:rect id="_x0000_s1170" style="position:absolute;left:0;text-align:left;margin-left:464.35pt;margin-top:7.1pt;width:75.05pt;height:14.05pt;z-index:251658240" o:allowincell="f" filled="f" stroked="f" strokecolor="lime" strokeweight=".25pt">
            <v:textbox style="mso-next-textbox:#_x0000_s1170" inset="0,0,0,0">
              <w:txbxContent>
                <w:p w14:paraId="11DE4909" w14:textId="77777777" w:rsidR="003B752A" w:rsidRDefault="003B752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מושב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מקום מושבו של בית הדין לערעורים הוא בירושלים.</w:t>
      </w:r>
    </w:p>
    <w:p w14:paraId="7D5AE6B9" w14:textId="77777777" w:rsidR="003B752A" w:rsidRDefault="003B7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523CFF" w14:textId="77777777" w:rsidR="003B752A" w:rsidRDefault="003B7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FACACB" w14:textId="77777777" w:rsidR="003B752A" w:rsidRDefault="003B75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ד' בניסן התשס"ו (2 באפריל 2006)</w:t>
      </w:r>
    </w:p>
    <w:p w14:paraId="4442A483" w14:textId="77777777" w:rsidR="003B752A" w:rsidRDefault="003B752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גדעון עזרא</w:t>
      </w:r>
    </w:p>
    <w:p w14:paraId="4BAE1C77" w14:textId="77777777" w:rsidR="003B752A" w:rsidRDefault="003B752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השר לביטחון הפנים</w:t>
      </w:r>
    </w:p>
    <w:p w14:paraId="7186EA21" w14:textId="77777777" w:rsidR="003B752A" w:rsidRDefault="003B752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FD0D937" w14:textId="77777777" w:rsidR="003B752A" w:rsidRDefault="003B752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A29FC1A" w14:textId="77777777" w:rsidR="003B752A" w:rsidRDefault="003B752A">
      <w:pPr>
        <w:pStyle w:val="sig-0"/>
        <w:ind w:left="0" w:right="1134"/>
        <w:rPr>
          <w:rFonts w:cs="FrankRuehl"/>
          <w:sz w:val="26"/>
          <w:rtl/>
        </w:rPr>
      </w:pPr>
    </w:p>
    <w:sectPr w:rsidR="003B752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334F2" w14:textId="77777777" w:rsidR="000B5317" w:rsidRDefault="000B5317">
      <w:r>
        <w:separator/>
      </w:r>
    </w:p>
  </w:endnote>
  <w:endnote w:type="continuationSeparator" w:id="0">
    <w:p w14:paraId="08E09834" w14:textId="77777777" w:rsidR="000B5317" w:rsidRDefault="000B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EEB7" w14:textId="77777777" w:rsidR="003B752A" w:rsidRDefault="003B75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72DBDD" w14:textId="77777777" w:rsidR="003B752A" w:rsidRDefault="003B75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7699103" w14:textId="77777777" w:rsidR="003B752A" w:rsidRDefault="003B75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Z:\00000000-law\yael\06-04-25\999_606.doc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DEB7" w14:textId="77777777" w:rsidR="003B752A" w:rsidRDefault="003B75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316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F8CF9BC" w14:textId="77777777" w:rsidR="003B752A" w:rsidRDefault="003B75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E556050" w14:textId="77777777" w:rsidR="003B752A" w:rsidRDefault="003B75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Z:\00000000-law\yael\06-04-25\999_606.doc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D511" w14:textId="77777777" w:rsidR="000B5317" w:rsidRDefault="000B5317">
      <w:r>
        <w:separator/>
      </w:r>
    </w:p>
  </w:footnote>
  <w:footnote w:type="continuationSeparator" w:id="0">
    <w:p w14:paraId="6A4FBC55" w14:textId="77777777" w:rsidR="000B5317" w:rsidRDefault="000B5317">
      <w:r>
        <w:continuationSeparator/>
      </w:r>
    </w:p>
  </w:footnote>
  <w:footnote w:id="1">
    <w:p w14:paraId="2B2CD2B2" w14:textId="77777777" w:rsidR="003B752A" w:rsidRDefault="003B75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6474</w:t>
        </w:r>
      </w:hyperlink>
      <w:r>
        <w:rPr>
          <w:rFonts w:cs="FrankRuehl" w:hint="cs"/>
          <w:rtl/>
        </w:rPr>
        <w:t xml:space="preserve"> מיום 6.4.2006 עמ' 701.</w:t>
      </w:r>
    </w:p>
    <w:p w14:paraId="719BBD2B" w14:textId="77777777" w:rsidR="003B752A" w:rsidRDefault="003B75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506D" w14:textId="77777777" w:rsidR="003B752A" w:rsidRDefault="003B75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0EE37A4" w14:textId="77777777" w:rsidR="003B752A" w:rsidRDefault="003B75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D98ACE" w14:textId="77777777" w:rsidR="003B752A" w:rsidRDefault="003B75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2384" w14:textId="77777777" w:rsidR="003B752A" w:rsidRDefault="003B752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המשטרה (דין משמעתי, בירור קבילות שוטרים והוראות שונות) (כינון בית דין לערעורים), תשס"ו-2006</w:t>
    </w:r>
  </w:p>
  <w:p w14:paraId="7F945E69" w14:textId="77777777" w:rsidR="003B752A" w:rsidRDefault="003B75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F6CBB7" w14:textId="77777777" w:rsidR="003B752A" w:rsidRDefault="003B75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5615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5CF2"/>
    <w:rsid w:val="00031682"/>
    <w:rsid w:val="000B5317"/>
    <w:rsid w:val="001A7B56"/>
    <w:rsid w:val="003B752A"/>
    <w:rsid w:val="00563F68"/>
    <w:rsid w:val="00D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03B95C8"/>
  <w15:chartTrackingRefBased/>
  <w15:docId w15:val="{622A14CE-F94A-45CF-8016-088D763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818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המשטרה (דין משמעתי, בירור קבילות שוטרים והוראות שונות) (כינון בית דין לערעורים), תשס"ו-2006</vt:lpwstr>
  </property>
  <property fmtid="{D5CDD505-2E9C-101B-9397-08002B2CF9AE}" pid="4" name="LAWNUMBER">
    <vt:lpwstr>0606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http://www.nevo.co.il/Law_word/law06/TAK-6474.pdf;רשומות - תקנות כלליות#פורסם ק"ת תשס"ו מס' 6474 #מיום 6.4.2006 #עמ' 701</vt:lpwstr>
  </property>
  <property fmtid="{D5CDD505-2E9C-101B-9397-08002B2CF9AE}" pid="22" name="NOSE11">
    <vt:lpwstr>בטחון</vt:lpwstr>
  </property>
  <property fmtid="{D5CDD505-2E9C-101B-9397-08002B2CF9AE}" pid="23" name="NOSE21">
    <vt:lpwstr>משטרה</vt:lpwstr>
  </property>
  <property fmtid="{D5CDD505-2E9C-101B-9397-08002B2CF9AE}" pid="24" name="NOSE31">
    <vt:lpwstr>דין משמעתי וקבילות</vt:lpwstr>
  </property>
  <property fmtid="{D5CDD505-2E9C-101B-9397-08002B2CF9AE}" pid="25" name="NOSE41">
    <vt:lpwstr/>
  </property>
  <property fmtid="{D5CDD505-2E9C-101B-9397-08002B2CF9AE}" pid="26" name="NOSE12">
    <vt:lpwstr>בתי משפט וסדרי דין</vt:lpwstr>
  </property>
  <property fmtid="{D5CDD505-2E9C-101B-9397-08002B2CF9AE}" pid="27" name="NOSE22">
    <vt:lpwstr>בתי משפט ובתי דין</vt:lpwstr>
  </property>
  <property fmtid="{D5CDD505-2E9C-101B-9397-08002B2CF9AE}" pid="28" name="NOSE32">
    <vt:lpwstr>בתי דין משמעתיים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המשטרה (דין משמעתי‏, בירור קבילות שוטרים והוראות שונות)‏</vt:lpwstr>
  </property>
  <property fmtid="{D5CDD505-2E9C-101B-9397-08002B2CF9AE}" pid="63" name="MEKOR_SAIF1">
    <vt:lpwstr>54X</vt:lpwstr>
  </property>
</Properties>
</file>