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305D" w:rsidRDefault="00A0305D" w:rsidP="00AA403D">
      <w:pPr>
        <w:pStyle w:val="big-header"/>
        <w:ind w:left="0" w:right="1134"/>
        <w:rPr>
          <w:rFonts w:cs="FrankRuehl" w:hint="cs"/>
          <w:sz w:val="32"/>
          <w:rtl/>
        </w:rPr>
      </w:pPr>
      <w:r>
        <w:rPr>
          <w:rFonts w:cs="FrankRuehl" w:hint="cs"/>
          <w:sz w:val="32"/>
          <w:rtl/>
        </w:rPr>
        <w:t xml:space="preserve">צו הסטטיסטיקה (מיפקד </w:t>
      </w:r>
      <w:r w:rsidR="00A45BDF">
        <w:rPr>
          <w:rFonts w:cs="FrankRuehl" w:hint="cs"/>
          <w:sz w:val="32"/>
          <w:rtl/>
        </w:rPr>
        <w:t xml:space="preserve">אוכלוסיית </w:t>
      </w:r>
      <w:r w:rsidR="00A14081">
        <w:rPr>
          <w:rFonts w:cs="FrankRuehl" w:hint="cs"/>
          <w:sz w:val="32"/>
          <w:rtl/>
        </w:rPr>
        <w:t>דיור משותף</w:t>
      </w:r>
      <w:r w:rsidR="001326A0">
        <w:rPr>
          <w:rFonts w:cs="FrankRuehl" w:hint="cs"/>
          <w:sz w:val="32"/>
          <w:rtl/>
        </w:rPr>
        <w:t xml:space="preserve"> ומוסדות</w:t>
      </w:r>
      <w:r w:rsidR="00A45BDF">
        <w:rPr>
          <w:rFonts w:cs="FrankRuehl" w:hint="cs"/>
          <w:sz w:val="32"/>
          <w:rtl/>
        </w:rPr>
        <w:t>), תש</w:t>
      </w:r>
      <w:r w:rsidR="001326A0">
        <w:rPr>
          <w:rFonts w:cs="FrankRuehl" w:hint="cs"/>
          <w:sz w:val="32"/>
          <w:rtl/>
        </w:rPr>
        <w:t>פ"א-2021</w:t>
      </w:r>
    </w:p>
    <w:p w:rsidR="004C3379" w:rsidRDefault="004C3379" w:rsidP="004C3379">
      <w:pPr>
        <w:spacing w:line="320" w:lineRule="auto"/>
        <w:rPr>
          <w:rFonts w:hint="cs"/>
          <w:rtl/>
        </w:rPr>
      </w:pPr>
    </w:p>
    <w:p w:rsidR="00A45BDF" w:rsidRDefault="00A45BDF" w:rsidP="004C3379">
      <w:pPr>
        <w:spacing w:line="320" w:lineRule="auto"/>
        <w:rPr>
          <w:rFonts w:hint="cs"/>
          <w:rtl/>
        </w:rPr>
      </w:pPr>
    </w:p>
    <w:p w:rsidR="004C3379" w:rsidRDefault="004C3379" w:rsidP="004C3379">
      <w:pPr>
        <w:spacing w:line="320" w:lineRule="auto"/>
        <w:rPr>
          <w:rFonts w:cs="FrankRuehl"/>
          <w:szCs w:val="26"/>
          <w:rtl/>
        </w:rPr>
      </w:pPr>
      <w:r w:rsidRPr="004C3379">
        <w:rPr>
          <w:rFonts w:cs="Miriam"/>
          <w:szCs w:val="22"/>
          <w:rtl/>
        </w:rPr>
        <w:t>רשויות ומשפט מנהלי</w:t>
      </w:r>
      <w:r w:rsidRPr="004C3379">
        <w:rPr>
          <w:rFonts w:cs="FrankRuehl"/>
          <w:szCs w:val="26"/>
          <w:rtl/>
        </w:rPr>
        <w:t xml:space="preserve"> – מרשם אוכלוסין – מיפקד אוכלוסין – סטטיסטיקן</w:t>
      </w:r>
    </w:p>
    <w:p w:rsidR="004C3379" w:rsidRPr="004C3379" w:rsidRDefault="004C3379" w:rsidP="004C3379">
      <w:pPr>
        <w:spacing w:line="320" w:lineRule="auto"/>
        <w:rPr>
          <w:rFonts w:cs="Miriam"/>
          <w:szCs w:val="22"/>
          <w:rtl/>
        </w:rPr>
      </w:pPr>
      <w:r w:rsidRPr="004C3379">
        <w:rPr>
          <w:rFonts w:cs="Miriam"/>
          <w:szCs w:val="22"/>
          <w:rtl/>
        </w:rPr>
        <w:t xml:space="preserve">דיני חוקה </w:t>
      </w:r>
      <w:r w:rsidRPr="004C3379">
        <w:rPr>
          <w:rFonts w:cs="FrankRuehl"/>
          <w:szCs w:val="26"/>
          <w:rtl/>
        </w:rPr>
        <w:t xml:space="preserve"> – ממשלה – הסטטיסטיקן הממשלתי</w:t>
      </w:r>
    </w:p>
    <w:p w:rsidR="00A0305D" w:rsidRDefault="00A0305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1 </w:t>
            </w:r>
          </w:p>
        </w:tc>
        <w:tc>
          <w:tcPr>
            <w:tcW w:w="5669" w:type="dxa"/>
          </w:tcPr>
          <w:p w:rsidR="00BC7C4F" w:rsidRPr="00BC7C4F" w:rsidRDefault="00BC7C4F" w:rsidP="00BC7C4F">
            <w:pPr>
              <w:rPr>
                <w:rFonts w:cs="Frankruhel" w:hint="cs"/>
                <w:rtl/>
              </w:rPr>
            </w:pPr>
            <w:r>
              <w:rPr>
                <w:rtl/>
              </w:rPr>
              <w:t>הגדרות</w:t>
            </w:r>
          </w:p>
        </w:tc>
        <w:tc>
          <w:tcPr>
            <w:tcW w:w="567" w:type="dxa"/>
          </w:tcPr>
          <w:p w:rsidR="00BC7C4F" w:rsidRPr="00BC7C4F" w:rsidRDefault="00BC7C4F" w:rsidP="00BC7C4F">
            <w:pPr>
              <w:rPr>
                <w:rStyle w:val="Hyperlink"/>
                <w:rFonts w:hint="cs"/>
                <w:rtl/>
              </w:rPr>
            </w:pPr>
            <w:hyperlink w:anchor="Seif1" w:tooltip="הגדרות"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2 </w:t>
            </w:r>
          </w:p>
        </w:tc>
        <w:tc>
          <w:tcPr>
            <w:tcW w:w="5669" w:type="dxa"/>
          </w:tcPr>
          <w:p w:rsidR="00BC7C4F" w:rsidRPr="00BC7C4F" w:rsidRDefault="00BC7C4F" w:rsidP="00BC7C4F">
            <w:pPr>
              <w:rPr>
                <w:rFonts w:cs="Frankruhel" w:hint="cs"/>
                <w:rtl/>
              </w:rPr>
            </w:pPr>
            <w:r>
              <w:rPr>
                <w:rtl/>
              </w:rPr>
              <w:t>תקופת המיפקד</w:t>
            </w:r>
          </w:p>
        </w:tc>
        <w:tc>
          <w:tcPr>
            <w:tcW w:w="567" w:type="dxa"/>
          </w:tcPr>
          <w:p w:rsidR="00BC7C4F" w:rsidRPr="00BC7C4F" w:rsidRDefault="00BC7C4F" w:rsidP="00BC7C4F">
            <w:pPr>
              <w:rPr>
                <w:rStyle w:val="Hyperlink"/>
                <w:rFonts w:hint="cs"/>
                <w:rtl/>
              </w:rPr>
            </w:pPr>
            <w:hyperlink w:anchor="Seif2" w:tooltip="תקופת המיפקד"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3 </w:t>
            </w:r>
          </w:p>
        </w:tc>
        <w:tc>
          <w:tcPr>
            <w:tcW w:w="5669" w:type="dxa"/>
          </w:tcPr>
          <w:p w:rsidR="00BC7C4F" w:rsidRPr="00BC7C4F" w:rsidRDefault="00BC7C4F" w:rsidP="00BC7C4F">
            <w:pPr>
              <w:rPr>
                <w:rFonts w:cs="Frankruhel" w:hint="cs"/>
                <w:rtl/>
              </w:rPr>
            </w:pPr>
            <w:r>
              <w:rPr>
                <w:rtl/>
              </w:rPr>
              <w:t>היקף המיפקד</w:t>
            </w:r>
          </w:p>
        </w:tc>
        <w:tc>
          <w:tcPr>
            <w:tcW w:w="567" w:type="dxa"/>
          </w:tcPr>
          <w:p w:rsidR="00BC7C4F" w:rsidRPr="00BC7C4F" w:rsidRDefault="00BC7C4F" w:rsidP="00BC7C4F">
            <w:pPr>
              <w:rPr>
                <w:rStyle w:val="Hyperlink"/>
                <w:rFonts w:hint="cs"/>
                <w:rtl/>
              </w:rPr>
            </w:pPr>
            <w:hyperlink w:anchor="Seif3" w:tooltip="היקף המיפקד"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4 </w:t>
            </w:r>
          </w:p>
        </w:tc>
        <w:tc>
          <w:tcPr>
            <w:tcW w:w="5669" w:type="dxa"/>
          </w:tcPr>
          <w:p w:rsidR="00BC7C4F" w:rsidRPr="00BC7C4F" w:rsidRDefault="00BC7C4F" w:rsidP="00BC7C4F">
            <w:pPr>
              <w:rPr>
                <w:rFonts w:cs="Frankruhel" w:hint="cs"/>
                <w:rtl/>
              </w:rPr>
            </w:pPr>
            <w:r>
              <w:rPr>
                <w:rtl/>
              </w:rPr>
              <w:t>נושאי המיפקד</w:t>
            </w:r>
          </w:p>
        </w:tc>
        <w:tc>
          <w:tcPr>
            <w:tcW w:w="567" w:type="dxa"/>
          </w:tcPr>
          <w:p w:rsidR="00BC7C4F" w:rsidRPr="00BC7C4F" w:rsidRDefault="00BC7C4F" w:rsidP="00BC7C4F">
            <w:pPr>
              <w:rPr>
                <w:rStyle w:val="Hyperlink"/>
                <w:rFonts w:hint="cs"/>
                <w:rtl/>
              </w:rPr>
            </w:pPr>
            <w:hyperlink w:anchor="Seif4" w:tooltip="נושאי המיפקד"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5 </w:t>
            </w:r>
          </w:p>
        </w:tc>
        <w:tc>
          <w:tcPr>
            <w:tcW w:w="5669" w:type="dxa"/>
          </w:tcPr>
          <w:p w:rsidR="00BC7C4F" w:rsidRPr="00BC7C4F" w:rsidRDefault="00BC7C4F" w:rsidP="00BC7C4F">
            <w:pPr>
              <w:rPr>
                <w:rFonts w:cs="Frankruhel" w:hint="cs"/>
                <w:rtl/>
              </w:rPr>
            </w:pPr>
            <w:r>
              <w:rPr>
                <w:rtl/>
              </w:rPr>
              <w:t>המשיבים על השאלונים</w:t>
            </w:r>
          </w:p>
        </w:tc>
        <w:tc>
          <w:tcPr>
            <w:tcW w:w="567" w:type="dxa"/>
          </w:tcPr>
          <w:p w:rsidR="00BC7C4F" w:rsidRPr="00BC7C4F" w:rsidRDefault="00BC7C4F" w:rsidP="00BC7C4F">
            <w:pPr>
              <w:rPr>
                <w:rStyle w:val="Hyperlink"/>
                <w:rFonts w:hint="cs"/>
                <w:rtl/>
              </w:rPr>
            </w:pPr>
            <w:hyperlink w:anchor="Seif5" w:tooltip="המשיבים על השאלונים"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BC7C4F" w:rsidRPr="00BC7C4F" w:rsidTr="00BC7C4F">
        <w:tblPrEx>
          <w:tblCellMar>
            <w:top w:w="0" w:type="dxa"/>
            <w:bottom w:w="0" w:type="dxa"/>
          </w:tblCellMar>
        </w:tblPrEx>
        <w:tc>
          <w:tcPr>
            <w:tcW w:w="1247" w:type="dxa"/>
          </w:tcPr>
          <w:p w:rsidR="00BC7C4F" w:rsidRPr="00BC7C4F" w:rsidRDefault="00BC7C4F" w:rsidP="00BC7C4F">
            <w:pPr>
              <w:rPr>
                <w:rFonts w:cs="Frankruhel" w:hint="cs"/>
                <w:rtl/>
              </w:rPr>
            </w:pPr>
            <w:r>
              <w:rPr>
                <w:rtl/>
              </w:rPr>
              <w:t xml:space="preserve">סעיף 6 </w:t>
            </w:r>
          </w:p>
        </w:tc>
        <w:tc>
          <w:tcPr>
            <w:tcW w:w="5669" w:type="dxa"/>
          </w:tcPr>
          <w:p w:rsidR="00BC7C4F" w:rsidRPr="00BC7C4F" w:rsidRDefault="00BC7C4F" w:rsidP="00BC7C4F">
            <w:pPr>
              <w:rPr>
                <w:rFonts w:cs="Frankruhel" w:hint="cs"/>
                <w:rtl/>
              </w:rPr>
            </w:pPr>
            <w:r>
              <w:rPr>
                <w:rtl/>
              </w:rPr>
              <w:t>סידורי הפקידה</w:t>
            </w:r>
          </w:p>
        </w:tc>
        <w:tc>
          <w:tcPr>
            <w:tcW w:w="567" w:type="dxa"/>
          </w:tcPr>
          <w:p w:rsidR="00BC7C4F" w:rsidRPr="00BC7C4F" w:rsidRDefault="00BC7C4F" w:rsidP="00BC7C4F">
            <w:pPr>
              <w:rPr>
                <w:rStyle w:val="Hyperlink"/>
                <w:rFonts w:hint="cs"/>
                <w:rtl/>
              </w:rPr>
            </w:pPr>
            <w:hyperlink w:anchor="Seif6" w:tooltip="סידורי הפקידה" w:history="1">
              <w:r w:rsidRPr="00BC7C4F">
                <w:rPr>
                  <w:rStyle w:val="Hyperlink"/>
                </w:rPr>
                <w:t>Go</w:t>
              </w:r>
            </w:hyperlink>
          </w:p>
        </w:tc>
        <w:tc>
          <w:tcPr>
            <w:tcW w:w="850" w:type="dxa"/>
          </w:tcPr>
          <w:p w:rsidR="00BC7C4F" w:rsidRPr="00BC7C4F" w:rsidRDefault="00BC7C4F" w:rsidP="00BC7C4F">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rsidR="00A0305D" w:rsidRDefault="00A0305D">
      <w:pPr>
        <w:pStyle w:val="big-header"/>
        <w:ind w:left="0" w:right="1134"/>
        <w:rPr>
          <w:rFonts w:cs="FrankRuehl" w:hint="cs"/>
          <w:sz w:val="32"/>
          <w:rtl/>
        </w:rPr>
      </w:pPr>
    </w:p>
    <w:p w:rsidR="00A0305D" w:rsidRDefault="00A0305D" w:rsidP="00AA403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צו הסטטיסטיקה (</w:t>
      </w:r>
      <w:r w:rsidR="00A14081">
        <w:rPr>
          <w:rFonts w:cs="FrankRuehl" w:hint="cs"/>
          <w:sz w:val="32"/>
          <w:rtl/>
        </w:rPr>
        <w:t xml:space="preserve">מיפקד אוכלוסיית דיור </w:t>
      </w:r>
      <w:r w:rsidR="001326A0">
        <w:rPr>
          <w:rFonts w:cs="FrankRuehl" w:hint="cs"/>
          <w:sz w:val="32"/>
          <w:rtl/>
        </w:rPr>
        <w:t>משותף ומוסדות), תשפ"א-2021</w:t>
      </w:r>
      <w:r>
        <w:rPr>
          <w:rStyle w:val="default"/>
          <w:sz w:val="22"/>
          <w:szCs w:val="22"/>
          <w:rtl/>
        </w:rPr>
        <w:footnoteReference w:customMarkFollows="1" w:id="1"/>
        <w:t>*</w:t>
      </w:r>
    </w:p>
    <w:p w:rsidR="00A0305D" w:rsidRDefault="00A0305D" w:rsidP="00A45BDF">
      <w:pPr>
        <w:pStyle w:val="P00"/>
        <w:spacing w:before="72"/>
        <w:ind w:left="0" w:right="1134"/>
        <w:rPr>
          <w:rStyle w:val="default"/>
          <w:rFonts w:cs="FrankRuehl"/>
          <w:rtl/>
        </w:rPr>
      </w:pPr>
      <w:r>
        <w:rPr>
          <w:rStyle w:val="default"/>
          <w:rFonts w:cs="FrankRuehl" w:hint="cs"/>
          <w:rtl/>
        </w:rPr>
        <w:tab/>
      </w:r>
      <w:r>
        <w:rPr>
          <w:rStyle w:val="default"/>
          <w:rFonts w:cs="FrankRuehl"/>
          <w:rtl/>
        </w:rPr>
        <w:t>בתוקף סמכותי לפי סעיף 6 לפקודת הסטטיסטיקה [נוסח חדש], התשל"ב</w:t>
      </w:r>
      <w:r>
        <w:rPr>
          <w:rStyle w:val="default"/>
          <w:rFonts w:cs="FrankRuehl" w:hint="cs"/>
          <w:rtl/>
        </w:rPr>
        <w:t>-1972</w:t>
      </w:r>
      <w:r w:rsidR="00AA403D">
        <w:rPr>
          <w:rStyle w:val="default"/>
          <w:rFonts w:cs="FrankRuehl" w:hint="cs"/>
          <w:rtl/>
        </w:rPr>
        <w:t xml:space="preserve"> (להלן </w:t>
      </w:r>
      <w:r w:rsidR="00AA403D">
        <w:rPr>
          <w:rStyle w:val="default"/>
          <w:rFonts w:cs="FrankRuehl"/>
          <w:rtl/>
        </w:rPr>
        <w:t>–</w:t>
      </w:r>
      <w:r w:rsidR="00AA403D">
        <w:rPr>
          <w:rStyle w:val="default"/>
          <w:rFonts w:cs="FrankRuehl" w:hint="cs"/>
          <w:rtl/>
        </w:rPr>
        <w:t xml:space="preserve"> הפקודה)</w:t>
      </w:r>
      <w:r>
        <w:rPr>
          <w:rStyle w:val="default"/>
          <w:rFonts w:cs="FrankRuehl"/>
          <w:rtl/>
        </w:rPr>
        <w:t>, ולאחר התייעצות עם הסטטיסטיקן ועם המועצה, אני מצווה לאמור:</w:t>
      </w:r>
    </w:p>
    <w:p w:rsidR="00A0305D" w:rsidRDefault="00A0305D">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6.95pt;z-index:251655168" o:allowincell="f" filled="f" stroked="f" strokecolor="lime" strokeweight=".25pt">
            <v:textbox style="mso-next-textbox:#_x0000_s1026" inset="0,0,0,0">
              <w:txbxContent>
                <w:p w:rsidR="00A0305D" w:rsidRDefault="00A0305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בצו זה –</w:t>
      </w:r>
    </w:p>
    <w:p w:rsidR="00A14081" w:rsidRDefault="00A140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"ארגון גג" </w:t>
      </w:r>
      <w:r>
        <w:rPr>
          <w:rStyle w:val="default"/>
          <w:rFonts w:cs="FrankRuehl"/>
          <w:rtl/>
        </w:rPr>
        <w:t>–</w:t>
      </w:r>
      <w:r>
        <w:rPr>
          <w:rStyle w:val="default"/>
          <w:rFonts w:cs="FrankRuehl" w:hint="cs"/>
          <w:rtl/>
        </w:rPr>
        <w:t xml:space="preserve"> לרבות גופים, כולל מוסדות המדינה, האמונים על פיקוח, תקצוב או תכלול פעילות, של קבוצת מקומות דיור משותף;</w:t>
      </w:r>
    </w:p>
    <w:p w:rsidR="00A14081" w:rsidRDefault="00A140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אבות" </w:t>
      </w:r>
      <w:r>
        <w:rPr>
          <w:rStyle w:val="default"/>
          <w:rFonts w:cs="FrankRuehl"/>
          <w:rtl/>
        </w:rPr>
        <w:t>–</w:t>
      </w:r>
      <w:r>
        <w:rPr>
          <w:rStyle w:val="default"/>
          <w:rFonts w:cs="FrankRuehl" w:hint="cs"/>
          <w:rtl/>
        </w:rPr>
        <w:t xml:space="preserve"> מעון לזקנים;</w:t>
      </w:r>
    </w:p>
    <w:p w:rsidR="00A14081" w:rsidRDefault="00A140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דיור מוגן" </w:t>
      </w:r>
      <w:r>
        <w:rPr>
          <w:rStyle w:val="default"/>
          <w:rFonts w:cs="FrankRuehl"/>
          <w:rtl/>
        </w:rPr>
        <w:t>–</w:t>
      </w:r>
      <w:r>
        <w:rPr>
          <w:rStyle w:val="default"/>
          <w:rFonts w:cs="FrankRuehl" w:hint="cs"/>
          <w:rtl/>
        </w:rPr>
        <w:t xml:space="preserve"> כהגדרתו בחוק הדיור המוגן, התשע"ב-2012;</w:t>
      </w:r>
    </w:p>
    <w:p w:rsidR="00A14081" w:rsidRDefault="00A140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"בית מלון" </w:t>
      </w:r>
      <w:r>
        <w:rPr>
          <w:rStyle w:val="default"/>
          <w:rFonts w:cs="FrankRuehl"/>
          <w:rtl/>
        </w:rPr>
        <w:t>–</w:t>
      </w:r>
      <w:r>
        <w:rPr>
          <w:rStyle w:val="default"/>
          <w:rFonts w:cs="FrankRuehl" w:hint="cs"/>
          <w:rtl/>
        </w:rPr>
        <w:t xml:space="preserve"> כהגדרתו בחוק מס ערך מוסף, התשל"ו-1975;</w:t>
      </w:r>
    </w:p>
    <w:p w:rsidR="00A14081" w:rsidRDefault="00A1408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"דיור משותף" </w:t>
      </w:r>
      <w:r>
        <w:rPr>
          <w:rStyle w:val="default"/>
          <w:rFonts w:cs="FrankRuehl"/>
          <w:rtl/>
        </w:rPr>
        <w:t>–</w:t>
      </w:r>
      <w:r>
        <w:rPr>
          <w:rStyle w:val="default"/>
          <w:rFonts w:cs="FrankRuehl" w:hint="cs"/>
          <w:rtl/>
        </w:rPr>
        <w:t xml:space="preserve"> כל אחד מגופים אלה:</w:t>
      </w:r>
    </w:p>
    <w:p w:rsidR="00A14081" w:rsidRDefault="00A14081" w:rsidP="00A1408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מוסד;</w:t>
      </w:r>
    </w:p>
    <w:p w:rsidR="00A14081" w:rsidRDefault="00A14081" w:rsidP="00A1408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בית דיור מוגן ובית אבות;</w:t>
      </w:r>
    </w:p>
    <w:p w:rsidR="00A14081" w:rsidRDefault="00A14081" w:rsidP="00A1408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בית מלון;</w:t>
      </w:r>
    </w:p>
    <w:p w:rsidR="00AA403D" w:rsidRDefault="00AA403D" w:rsidP="00AA403D">
      <w:pPr>
        <w:pStyle w:val="P00"/>
        <w:spacing w:before="72"/>
        <w:ind w:left="0" w:right="1134"/>
        <w:rPr>
          <w:rStyle w:val="default"/>
          <w:rFonts w:cs="FrankRuehl"/>
          <w:rtl/>
        </w:rPr>
      </w:pPr>
      <w:r>
        <w:rPr>
          <w:rStyle w:val="default"/>
          <w:rFonts w:cs="FrankRuehl" w:hint="cs"/>
          <w:rtl/>
        </w:rPr>
        <w:tab/>
        <w:t xml:space="preserve">"מגורי סגל עובדים" </w:t>
      </w:r>
      <w:r>
        <w:rPr>
          <w:rStyle w:val="default"/>
          <w:rFonts w:cs="FrankRuehl"/>
          <w:rtl/>
        </w:rPr>
        <w:t>–</w:t>
      </w:r>
      <w:r>
        <w:rPr>
          <w:rStyle w:val="default"/>
          <w:rFonts w:cs="FrankRuehl" w:hint="cs"/>
          <w:rtl/>
        </w:rPr>
        <w:t xml:space="preserve"> מגורי צוות העובדים שמטפל בדיירי </w:t>
      </w:r>
      <w:r w:rsidR="00A14081">
        <w:rPr>
          <w:rStyle w:val="default"/>
          <w:rFonts w:cs="FrankRuehl" w:hint="cs"/>
          <w:rtl/>
        </w:rPr>
        <w:t>דיור משותף</w:t>
      </w:r>
      <w:r>
        <w:rPr>
          <w:rStyle w:val="default"/>
          <w:rFonts w:cs="FrankRuehl" w:hint="cs"/>
          <w:rtl/>
        </w:rPr>
        <w:t>;</w:t>
      </w:r>
    </w:p>
    <w:p w:rsidR="00AA403D" w:rsidRDefault="00AA403D" w:rsidP="00AA403D">
      <w:pPr>
        <w:pStyle w:val="P00"/>
        <w:spacing w:before="72"/>
        <w:ind w:left="0" w:right="1134"/>
        <w:rPr>
          <w:rStyle w:val="default"/>
          <w:rFonts w:cs="FrankRuehl"/>
          <w:rtl/>
        </w:rPr>
      </w:pPr>
      <w:r>
        <w:rPr>
          <w:rStyle w:val="default"/>
          <w:rFonts w:cs="FrankRuehl" w:hint="cs"/>
          <w:rtl/>
        </w:rPr>
        <w:tab/>
        <w:t xml:space="preserve">"מגורי עובדים" </w:t>
      </w:r>
      <w:r>
        <w:rPr>
          <w:rStyle w:val="default"/>
          <w:rFonts w:cs="FrankRuehl"/>
          <w:rtl/>
        </w:rPr>
        <w:t>–</w:t>
      </w:r>
      <w:r>
        <w:rPr>
          <w:rStyle w:val="default"/>
          <w:rFonts w:cs="FrankRuehl" w:hint="cs"/>
          <w:rtl/>
        </w:rPr>
        <w:t xml:space="preserve"> מגורים זמניים של קבוצת עובדים שלהם משימה משותפת;</w:t>
      </w:r>
    </w:p>
    <w:p w:rsidR="00A0305D" w:rsidRDefault="00A0305D" w:rsidP="00AA403D">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"מוסד" – </w:t>
      </w:r>
      <w:r w:rsidR="00A45BDF">
        <w:rPr>
          <w:rStyle w:val="default"/>
          <w:rFonts w:cs="FrankRuehl" w:hint="cs"/>
          <w:rtl/>
        </w:rPr>
        <w:t xml:space="preserve">מקום </w:t>
      </w:r>
      <w:r w:rsidR="00B8621D">
        <w:rPr>
          <w:rStyle w:val="default"/>
          <w:rFonts w:cs="FrankRuehl" w:hint="cs"/>
          <w:rtl/>
        </w:rPr>
        <w:t>המיועד לספק</w:t>
      </w:r>
      <w:r w:rsidR="00A45BDF">
        <w:rPr>
          <w:rStyle w:val="default"/>
          <w:rFonts w:cs="FrankRuehl" w:hint="cs"/>
          <w:rtl/>
        </w:rPr>
        <w:t xml:space="preserve"> שירותי לינה</w:t>
      </w:r>
      <w:r w:rsidR="00A14081">
        <w:rPr>
          <w:rStyle w:val="default"/>
          <w:rFonts w:cs="FrankRuehl" w:hint="cs"/>
          <w:rtl/>
        </w:rPr>
        <w:t>,</w:t>
      </w:r>
      <w:r w:rsidR="00A45BDF">
        <w:rPr>
          <w:rStyle w:val="default"/>
          <w:rFonts w:cs="FrankRuehl" w:hint="cs"/>
          <w:rtl/>
        </w:rPr>
        <w:t xml:space="preserve"> לחמישה דיירים לפחות, לתקופה של שלושה חודשים או יותר, לרבות פנימיות, מעונות, מוסדות דת יהודיים ולא יהודיים, מוסדות אשפוז, אכסניות (הוסטלים), מגורי אזרחים בבסיסים צבאיים, מיתקנים באחריות שירות בתי הסוהר, מרכזי קליטה, מגורי עובדים ומגורי סגל עובדים;</w:t>
      </w:r>
    </w:p>
    <w:p w:rsidR="00B8621D" w:rsidRDefault="00B8621D" w:rsidP="00B8621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"המועד הקובע" – </w:t>
      </w:r>
      <w:r>
        <w:rPr>
          <w:rStyle w:val="default"/>
          <w:rFonts w:cs="FrankRuehl" w:hint="cs"/>
          <w:rtl/>
        </w:rPr>
        <w:t>ט"ז בטבת התשפ"א (31 בדצמבר 2020) בשעה 00:00</w:t>
      </w:r>
      <w:r>
        <w:rPr>
          <w:rStyle w:val="default"/>
          <w:rFonts w:cs="FrankRuehl"/>
          <w:rtl/>
        </w:rPr>
        <w:t>;</w:t>
      </w:r>
    </w:p>
    <w:p w:rsidR="00B8621D" w:rsidRDefault="00B8621D" w:rsidP="00B8621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"המיפקד" – מיפקד </w:t>
      </w:r>
      <w:r>
        <w:rPr>
          <w:rStyle w:val="default"/>
          <w:rFonts w:cs="FrankRuehl" w:hint="cs"/>
          <w:rtl/>
        </w:rPr>
        <w:t>אוכלוסיית דיור משותף</w:t>
      </w:r>
      <w:r>
        <w:rPr>
          <w:rStyle w:val="default"/>
          <w:rFonts w:cs="FrankRuehl"/>
          <w:rtl/>
        </w:rPr>
        <w:t>;</w:t>
      </w:r>
    </w:p>
    <w:p w:rsidR="00A45BDF" w:rsidRDefault="00A45BDF" w:rsidP="00A45BDF">
      <w:pPr>
        <w:pStyle w:val="P00"/>
        <w:spacing w:before="72"/>
        <w:ind w:left="0" w:right="1134"/>
        <w:rPr>
          <w:rStyle w:val="default"/>
          <w:rFonts w:cs="FrankRuehl" w:hint="cs"/>
          <w:rtl/>
        </w:rPr>
      </w:pPr>
      <w:r>
        <w:rPr>
          <w:rStyle w:val="default"/>
          <w:rFonts w:cs="FrankRuehl" w:hint="cs"/>
          <w:rtl/>
        </w:rPr>
        <w:tab/>
        <w:t xml:space="preserve">"מעון" </w:t>
      </w:r>
      <w:r>
        <w:rPr>
          <w:rStyle w:val="default"/>
          <w:rFonts w:cs="FrankRuehl"/>
          <w:rtl/>
        </w:rPr>
        <w:t>–</w:t>
      </w:r>
      <w:r>
        <w:rPr>
          <w:rStyle w:val="default"/>
          <w:rFonts w:cs="FrankRuehl" w:hint="cs"/>
          <w:rtl/>
        </w:rPr>
        <w:t xml:space="preserve"> כהגדרתו בחו</w:t>
      </w:r>
      <w:r w:rsidR="00AA403D">
        <w:rPr>
          <w:rStyle w:val="default"/>
          <w:rFonts w:cs="FrankRuehl" w:hint="cs"/>
          <w:rtl/>
        </w:rPr>
        <w:t>ק הפיקוח על מעונות, התשכ"ה-1965;</w:t>
      </w:r>
    </w:p>
    <w:p w:rsidR="00AA403D" w:rsidRDefault="00AA403D" w:rsidP="00A45BDF">
      <w:pPr>
        <w:pStyle w:val="P00"/>
        <w:spacing w:before="72"/>
        <w:ind w:left="0" w:right="1134"/>
        <w:rPr>
          <w:rStyle w:val="default"/>
          <w:rFonts w:cs="FrankRuehl"/>
          <w:rtl/>
        </w:rPr>
      </w:pPr>
      <w:r>
        <w:rPr>
          <w:rStyle w:val="default"/>
          <w:rFonts w:cs="FrankRuehl" w:hint="cs"/>
          <w:rtl/>
        </w:rPr>
        <w:tab/>
        <w:t xml:space="preserve">"משרד הרווחה" </w:t>
      </w:r>
      <w:r>
        <w:rPr>
          <w:rStyle w:val="default"/>
          <w:rFonts w:cs="FrankRuehl"/>
          <w:rtl/>
        </w:rPr>
        <w:t>–</w:t>
      </w:r>
      <w:r>
        <w:rPr>
          <w:rStyle w:val="default"/>
          <w:rFonts w:cs="FrankRuehl" w:hint="cs"/>
          <w:rtl/>
        </w:rPr>
        <w:t xml:space="preserve"> משרד העבודה הרווחה והשירותים החברתיים.</w:t>
      </w:r>
    </w:p>
    <w:p w:rsidR="00A0305D" w:rsidRDefault="00A0305D" w:rsidP="00AA403D">
      <w:pPr>
        <w:pStyle w:val="P00"/>
        <w:spacing w:before="72"/>
        <w:ind w:left="0" w:right="1134"/>
        <w:rPr>
          <w:rStyle w:val="default"/>
          <w:rFonts w:cs="FrankRuehl"/>
          <w:rtl/>
        </w:rPr>
      </w:pPr>
      <w:bookmarkStart w:id="1" w:name="Seif2"/>
      <w:bookmarkEnd w:id="1"/>
      <w:r>
        <w:rPr>
          <w:rFonts w:cs="Miriam"/>
          <w:lang w:val="he-IL"/>
        </w:rPr>
        <w:pict>
          <v:rect id="_x0000_s1250" style="position:absolute;left:0;text-align:left;margin-left:464.35pt;margin-top:7.1pt;width:75.05pt;height:13.45pt;z-index:251656192" o:allowincell="f" filled="f" stroked="f" strokecolor="lime" strokeweight=".25pt">
            <v:textbox style="mso-next-textbox:#_x0000_s1250" inset="0,0,0,0">
              <w:txbxContent>
                <w:p w:rsidR="00A0305D" w:rsidRDefault="00A0305D">
                  <w:pPr>
                    <w:spacing w:line="160" w:lineRule="exact"/>
                    <w:rPr>
                      <w:rFonts w:cs="Miriam" w:hint="cs"/>
                      <w:noProof/>
                      <w:sz w:val="18"/>
                      <w:szCs w:val="18"/>
                      <w:rtl/>
                    </w:rPr>
                  </w:pPr>
                  <w:r>
                    <w:rPr>
                      <w:rFonts w:cs="Miriam" w:hint="cs"/>
                      <w:sz w:val="18"/>
                      <w:szCs w:val="18"/>
                      <w:rtl/>
                    </w:rPr>
                    <w:t>תקופת המיפקד</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המיפקד ייערך בתקופה ש</w:t>
      </w:r>
      <w:r w:rsidR="007227E5">
        <w:rPr>
          <w:rStyle w:val="default"/>
          <w:rFonts w:cs="FrankRuehl" w:hint="cs"/>
          <w:rtl/>
        </w:rPr>
        <w:t>מ</w:t>
      </w:r>
      <w:r w:rsidR="00A45BDF">
        <w:rPr>
          <w:rStyle w:val="default"/>
          <w:rFonts w:cs="FrankRuehl" w:hint="cs"/>
          <w:rtl/>
        </w:rPr>
        <w:t xml:space="preserve">יום פרסומו של צו זה </w:t>
      </w:r>
      <w:r w:rsidR="007227E5">
        <w:rPr>
          <w:rStyle w:val="default"/>
          <w:rFonts w:cs="FrankRuehl" w:hint="cs"/>
          <w:rtl/>
        </w:rPr>
        <w:t xml:space="preserve">עד </w:t>
      </w:r>
      <w:r w:rsidR="00A45BDF">
        <w:rPr>
          <w:rStyle w:val="default"/>
          <w:rFonts w:cs="FrankRuehl" w:hint="cs"/>
          <w:rtl/>
        </w:rPr>
        <w:t xml:space="preserve">יום </w:t>
      </w:r>
      <w:r w:rsidR="007227E5">
        <w:rPr>
          <w:rStyle w:val="default"/>
          <w:rFonts w:cs="FrankRuehl" w:hint="cs"/>
          <w:rtl/>
        </w:rPr>
        <w:t>י"ט בתמוז התשפ"א (29 ביוני 2021</w:t>
      </w:r>
      <w:r w:rsidR="00A45BDF">
        <w:rPr>
          <w:rStyle w:val="default"/>
          <w:rFonts w:cs="FrankRuehl" w:hint="cs"/>
          <w:rtl/>
        </w:rPr>
        <w:t>)</w:t>
      </w:r>
      <w:r>
        <w:rPr>
          <w:rStyle w:val="default"/>
          <w:rFonts w:cs="FrankRuehl"/>
          <w:rtl/>
        </w:rPr>
        <w:t>.</w:t>
      </w:r>
    </w:p>
    <w:p w:rsidR="00AA403D" w:rsidRDefault="00A0305D" w:rsidP="00B82D10">
      <w:pPr>
        <w:pStyle w:val="P00"/>
        <w:spacing w:before="72"/>
        <w:ind w:left="0" w:right="1134"/>
        <w:rPr>
          <w:rStyle w:val="default"/>
          <w:rFonts w:cs="FrankRuehl" w:hint="cs"/>
          <w:rtl/>
        </w:rPr>
      </w:pPr>
      <w:bookmarkStart w:id="2" w:name="Seif3"/>
      <w:bookmarkEnd w:id="2"/>
      <w:r>
        <w:rPr>
          <w:rFonts w:cs="Miriam"/>
          <w:lang w:val="he-IL"/>
        </w:rPr>
        <w:pict>
          <v:rect id="_x0000_s1255" style="position:absolute;left:0;text-align:left;margin-left:464.35pt;margin-top:7.1pt;width:75.05pt;height:17.1pt;z-index:251657216" o:allowincell="f" filled="f" stroked="f" strokecolor="lime" strokeweight=".25pt">
            <v:textbox style="mso-next-textbox:#_x0000_s1255" inset="0,0,0,0">
              <w:txbxContent>
                <w:p w:rsidR="00A0305D" w:rsidRDefault="00A0305D">
                  <w:pPr>
                    <w:spacing w:line="160" w:lineRule="exact"/>
                    <w:rPr>
                      <w:rFonts w:cs="Miriam" w:hint="cs"/>
                      <w:noProof/>
                      <w:sz w:val="18"/>
                      <w:szCs w:val="18"/>
                      <w:rtl/>
                    </w:rPr>
                  </w:pPr>
                  <w:r>
                    <w:rPr>
                      <w:rFonts w:cs="Miriam" w:hint="cs"/>
                      <w:sz w:val="18"/>
                      <w:szCs w:val="18"/>
                      <w:rtl/>
                    </w:rPr>
                    <w:t>היקף המיפקד</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המיפקד יקיף את </w:t>
      </w:r>
      <w:r w:rsidR="00B82D10">
        <w:rPr>
          <w:rStyle w:val="default"/>
          <w:rFonts w:cs="FrankRuehl" w:hint="cs"/>
          <w:rtl/>
        </w:rPr>
        <w:t xml:space="preserve">אוכלוסיית </w:t>
      </w:r>
      <w:r w:rsidR="00A14081">
        <w:rPr>
          <w:rStyle w:val="default"/>
          <w:rFonts w:cs="FrankRuehl" w:hint="cs"/>
          <w:rtl/>
        </w:rPr>
        <w:t>הדיור המשותף</w:t>
      </w:r>
      <w:r w:rsidR="00B82D10">
        <w:rPr>
          <w:rStyle w:val="default"/>
          <w:rFonts w:cs="FrankRuehl" w:hint="cs"/>
          <w:rtl/>
        </w:rPr>
        <w:t xml:space="preserve"> במדינה במועד הקובע</w:t>
      </w:r>
      <w:r w:rsidR="00A14081">
        <w:rPr>
          <w:rStyle w:val="default"/>
          <w:rFonts w:cs="FrankRuehl" w:hint="cs"/>
          <w:rtl/>
        </w:rPr>
        <w:t xml:space="preserve"> ששהו במקום לתקופה של שלושה חודשים לפחות</w:t>
      </w:r>
      <w:r w:rsidR="00B82D10">
        <w:rPr>
          <w:rStyle w:val="default"/>
          <w:rFonts w:cs="FrankRuehl" w:hint="cs"/>
          <w:rtl/>
        </w:rPr>
        <w:t xml:space="preserve">, למעט </w:t>
      </w:r>
      <w:r w:rsidR="00AA403D">
        <w:rPr>
          <w:rStyle w:val="default"/>
          <w:rFonts w:cs="FrankRuehl"/>
          <w:rtl/>
        </w:rPr>
        <w:t>–</w:t>
      </w:r>
    </w:p>
    <w:p w:rsidR="00AA403D" w:rsidRDefault="00AA403D" w:rsidP="00AA403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sidR="00B82D10">
        <w:rPr>
          <w:rStyle w:val="default"/>
          <w:rFonts w:cs="FrankRuehl" w:hint="cs"/>
          <w:rtl/>
        </w:rPr>
        <w:t>אוכלוסיית קטינים המאושפזת</w:t>
      </w:r>
      <w:r>
        <w:rPr>
          <w:rStyle w:val="default"/>
          <w:rFonts w:cs="FrankRuehl" w:hint="cs"/>
          <w:rtl/>
        </w:rPr>
        <w:t xml:space="preserve"> באשפוזים פסיכיאטריים;</w:t>
      </w:r>
    </w:p>
    <w:p w:rsidR="00A0305D" w:rsidRDefault="00AA403D" w:rsidP="00AA403D">
      <w:pPr>
        <w:pStyle w:val="P00"/>
        <w:spacing w:before="72"/>
        <w:ind w:left="624" w:right="1134"/>
        <w:rPr>
          <w:rStyle w:val="default"/>
          <w:rFonts w:cs="FrankRuehl"/>
          <w:rtl/>
        </w:rPr>
      </w:pPr>
      <w:r>
        <w:rPr>
          <w:rStyle w:val="default"/>
          <w:rFonts w:cs="FrankRuehl" w:hint="cs"/>
          <w:rtl/>
        </w:rPr>
        <w:t>(2)</w:t>
      </w:r>
      <w:r>
        <w:rPr>
          <w:rStyle w:val="default"/>
          <w:rFonts w:cs="FrankRuehl" w:hint="cs"/>
          <w:rtl/>
        </w:rPr>
        <w:tab/>
        <w:t>אוכלוסיית קטינים במשמורת שירות בתי הסוהר בכפוף לאמור בסעיף 5(ב)(</w:t>
      </w:r>
      <w:r w:rsidR="007227E5">
        <w:rPr>
          <w:rStyle w:val="default"/>
          <w:rFonts w:cs="FrankRuehl" w:hint="cs"/>
          <w:rtl/>
        </w:rPr>
        <w:t>1</w:t>
      </w:r>
      <w:r>
        <w:rPr>
          <w:rStyle w:val="default"/>
          <w:rFonts w:cs="FrankRuehl" w:hint="cs"/>
          <w:rtl/>
        </w:rPr>
        <w:t>)</w:t>
      </w:r>
      <w:r w:rsidR="00B82D10">
        <w:rPr>
          <w:rStyle w:val="default"/>
          <w:rFonts w:cs="FrankRuehl" w:hint="cs"/>
          <w:rtl/>
        </w:rPr>
        <w:t xml:space="preserve"> בנוגע למיתקנים שבאחריות שירות בתי הסוהר</w:t>
      </w:r>
      <w:r>
        <w:rPr>
          <w:rStyle w:val="default"/>
          <w:rFonts w:cs="FrankRuehl" w:hint="cs"/>
          <w:rtl/>
        </w:rPr>
        <w:t>;</w:t>
      </w:r>
    </w:p>
    <w:p w:rsidR="00AA403D" w:rsidRDefault="00AA403D" w:rsidP="00AA403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אוכלוסיית מקלטים לנשים מוכות ודירות המשך;</w:t>
      </w:r>
    </w:p>
    <w:p w:rsidR="00AA403D" w:rsidRDefault="00AA403D" w:rsidP="007227E5">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אוכלוסיית מרכזי חירום.</w:t>
      </w:r>
    </w:p>
    <w:p w:rsidR="00A0305D" w:rsidRDefault="00A0305D" w:rsidP="00B82D10">
      <w:pPr>
        <w:pStyle w:val="P00"/>
        <w:spacing w:before="72"/>
        <w:ind w:left="0" w:right="1134"/>
        <w:rPr>
          <w:rStyle w:val="default"/>
          <w:rFonts w:cs="FrankRuehl" w:hint="cs"/>
          <w:rtl/>
        </w:rPr>
      </w:pPr>
      <w:bookmarkStart w:id="3" w:name="Seif4"/>
      <w:bookmarkEnd w:id="3"/>
      <w:r>
        <w:rPr>
          <w:rFonts w:cs="Miriam"/>
          <w:lang w:val="he-IL"/>
        </w:rPr>
        <w:pict>
          <v:rect id="_x0000_s1256" style="position:absolute;left:0;text-align:left;margin-left:468pt;margin-top:7.1pt;width:71.4pt;height:15.6pt;z-index:251658240" o:allowincell="f" filled="f" stroked="f" strokecolor="lime" strokeweight=".25pt">
            <v:textbox style="mso-next-textbox:#_x0000_s1256" inset="0,0,0,0">
              <w:txbxContent>
                <w:p w:rsidR="00A0305D" w:rsidRDefault="00B82D10">
                  <w:pPr>
                    <w:spacing w:line="160" w:lineRule="exact"/>
                    <w:rPr>
                      <w:rFonts w:cs="Miriam" w:hint="cs"/>
                      <w:noProof/>
                      <w:sz w:val="18"/>
                      <w:szCs w:val="18"/>
                      <w:rtl/>
                    </w:rPr>
                  </w:pPr>
                  <w:r>
                    <w:rPr>
                      <w:rFonts w:cs="Miriam" w:hint="cs"/>
                      <w:sz w:val="18"/>
                      <w:szCs w:val="18"/>
                      <w:rtl/>
                    </w:rPr>
                    <w:t>נושאי המיפקד</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B82D10">
        <w:rPr>
          <w:rStyle w:val="default"/>
          <w:rFonts w:cs="FrankRuehl" w:hint="cs"/>
          <w:rtl/>
        </w:rPr>
        <w:t xml:space="preserve">הנתונים שייכללו בשאלונים ושייאספו הם נתונים דמוגרפיים על אוכלוסיית </w:t>
      </w:r>
      <w:r w:rsidR="00A14081">
        <w:rPr>
          <w:rStyle w:val="default"/>
          <w:rFonts w:cs="FrankRuehl" w:hint="cs"/>
          <w:rtl/>
        </w:rPr>
        <w:t>הדיור המשותף</w:t>
      </w:r>
      <w:r w:rsidR="00B82D10">
        <w:rPr>
          <w:rStyle w:val="default"/>
          <w:rFonts w:cs="FrankRuehl" w:hint="cs"/>
          <w:rtl/>
        </w:rPr>
        <w:t xml:space="preserve"> במועד הקובע לפי הפירוט הזה:</w:t>
      </w:r>
    </w:p>
    <w:p w:rsidR="00B82D10" w:rsidRDefault="00B82D10" w:rsidP="00B82D1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זהות או מספר דרכון בהעדר מספר זהות;</w:t>
      </w:r>
    </w:p>
    <w:p w:rsidR="00B82D10" w:rsidRDefault="00B82D10" w:rsidP="00B82D1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שם פרטי;</w:t>
      </w:r>
    </w:p>
    <w:p w:rsidR="00B82D10" w:rsidRDefault="00B82D10" w:rsidP="00B82D1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שם משפחה;</w:t>
      </w:r>
    </w:p>
    <w:p w:rsidR="00B82D10" w:rsidRDefault="00B82D10" w:rsidP="00B82D10">
      <w:pPr>
        <w:pStyle w:val="P00"/>
        <w:spacing w:before="72"/>
        <w:ind w:left="624" w:right="1134"/>
        <w:rPr>
          <w:rStyle w:val="default"/>
          <w:rFonts w:cs="FrankRuehl"/>
          <w:rtl/>
        </w:rPr>
      </w:pPr>
      <w:r>
        <w:rPr>
          <w:rStyle w:val="default"/>
          <w:rFonts w:cs="FrankRuehl" w:hint="cs"/>
          <w:rtl/>
        </w:rPr>
        <w:t>(4)</w:t>
      </w:r>
      <w:r>
        <w:rPr>
          <w:rStyle w:val="default"/>
          <w:rFonts w:cs="FrankRuehl" w:hint="cs"/>
          <w:rtl/>
        </w:rPr>
        <w:tab/>
        <w:t>תאריך לידה;</w:t>
      </w:r>
    </w:p>
    <w:p w:rsidR="00B82D10" w:rsidRDefault="00B82D10" w:rsidP="00B82D10">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ארץ לידה;</w:t>
      </w:r>
    </w:p>
    <w:p w:rsidR="00B82D10" w:rsidRDefault="00B82D10" w:rsidP="00B82D10">
      <w:pPr>
        <w:pStyle w:val="P00"/>
        <w:spacing w:before="72"/>
        <w:ind w:left="624" w:right="1134"/>
        <w:rPr>
          <w:rStyle w:val="default"/>
          <w:rFonts w:cs="FrankRuehl" w:hint="cs"/>
          <w:rtl/>
        </w:rPr>
      </w:pPr>
      <w:r>
        <w:rPr>
          <w:rStyle w:val="default"/>
          <w:rFonts w:cs="FrankRuehl" w:hint="cs"/>
          <w:rtl/>
        </w:rPr>
        <w:lastRenderedPageBreak/>
        <w:t>(6)</w:t>
      </w:r>
      <w:r>
        <w:rPr>
          <w:rStyle w:val="default"/>
          <w:rFonts w:cs="FrankRuehl" w:hint="cs"/>
          <w:rtl/>
        </w:rPr>
        <w:tab/>
        <w:t>שנת עלייה;</w:t>
      </w:r>
    </w:p>
    <w:p w:rsidR="00B82D10" w:rsidRDefault="00B82D10" w:rsidP="00B82D10">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מין;</w:t>
      </w:r>
    </w:p>
    <w:p w:rsidR="00B82D10" w:rsidRDefault="00B82D10" w:rsidP="00B82D10">
      <w:pPr>
        <w:pStyle w:val="P00"/>
        <w:spacing w:before="72"/>
        <w:ind w:left="624" w:right="1134"/>
        <w:rPr>
          <w:rStyle w:val="default"/>
          <w:rFonts w:cs="FrankRuehl"/>
          <w:rtl/>
        </w:rPr>
      </w:pPr>
      <w:r>
        <w:rPr>
          <w:rStyle w:val="default"/>
          <w:rFonts w:cs="FrankRuehl" w:hint="cs"/>
          <w:rtl/>
        </w:rPr>
        <w:t>(8)</w:t>
      </w:r>
      <w:r>
        <w:rPr>
          <w:rStyle w:val="default"/>
          <w:rFonts w:cs="FrankRuehl" w:hint="cs"/>
          <w:rtl/>
        </w:rPr>
        <w:tab/>
        <w:t>שם אב</w:t>
      </w:r>
      <w:r w:rsidR="00422BDA">
        <w:rPr>
          <w:rStyle w:val="default"/>
          <w:rFonts w:cs="FrankRuehl" w:hint="cs"/>
          <w:rtl/>
        </w:rPr>
        <w:t>;</w:t>
      </w:r>
    </w:p>
    <w:p w:rsidR="00422BDA" w:rsidRDefault="00422BDA" w:rsidP="00B82D10">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תאריך הכניסה לדיור המשותף.</w:t>
      </w:r>
    </w:p>
    <w:p w:rsidR="00A0305D" w:rsidRDefault="00A0305D" w:rsidP="00003BE0">
      <w:pPr>
        <w:pStyle w:val="P00"/>
        <w:spacing w:before="72"/>
        <w:ind w:left="0" w:right="1134"/>
        <w:rPr>
          <w:rStyle w:val="default"/>
          <w:rFonts w:cs="FrankRuehl" w:hint="cs"/>
          <w:rtl/>
        </w:rPr>
      </w:pPr>
      <w:bookmarkStart w:id="4" w:name="Seif5"/>
      <w:bookmarkEnd w:id="4"/>
      <w:r>
        <w:rPr>
          <w:rFonts w:cs="Miriam"/>
          <w:lang w:val="he-IL"/>
        </w:rPr>
        <w:pict>
          <v:rect id="_x0000_s1265" style="position:absolute;left:0;text-align:left;margin-left:464.35pt;margin-top:7.1pt;width:75.05pt;height:19.65pt;z-index:251659264" o:allowincell="f" filled="f" stroked="f" strokecolor="lime" strokeweight=".25pt">
            <v:textbox style="mso-next-textbox:#_x0000_s1265" inset="0,0,0,0">
              <w:txbxContent>
                <w:p w:rsidR="00A0305D" w:rsidRDefault="00B82D10">
                  <w:pPr>
                    <w:spacing w:line="160" w:lineRule="exact"/>
                    <w:rPr>
                      <w:rFonts w:cs="Miriam" w:hint="cs"/>
                      <w:noProof/>
                      <w:sz w:val="18"/>
                      <w:szCs w:val="18"/>
                      <w:rtl/>
                    </w:rPr>
                  </w:pPr>
                  <w:r>
                    <w:rPr>
                      <w:rFonts w:cs="Miriam" w:hint="cs"/>
                      <w:sz w:val="18"/>
                      <w:szCs w:val="18"/>
                      <w:rtl/>
                    </w:rPr>
                    <w:t>המשיבים על השאלונים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B82D10">
        <w:rPr>
          <w:rStyle w:val="default"/>
          <w:rFonts w:cs="FrankRuehl" w:hint="cs"/>
          <w:rtl/>
        </w:rPr>
        <w:t>(א)</w:t>
      </w:r>
      <w:r w:rsidR="00B82D10">
        <w:rPr>
          <w:rStyle w:val="default"/>
          <w:rFonts w:cs="FrankRuehl" w:hint="cs"/>
          <w:rtl/>
        </w:rPr>
        <w:tab/>
        <w:t xml:space="preserve">המשיבים על השאלונים יהיו מנהלי </w:t>
      </w:r>
      <w:r w:rsidR="00422BDA">
        <w:rPr>
          <w:rStyle w:val="default"/>
          <w:rFonts w:cs="FrankRuehl" w:hint="cs"/>
          <w:rtl/>
        </w:rPr>
        <w:t>גופי הדיור המשותף,</w:t>
      </w:r>
      <w:r w:rsidR="00B82D10">
        <w:rPr>
          <w:rStyle w:val="default"/>
          <w:rFonts w:cs="FrankRuehl" w:hint="cs"/>
          <w:rtl/>
        </w:rPr>
        <w:t xml:space="preserve"> או אנשי קשר </w:t>
      </w:r>
      <w:r w:rsidR="00422BDA">
        <w:rPr>
          <w:rStyle w:val="default"/>
          <w:rFonts w:cs="FrankRuehl" w:hint="cs"/>
          <w:rtl/>
        </w:rPr>
        <w:t>שחשופים למידע במסגרת תפקידם,</w:t>
      </w:r>
      <w:r w:rsidR="00B82D10">
        <w:rPr>
          <w:rStyle w:val="default"/>
          <w:rFonts w:cs="FrankRuehl" w:hint="cs"/>
          <w:rtl/>
        </w:rPr>
        <w:t xml:space="preserve"> שמינו </w:t>
      </w:r>
      <w:r w:rsidR="00422BDA">
        <w:rPr>
          <w:rStyle w:val="default"/>
          <w:rFonts w:cs="FrankRuehl" w:hint="cs"/>
          <w:rtl/>
        </w:rPr>
        <w:t>מנהלי הגוף או ארגון</w:t>
      </w:r>
      <w:r w:rsidR="00B82D10">
        <w:rPr>
          <w:rStyle w:val="default"/>
          <w:rFonts w:cs="FrankRuehl" w:hint="cs"/>
          <w:rtl/>
        </w:rPr>
        <w:t xml:space="preserve"> הגג של</w:t>
      </w:r>
      <w:r w:rsidR="00422BDA">
        <w:rPr>
          <w:rStyle w:val="default"/>
          <w:rFonts w:cs="FrankRuehl" w:hint="cs"/>
          <w:rtl/>
        </w:rPr>
        <w:t>ו</w:t>
      </w:r>
      <w:r w:rsidR="00B82D10">
        <w:rPr>
          <w:rStyle w:val="default"/>
          <w:rFonts w:cs="FrankRuehl" w:hint="cs"/>
          <w:rtl/>
        </w:rPr>
        <w:t xml:space="preserve">, למעט משיבים </w:t>
      </w:r>
      <w:r w:rsidR="00422BDA">
        <w:rPr>
          <w:rStyle w:val="default"/>
          <w:rFonts w:cs="FrankRuehl" w:hint="cs"/>
          <w:rtl/>
        </w:rPr>
        <w:t>לפי</w:t>
      </w:r>
      <w:r w:rsidR="00B82D10">
        <w:rPr>
          <w:rStyle w:val="default"/>
          <w:rFonts w:cs="FrankRuehl" w:hint="cs"/>
          <w:rtl/>
        </w:rPr>
        <w:t xml:space="preserve"> סעי</w:t>
      </w:r>
      <w:r w:rsidR="00422BDA">
        <w:rPr>
          <w:rStyle w:val="default"/>
          <w:rFonts w:cs="FrankRuehl" w:hint="cs"/>
          <w:rtl/>
        </w:rPr>
        <w:t>ף</w:t>
      </w:r>
      <w:r w:rsidR="00B82D10">
        <w:rPr>
          <w:rStyle w:val="default"/>
          <w:rFonts w:cs="FrankRuehl" w:hint="cs"/>
          <w:rtl/>
        </w:rPr>
        <w:t xml:space="preserve"> קט</w:t>
      </w:r>
      <w:r w:rsidR="00422BDA">
        <w:rPr>
          <w:rStyle w:val="default"/>
          <w:rFonts w:cs="FrankRuehl" w:hint="cs"/>
          <w:rtl/>
        </w:rPr>
        <w:t>ן</w:t>
      </w:r>
      <w:r w:rsidR="00B82D10">
        <w:rPr>
          <w:rStyle w:val="default"/>
          <w:rFonts w:cs="FrankRuehl" w:hint="cs"/>
          <w:rtl/>
        </w:rPr>
        <w:t xml:space="preserve"> (ב)</w:t>
      </w:r>
      <w:r w:rsidR="007227E5">
        <w:rPr>
          <w:rStyle w:val="default"/>
          <w:rFonts w:cs="FrankRuehl" w:hint="cs"/>
          <w:rtl/>
        </w:rPr>
        <w:t>, על השוהים באותו גוף דיור משותף</w:t>
      </w:r>
      <w:r w:rsidR="00B82D10">
        <w:rPr>
          <w:rStyle w:val="default"/>
          <w:rFonts w:cs="FrankRuehl" w:hint="cs"/>
          <w:rtl/>
        </w:rPr>
        <w:t>.</w:t>
      </w:r>
    </w:p>
    <w:p w:rsidR="00422BDA" w:rsidRDefault="005545E8" w:rsidP="00B82D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על אוכלוסיות מסוימות ישיבו, לפי הפירוט שבסעיף 4 ובאופן מרוכז, המשיבים האלה:</w:t>
      </w:r>
    </w:p>
    <w:p w:rsidR="00B82D10" w:rsidRDefault="005545E8" w:rsidP="005545E8">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7227E5">
        <w:rPr>
          <w:rStyle w:val="default"/>
          <w:rFonts w:cs="FrankRuehl" w:hint="cs"/>
          <w:rtl/>
        </w:rPr>
        <w:t xml:space="preserve">נציב בתי הסוהר או מי מטעמו החשוף למידע במסגרת תפקידו </w:t>
      </w:r>
      <w:r w:rsidR="007227E5">
        <w:rPr>
          <w:rStyle w:val="default"/>
          <w:rFonts w:cs="FrankRuehl"/>
          <w:rtl/>
        </w:rPr>
        <w:t>–</w:t>
      </w:r>
      <w:r w:rsidR="007227E5">
        <w:rPr>
          <w:rStyle w:val="default"/>
          <w:rFonts w:cs="FrankRuehl" w:hint="cs"/>
          <w:rtl/>
        </w:rPr>
        <w:t xml:space="preserve"> על עצורים ששוהים במיתקנים שבאחריות שירות בתי הסוהר למעלה משלושה חודשים נכון למועד הקובע ועל שפוטים השוהים במיתקנים כאמור נכון למועד הקובע;</w:t>
      </w:r>
    </w:p>
    <w:p w:rsidR="005545E8" w:rsidRDefault="005545E8" w:rsidP="005545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7227E5">
        <w:rPr>
          <w:rStyle w:val="default"/>
          <w:rFonts w:cs="FrankRuehl" w:hint="cs"/>
          <w:rtl/>
        </w:rPr>
        <w:t xml:space="preserve">משרד הרווחה </w:t>
      </w:r>
      <w:r w:rsidR="007227E5">
        <w:rPr>
          <w:rStyle w:val="default"/>
          <w:rFonts w:cs="FrankRuehl"/>
          <w:rtl/>
        </w:rPr>
        <w:t>–</w:t>
      </w:r>
      <w:r w:rsidR="007227E5">
        <w:rPr>
          <w:rStyle w:val="default"/>
          <w:rFonts w:cs="FrankRuehl" w:hint="cs"/>
          <w:rtl/>
        </w:rPr>
        <w:t xml:space="preserve"> על השוהים בכל המוסדות שבהם מתבצעת השמה מלאה בידי משרד הרווחה; לעניין זה, "השמה מלאה" </w:t>
      </w:r>
      <w:r w:rsidR="007227E5">
        <w:rPr>
          <w:rStyle w:val="default"/>
          <w:rFonts w:cs="FrankRuehl"/>
          <w:rtl/>
        </w:rPr>
        <w:t>–</w:t>
      </w:r>
      <w:r w:rsidR="007227E5">
        <w:rPr>
          <w:rStyle w:val="default"/>
          <w:rFonts w:cs="FrankRuehl" w:hint="cs"/>
          <w:rtl/>
        </w:rPr>
        <w:t xml:space="preserve"> השמה של כל הדיירים במוסד בידי משרד הרווחה</w:t>
      </w:r>
      <w:r>
        <w:rPr>
          <w:rStyle w:val="default"/>
          <w:rFonts w:cs="FrankRuehl" w:hint="cs"/>
          <w:rtl/>
        </w:rPr>
        <w:t>;</w:t>
      </w:r>
    </w:p>
    <w:p w:rsidR="005545E8" w:rsidRDefault="005545E8" w:rsidP="005545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7227E5">
        <w:rPr>
          <w:rStyle w:val="default"/>
          <w:rFonts w:cs="FrankRuehl" w:hint="cs"/>
          <w:rtl/>
        </w:rPr>
        <w:t xml:space="preserve">משרד הבריאות </w:t>
      </w:r>
      <w:r w:rsidR="007227E5">
        <w:rPr>
          <w:rStyle w:val="default"/>
          <w:rFonts w:cs="FrankRuehl"/>
          <w:rtl/>
        </w:rPr>
        <w:t>–</w:t>
      </w:r>
      <w:r w:rsidR="007227E5">
        <w:rPr>
          <w:rStyle w:val="default"/>
          <w:rFonts w:cs="FrankRuehl" w:hint="cs"/>
          <w:rtl/>
        </w:rPr>
        <w:t xml:space="preserve"> על מאושפזים בגירים במחלקות לשהייה ממושכת בבתי חולים פסיכיאטריים;</w:t>
      </w:r>
    </w:p>
    <w:p w:rsidR="007227E5" w:rsidRDefault="007227E5" w:rsidP="005545E8">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משרד הבינוי והשיכון </w:t>
      </w:r>
      <w:r>
        <w:rPr>
          <w:rStyle w:val="default"/>
          <w:rFonts w:cs="FrankRuehl"/>
          <w:rtl/>
        </w:rPr>
        <w:t>–</w:t>
      </w:r>
      <w:r>
        <w:rPr>
          <w:rStyle w:val="default"/>
          <w:rFonts w:cs="FrankRuehl" w:hint="cs"/>
          <w:rtl/>
        </w:rPr>
        <w:t xml:space="preserve"> על השוהים בדיור משותף הנמצא בפיקוחו, לרבות בחברות המשכנות ובבתי דיור גיל הזהב.</w:t>
      </w:r>
    </w:p>
    <w:p w:rsidR="009F38D3" w:rsidRDefault="009F38D3" w:rsidP="002A65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5545E8">
        <w:rPr>
          <w:rStyle w:val="default"/>
          <w:rFonts w:cs="FrankRuehl" w:hint="cs"/>
          <w:rtl/>
        </w:rPr>
        <w:t xml:space="preserve">משיב לפי צו זה יעביר את המידע בצירוף שם גוף הדיור המשותף שלגביו נוגע המידע ומיקומו הגאוגרפי של הגוף, ואם הוא משיב לגבי יותר מגוף אחד, יעביר גם את השיוך של אדם לגוף מסוים, בחלוקה לפי גופי דיור משותף; לעניין זה, "מיקום גאוגרפי" </w:t>
      </w:r>
      <w:r w:rsidR="005545E8">
        <w:rPr>
          <w:rStyle w:val="default"/>
          <w:rFonts w:cs="FrankRuehl"/>
          <w:rtl/>
        </w:rPr>
        <w:t>–</w:t>
      </w:r>
      <w:r w:rsidR="005545E8">
        <w:rPr>
          <w:rStyle w:val="default"/>
          <w:rFonts w:cs="FrankRuehl" w:hint="cs"/>
          <w:rtl/>
        </w:rPr>
        <w:t xml:space="preserve"> כתובת גוף הדיור המשותף, לרבות שם היישוב, הרחוב ומספר המבנה</w:t>
      </w:r>
      <w:r>
        <w:rPr>
          <w:rStyle w:val="default"/>
          <w:rFonts w:cs="FrankRuehl" w:hint="cs"/>
          <w:rtl/>
        </w:rPr>
        <w:t>.</w:t>
      </w:r>
    </w:p>
    <w:p w:rsidR="009F38D3" w:rsidRDefault="009F38D3" w:rsidP="002A658A">
      <w:pPr>
        <w:pStyle w:val="P00"/>
        <w:spacing w:before="72"/>
        <w:ind w:left="0" w:right="1134"/>
        <w:rPr>
          <w:rStyle w:val="default"/>
          <w:rFonts w:cs="FrankRuehl"/>
          <w:rtl/>
        </w:rPr>
      </w:pPr>
      <w:r>
        <w:rPr>
          <w:rStyle w:val="default"/>
          <w:rFonts w:cs="FrankRuehl" w:hint="cs"/>
          <w:rtl/>
        </w:rPr>
        <w:tab/>
        <w:t>(</w:t>
      </w:r>
      <w:r w:rsidR="005545E8">
        <w:rPr>
          <w:rStyle w:val="default"/>
          <w:rFonts w:cs="FrankRuehl" w:hint="cs"/>
          <w:rtl/>
        </w:rPr>
        <w:t>ד</w:t>
      </w:r>
      <w:r>
        <w:rPr>
          <w:rStyle w:val="default"/>
          <w:rFonts w:cs="FrankRuehl" w:hint="cs"/>
          <w:rtl/>
        </w:rPr>
        <w:t>)</w:t>
      </w:r>
      <w:r>
        <w:rPr>
          <w:rStyle w:val="default"/>
          <w:rFonts w:cs="FrankRuehl" w:hint="cs"/>
          <w:rtl/>
        </w:rPr>
        <w:tab/>
        <w:t>כל משיב ישיב לשאלון המיפקד למיטב ידיעתו ל</w:t>
      </w:r>
      <w:r w:rsidR="002A658A">
        <w:rPr>
          <w:rStyle w:val="default"/>
          <w:rFonts w:cs="FrankRuehl" w:hint="cs"/>
          <w:rtl/>
        </w:rPr>
        <w:t>פי ה</w:t>
      </w:r>
      <w:r>
        <w:rPr>
          <w:rStyle w:val="default"/>
          <w:rFonts w:cs="FrankRuehl" w:hint="cs"/>
          <w:rtl/>
        </w:rPr>
        <w:t xml:space="preserve">מידע המצוי בידי </w:t>
      </w:r>
      <w:r w:rsidR="00566A12">
        <w:rPr>
          <w:rStyle w:val="default"/>
          <w:rFonts w:cs="FrankRuehl" w:hint="cs"/>
          <w:rtl/>
        </w:rPr>
        <w:t>גוף הדיור המשותף</w:t>
      </w:r>
      <w:r>
        <w:rPr>
          <w:rStyle w:val="default"/>
          <w:rFonts w:cs="FrankRuehl" w:hint="cs"/>
          <w:rtl/>
        </w:rPr>
        <w:t xml:space="preserve">, בלא פנייה אישית לאוכלוסיית </w:t>
      </w:r>
      <w:r w:rsidR="00566A12">
        <w:rPr>
          <w:rStyle w:val="default"/>
          <w:rFonts w:cs="FrankRuehl" w:hint="cs"/>
          <w:rtl/>
        </w:rPr>
        <w:t>הגוף</w:t>
      </w:r>
      <w:r>
        <w:rPr>
          <w:rStyle w:val="default"/>
          <w:rFonts w:cs="FrankRuehl" w:hint="cs"/>
          <w:rtl/>
        </w:rPr>
        <w:t>.</w:t>
      </w:r>
    </w:p>
    <w:p w:rsidR="00566A12" w:rsidRDefault="00566A12" w:rsidP="002A658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אין באמור בסעיף זה כדי לגרוע מסמכותה של הלשכה המרכזית לסטטיסטיקה לפנות גם למשרדי ממשלה ויחידות סמך לקבלת מידע מהם בעניין, לרבות לגבי גוף דיור משותף ואוכלוסיית דיור משותף, אם סברה שבידיהם מידע הנחוץ לביצוע הפעולה הסטטיסטית.</w:t>
      </w:r>
    </w:p>
    <w:p w:rsidR="00A45BDF" w:rsidRDefault="00A0305D" w:rsidP="00FD267C">
      <w:pPr>
        <w:pStyle w:val="P00"/>
        <w:spacing w:before="72"/>
        <w:ind w:left="0" w:right="1134"/>
        <w:rPr>
          <w:rStyle w:val="default"/>
          <w:rFonts w:cs="FrankRuehl" w:hint="cs"/>
          <w:rtl/>
        </w:rPr>
      </w:pPr>
      <w:bookmarkStart w:id="5" w:name="Seif6"/>
      <w:bookmarkEnd w:id="5"/>
      <w:r>
        <w:rPr>
          <w:rFonts w:cs="Miriam"/>
          <w:lang w:val="he-IL"/>
        </w:rPr>
        <w:pict>
          <v:rect id="_x0000_s1266" style="position:absolute;left:0;text-align:left;margin-left:464.35pt;margin-top:7.1pt;width:75.05pt;height:10.05pt;z-index:251660288" o:allowincell="f" filled="f" stroked="f" strokecolor="lime" strokeweight=".25pt">
            <v:textbox style="mso-next-textbox:#_x0000_s1266" inset="0,0,0,0">
              <w:txbxContent>
                <w:p w:rsidR="00FD267C" w:rsidRDefault="00FD267C" w:rsidP="00FD267C">
                  <w:pPr>
                    <w:spacing w:line="160" w:lineRule="exact"/>
                    <w:rPr>
                      <w:rFonts w:cs="Miriam" w:hint="cs"/>
                      <w:noProof/>
                      <w:sz w:val="18"/>
                      <w:szCs w:val="18"/>
                      <w:rtl/>
                    </w:rPr>
                  </w:pPr>
                  <w:r>
                    <w:rPr>
                      <w:rFonts w:cs="Miriam" w:hint="cs"/>
                      <w:sz w:val="18"/>
                      <w:szCs w:val="18"/>
                      <w:rtl/>
                    </w:rPr>
                    <w:t>סידורי הפקידה</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sidR="009F38D3">
        <w:rPr>
          <w:rStyle w:val="default"/>
          <w:rFonts w:cs="FrankRuehl" w:hint="cs"/>
          <w:rtl/>
        </w:rPr>
        <w:t>(א)</w:t>
      </w:r>
      <w:r w:rsidR="009F38D3">
        <w:rPr>
          <w:rStyle w:val="default"/>
          <w:rFonts w:cs="FrankRuehl" w:hint="cs"/>
          <w:rtl/>
        </w:rPr>
        <w:tab/>
        <w:t xml:space="preserve">הנתונים שייאספו לפי סעיף 5(א) ייאספו בידי פוקדים שימנה הסטטיסטיקן </w:t>
      </w:r>
      <w:r w:rsidR="002A658A">
        <w:rPr>
          <w:rStyle w:val="default"/>
          <w:rFonts w:cs="FrankRuehl" w:hint="cs"/>
          <w:rtl/>
        </w:rPr>
        <w:t>הלאומי</w:t>
      </w:r>
      <w:r w:rsidR="009F38D3">
        <w:rPr>
          <w:rStyle w:val="default"/>
          <w:rFonts w:cs="FrankRuehl" w:hint="cs"/>
          <w:rtl/>
        </w:rPr>
        <w:t>.</w:t>
      </w:r>
    </w:p>
    <w:p w:rsidR="009F38D3" w:rsidRDefault="009F38D3" w:rsidP="002A65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הנתונים שייאספו לפי סעי</w:t>
      </w:r>
      <w:r w:rsidR="00FD267C">
        <w:rPr>
          <w:rStyle w:val="default"/>
          <w:rFonts w:cs="FrankRuehl" w:hint="cs"/>
          <w:rtl/>
        </w:rPr>
        <w:t>ף</w:t>
      </w:r>
      <w:r>
        <w:rPr>
          <w:rStyle w:val="default"/>
          <w:rFonts w:cs="FrankRuehl" w:hint="cs"/>
          <w:rtl/>
        </w:rPr>
        <w:t xml:space="preserve"> 5(ב)</w:t>
      </w:r>
      <w:r w:rsidR="002A658A">
        <w:rPr>
          <w:rStyle w:val="default"/>
          <w:rFonts w:cs="FrankRuehl" w:hint="cs"/>
          <w:rtl/>
        </w:rPr>
        <w:t xml:space="preserve"> עד (ה</w:t>
      </w:r>
      <w:r>
        <w:rPr>
          <w:rStyle w:val="default"/>
          <w:rFonts w:cs="FrankRuehl" w:hint="cs"/>
          <w:rtl/>
        </w:rPr>
        <w:t>) ייאספו בתיאום עם עובדים מוסמכים של הלשכה המרכזית לסטטיסטיקה.</w:t>
      </w:r>
    </w:p>
    <w:p w:rsidR="009F38D3" w:rsidRDefault="009F38D3" w:rsidP="009F38D3">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איסוף הנתונים אפשרי גם באמצעות קבצים דיגיטליים.</w:t>
      </w:r>
    </w:p>
    <w:p w:rsidR="00A14081" w:rsidRDefault="00A14081">
      <w:pPr>
        <w:pStyle w:val="P00"/>
        <w:spacing w:before="72"/>
        <w:ind w:left="0" w:right="1134"/>
        <w:rPr>
          <w:rStyle w:val="default"/>
          <w:rFonts w:cs="FrankRuehl" w:hint="cs"/>
          <w:rtl/>
        </w:rPr>
      </w:pPr>
    </w:p>
    <w:p w:rsidR="00A45BDF" w:rsidRDefault="00A45BDF">
      <w:pPr>
        <w:pStyle w:val="P00"/>
        <w:spacing w:before="72"/>
        <w:ind w:left="0" w:right="1134"/>
        <w:rPr>
          <w:rStyle w:val="default"/>
          <w:rFonts w:cs="FrankRuehl" w:hint="cs"/>
          <w:rtl/>
        </w:rPr>
      </w:pPr>
    </w:p>
    <w:p w:rsidR="00A0305D" w:rsidRDefault="00FD267C" w:rsidP="002A658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כ"ז בטבת התשפ"א (11 בינואר 2021</w:t>
      </w:r>
      <w:r w:rsidR="00A0305D">
        <w:rPr>
          <w:rStyle w:val="default"/>
          <w:rFonts w:cs="FrankRuehl" w:hint="cs"/>
          <w:rtl/>
        </w:rPr>
        <w:t>)</w:t>
      </w:r>
      <w:r w:rsidR="00A0305D">
        <w:rPr>
          <w:rStyle w:val="default"/>
          <w:rFonts w:cs="FrankRuehl" w:hint="cs"/>
          <w:rtl/>
        </w:rPr>
        <w:tab/>
      </w:r>
      <w:r w:rsidR="009F38D3">
        <w:rPr>
          <w:rStyle w:val="default"/>
          <w:rFonts w:cs="FrankRuehl" w:hint="cs"/>
          <w:rtl/>
        </w:rPr>
        <w:t>בנימין נתניהו</w:t>
      </w:r>
    </w:p>
    <w:p w:rsidR="00A0305D" w:rsidRDefault="00A0305D" w:rsidP="009F38D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ראש הממשלה</w:t>
      </w:r>
    </w:p>
    <w:p w:rsidR="00552EBF" w:rsidRDefault="00552EBF" w:rsidP="00A45BDF">
      <w:pPr>
        <w:pStyle w:val="P00"/>
        <w:spacing w:before="72"/>
        <w:ind w:left="0" w:right="1134"/>
        <w:rPr>
          <w:rStyle w:val="default"/>
          <w:rFonts w:cs="FrankRuehl"/>
          <w:rtl/>
        </w:rPr>
      </w:pPr>
    </w:p>
    <w:p w:rsidR="00A15885" w:rsidRDefault="00A15885" w:rsidP="00A45BDF">
      <w:pPr>
        <w:pStyle w:val="P00"/>
        <w:spacing w:before="72"/>
        <w:ind w:left="0" w:right="1134"/>
        <w:rPr>
          <w:rStyle w:val="default"/>
          <w:rFonts w:cs="FrankRuehl"/>
          <w:rtl/>
        </w:rPr>
      </w:pPr>
    </w:p>
    <w:p w:rsidR="00BC7C4F" w:rsidRDefault="00BC7C4F" w:rsidP="00A45BDF">
      <w:pPr>
        <w:pStyle w:val="P00"/>
        <w:spacing w:before="72"/>
        <w:ind w:left="0" w:right="1134"/>
        <w:rPr>
          <w:rStyle w:val="default"/>
          <w:rFonts w:cs="FrankRuehl"/>
          <w:rtl/>
        </w:rPr>
      </w:pPr>
    </w:p>
    <w:p w:rsidR="00BC7C4F" w:rsidRDefault="00BC7C4F" w:rsidP="00A45BDF">
      <w:pPr>
        <w:pStyle w:val="P00"/>
        <w:spacing w:before="72"/>
        <w:ind w:left="0" w:right="1134"/>
        <w:rPr>
          <w:rStyle w:val="default"/>
          <w:rFonts w:cs="FrankRuehl"/>
          <w:rtl/>
        </w:rPr>
      </w:pPr>
    </w:p>
    <w:p w:rsidR="00BC7C4F" w:rsidRDefault="00BC7C4F" w:rsidP="00BC7C4F">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15885" w:rsidRPr="00BC7C4F" w:rsidRDefault="00A15885" w:rsidP="00BC7C4F">
      <w:pPr>
        <w:pStyle w:val="P00"/>
        <w:spacing w:before="72"/>
        <w:ind w:left="0" w:right="1134"/>
        <w:jc w:val="center"/>
        <w:rPr>
          <w:rStyle w:val="default"/>
          <w:rFonts w:cs="David"/>
          <w:color w:val="0000FF"/>
          <w:szCs w:val="24"/>
          <w:u w:val="single"/>
          <w:rtl/>
        </w:rPr>
      </w:pPr>
    </w:p>
    <w:sectPr w:rsidR="00A15885" w:rsidRPr="00BC7C4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505E" w:rsidRDefault="0014505E">
      <w:r>
        <w:separator/>
      </w:r>
    </w:p>
  </w:endnote>
  <w:endnote w:type="continuationSeparator" w:id="0">
    <w:p w:rsidR="0014505E" w:rsidRDefault="0014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05D" w:rsidRDefault="00A03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305D" w:rsidRDefault="00A03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305D" w:rsidRDefault="00A03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2ABF">
      <w:rPr>
        <w:rFonts w:cs="TopType Jerushalmi"/>
        <w:noProof/>
        <w:color w:val="000000"/>
        <w:sz w:val="14"/>
        <w:szCs w:val="14"/>
      </w:rPr>
      <w:t>Z:\000-law\yael\2015\2015-02-15\501_190.doc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05D" w:rsidRDefault="00A030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C7C4F">
      <w:rPr>
        <w:rFonts w:hAnsi="FrankRuehl" w:cs="FrankRuehl"/>
        <w:noProof/>
        <w:sz w:val="24"/>
        <w:szCs w:val="24"/>
        <w:rtl/>
      </w:rPr>
      <w:t>3</w:t>
    </w:r>
    <w:r>
      <w:rPr>
        <w:rFonts w:hAnsi="FrankRuehl" w:cs="FrankRuehl"/>
        <w:sz w:val="24"/>
        <w:szCs w:val="24"/>
        <w:rtl/>
      </w:rPr>
      <w:fldChar w:fldCharType="end"/>
    </w:r>
  </w:p>
  <w:p w:rsidR="00A0305D" w:rsidRDefault="00A030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0305D" w:rsidRDefault="00A030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92ABF">
      <w:rPr>
        <w:rFonts w:cs="TopType Jerushalmi"/>
        <w:noProof/>
        <w:color w:val="000000"/>
        <w:sz w:val="14"/>
        <w:szCs w:val="14"/>
      </w:rPr>
      <w:t>Z:\000-law\yael\2015\2015-02-15\501_190.doc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505E" w:rsidRDefault="0014505E">
      <w:pPr>
        <w:pStyle w:val="a5"/>
        <w:rPr>
          <w:rFonts w:cs="David"/>
          <w:sz w:val="24"/>
          <w:szCs w:val="24"/>
        </w:rPr>
      </w:pPr>
      <w:r>
        <w:separator/>
      </w:r>
    </w:p>
  </w:footnote>
  <w:footnote w:type="continuationSeparator" w:id="0">
    <w:p w:rsidR="0014505E" w:rsidRDefault="0014505E">
      <w:r>
        <w:continuationSeparator/>
      </w:r>
    </w:p>
  </w:footnote>
  <w:footnote w:id="1">
    <w:p w:rsidR="00B04670" w:rsidRDefault="00A0305D" w:rsidP="00B046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B04670">
          <w:rPr>
            <w:rStyle w:val="Hyperlink"/>
            <w:rFonts w:cs="FrankRuehl" w:hint="cs"/>
            <w:rtl/>
          </w:rPr>
          <w:t>ק"ת תש</w:t>
        </w:r>
        <w:r w:rsidR="001326A0" w:rsidRPr="00B04670">
          <w:rPr>
            <w:rStyle w:val="Hyperlink"/>
            <w:rFonts w:cs="FrankRuehl" w:hint="cs"/>
            <w:rtl/>
          </w:rPr>
          <w:t>פ"א</w:t>
        </w:r>
        <w:r w:rsidRPr="00B04670">
          <w:rPr>
            <w:rStyle w:val="Hyperlink"/>
            <w:rFonts w:cs="FrankRuehl" w:hint="cs"/>
            <w:rtl/>
          </w:rPr>
          <w:t xml:space="preserve"> מס' </w:t>
        </w:r>
        <w:r w:rsidR="001326A0" w:rsidRPr="00B04670">
          <w:rPr>
            <w:rStyle w:val="Hyperlink"/>
            <w:rFonts w:cs="FrankRuehl" w:hint="cs"/>
            <w:rtl/>
          </w:rPr>
          <w:t>9099</w:t>
        </w:r>
      </w:hyperlink>
      <w:r>
        <w:rPr>
          <w:rFonts w:cs="FrankRuehl" w:hint="cs"/>
          <w:rtl/>
        </w:rPr>
        <w:t xml:space="preserve"> מיום </w:t>
      </w:r>
      <w:r w:rsidR="001326A0">
        <w:rPr>
          <w:rFonts w:cs="FrankRuehl" w:hint="cs"/>
          <w:rtl/>
        </w:rPr>
        <w:t>17.1.2021</w:t>
      </w:r>
      <w:r>
        <w:rPr>
          <w:rFonts w:cs="FrankRuehl" w:hint="cs"/>
          <w:rtl/>
        </w:rPr>
        <w:t xml:space="preserve"> עמ' </w:t>
      </w:r>
      <w:r w:rsidR="001326A0">
        <w:rPr>
          <w:rFonts w:cs="FrankRuehl" w:hint="cs"/>
          <w:rtl/>
        </w:rPr>
        <w:t>1560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05D" w:rsidRDefault="00A030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A0305D" w:rsidRDefault="00A03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305D" w:rsidRDefault="00A030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305D" w:rsidRDefault="00A0305D" w:rsidP="00AA403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הסטטיסטיקה (</w:t>
    </w:r>
    <w:r w:rsidR="00A45BDF">
      <w:rPr>
        <w:rFonts w:hAnsi="FrankRuehl" w:cs="FrankRuehl" w:hint="cs"/>
        <w:color w:val="000000"/>
        <w:sz w:val="28"/>
        <w:szCs w:val="28"/>
        <w:rtl/>
      </w:rPr>
      <w:t xml:space="preserve">מיפקד אוכלוסיית </w:t>
    </w:r>
    <w:r w:rsidR="00A14081">
      <w:rPr>
        <w:rFonts w:hAnsi="FrankRuehl" w:cs="FrankRuehl" w:hint="cs"/>
        <w:color w:val="000000"/>
        <w:sz w:val="28"/>
        <w:szCs w:val="28"/>
        <w:rtl/>
      </w:rPr>
      <w:t>דיור משותף</w:t>
    </w:r>
    <w:r w:rsidR="001326A0">
      <w:rPr>
        <w:rFonts w:hAnsi="FrankRuehl" w:cs="FrankRuehl" w:hint="cs"/>
        <w:color w:val="000000"/>
        <w:sz w:val="28"/>
        <w:szCs w:val="28"/>
        <w:rtl/>
      </w:rPr>
      <w:t xml:space="preserve"> ומוסדות</w:t>
    </w:r>
    <w:r w:rsidR="00A45BDF">
      <w:rPr>
        <w:rFonts w:hAnsi="FrankRuehl" w:cs="FrankRuehl" w:hint="cs"/>
        <w:color w:val="000000"/>
        <w:sz w:val="28"/>
        <w:szCs w:val="28"/>
        <w:rtl/>
      </w:rPr>
      <w:t xml:space="preserve">), </w:t>
    </w:r>
    <w:r w:rsidR="001326A0">
      <w:rPr>
        <w:rFonts w:hAnsi="FrankRuehl" w:cs="FrankRuehl" w:hint="cs"/>
        <w:color w:val="000000"/>
        <w:sz w:val="28"/>
        <w:szCs w:val="28"/>
        <w:rtl/>
      </w:rPr>
      <w:t>תשפ"א-2021</w:t>
    </w:r>
  </w:p>
  <w:p w:rsidR="00A0305D" w:rsidRDefault="00A030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305D" w:rsidRDefault="00A0305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8680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378"/>
    <w:rsid w:val="00003BE0"/>
    <w:rsid w:val="000F6234"/>
    <w:rsid w:val="001326A0"/>
    <w:rsid w:val="00132A8C"/>
    <w:rsid w:val="0014505E"/>
    <w:rsid w:val="00264230"/>
    <w:rsid w:val="002A658A"/>
    <w:rsid w:val="00422BDA"/>
    <w:rsid w:val="00455B42"/>
    <w:rsid w:val="004B6C87"/>
    <w:rsid w:val="004C3379"/>
    <w:rsid w:val="004E10B9"/>
    <w:rsid w:val="00552EBF"/>
    <w:rsid w:val="005545E8"/>
    <w:rsid w:val="00566A12"/>
    <w:rsid w:val="005C36B1"/>
    <w:rsid w:val="007227E5"/>
    <w:rsid w:val="00730CEE"/>
    <w:rsid w:val="00844378"/>
    <w:rsid w:val="0092484E"/>
    <w:rsid w:val="009A6DBC"/>
    <w:rsid w:val="009F38D3"/>
    <w:rsid w:val="00A0305D"/>
    <w:rsid w:val="00A14081"/>
    <w:rsid w:val="00A15885"/>
    <w:rsid w:val="00A45BDF"/>
    <w:rsid w:val="00AA403D"/>
    <w:rsid w:val="00B04670"/>
    <w:rsid w:val="00B70E20"/>
    <w:rsid w:val="00B82D10"/>
    <w:rsid w:val="00B8621D"/>
    <w:rsid w:val="00BB535B"/>
    <w:rsid w:val="00BB5A11"/>
    <w:rsid w:val="00BC7C4F"/>
    <w:rsid w:val="00C43629"/>
    <w:rsid w:val="00D13906"/>
    <w:rsid w:val="00D13A88"/>
    <w:rsid w:val="00ED2916"/>
    <w:rsid w:val="00F3717B"/>
    <w:rsid w:val="00F92ABF"/>
    <w:rsid w:val="00FB7E20"/>
    <w:rsid w:val="00FD26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1A650FC-0C83-4766-AD25-43996BCB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0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4546</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8323090</vt:i4>
      </vt:variant>
      <vt:variant>
        <vt:i4>0</vt:i4>
      </vt:variant>
      <vt:variant>
        <vt:i4>0</vt:i4>
      </vt:variant>
      <vt:variant>
        <vt:i4>5</vt:i4>
      </vt:variant>
      <vt:variant>
        <vt:lpwstr>https://www.nevo.co.il/law_word/law06/tak-9099.pdf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הסטטיסטיקה (מיפקד אוכלוסיית דיור משותף ומוסדות), תשפ"א-2021</vt:lpwstr>
  </property>
  <property fmtid="{D5CDD505-2E9C-101B-9397-08002B2CF9AE}" pid="4" name="LAWNUMBER">
    <vt:lpwstr>0442</vt:lpwstr>
  </property>
  <property fmtid="{D5CDD505-2E9C-101B-9397-08002B2CF9AE}" pid="5" name="TYPE">
    <vt:lpwstr>01</vt:lpwstr>
  </property>
  <property fmtid="{D5CDD505-2E9C-101B-9397-08002B2CF9AE}" pid="6" name="CHNAME">
    <vt:lpwstr>סטטיסטיקה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הסטטיסטיקה [נוסח חדש], תשל"ב-1972</vt:lpwstr>
  </property>
  <property fmtid="{D5CDD505-2E9C-101B-9397-08002B2CF9AE}" pid="23" name="MEKOR_SAIF1">
    <vt:lpwstr>6X</vt:lpwstr>
  </property>
  <property fmtid="{D5CDD505-2E9C-101B-9397-08002B2CF9AE}" pid="24" name="NOSE11">
    <vt:lpwstr>רשויות ומשפט מנהלי</vt:lpwstr>
  </property>
  <property fmtid="{D5CDD505-2E9C-101B-9397-08002B2CF9AE}" pid="25" name="NOSE21">
    <vt:lpwstr>מרשם אוכלוסין</vt:lpwstr>
  </property>
  <property fmtid="{D5CDD505-2E9C-101B-9397-08002B2CF9AE}" pid="26" name="NOSE31">
    <vt:lpwstr>מיפקד אוכלוסין</vt:lpwstr>
  </property>
  <property fmtid="{D5CDD505-2E9C-101B-9397-08002B2CF9AE}" pid="27" name="NOSE41">
    <vt:lpwstr>סטטיסטיקן</vt:lpwstr>
  </property>
  <property fmtid="{D5CDD505-2E9C-101B-9397-08002B2CF9AE}" pid="28" name="NOSE12">
    <vt:lpwstr>דיני חוקה </vt:lpwstr>
  </property>
  <property fmtid="{D5CDD505-2E9C-101B-9397-08002B2CF9AE}" pid="29" name="NOSE22">
    <vt:lpwstr>ממשלה</vt:lpwstr>
  </property>
  <property fmtid="{D5CDD505-2E9C-101B-9397-08002B2CF9AE}" pid="30" name="NOSE32">
    <vt:lpwstr>הסטטיסטיקן הממשלתי</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LAWID1">
    <vt:lpwstr>73219</vt:lpwstr>
  </property>
  <property fmtid="{D5CDD505-2E9C-101B-9397-08002B2CF9AE}" pid="65" name="LINKK1">
    <vt:lpwstr>https://www.nevo.co.il/law_word/law06/tak-9099.pdf;‎רשומות - תקנות כלליות#פורסם ק"ת תשפ"א ‏מס' 9099 #מיום 17.1.2021 עמ' 1560‏</vt:lpwstr>
  </property>
</Properties>
</file>