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4349" w14:textId="77777777" w:rsidR="00E22391" w:rsidRDefault="00E22391">
      <w:pPr>
        <w:pStyle w:val="big-header"/>
        <w:ind w:left="0" w:right="1134"/>
        <w:rPr>
          <w:rFonts w:cs="FrankRuehl" w:hint="cs"/>
          <w:sz w:val="32"/>
          <w:rtl/>
        </w:rPr>
      </w:pPr>
      <w:r>
        <w:rPr>
          <w:rFonts w:cs="FrankRuehl"/>
          <w:sz w:val="32"/>
          <w:rtl/>
        </w:rPr>
        <w:t xml:space="preserve">צו הפיקוח על מצרכים </w:t>
      </w:r>
      <w:r w:rsidR="00834F29">
        <w:rPr>
          <w:rFonts w:cs="FrankRuehl" w:hint="cs"/>
          <w:sz w:val="32"/>
          <w:rtl/>
        </w:rPr>
        <w:t>ו</w:t>
      </w:r>
      <w:r>
        <w:rPr>
          <w:rFonts w:cs="FrankRuehl"/>
          <w:sz w:val="32"/>
          <w:rtl/>
        </w:rPr>
        <w:t>שירותים (איכות מזון), תשי"ח</w:t>
      </w:r>
      <w:r>
        <w:rPr>
          <w:rFonts w:cs="FrankRuehl" w:hint="cs"/>
          <w:sz w:val="32"/>
          <w:rtl/>
        </w:rPr>
        <w:t>-</w:t>
      </w:r>
      <w:r>
        <w:rPr>
          <w:rFonts w:cs="FrankRuehl"/>
          <w:sz w:val="32"/>
          <w:rtl/>
        </w:rPr>
        <w:t>1958</w:t>
      </w:r>
    </w:p>
    <w:p w14:paraId="5CDC2C4C" w14:textId="77777777" w:rsidR="00FE5B39" w:rsidRDefault="00FE5B39">
      <w:pPr>
        <w:pStyle w:val="big-header"/>
        <w:ind w:left="0" w:right="1134"/>
        <w:rPr>
          <w:rFonts w:cs="FrankRuehl" w:hint="cs"/>
          <w:color w:val="008000"/>
          <w:sz w:val="32"/>
          <w:rtl/>
        </w:rPr>
      </w:pPr>
      <w:r w:rsidRPr="00E5142C">
        <w:rPr>
          <w:rFonts w:cs="FrankRuehl" w:hint="cs"/>
          <w:color w:val="008000"/>
          <w:sz w:val="32"/>
          <w:rtl/>
        </w:rPr>
        <w:t>רבדים בחקיקה</w:t>
      </w:r>
    </w:p>
    <w:p w14:paraId="059C4537" w14:textId="77777777" w:rsidR="00942469" w:rsidRDefault="00942469" w:rsidP="00942469">
      <w:pPr>
        <w:spacing w:line="320" w:lineRule="auto"/>
        <w:jc w:val="left"/>
        <w:rPr>
          <w:rFonts w:hint="cs"/>
          <w:rtl/>
        </w:rPr>
      </w:pPr>
    </w:p>
    <w:p w14:paraId="57180E25" w14:textId="77777777" w:rsidR="00942469" w:rsidRPr="00942469" w:rsidRDefault="00942469" w:rsidP="00942469">
      <w:pPr>
        <w:spacing w:line="320" w:lineRule="auto"/>
        <w:jc w:val="left"/>
        <w:rPr>
          <w:rFonts w:cs="Miriam" w:hint="cs"/>
          <w:szCs w:val="22"/>
          <w:rtl/>
        </w:rPr>
      </w:pPr>
      <w:r w:rsidRPr="00942469">
        <w:rPr>
          <w:rFonts w:cs="Miriam"/>
          <w:szCs w:val="22"/>
          <w:rtl/>
        </w:rPr>
        <w:t>רשויות ומשפט מנהלי</w:t>
      </w:r>
      <w:r w:rsidRPr="00942469">
        <w:rPr>
          <w:rFonts w:cs="FrankRuehl"/>
          <w:szCs w:val="26"/>
          <w:rtl/>
        </w:rPr>
        <w:t xml:space="preserve"> – מצרכים ושירותים – פיקוח – מזון</w:t>
      </w:r>
    </w:p>
    <w:p w14:paraId="50E38000" w14:textId="77777777" w:rsidR="00E22391" w:rsidRDefault="00E22391">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22391" w14:paraId="32986DEB" w14:textId="77777777">
        <w:tblPrEx>
          <w:tblCellMar>
            <w:top w:w="0" w:type="dxa"/>
            <w:bottom w:w="0" w:type="dxa"/>
          </w:tblCellMar>
        </w:tblPrEx>
        <w:tc>
          <w:tcPr>
            <w:tcW w:w="850" w:type="dxa"/>
          </w:tcPr>
          <w:p w14:paraId="42B262AE" w14:textId="77777777" w:rsidR="00E22391" w:rsidRDefault="00E2239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E5142C">
              <w:rPr>
                <w:noProof/>
                <w:sz w:val="24"/>
                <w:rtl/>
              </w:rPr>
              <w:t>2</w:t>
            </w:r>
            <w:r>
              <w:rPr>
                <w:sz w:val="24"/>
                <w:rtl/>
              </w:rPr>
              <w:fldChar w:fldCharType="end"/>
            </w:r>
          </w:p>
        </w:tc>
        <w:tc>
          <w:tcPr>
            <w:tcW w:w="567" w:type="dxa"/>
          </w:tcPr>
          <w:p w14:paraId="50808F84" w14:textId="77777777" w:rsidR="00E22391" w:rsidRDefault="00E22391">
            <w:pPr>
              <w:spacing w:line="240" w:lineRule="auto"/>
              <w:rPr>
                <w:sz w:val="24"/>
              </w:rPr>
            </w:pPr>
            <w:hyperlink w:anchor="Seif0" w:tooltip="הגדרות" w:history="1">
              <w:r>
                <w:rPr>
                  <w:rStyle w:val="Hyperlink"/>
                </w:rPr>
                <w:t>Go</w:t>
              </w:r>
            </w:hyperlink>
          </w:p>
        </w:tc>
        <w:tc>
          <w:tcPr>
            <w:tcW w:w="5669" w:type="dxa"/>
          </w:tcPr>
          <w:p w14:paraId="6F0EA0C7" w14:textId="77777777" w:rsidR="00E22391" w:rsidRDefault="00E22391">
            <w:pPr>
              <w:spacing w:line="240" w:lineRule="auto"/>
              <w:rPr>
                <w:sz w:val="24"/>
                <w:rtl/>
              </w:rPr>
            </w:pPr>
            <w:r>
              <w:rPr>
                <w:sz w:val="24"/>
                <w:rtl/>
              </w:rPr>
              <w:t>הגדרות</w:t>
            </w:r>
          </w:p>
        </w:tc>
        <w:tc>
          <w:tcPr>
            <w:tcW w:w="1247" w:type="dxa"/>
          </w:tcPr>
          <w:p w14:paraId="1F3AECBA" w14:textId="77777777" w:rsidR="00E22391" w:rsidRDefault="00E22391">
            <w:pPr>
              <w:spacing w:line="240" w:lineRule="auto"/>
              <w:rPr>
                <w:sz w:val="24"/>
              </w:rPr>
            </w:pPr>
            <w:r>
              <w:rPr>
                <w:sz w:val="24"/>
                <w:rtl/>
              </w:rPr>
              <w:t xml:space="preserve">סעיף 1 </w:t>
            </w:r>
          </w:p>
        </w:tc>
      </w:tr>
      <w:tr w:rsidR="00E22391" w14:paraId="5925A091" w14:textId="77777777">
        <w:tblPrEx>
          <w:tblCellMar>
            <w:top w:w="0" w:type="dxa"/>
            <w:bottom w:w="0" w:type="dxa"/>
          </w:tblCellMar>
        </w:tblPrEx>
        <w:tc>
          <w:tcPr>
            <w:tcW w:w="850" w:type="dxa"/>
          </w:tcPr>
          <w:p w14:paraId="1CBD9BC0" w14:textId="77777777" w:rsidR="00E22391" w:rsidRDefault="00E2239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E5142C">
              <w:rPr>
                <w:noProof/>
                <w:sz w:val="24"/>
                <w:rtl/>
              </w:rPr>
              <w:t>2</w:t>
            </w:r>
            <w:r>
              <w:rPr>
                <w:sz w:val="24"/>
                <w:rtl/>
              </w:rPr>
              <w:fldChar w:fldCharType="end"/>
            </w:r>
          </w:p>
        </w:tc>
        <w:tc>
          <w:tcPr>
            <w:tcW w:w="567" w:type="dxa"/>
          </w:tcPr>
          <w:p w14:paraId="310CE440" w14:textId="77777777" w:rsidR="00E22391" w:rsidRDefault="00E22391">
            <w:pPr>
              <w:spacing w:line="240" w:lineRule="auto"/>
              <w:rPr>
                <w:sz w:val="24"/>
              </w:rPr>
            </w:pPr>
            <w:hyperlink w:anchor="Seif1" w:tooltip="מזון נפגם" w:history="1">
              <w:r>
                <w:rPr>
                  <w:rStyle w:val="Hyperlink"/>
                </w:rPr>
                <w:t>Go</w:t>
              </w:r>
            </w:hyperlink>
          </w:p>
        </w:tc>
        <w:tc>
          <w:tcPr>
            <w:tcW w:w="5669" w:type="dxa"/>
          </w:tcPr>
          <w:p w14:paraId="569D3A60" w14:textId="77777777" w:rsidR="00E22391" w:rsidRDefault="00E22391">
            <w:pPr>
              <w:spacing w:line="240" w:lineRule="auto"/>
              <w:rPr>
                <w:sz w:val="24"/>
                <w:rtl/>
              </w:rPr>
            </w:pPr>
            <w:r>
              <w:rPr>
                <w:sz w:val="24"/>
                <w:rtl/>
              </w:rPr>
              <w:t>מזון נפגם</w:t>
            </w:r>
          </w:p>
        </w:tc>
        <w:tc>
          <w:tcPr>
            <w:tcW w:w="1247" w:type="dxa"/>
          </w:tcPr>
          <w:p w14:paraId="68D54785" w14:textId="77777777" w:rsidR="00E22391" w:rsidRDefault="00E22391">
            <w:pPr>
              <w:spacing w:line="240" w:lineRule="auto"/>
              <w:rPr>
                <w:sz w:val="24"/>
              </w:rPr>
            </w:pPr>
            <w:r>
              <w:rPr>
                <w:sz w:val="24"/>
                <w:rtl/>
              </w:rPr>
              <w:t xml:space="preserve">סעיף 2 </w:t>
            </w:r>
          </w:p>
        </w:tc>
      </w:tr>
      <w:tr w:rsidR="00E22391" w14:paraId="49E7594A" w14:textId="77777777">
        <w:tblPrEx>
          <w:tblCellMar>
            <w:top w:w="0" w:type="dxa"/>
            <w:bottom w:w="0" w:type="dxa"/>
          </w:tblCellMar>
        </w:tblPrEx>
        <w:tc>
          <w:tcPr>
            <w:tcW w:w="850" w:type="dxa"/>
          </w:tcPr>
          <w:p w14:paraId="138DC00F" w14:textId="77777777" w:rsidR="00E22391" w:rsidRDefault="00E2239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E5142C">
              <w:rPr>
                <w:noProof/>
                <w:sz w:val="24"/>
                <w:rtl/>
              </w:rPr>
              <w:t>2</w:t>
            </w:r>
            <w:r>
              <w:rPr>
                <w:sz w:val="24"/>
                <w:rtl/>
              </w:rPr>
              <w:fldChar w:fldCharType="end"/>
            </w:r>
          </w:p>
        </w:tc>
        <w:tc>
          <w:tcPr>
            <w:tcW w:w="567" w:type="dxa"/>
          </w:tcPr>
          <w:p w14:paraId="400DA9B6" w14:textId="77777777" w:rsidR="00E22391" w:rsidRDefault="00E22391">
            <w:pPr>
              <w:spacing w:line="240" w:lineRule="auto"/>
              <w:rPr>
                <w:sz w:val="24"/>
              </w:rPr>
            </w:pPr>
            <w:hyperlink w:anchor="Seif2" w:tooltip="הוראות בדבר סגירת שקיקים צו תשכח 1967" w:history="1">
              <w:r>
                <w:rPr>
                  <w:rStyle w:val="Hyperlink"/>
                </w:rPr>
                <w:t>Go</w:t>
              </w:r>
            </w:hyperlink>
          </w:p>
        </w:tc>
        <w:tc>
          <w:tcPr>
            <w:tcW w:w="5669" w:type="dxa"/>
          </w:tcPr>
          <w:p w14:paraId="67346FAD" w14:textId="77777777" w:rsidR="00E22391" w:rsidRDefault="00E22391">
            <w:pPr>
              <w:spacing w:line="240" w:lineRule="auto"/>
              <w:rPr>
                <w:rFonts w:hint="cs"/>
                <w:sz w:val="24"/>
                <w:rtl/>
              </w:rPr>
            </w:pPr>
            <w:r>
              <w:rPr>
                <w:sz w:val="24"/>
                <w:rtl/>
              </w:rPr>
              <w:t>הוראות בדבר סגירת שקיקים</w:t>
            </w:r>
          </w:p>
        </w:tc>
        <w:tc>
          <w:tcPr>
            <w:tcW w:w="1247" w:type="dxa"/>
          </w:tcPr>
          <w:p w14:paraId="61AD2167" w14:textId="77777777" w:rsidR="00E22391" w:rsidRDefault="00E22391">
            <w:pPr>
              <w:spacing w:line="240" w:lineRule="auto"/>
              <w:rPr>
                <w:sz w:val="24"/>
              </w:rPr>
            </w:pPr>
            <w:r>
              <w:rPr>
                <w:sz w:val="24"/>
                <w:rtl/>
              </w:rPr>
              <w:t xml:space="preserve">סעיף 2א </w:t>
            </w:r>
          </w:p>
        </w:tc>
      </w:tr>
      <w:tr w:rsidR="00E22391" w14:paraId="7862DA57" w14:textId="77777777">
        <w:tblPrEx>
          <w:tblCellMar>
            <w:top w:w="0" w:type="dxa"/>
            <w:bottom w:w="0" w:type="dxa"/>
          </w:tblCellMar>
        </w:tblPrEx>
        <w:tc>
          <w:tcPr>
            <w:tcW w:w="850" w:type="dxa"/>
          </w:tcPr>
          <w:p w14:paraId="4B5942CD" w14:textId="77777777" w:rsidR="00E22391" w:rsidRDefault="00E2239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E5142C">
              <w:rPr>
                <w:noProof/>
                <w:sz w:val="24"/>
                <w:rtl/>
              </w:rPr>
              <w:t>3</w:t>
            </w:r>
            <w:r>
              <w:rPr>
                <w:sz w:val="24"/>
                <w:rtl/>
              </w:rPr>
              <w:fldChar w:fldCharType="end"/>
            </w:r>
          </w:p>
        </w:tc>
        <w:tc>
          <w:tcPr>
            <w:tcW w:w="567" w:type="dxa"/>
          </w:tcPr>
          <w:p w14:paraId="3A6480EC" w14:textId="77777777" w:rsidR="00E22391" w:rsidRDefault="00E22391">
            <w:pPr>
              <w:spacing w:line="240" w:lineRule="auto"/>
              <w:rPr>
                <w:sz w:val="24"/>
              </w:rPr>
            </w:pPr>
            <w:hyperlink w:anchor="Seif3" w:tooltip="תחולה" w:history="1">
              <w:r>
                <w:rPr>
                  <w:rStyle w:val="Hyperlink"/>
                </w:rPr>
                <w:t>Go</w:t>
              </w:r>
            </w:hyperlink>
          </w:p>
        </w:tc>
        <w:tc>
          <w:tcPr>
            <w:tcW w:w="5669" w:type="dxa"/>
          </w:tcPr>
          <w:p w14:paraId="3CB2BE64" w14:textId="77777777" w:rsidR="00E22391" w:rsidRDefault="00E22391">
            <w:pPr>
              <w:spacing w:line="240" w:lineRule="auto"/>
              <w:rPr>
                <w:sz w:val="24"/>
                <w:rtl/>
              </w:rPr>
            </w:pPr>
            <w:r>
              <w:rPr>
                <w:sz w:val="24"/>
                <w:rtl/>
              </w:rPr>
              <w:t>תחולה</w:t>
            </w:r>
          </w:p>
        </w:tc>
        <w:tc>
          <w:tcPr>
            <w:tcW w:w="1247" w:type="dxa"/>
          </w:tcPr>
          <w:p w14:paraId="303EE84F" w14:textId="77777777" w:rsidR="00E22391" w:rsidRDefault="00E22391">
            <w:pPr>
              <w:spacing w:line="240" w:lineRule="auto"/>
              <w:rPr>
                <w:sz w:val="24"/>
              </w:rPr>
            </w:pPr>
            <w:r>
              <w:rPr>
                <w:sz w:val="24"/>
                <w:rtl/>
              </w:rPr>
              <w:t xml:space="preserve">סעיף 3 </w:t>
            </w:r>
          </w:p>
        </w:tc>
      </w:tr>
      <w:tr w:rsidR="00E22391" w14:paraId="01A4216A" w14:textId="77777777">
        <w:tblPrEx>
          <w:tblCellMar>
            <w:top w:w="0" w:type="dxa"/>
            <w:bottom w:w="0" w:type="dxa"/>
          </w:tblCellMar>
        </w:tblPrEx>
        <w:tc>
          <w:tcPr>
            <w:tcW w:w="850" w:type="dxa"/>
          </w:tcPr>
          <w:p w14:paraId="035F2BED" w14:textId="77777777" w:rsidR="00E22391" w:rsidRDefault="00E2239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E5142C">
              <w:rPr>
                <w:noProof/>
                <w:sz w:val="24"/>
                <w:rtl/>
              </w:rPr>
              <w:t>3</w:t>
            </w:r>
            <w:r>
              <w:rPr>
                <w:sz w:val="24"/>
                <w:rtl/>
              </w:rPr>
              <w:fldChar w:fldCharType="end"/>
            </w:r>
          </w:p>
        </w:tc>
        <w:tc>
          <w:tcPr>
            <w:tcW w:w="567" w:type="dxa"/>
          </w:tcPr>
          <w:p w14:paraId="7524E15C" w14:textId="77777777" w:rsidR="00E22391" w:rsidRDefault="00E22391">
            <w:pPr>
              <w:spacing w:line="240" w:lineRule="auto"/>
              <w:rPr>
                <w:sz w:val="24"/>
              </w:rPr>
            </w:pPr>
            <w:hyperlink w:anchor="Seif4" w:tooltip="שמירת דינים אחרים" w:history="1">
              <w:r>
                <w:rPr>
                  <w:rStyle w:val="Hyperlink"/>
                </w:rPr>
                <w:t>Go</w:t>
              </w:r>
            </w:hyperlink>
          </w:p>
        </w:tc>
        <w:tc>
          <w:tcPr>
            <w:tcW w:w="5669" w:type="dxa"/>
          </w:tcPr>
          <w:p w14:paraId="22E68474" w14:textId="77777777" w:rsidR="00E22391" w:rsidRDefault="00E22391">
            <w:pPr>
              <w:spacing w:line="240" w:lineRule="auto"/>
              <w:rPr>
                <w:sz w:val="24"/>
                <w:rtl/>
              </w:rPr>
            </w:pPr>
            <w:r>
              <w:rPr>
                <w:sz w:val="24"/>
                <w:rtl/>
              </w:rPr>
              <w:t>שמירת דינים אחרים</w:t>
            </w:r>
          </w:p>
        </w:tc>
        <w:tc>
          <w:tcPr>
            <w:tcW w:w="1247" w:type="dxa"/>
          </w:tcPr>
          <w:p w14:paraId="00741DB4" w14:textId="77777777" w:rsidR="00E22391" w:rsidRDefault="00E22391">
            <w:pPr>
              <w:spacing w:line="240" w:lineRule="auto"/>
              <w:rPr>
                <w:sz w:val="24"/>
              </w:rPr>
            </w:pPr>
            <w:r>
              <w:rPr>
                <w:sz w:val="24"/>
                <w:rtl/>
              </w:rPr>
              <w:t xml:space="preserve">סעיף 4 </w:t>
            </w:r>
          </w:p>
        </w:tc>
      </w:tr>
      <w:tr w:rsidR="00E22391" w14:paraId="3B972CD3" w14:textId="77777777">
        <w:tblPrEx>
          <w:tblCellMar>
            <w:top w:w="0" w:type="dxa"/>
            <w:bottom w:w="0" w:type="dxa"/>
          </w:tblCellMar>
        </w:tblPrEx>
        <w:tc>
          <w:tcPr>
            <w:tcW w:w="850" w:type="dxa"/>
          </w:tcPr>
          <w:p w14:paraId="10A29AA1" w14:textId="77777777" w:rsidR="00E22391" w:rsidRDefault="00E22391">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E5142C">
              <w:rPr>
                <w:noProof/>
                <w:sz w:val="24"/>
                <w:rtl/>
              </w:rPr>
              <w:t>3</w:t>
            </w:r>
            <w:r>
              <w:rPr>
                <w:sz w:val="24"/>
                <w:rtl/>
              </w:rPr>
              <w:fldChar w:fldCharType="end"/>
            </w:r>
          </w:p>
        </w:tc>
        <w:tc>
          <w:tcPr>
            <w:tcW w:w="567" w:type="dxa"/>
          </w:tcPr>
          <w:p w14:paraId="4912DD87" w14:textId="77777777" w:rsidR="00E22391" w:rsidRDefault="00E22391">
            <w:pPr>
              <w:spacing w:line="240" w:lineRule="auto"/>
              <w:rPr>
                <w:sz w:val="24"/>
              </w:rPr>
            </w:pPr>
            <w:hyperlink w:anchor="Seif5" w:tooltip="השם" w:history="1">
              <w:r>
                <w:rPr>
                  <w:rStyle w:val="Hyperlink"/>
                </w:rPr>
                <w:t>Go</w:t>
              </w:r>
            </w:hyperlink>
          </w:p>
        </w:tc>
        <w:tc>
          <w:tcPr>
            <w:tcW w:w="5669" w:type="dxa"/>
          </w:tcPr>
          <w:p w14:paraId="73C956B9" w14:textId="77777777" w:rsidR="00E22391" w:rsidRDefault="00E22391">
            <w:pPr>
              <w:spacing w:line="240" w:lineRule="auto"/>
              <w:rPr>
                <w:sz w:val="24"/>
                <w:rtl/>
              </w:rPr>
            </w:pPr>
            <w:r>
              <w:rPr>
                <w:sz w:val="24"/>
                <w:rtl/>
              </w:rPr>
              <w:t>השם</w:t>
            </w:r>
          </w:p>
        </w:tc>
        <w:tc>
          <w:tcPr>
            <w:tcW w:w="1247" w:type="dxa"/>
          </w:tcPr>
          <w:p w14:paraId="0E10F517" w14:textId="77777777" w:rsidR="00E22391" w:rsidRDefault="00E22391">
            <w:pPr>
              <w:spacing w:line="240" w:lineRule="auto"/>
              <w:rPr>
                <w:sz w:val="24"/>
              </w:rPr>
            </w:pPr>
            <w:r>
              <w:rPr>
                <w:sz w:val="24"/>
                <w:rtl/>
              </w:rPr>
              <w:t xml:space="preserve">סעיף 5 </w:t>
            </w:r>
          </w:p>
        </w:tc>
      </w:tr>
    </w:tbl>
    <w:p w14:paraId="319F80B5" w14:textId="77777777" w:rsidR="00E22391" w:rsidRDefault="00E22391">
      <w:pPr>
        <w:pStyle w:val="big-header"/>
        <w:ind w:left="0" w:right="1134"/>
        <w:rPr>
          <w:rFonts w:cs="FrankRuehl"/>
          <w:sz w:val="32"/>
          <w:rtl/>
        </w:rPr>
      </w:pPr>
    </w:p>
    <w:p w14:paraId="4F19625D" w14:textId="77777777" w:rsidR="00E22391" w:rsidRDefault="00E22391" w:rsidP="00942469">
      <w:pPr>
        <w:pStyle w:val="big-header"/>
        <w:ind w:left="0" w:right="1134"/>
        <w:rPr>
          <w:rStyle w:val="default"/>
          <w:rFonts w:cs="FrankRuehl" w:hint="cs"/>
          <w:rtl/>
        </w:rPr>
      </w:pPr>
      <w:r>
        <w:rPr>
          <w:rtl/>
        </w:rPr>
        <w:br w:type="page"/>
      </w:r>
      <w:r>
        <w:rPr>
          <w:rFonts w:cs="FrankRuehl"/>
          <w:sz w:val="32"/>
          <w:rtl/>
        </w:rPr>
        <w:lastRenderedPageBreak/>
        <w:t>צו</w:t>
      </w:r>
      <w:r>
        <w:rPr>
          <w:rFonts w:cs="FrankRuehl" w:hint="cs"/>
          <w:sz w:val="32"/>
          <w:rtl/>
        </w:rPr>
        <w:t xml:space="preserve"> הפיקוח על מצרכים </w:t>
      </w:r>
      <w:r w:rsidR="00834F29">
        <w:rPr>
          <w:rFonts w:cs="FrankRuehl" w:hint="cs"/>
          <w:sz w:val="32"/>
          <w:rtl/>
        </w:rPr>
        <w:t>ו</w:t>
      </w:r>
      <w:r>
        <w:rPr>
          <w:rFonts w:cs="FrankRuehl" w:hint="cs"/>
          <w:sz w:val="32"/>
          <w:rtl/>
        </w:rPr>
        <w:t>שירותים (איכות מזון), תשי"ח-</w:t>
      </w:r>
      <w:r>
        <w:rPr>
          <w:rFonts w:cs="FrankRuehl"/>
          <w:sz w:val="32"/>
          <w:rtl/>
        </w:rPr>
        <w:t>1958</w:t>
      </w:r>
      <w:r>
        <w:rPr>
          <w:rStyle w:val="default"/>
          <w:rtl/>
        </w:rPr>
        <w:footnoteReference w:customMarkFollows="1" w:id="1"/>
        <w:t>*</w:t>
      </w:r>
    </w:p>
    <w:p w14:paraId="1BDF75FC" w14:textId="77777777" w:rsidR="00E22391" w:rsidRDefault="00E2239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הסעיפים 5 ו-</w:t>
      </w:r>
      <w:r>
        <w:rPr>
          <w:rStyle w:val="default"/>
          <w:rFonts w:cs="FrankRuehl"/>
          <w:rtl/>
        </w:rPr>
        <w:t xml:space="preserve">15 </w:t>
      </w:r>
      <w:r>
        <w:rPr>
          <w:rStyle w:val="default"/>
          <w:rFonts w:cs="FrankRuehl" w:hint="cs"/>
          <w:rtl/>
        </w:rPr>
        <w:t>לחוק הפיקוח על מצרכים ושירותים, תשי"ח-</w:t>
      </w:r>
      <w:r>
        <w:rPr>
          <w:rStyle w:val="default"/>
          <w:rFonts w:cs="FrankRuehl"/>
          <w:rtl/>
        </w:rPr>
        <w:t xml:space="preserve">1957, </w:t>
      </w:r>
      <w:r>
        <w:rPr>
          <w:rStyle w:val="default"/>
          <w:rFonts w:cs="FrankRuehl" w:hint="cs"/>
          <w:rtl/>
        </w:rPr>
        <w:t>אני מצווה לאמור:</w:t>
      </w:r>
    </w:p>
    <w:p w14:paraId="66BE031C" w14:textId="77777777" w:rsidR="00E22391" w:rsidRDefault="00E22391">
      <w:pPr>
        <w:pStyle w:val="P00"/>
        <w:spacing w:before="72"/>
        <w:ind w:left="0" w:right="1134"/>
        <w:rPr>
          <w:rStyle w:val="default"/>
          <w:rFonts w:cs="FrankRuehl"/>
          <w:rtl/>
        </w:rPr>
      </w:pPr>
      <w:bookmarkStart w:id="0" w:name="Seif0"/>
      <w:bookmarkEnd w:id="0"/>
      <w:r>
        <w:rPr>
          <w:lang w:val="he-IL"/>
        </w:rPr>
        <w:pict w14:anchorId="0A26121E">
          <v:rect id="_x0000_s1026" style="position:absolute;left:0;text-align:left;margin-left:464.5pt;margin-top:8.05pt;width:75.05pt;height:12.7pt;z-index:251654656" o:allowincell="f" filled="f" stroked="f" strokecolor="lime" strokeweight=".25pt">
            <v:textbox inset="0,0,0,0">
              <w:txbxContent>
                <w:p w14:paraId="537B27A2" w14:textId="77777777" w:rsidR="00E22391" w:rsidRDefault="00E2239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ו זה "מזון" -</w:t>
      </w:r>
      <w:r>
        <w:rPr>
          <w:rStyle w:val="default"/>
          <w:rFonts w:cs="FrankRuehl"/>
          <w:rtl/>
        </w:rPr>
        <w:t xml:space="preserve"> </w:t>
      </w:r>
      <w:r>
        <w:rPr>
          <w:rStyle w:val="default"/>
          <w:rFonts w:cs="FrankRuehl" w:hint="cs"/>
          <w:rtl/>
        </w:rPr>
        <w:t>כל דומם, צומח או מוצר, בין תלוש ובין מחובר, המשמש א</w:t>
      </w:r>
      <w:r>
        <w:rPr>
          <w:rStyle w:val="default"/>
          <w:rFonts w:cs="FrankRuehl"/>
          <w:rtl/>
        </w:rPr>
        <w:t xml:space="preserve">ת </w:t>
      </w:r>
      <w:r>
        <w:rPr>
          <w:rStyle w:val="default"/>
          <w:rFonts w:cs="FrankRuehl" w:hint="cs"/>
          <w:rtl/>
        </w:rPr>
        <w:t>העשוי לשמש לצריכת אדם או העשוי לשמש חומר לייצור מאכל או משקה, לרבות מים וחמרים נותני טעם או צבע.</w:t>
      </w:r>
    </w:p>
    <w:p w14:paraId="228A3CB7" w14:textId="77777777" w:rsidR="00E22391" w:rsidRDefault="00E22391">
      <w:pPr>
        <w:pStyle w:val="P00"/>
        <w:spacing w:before="72"/>
        <w:ind w:left="0" w:right="1134"/>
        <w:rPr>
          <w:rStyle w:val="default"/>
          <w:rFonts w:cs="FrankRuehl" w:hint="cs"/>
          <w:rtl/>
        </w:rPr>
      </w:pPr>
      <w:bookmarkStart w:id="1" w:name="Seif1"/>
      <w:bookmarkEnd w:id="1"/>
      <w:r>
        <w:rPr>
          <w:lang w:val="he-IL"/>
        </w:rPr>
        <w:pict w14:anchorId="7191C596">
          <v:rect id="_x0000_s1027" style="position:absolute;left:0;text-align:left;margin-left:464.5pt;margin-top:8.05pt;width:75.05pt;height:11.6pt;z-index:251655680" o:allowincell="f" filled="f" stroked="f" strokecolor="lime" strokeweight=".25pt">
            <v:textbox inset="0,0,0,0">
              <w:txbxContent>
                <w:p w14:paraId="0E3EF02E" w14:textId="77777777" w:rsidR="00E22391" w:rsidRDefault="00E22391">
                  <w:pPr>
                    <w:spacing w:line="160" w:lineRule="exact"/>
                    <w:jc w:val="left"/>
                    <w:rPr>
                      <w:rFonts w:cs="Miriam"/>
                      <w:noProof/>
                      <w:sz w:val="18"/>
                      <w:szCs w:val="18"/>
                      <w:rtl/>
                    </w:rPr>
                  </w:pPr>
                  <w:r>
                    <w:rPr>
                      <w:rFonts w:cs="Miriam"/>
                      <w:sz w:val="18"/>
                      <w:szCs w:val="18"/>
                      <w:rtl/>
                    </w:rPr>
                    <w:t>מז</w:t>
                  </w:r>
                  <w:r>
                    <w:rPr>
                      <w:rFonts w:cs="Miriam" w:hint="cs"/>
                      <w:sz w:val="18"/>
                      <w:szCs w:val="18"/>
                      <w:rtl/>
                    </w:rPr>
                    <w:t>ון נפגם</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ייצר אדם מזון, לא יעביר לאחר בשום דרך מדרכי העברה את הבעלות עליו או את ההחזקה בו, לא ירכשנו ולא יחזיקנו, לא יקבלו להחסנה או להובלה, לא יחס</w:t>
      </w:r>
      <w:r>
        <w:rPr>
          <w:rStyle w:val="default"/>
          <w:rFonts w:cs="FrankRuehl"/>
          <w:rtl/>
        </w:rPr>
        <w:t>י</w:t>
      </w:r>
      <w:r>
        <w:rPr>
          <w:rStyle w:val="default"/>
          <w:rFonts w:cs="FrankRuehl" w:hint="cs"/>
          <w:rtl/>
        </w:rPr>
        <w:t>ננו ולא יוב</w:t>
      </w:r>
      <w:r>
        <w:rPr>
          <w:rStyle w:val="default"/>
          <w:rFonts w:cs="FrankRuehl"/>
          <w:rtl/>
        </w:rPr>
        <w:t>יל</w:t>
      </w:r>
      <w:r>
        <w:rPr>
          <w:rStyle w:val="default"/>
          <w:rFonts w:cs="FrankRuehl" w:hint="cs"/>
          <w:rtl/>
        </w:rPr>
        <w:t xml:space="preserve">נו </w:t>
      </w:r>
      <w:r>
        <w:rPr>
          <w:rStyle w:val="default"/>
          <w:rFonts w:cs="FrankRuehl"/>
          <w:rtl/>
        </w:rPr>
        <w:t>–</w:t>
      </w:r>
    </w:p>
    <w:p w14:paraId="2C47EF68" w14:textId="77777777" w:rsidR="00E22391" w:rsidRDefault="00E2239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תנאים בלתי סניטריים; או</w:t>
      </w:r>
    </w:p>
    <w:p w14:paraId="5EB821BA" w14:textId="77777777" w:rsidR="00E22391" w:rsidRDefault="00E22391">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שהוא בלתי ראוי לצריכת אדם; או</w:t>
      </w:r>
    </w:p>
    <w:p w14:paraId="58F2B835" w14:textId="77777777" w:rsidR="00E22391" w:rsidRDefault="00E22391">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שנמצא בו חומר ארסי, מזוהם, מזיק או בלתי ראוי לצריכת אדם; או</w:t>
      </w:r>
    </w:p>
    <w:p w14:paraId="7291A8B6" w14:textId="77777777" w:rsidR="00E22391" w:rsidRDefault="00E22391">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שנמצא בו או נתווסף אליו דבר שאינו צריך להימצא בו, או חסר בו דבר שצריך להימצא בו; או</w:t>
      </w:r>
    </w:p>
    <w:p w14:paraId="590237B1" w14:textId="77777777" w:rsidR="00E22391" w:rsidRDefault="00E22391">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 xml:space="preserve">נתקלקל, הושחת </w:t>
      </w:r>
      <w:r>
        <w:rPr>
          <w:rStyle w:val="default"/>
          <w:rFonts w:cs="FrankRuehl"/>
          <w:rtl/>
        </w:rPr>
        <w:t>א</w:t>
      </w:r>
      <w:r>
        <w:rPr>
          <w:rStyle w:val="default"/>
          <w:rFonts w:cs="FrankRuehl" w:hint="cs"/>
          <w:rtl/>
        </w:rPr>
        <w:t>ו איכותו נפ</w:t>
      </w:r>
      <w:r>
        <w:rPr>
          <w:rStyle w:val="default"/>
          <w:rFonts w:cs="FrankRuehl"/>
          <w:rtl/>
        </w:rPr>
        <w:t>גמ</w:t>
      </w:r>
      <w:r>
        <w:rPr>
          <w:rStyle w:val="default"/>
          <w:rFonts w:cs="FrankRuehl" w:hint="cs"/>
          <w:rtl/>
        </w:rPr>
        <w:t>ה מסיבה כלשהי.</w:t>
      </w:r>
    </w:p>
    <w:p w14:paraId="451F5898" w14:textId="77777777" w:rsidR="00E22391" w:rsidRDefault="00E22391">
      <w:pPr>
        <w:pStyle w:val="P00"/>
        <w:spacing w:before="72"/>
        <w:ind w:left="0" w:right="1134"/>
        <w:rPr>
          <w:rStyle w:val="default"/>
          <w:rFonts w:cs="FrankRuehl"/>
          <w:rtl/>
        </w:rPr>
      </w:pPr>
      <w:bookmarkStart w:id="2" w:name="Seif2"/>
      <w:bookmarkEnd w:id="2"/>
      <w:r>
        <w:rPr>
          <w:lang w:val="he-IL"/>
        </w:rPr>
        <w:pict w14:anchorId="005610A5">
          <v:rect id="_x0000_s1028" style="position:absolute;left:0;text-align:left;margin-left:464.5pt;margin-top:8.05pt;width:75.05pt;height:29.1pt;z-index:251656704" o:allowincell="f" filled="f" stroked="f" strokecolor="lime" strokeweight=".25pt">
            <v:textbox inset="0,0,0,0">
              <w:txbxContent>
                <w:p w14:paraId="0EFDFAE4" w14:textId="77777777" w:rsidR="00E22391" w:rsidRDefault="00E22391" w:rsidP="00161E83">
                  <w:pPr>
                    <w:spacing w:line="160" w:lineRule="exact"/>
                    <w:jc w:val="left"/>
                    <w:rPr>
                      <w:rFonts w:cs="Miriam" w:hint="cs"/>
                      <w:noProof/>
                      <w:sz w:val="18"/>
                      <w:szCs w:val="18"/>
                      <w:rtl/>
                    </w:rPr>
                  </w:pPr>
                  <w:r>
                    <w:rPr>
                      <w:rFonts w:cs="Miriam"/>
                      <w:sz w:val="18"/>
                      <w:szCs w:val="18"/>
                      <w:rtl/>
                    </w:rPr>
                    <w:t>הו</w:t>
                  </w:r>
                  <w:r>
                    <w:rPr>
                      <w:rFonts w:cs="Miriam" w:hint="cs"/>
                      <w:sz w:val="18"/>
                      <w:szCs w:val="18"/>
                      <w:rtl/>
                    </w:rPr>
                    <w:t xml:space="preserve">ראות בדבר </w:t>
                  </w:r>
                  <w:r>
                    <w:rPr>
                      <w:rFonts w:cs="Miriam"/>
                      <w:sz w:val="18"/>
                      <w:szCs w:val="18"/>
                      <w:rtl/>
                    </w:rPr>
                    <w:t>סג</w:t>
                  </w:r>
                  <w:r>
                    <w:rPr>
                      <w:rFonts w:cs="Miriam" w:hint="cs"/>
                      <w:sz w:val="18"/>
                      <w:szCs w:val="18"/>
                      <w:rtl/>
                    </w:rPr>
                    <w:t>ירת שקיקים</w:t>
                  </w:r>
                  <w:r w:rsidR="007F1D97">
                    <w:rPr>
                      <w:rFonts w:cs="Miriam" w:hint="cs"/>
                      <w:noProof/>
                      <w:sz w:val="18"/>
                      <w:szCs w:val="18"/>
                      <w:rtl/>
                    </w:rPr>
                    <w:t xml:space="preserve"> </w:t>
                  </w:r>
                </w:p>
                <w:p w14:paraId="408EB3E7" w14:textId="77777777" w:rsidR="00E22391" w:rsidRDefault="00E2239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תשכ"ח-</w:t>
                  </w:r>
                  <w:r>
                    <w:rPr>
                      <w:rFonts w:cs="Miriam"/>
                      <w:sz w:val="18"/>
                      <w:szCs w:val="18"/>
                      <w:rtl/>
                    </w:rPr>
                    <w:t>1967</w:t>
                  </w:r>
                </w:p>
              </w:txbxContent>
            </v:textbox>
            <w10:anchorlock/>
          </v:rect>
        </w:pict>
      </w:r>
      <w:r>
        <w:rPr>
          <w:rStyle w:val="big-number"/>
          <w:rFonts w:cs="Miriam"/>
          <w:rtl/>
        </w:rPr>
        <w:t>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יחזיק אדם, לשם עסק, מזון ארוז מראש (</w:t>
      </w:r>
      <w:r>
        <w:rPr>
          <w:rStyle w:val="default"/>
          <w:rFonts w:cs="FrankRuehl"/>
          <w:sz w:val="20"/>
        </w:rPr>
        <w:t>prepacked</w:t>
      </w:r>
      <w:r>
        <w:rPr>
          <w:rStyle w:val="default"/>
          <w:rFonts w:cs="FrankRuehl"/>
          <w:rtl/>
        </w:rPr>
        <w:t>) ב</w:t>
      </w:r>
      <w:r>
        <w:rPr>
          <w:rStyle w:val="default"/>
          <w:rFonts w:cs="FrankRuehl" w:hint="cs"/>
          <w:rtl/>
        </w:rPr>
        <w:t>שקיק המיועד להספקה לצרכן, לא יעביר לאחר בכל דרך מדרכי ההעברה את הבעלות על מזון ארוז כאמור או את החזקה בו ולא יקבלו אלא אם השקיק סגור.</w:t>
      </w:r>
    </w:p>
    <w:p w14:paraId="5E968A25" w14:textId="77777777" w:rsidR="00E22391" w:rsidRDefault="00E22391">
      <w:pPr>
        <w:pStyle w:val="P00"/>
        <w:spacing w:before="72"/>
        <w:ind w:left="0" w:right="1134"/>
        <w:rPr>
          <w:rStyle w:val="default"/>
          <w:rFonts w:cs="FrankRuehl" w:hint="cs"/>
          <w:rtl/>
        </w:rPr>
      </w:pPr>
      <w:r>
        <w:rPr>
          <w:rFonts w:cs="FrankRuehl"/>
          <w:rtl/>
          <w:lang w:val="he-IL"/>
        </w:rPr>
        <w:pict w14:anchorId="00C934E1">
          <v:shapetype id="_x0000_t202" coordsize="21600,21600" o:spt="202" path="m,l,21600r21600,l21600,xe">
            <v:stroke joinstyle="miter"/>
            <v:path gradientshapeok="t" o:connecttype="rect"/>
          </v:shapetype>
          <v:shape id="_x0000_s1032" type="#_x0000_t202" style="position:absolute;left:0;text-align:left;margin-left:470.25pt;margin-top:7.2pt;width:1in;height:11.2pt;z-index:251660800" filled="f" stroked="f">
            <v:textbox inset="1mm,0,1mm,0">
              <w:txbxContent>
                <w:p w14:paraId="1B6C6ADF" w14:textId="77777777" w:rsidR="00E22391" w:rsidRDefault="00E2239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תשנ"ד-1993</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סעיף זה, "סגירה" -</w:t>
      </w:r>
      <w:r>
        <w:rPr>
          <w:rStyle w:val="default"/>
          <w:rFonts w:cs="FrankRuehl"/>
          <w:rtl/>
        </w:rPr>
        <w:t xml:space="preserve"> </w:t>
      </w:r>
      <w:r>
        <w:rPr>
          <w:rStyle w:val="default"/>
          <w:rFonts w:cs="FrankRuehl" w:hint="cs"/>
          <w:rtl/>
        </w:rPr>
        <w:t>סגירה בחום או ע</w:t>
      </w:r>
      <w:r>
        <w:rPr>
          <w:rStyle w:val="default"/>
          <w:rFonts w:cs="FrankRuehl"/>
          <w:rtl/>
        </w:rPr>
        <w:t xml:space="preserve">ל </w:t>
      </w:r>
      <w:r>
        <w:rPr>
          <w:rStyle w:val="default"/>
          <w:rFonts w:cs="FrankRuehl" w:hint="cs"/>
          <w:rtl/>
        </w:rPr>
        <w:t>ידי הדבקה בדבק או בדרך אחרת, למעט סגירה בסיכות מתכתיות (</w:t>
      </w:r>
      <w:r>
        <w:rPr>
          <w:rStyle w:val="default"/>
          <w:rFonts w:cs="FrankRuehl"/>
          <w:sz w:val="20"/>
        </w:rPr>
        <w:t>staples</w:t>
      </w:r>
      <w:r>
        <w:rPr>
          <w:rStyle w:val="default"/>
          <w:rFonts w:cs="FrankRuehl"/>
          <w:rtl/>
        </w:rPr>
        <w:t>) א</w:t>
      </w:r>
      <w:r>
        <w:rPr>
          <w:rStyle w:val="default"/>
          <w:rFonts w:cs="FrankRuehl" w:hint="cs"/>
          <w:rtl/>
        </w:rPr>
        <w:t>שר סגירתן היא על ידי קיפול הקצוות שלהן לאחר חדירתן לתוך השקיק זולת אם הוא שקיק תה או חליטת צמחים.</w:t>
      </w:r>
    </w:p>
    <w:p w14:paraId="503E9FDB" w14:textId="77777777" w:rsidR="007D4A25" w:rsidRPr="00E5142C" w:rsidRDefault="007D4A25" w:rsidP="007D4A25">
      <w:pPr>
        <w:pStyle w:val="P00"/>
        <w:spacing w:before="0"/>
        <w:ind w:left="0" w:right="1134"/>
        <w:rPr>
          <w:rFonts w:cs="FrankRuehl" w:hint="cs"/>
          <w:vanish/>
          <w:color w:val="FF0000"/>
          <w:szCs w:val="20"/>
          <w:shd w:val="clear" w:color="auto" w:fill="FFFF99"/>
          <w:rtl/>
        </w:rPr>
      </w:pPr>
      <w:bookmarkStart w:id="3" w:name="Rov9"/>
      <w:r w:rsidRPr="00E5142C">
        <w:rPr>
          <w:rFonts w:cs="FrankRuehl" w:hint="cs"/>
          <w:vanish/>
          <w:color w:val="FF0000"/>
          <w:szCs w:val="20"/>
          <w:shd w:val="clear" w:color="auto" w:fill="FFFF99"/>
          <w:rtl/>
        </w:rPr>
        <w:t>מיום 16.12.1965</w:t>
      </w:r>
    </w:p>
    <w:p w14:paraId="0D877C6A" w14:textId="77777777" w:rsidR="007D4A25" w:rsidRPr="00E5142C" w:rsidRDefault="007D4A25" w:rsidP="007D4A25">
      <w:pPr>
        <w:pStyle w:val="P00"/>
        <w:spacing w:before="0"/>
        <w:ind w:left="0" w:right="1134"/>
        <w:rPr>
          <w:rFonts w:cs="FrankRuehl" w:hint="cs"/>
          <w:b/>
          <w:bCs/>
          <w:vanish/>
          <w:szCs w:val="20"/>
          <w:shd w:val="clear" w:color="auto" w:fill="FFFF99"/>
          <w:rtl/>
        </w:rPr>
      </w:pPr>
      <w:r w:rsidRPr="00E5142C">
        <w:rPr>
          <w:rFonts w:cs="FrankRuehl" w:hint="cs"/>
          <w:b/>
          <w:bCs/>
          <w:vanish/>
          <w:szCs w:val="20"/>
          <w:shd w:val="clear" w:color="auto" w:fill="FFFF99"/>
          <w:rtl/>
        </w:rPr>
        <w:t>צו תשכ"ו-1965</w:t>
      </w:r>
    </w:p>
    <w:p w14:paraId="21BC988B" w14:textId="77777777" w:rsidR="007D4A25" w:rsidRPr="00E5142C" w:rsidRDefault="007D4A25" w:rsidP="007D4A25">
      <w:pPr>
        <w:pStyle w:val="P00"/>
        <w:spacing w:before="0"/>
        <w:ind w:left="0" w:right="1134"/>
        <w:rPr>
          <w:rStyle w:val="default"/>
          <w:rFonts w:cs="FrankRuehl" w:hint="cs"/>
          <w:vanish/>
          <w:sz w:val="20"/>
          <w:szCs w:val="20"/>
          <w:shd w:val="clear" w:color="auto" w:fill="FFFF99"/>
          <w:rtl/>
        </w:rPr>
      </w:pPr>
      <w:hyperlink r:id="rId6" w:history="1">
        <w:r w:rsidRPr="00E5142C">
          <w:rPr>
            <w:rStyle w:val="Hyperlink"/>
            <w:rFonts w:cs="FrankRuehl" w:hint="cs"/>
            <w:vanish/>
            <w:szCs w:val="20"/>
            <w:shd w:val="clear" w:color="auto" w:fill="FFFF99"/>
            <w:rtl/>
          </w:rPr>
          <w:t>ק"ת תשכ"ו מס' 1808</w:t>
        </w:r>
      </w:hyperlink>
      <w:r w:rsidRPr="00E5142C">
        <w:rPr>
          <w:rFonts w:cs="FrankRuehl" w:hint="cs"/>
          <w:vanish/>
          <w:szCs w:val="20"/>
          <w:shd w:val="clear" w:color="auto" w:fill="FFFF99"/>
          <w:rtl/>
        </w:rPr>
        <w:t xml:space="preserve"> מיום 16.12.1965 עמ' 463</w:t>
      </w:r>
    </w:p>
    <w:p w14:paraId="5B34E283" w14:textId="77777777" w:rsidR="007D4A25" w:rsidRPr="00E5142C" w:rsidRDefault="0094205C" w:rsidP="0094205C">
      <w:pPr>
        <w:pStyle w:val="P00"/>
        <w:spacing w:before="0"/>
        <w:ind w:left="0" w:right="1134"/>
        <w:rPr>
          <w:rStyle w:val="default"/>
          <w:rFonts w:cs="FrankRuehl" w:hint="cs"/>
          <w:vanish/>
          <w:sz w:val="20"/>
          <w:szCs w:val="20"/>
          <w:shd w:val="clear" w:color="auto" w:fill="FFFF99"/>
          <w:rtl/>
        </w:rPr>
      </w:pPr>
      <w:r w:rsidRPr="00E5142C">
        <w:rPr>
          <w:rStyle w:val="default"/>
          <w:rFonts w:cs="FrankRuehl" w:hint="cs"/>
          <w:b/>
          <w:bCs/>
          <w:vanish/>
          <w:sz w:val="20"/>
          <w:szCs w:val="20"/>
          <w:shd w:val="clear" w:color="auto" w:fill="FFFF99"/>
          <w:rtl/>
        </w:rPr>
        <w:t>הוספת תקנה 2א</w:t>
      </w:r>
    </w:p>
    <w:p w14:paraId="16E2A983" w14:textId="77777777" w:rsidR="009C4757" w:rsidRPr="00E5142C" w:rsidRDefault="009C4757" w:rsidP="0094205C">
      <w:pPr>
        <w:pStyle w:val="P00"/>
        <w:spacing w:before="0"/>
        <w:ind w:left="0" w:right="1134"/>
        <w:rPr>
          <w:rStyle w:val="default"/>
          <w:rFonts w:cs="FrankRuehl" w:hint="cs"/>
          <w:vanish/>
          <w:sz w:val="20"/>
          <w:szCs w:val="20"/>
          <w:shd w:val="clear" w:color="auto" w:fill="FFFF99"/>
          <w:rtl/>
        </w:rPr>
      </w:pPr>
    </w:p>
    <w:p w14:paraId="108DCBFA" w14:textId="77777777" w:rsidR="000A102C" w:rsidRPr="00E5142C" w:rsidRDefault="000A102C" w:rsidP="0094205C">
      <w:pPr>
        <w:pStyle w:val="P00"/>
        <w:spacing w:before="0"/>
        <w:ind w:left="0" w:right="1134"/>
        <w:rPr>
          <w:rFonts w:cs="FrankRuehl" w:hint="cs"/>
          <w:vanish/>
          <w:color w:val="FF0000"/>
          <w:szCs w:val="20"/>
          <w:shd w:val="clear" w:color="auto" w:fill="FFFF99"/>
          <w:rtl/>
        </w:rPr>
      </w:pPr>
      <w:r w:rsidRPr="00E5142C">
        <w:rPr>
          <w:rFonts w:cs="FrankRuehl" w:hint="cs"/>
          <w:vanish/>
          <w:color w:val="FF0000"/>
          <w:szCs w:val="20"/>
          <w:shd w:val="clear" w:color="auto" w:fill="FFFF99"/>
          <w:rtl/>
        </w:rPr>
        <w:t>מיום 21.12.1967</w:t>
      </w:r>
    </w:p>
    <w:p w14:paraId="2AD6F0F1" w14:textId="77777777" w:rsidR="000A102C" w:rsidRPr="00E5142C" w:rsidRDefault="000A102C" w:rsidP="0094205C">
      <w:pPr>
        <w:pStyle w:val="P00"/>
        <w:spacing w:before="0"/>
        <w:ind w:left="0" w:right="1134"/>
        <w:rPr>
          <w:rFonts w:cs="FrankRuehl" w:hint="cs"/>
          <w:b/>
          <w:bCs/>
          <w:vanish/>
          <w:szCs w:val="20"/>
          <w:shd w:val="clear" w:color="auto" w:fill="FFFF99"/>
          <w:rtl/>
        </w:rPr>
      </w:pPr>
      <w:r w:rsidRPr="00E5142C">
        <w:rPr>
          <w:rFonts w:cs="FrankRuehl" w:hint="cs"/>
          <w:b/>
          <w:bCs/>
          <w:vanish/>
          <w:szCs w:val="20"/>
          <w:shd w:val="clear" w:color="auto" w:fill="FFFF99"/>
          <w:rtl/>
        </w:rPr>
        <w:t>צו תשכ"ח-1967</w:t>
      </w:r>
    </w:p>
    <w:p w14:paraId="12E60D18" w14:textId="77777777" w:rsidR="000A102C" w:rsidRPr="00E5142C" w:rsidRDefault="000A102C" w:rsidP="000A102C">
      <w:pPr>
        <w:pStyle w:val="P00"/>
        <w:spacing w:before="0"/>
        <w:ind w:left="0" w:right="1134"/>
        <w:rPr>
          <w:rFonts w:cs="FrankRuehl" w:hint="cs"/>
          <w:vanish/>
          <w:szCs w:val="20"/>
          <w:shd w:val="clear" w:color="auto" w:fill="FFFF99"/>
          <w:rtl/>
        </w:rPr>
      </w:pPr>
      <w:hyperlink r:id="rId7" w:history="1">
        <w:r w:rsidRPr="00E5142C">
          <w:rPr>
            <w:rStyle w:val="Hyperlink"/>
            <w:rFonts w:cs="FrankRuehl" w:hint="cs"/>
            <w:vanish/>
            <w:szCs w:val="20"/>
            <w:shd w:val="clear" w:color="auto" w:fill="FFFF99"/>
            <w:rtl/>
          </w:rPr>
          <w:t>ק"ת תשכ"ח מס' 2154</w:t>
        </w:r>
      </w:hyperlink>
      <w:r w:rsidRPr="00E5142C">
        <w:rPr>
          <w:rFonts w:cs="FrankRuehl" w:hint="cs"/>
          <w:vanish/>
          <w:szCs w:val="20"/>
          <w:shd w:val="clear" w:color="auto" w:fill="FFFF99"/>
          <w:rtl/>
        </w:rPr>
        <w:t xml:space="preserve"> מיום 21.12.1967 עמ' 482</w:t>
      </w:r>
    </w:p>
    <w:p w14:paraId="1E910665" w14:textId="77777777" w:rsidR="000A102C" w:rsidRPr="00E5142C" w:rsidRDefault="000A102C" w:rsidP="000A102C">
      <w:pPr>
        <w:pStyle w:val="P00"/>
        <w:spacing w:before="0"/>
        <w:ind w:left="0" w:right="1134"/>
        <w:rPr>
          <w:rFonts w:cs="FrankRuehl" w:hint="cs"/>
          <w:b/>
          <w:bCs/>
          <w:vanish/>
          <w:szCs w:val="20"/>
          <w:shd w:val="clear" w:color="auto" w:fill="FFFF99"/>
          <w:rtl/>
        </w:rPr>
      </w:pPr>
      <w:r w:rsidRPr="00E5142C">
        <w:rPr>
          <w:rFonts w:cs="FrankRuehl" w:hint="cs"/>
          <w:b/>
          <w:bCs/>
          <w:vanish/>
          <w:szCs w:val="20"/>
          <w:shd w:val="clear" w:color="auto" w:fill="FFFF99"/>
          <w:rtl/>
        </w:rPr>
        <w:t>החלפת תקנה 2א</w:t>
      </w:r>
    </w:p>
    <w:p w14:paraId="3CAF1EC4" w14:textId="77777777" w:rsidR="000A102C" w:rsidRPr="00E5142C" w:rsidRDefault="000A102C" w:rsidP="000A102C">
      <w:pPr>
        <w:pStyle w:val="P00"/>
        <w:ind w:left="0" w:right="1134"/>
        <w:rPr>
          <w:rFonts w:cs="FrankRuehl" w:hint="cs"/>
          <w:vanish/>
          <w:szCs w:val="20"/>
          <w:shd w:val="clear" w:color="auto" w:fill="FFFF99"/>
          <w:rtl/>
        </w:rPr>
      </w:pPr>
      <w:r w:rsidRPr="00E5142C">
        <w:rPr>
          <w:rFonts w:cs="FrankRuehl" w:hint="cs"/>
          <w:vanish/>
          <w:szCs w:val="20"/>
          <w:shd w:val="clear" w:color="auto" w:fill="FFFF99"/>
          <w:rtl/>
        </w:rPr>
        <w:t>הנוסח הקודם:</w:t>
      </w:r>
    </w:p>
    <w:p w14:paraId="253C2962" w14:textId="77777777" w:rsidR="000A102C" w:rsidRPr="00E5142C" w:rsidRDefault="000A102C" w:rsidP="00E20409">
      <w:pPr>
        <w:pStyle w:val="P00"/>
        <w:spacing w:before="20"/>
        <w:ind w:left="0" w:right="1134"/>
        <w:rPr>
          <w:rStyle w:val="big-number"/>
          <w:rFonts w:cs="Miriam" w:hint="cs"/>
          <w:strike/>
          <w:vanish/>
          <w:sz w:val="16"/>
          <w:szCs w:val="16"/>
          <w:shd w:val="clear" w:color="auto" w:fill="FFFF99"/>
          <w:rtl/>
        </w:rPr>
      </w:pPr>
      <w:r w:rsidRPr="00E5142C">
        <w:rPr>
          <w:rStyle w:val="big-number"/>
          <w:rFonts w:cs="Miriam" w:hint="cs"/>
          <w:strike/>
          <w:vanish/>
          <w:sz w:val="16"/>
          <w:szCs w:val="16"/>
          <w:shd w:val="clear" w:color="auto" w:fill="FFFF99"/>
          <w:rtl/>
        </w:rPr>
        <w:t>הוראות בדבר סגירת שקיקים מחומר פלסטי</w:t>
      </w:r>
    </w:p>
    <w:p w14:paraId="100C68D3" w14:textId="77777777" w:rsidR="000A102C" w:rsidRPr="00E5142C" w:rsidRDefault="000A102C" w:rsidP="000A102C">
      <w:pPr>
        <w:pStyle w:val="P00"/>
        <w:spacing w:before="0"/>
        <w:ind w:left="0" w:right="1134"/>
        <w:rPr>
          <w:rStyle w:val="default"/>
          <w:rFonts w:cs="FrankRuehl"/>
          <w:vanish/>
          <w:sz w:val="22"/>
          <w:szCs w:val="22"/>
          <w:shd w:val="clear" w:color="auto" w:fill="FFFF99"/>
          <w:rtl/>
        </w:rPr>
      </w:pPr>
      <w:r w:rsidRPr="00E5142C">
        <w:rPr>
          <w:rStyle w:val="big-number"/>
          <w:rFonts w:cs="FrankRuehl"/>
          <w:strike/>
          <w:vanish/>
          <w:sz w:val="22"/>
          <w:szCs w:val="22"/>
          <w:shd w:val="clear" w:color="auto" w:fill="FFFF99"/>
          <w:rtl/>
        </w:rPr>
        <w:t>2</w:t>
      </w:r>
      <w:r w:rsidRPr="00E5142C">
        <w:rPr>
          <w:rStyle w:val="default"/>
          <w:rFonts w:cs="FrankRuehl"/>
          <w:strike/>
          <w:vanish/>
          <w:sz w:val="22"/>
          <w:szCs w:val="22"/>
          <w:shd w:val="clear" w:color="auto" w:fill="FFFF99"/>
          <w:rtl/>
        </w:rPr>
        <w:t>א.</w:t>
      </w:r>
      <w:r w:rsidRPr="00E5142C">
        <w:rPr>
          <w:rStyle w:val="default"/>
          <w:rFonts w:cs="FrankRuehl"/>
          <w:strike/>
          <w:vanish/>
          <w:sz w:val="22"/>
          <w:szCs w:val="22"/>
          <w:shd w:val="clear" w:color="auto" w:fill="FFFF99"/>
          <w:rtl/>
        </w:rPr>
        <w:tab/>
        <w:t>ל</w:t>
      </w:r>
      <w:r w:rsidRPr="00E5142C">
        <w:rPr>
          <w:rStyle w:val="default"/>
          <w:rFonts w:cs="FrankRuehl" w:hint="cs"/>
          <w:strike/>
          <w:vanish/>
          <w:sz w:val="22"/>
          <w:szCs w:val="22"/>
          <w:shd w:val="clear" w:color="auto" w:fill="FFFF99"/>
          <w:rtl/>
        </w:rPr>
        <w:t xml:space="preserve">א יחזיק אדם, לשם עסק, מזון ארוז מראש </w:t>
      </w:r>
      <w:r w:rsidRPr="00E5142C">
        <w:rPr>
          <w:rStyle w:val="default"/>
          <w:rFonts w:cs="FrankRuehl"/>
          <w:strike/>
          <w:vanish/>
          <w:sz w:val="22"/>
          <w:szCs w:val="22"/>
          <w:shd w:val="clear" w:color="auto" w:fill="FFFF99"/>
          <w:rtl/>
        </w:rPr>
        <w:t>ב</w:t>
      </w:r>
      <w:r w:rsidRPr="00E5142C">
        <w:rPr>
          <w:rStyle w:val="default"/>
          <w:rFonts w:cs="FrankRuehl" w:hint="cs"/>
          <w:strike/>
          <w:vanish/>
          <w:sz w:val="22"/>
          <w:szCs w:val="22"/>
          <w:shd w:val="clear" w:color="auto" w:fill="FFFF99"/>
          <w:rtl/>
        </w:rPr>
        <w:t>שקיק עשוי מחומר פלסטי, לא יעביר לאחר בכל דרך מדרכי ההעברה את הבעלות על מזון ארוז כאמור או את החזקה בו ולא יקבלו אלא אם השקיק סגור על ידי סגירה בחום או ע</w:t>
      </w:r>
      <w:r w:rsidRPr="00E5142C">
        <w:rPr>
          <w:rStyle w:val="default"/>
          <w:rFonts w:cs="FrankRuehl"/>
          <w:strike/>
          <w:vanish/>
          <w:sz w:val="22"/>
          <w:szCs w:val="22"/>
          <w:shd w:val="clear" w:color="auto" w:fill="FFFF99"/>
          <w:rtl/>
        </w:rPr>
        <w:t xml:space="preserve">ל </w:t>
      </w:r>
      <w:r w:rsidRPr="00E5142C">
        <w:rPr>
          <w:rStyle w:val="default"/>
          <w:rFonts w:cs="FrankRuehl" w:hint="cs"/>
          <w:strike/>
          <w:vanish/>
          <w:sz w:val="22"/>
          <w:szCs w:val="22"/>
          <w:shd w:val="clear" w:color="auto" w:fill="FFFF99"/>
          <w:rtl/>
        </w:rPr>
        <w:t>ידי הדבקה בדבק.</w:t>
      </w:r>
    </w:p>
    <w:p w14:paraId="471E206C" w14:textId="77777777" w:rsidR="000A102C" w:rsidRPr="00E5142C" w:rsidRDefault="000A102C" w:rsidP="0094205C">
      <w:pPr>
        <w:pStyle w:val="P00"/>
        <w:spacing w:before="0"/>
        <w:ind w:left="0" w:right="1134"/>
        <w:rPr>
          <w:rStyle w:val="default"/>
          <w:rFonts w:cs="FrankRuehl" w:hint="cs"/>
          <w:vanish/>
          <w:sz w:val="20"/>
          <w:szCs w:val="20"/>
          <w:shd w:val="clear" w:color="auto" w:fill="FFFF99"/>
          <w:rtl/>
        </w:rPr>
      </w:pPr>
    </w:p>
    <w:p w14:paraId="69CEAACB" w14:textId="77777777" w:rsidR="006224C9" w:rsidRPr="00E5142C" w:rsidRDefault="006224C9" w:rsidP="006224C9">
      <w:pPr>
        <w:pStyle w:val="P00"/>
        <w:spacing w:before="0"/>
        <w:ind w:left="0" w:right="1134"/>
        <w:rPr>
          <w:rFonts w:cs="FrankRuehl" w:hint="cs"/>
          <w:vanish/>
          <w:color w:val="FF0000"/>
          <w:szCs w:val="20"/>
          <w:shd w:val="clear" w:color="auto" w:fill="FFFF99"/>
          <w:rtl/>
        </w:rPr>
      </w:pPr>
      <w:r w:rsidRPr="00E5142C">
        <w:rPr>
          <w:rFonts w:cs="FrankRuehl" w:hint="cs"/>
          <w:vanish/>
          <w:color w:val="FF0000"/>
          <w:szCs w:val="20"/>
          <w:shd w:val="clear" w:color="auto" w:fill="FFFF99"/>
          <w:rtl/>
        </w:rPr>
        <w:t>מיום 4.11.1993</w:t>
      </w:r>
    </w:p>
    <w:p w14:paraId="387B2C9A" w14:textId="77777777" w:rsidR="006224C9" w:rsidRPr="00E5142C" w:rsidRDefault="006224C9" w:rsidP="006224C9">
      <w:pPr>
        <w:pStyle w:val="P00"/>
        <w:spacing w:before="0"/>
        <w:ind w:left="0" w:right="1134"/>
        <w:rPr>
          <w:rStyle w:val="default"/>
          <w:rFonts w:cs="FrankRuehl" w:hint="cs"/>
          <w:b/>
          <w:bCs/>
          <w:vanish/>
          <w:sz w:val="20"/>
          <w:szCs w:val="20"/>
          <w:shd w:val="clear" w:color="auto" w:fill="FFFF99"/>
          <w:rtl/>
        </w:rPr>
      </w:pPr>
      <w:r w:rsidRPr="00E5142C">
        <w:rPr>
          <w:rFonts w:cs="FrankRuehl" w:hint="cs"/>
          <w:b/>
          <w:bCs/>
          <w:vanish/>
          <w:szCs w:val="20"/>
          <w:shd w:val="clear" w:color="auto" w:fill="FFFF99"/>
          <w:rtl/>
        </w:rPr>
        <w:t>צו תשנ"ד-2003</w:t>
      </w:r>
    </w:p>
    <w:p w14:paraId="686AD746" w14:textId="77777777" w:rsidR="006224C9" w:rsidRPr="00E5142C" w:rsidRDefault="006224C9" w:rsidP="006224C9">
      <w:pPr>
        <w:pStyle w:val="P00"/>
        <w:spacing w:before="0"/>
        <w:ind w:left="0" w:right="1134"/>
        <w:rPr>
          <w:rStyle w:val="default"/>
          <w:rFonts w:cs="FrankRuehl" w:hint="cs"/>
          <w:vanish/>
          <w:sz w:val="20"/>
          <w:szCs w:val="20"/>
          <w:shd w:val="clear" w:color="auto" w:fill="FFFF99"/>
          <w:rtl/>
        </w:rPr>
      </w:pPr>
      <w:hyperlink r:id="rId8" w:history="1">
        <w:r w:rsidRPr="00E5142C">
          <w:rPr>
            <w:rStyle w:val="Hyperlink"/>
            <w:rFonts w:cs="FrankRuehl" w:hint="cs"/>
            <w:vanish/>
            <w:szCs w:val="20"/>
            <w:shd w:val="clear" w:color="auto" w:fill="FFFF99"/>
            <w:rtl/>
          </w:rPr>
          <w:t>ק"ת תשנ"ד מס' 5558</w:t>
        </w:r>
      </w:hyperlink>
      <w:r w:rsidRPr="00E5142C">
        <w:rPr>
          <w:rFonts w:cs="FrankRuehl" w:hint="cs"/>
          <w:vanish/>
          <w:szCs w:val="20"/>
          <w:shd w:val="clear" w:color="auto" w:fill="FFFF99"/>
          <w:rtl/>
        </w:rPr>
        <w:t xml:space="preserve"> מיום 4.11.1993 עמ' 144</w:t>
      </w:r>
    </w:p>
    <w:p w14:paraId="65D195A2" w14:textId="77777777" w:rsidR="00E0796B" w:rsidRPr="00BC6044" w:rsidRDefault="00E0796B" w:rsidP="007F7EFE">
      <w:pPr>
        <w:pStyle w:val="P00"/>
        <w:ind w:left="0" w:right="1134"/>
        <w:rPr>
          <w:rStyle w:val="default"/>
          <w:rFonts w:cs="FrankRuehl" w:hint="cs"/>
          <w:sz w:val="2"/>
          <w:szCs w:val="2"/>
          <w:rtl/>
        </w:rPr>
      </w:pPr>
      <w:r w:rsidRPr="00E5142C">
        <w:rPr>
          <w:rFonts w:cs="FrankRuehl"/>
          <w:vanish/>
          <w:sz w:val="22"/>
          <w:szCs w:val="22"/>
          <w:shd w:val="clear" w:color="auto" w:fill="FFFF99"/>
          <w:rtl/>
        </w:rPr>
        <w:tab/>
      </w:r>
      <w:r w:rsidRPr="00E5142C">
        <w:rPr>
          <w:rStyle w:val="default"/>
          <w:rFonts w:cs="FrankRuehl"/>
          <w:vanish/>
          <w:sz w:val="22"/>
          <w:szCs w:val="22"/>
          <w:shd w:val="clear" w:color="auto" w:fill="FFFF99"/>
          <w:rtl/>
        </w:rPr>
        <w:t>(ב</w:t>
      </w:r>
      <w:r w:rsidRPr="00E5142C">
        <w:rPr>
          <w:rStyle w:val="default"/>
          <w:rFonts w:cs="FrankRuehl" w:hint="cs"/>
          <w:vanish/>
          <w:sz w:val="22"/>
          <w:szCs w:val="22"/>
          <w:shd w:val="clear" w:color="auto" w:fill="FFFF99"/>
          <w:rtl/>
        </w:rPr>
        <w:t>)</w:t>
      </w:r>
      <w:r w:rsidRPr="00E5142C">
        <w:rPr>
          <w:rStyle w:val="default"/>
          <w:rFonts w:cs="FrankRuehl"/>
          <w:vanish/>
          <w:sz w:val="22"/>
          <w:szCs w:val="22"/>
          <w:shd w:val="clear" w:color="auto" w:fill="FFFF99"/>
          <w:rtl/>
        </w:rPr>
        <w:tab/>
        <w:t>ל</w:t>
      </w:r>
      <w:r w:rsidRPr="00E5142C">
        <w:rPr>
          <w:rStyle w:val="default"/>
          <w:rFonts w:cs="FrankRuehl" w:hint="cs"/>
          <w:vanish/>
          <w:sz w:val="22"/>
          <w:szCs w:val="22"/>
          <w:shd w:val="clear" w:color="auto" w:fill="FFFF99"/>
          <w:rtl/>
        </w:rPr>
        <w:t>ענין סעיף זה, "סגירה" -</w:t>
      </w:r>
      <w:r w:rsidRPr="00E5142C">
        <w:rPr>
          <w:rStyle w:val="default"/>
          <w:rFonts w:cs="FrankRuehl"/>
          <w:vanish/>
          <w:sz w:val="22"/>
          <w:szCs w:val="22"/>
          <w:shd w:val="clear" w:color="auto" w:fill="FFFF99"/>
          <w:rtl/>
        </w:rPr>
        <w:t xml:space="preserve"> </w:t>
      </w:r>
      <w:r w:rsidRPr="00E5142C">
        <w:rPr>
          <w:rStyle w:val="default"/>
          <w:rFonts w:cs="FrankRuehl" w:hint="cs"/>
          <w:vanish/>
          <w:sz w:val="22"/>
          <w:szCs w:val="22"/>
          <w:shd w:val="clear" w:color="auto" w:fill="FFFF99"/>
          <w:rtl/>
        </w:rPr>
        <w:t>סגירה בחום או ע</w:t>
      </w:r>
      <w:r w:rsidRPr="00E5142C">
        <w:rPr>
          <w:rStyle w:val="default"/>
          <w:rFonts w:cs="FrankRuehl"/>
          <w:vanish/>
          <w:sz w:val="22"/>
          <w:szCs w:val="22"/>
          <w:shd w:val="clear" w:color="auto" w:fill="FFFF99"/>
          <w:rtl/>
        </w:rPr>
        <w:t xml:space="preserve">ל </w:t>
      </w:r>
      <w:r w:rsidRPr="00E5142C">
        <w:rPr>
          <w:rStyle w:val="default"/>
          <w:rFonts w:cs="FrankRuehl" w:hint="cs"/>
          <w:vanish/>
          <w:sz w:val="22"/>
          <w:szCs w:val="22"/>
          <w:shd w:val="clear" w:color="auto" w:fill="FFFF99"/>
          <w:rtl/>
        </w:rPr>
        <w:t>ידי הדבקה בדבק או בדרך אחרת, למעט סגירה בסיכות מתכתיות (</w:t>
      </w:r>
      <w:r w:rsidRPr="00E5142C">
        <w:rPr>
          <w:rStyle w:val="default"/>
          <w:rFonts w:cs="FrankRuehl"/>
          <w:vanish/>
          <w:sz w:val="18"/>
          <w:szCs w:val="18"/>
          <w:shd w:val="clear" w:color="auto" w:fill="FFFF99"/>
        </w:rPr>
        <w:t>staples</w:t>
      </w:r>
      <w:r w:rsidRPr="00E5142C">
        <w:rPr>
          <w:rStyle w:val="default"/>
          <w:rFonts w:cs="FrankRuehl"/>
          <w:vanish/>
          <w:sz w:val="22"/>
          <w:szCs w:val="22"/>
          <w:shd w:val="clear" w:color="auto" w:fill="FFFF99"/>
          <w:rtl/>
        </w:rPr>
        <w:t>) א</w:t>
      </w:r>
      <w:r w:rsidRPr="00E5142C">
        <w:rPr>
          <w:rStyle w:val="default"/>
          <w:rFonts w:cs="FrankRuehl" w:hint="cs"/>
          <w:vanish/>
          <w:sz w:val="22"/>
          <w:szCs w:val="22"/>
          <w:shd w:val="clear" w:color="auto" w:fill="FFFF99"/>
          <w:rtl/>
        </w:rPr>
        <w:t xml:space="preserve">שר סגירתן היא על ידי קיפול הקצוות שלהן לאחר חדירתן לתוך השקיק </w:t>
      </w:r>
      <w:r w:rsidRPr="00E5142C">
        <w:rPr>
          <w:rStyle w:val="default"/>
          <w:rFonts w:cs="FrankRuehl" w:hint="cs"/>
          <w:vanish/>
          <w:sz w:val="22"/>
          <w:szCs w:val="22"/>
          <w:u w:val="single"/>
          <w:shd w:val="clear" w:color="auto" w:fill="FFFF99"/>
          <w:rtl/>
        </w:rPr>
        <w:t>זולת אם הוא שקיק תה או חליטת צמחים</w:t>
      </w:r>
      <w:r w:rsidRPr="00E5142C">
        <w:rPr>
          <w:rStyle w:val="default"/>
          <w:rFonts w:cs="FrankRuehl" w:hint="cs"/>
          <w:vanish/>
          <w:sz w:val="22"/>
          <w:szCs w:val="22"/>
          <w:shd w:val="clear" w:color="auto" w:fill="FFFF99"/>
          <w:rtl/>
        </w:rPr>
        <w:t>.</w:t>
      </w:r>
      <w:bookmarkEnd w:id="3"/>
    </w:p>
    <w:p w14:paraId="346655B3" w14:textId="77777777" w:rsidR="00E22391" w:rsidRDefault="00E22391">
      <w:pPr>
        <w:pStyle w:val="P00"/>
        <w:spacing w:before="72"/>
        <w:ind w:left="0" w:right="1134"/>
        <w:rPr>
          <w:rStyle w:val="default"/>
          <w:rFonts w:cs="FrankRuehl"/>
          <w:rtl/>
        </w:rPr>
      </w:pPr>
      <w:bookmarkStart w:id="4" w:name="Seif3"/>
      <w:bookmarkEnd w:id="4"/>
      <w:r>
        <w:rPr>
          <w:lang w:val="he-IL"/>
        </w:rPr>
        <w:pict w14:anchorId="41FE524A">
          <v:rect id="_x0000_s1029" style="position:absolute;left:0;text-align:left;margin-left:464.5pt;margin-top:8.05pt;width:75.05pt;height:11.2pt;z-index:251657728" o:allowincell="f" filled="f" stroked="f" strokecolor="lime" strokeweight=".25pt">
            <v:textbox inset="0,0,0,0">
              <w:txbxContent>
                <w:p w14:paraId="7CAA0216" w14:textId="77777777" w:rsidR="00E22391" w:rsidRDefault="00E22391">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3.</w:t>
      </w:r>
      <w:r>
        <w:rPr>
          <w:rStyle w:val="big-number"/>
          <w:rFonts w:cs="Miriam"/>
          <w:rtl/>
        </w:rPr>
        <w:tab/>
      </w:r>
      <w:r>
        <w:rPr>
          <w:rStyle w:val="default"/>
          <w:rFonts w:cs="FrankRuehl"/>
          <w:rtl/>
        </w:rPr>
        <w:t>הו</w:t>
      </w:r>
      <w:r>
        <w:rPr>
          <w:rStyle w:val="default"/>
          <w:rFonts w:cs="FrankRuehl" w:hint="cs"/>
          <w:rtl/>
        </w:rPr>
        <w:t xml:space="preserve">ראות סעיף 2 לא יחולו על צרכן במידה שהן נוגעות להובלת כמות </w:t>
      </w:r>
      <w:r>
        <w:rPr>
          <w:rStyle w:val="default"/>
          <w:rFonts w:cs="FrankRuehl"/>
          <w:rtl/>
        </w:rPr>
        <w:t>מ</w:t>
      </w:r>
      <w:r>
        <w:rPr>
          <w:rStyle w:val="default"/>
          <w:rFonts w:cs="FrankRuehl" w:hint="cs"/>
          <w:rtl/>
        </w:rPr>
        <w:t>זון הסבירה לצורך עצמי של הצרכן או לייצורה או להחזקתה של כמות</w:t>
      </w:r>
      <w:r>
        <w:rPr>
          <w:rStyle w:val="default"/>
          <w:rFonts w:cs="FrankRuehl"/>
          <w:rtl/>
        </w:rPr>
        <w:t xml:space="preserve"> ה</w:t>
      </w:r>
      <w:r>
        <w:rPr>
          <w:rStyle w:val="default"/>
          <w:rFonts w:cs="FrankRuehl" w:hint="cs"/>
          <w:rtl/>
        </w:rPr>
        <w:t>מזון כאמור במקום מגוריו של הצרכן.</w:t>
      </w:r>
    </w:p>
    <w:p w14:paraId="54F27271" w14:textId="77777777" w:rsidR="00E22391" w:rsidRDefault="00E22391">
      <w:pPr>
        <w:pStyle w:val="P00"/>
        <w:spacing w:before="72"/>
        <w:ind w:left="0" w:right="1134"/>
        <w:rPr>
          <w:rStyle w:val="default"/>
          <w:rFonts w:cs="FrankRuehl"/>
          <w:rtl/>
        </w:rPr>
      </w:pPr>
      <w:bookmarkStart w:id="5" w:name="Seif4"/>
      <w:bookmarkEnd w:id="5"/>
      <w:r>
        <w:rPr>
          <w:lang w:val="he-IL"/>
        </w:rPr>
        <w:pict w14:anchorId="54A7ABB9">
          <v:rect id="_x0000_s1030" style="position:absolute;left:0;text-align:left;margin-left:464.5pt;margin-top:8.05pt;width:75.05pt;height:16pt;z-index:251658752" o:allowincell="f" filled="f" stroked="f" strokecolor="lime" strokeweight=".25pt">
            <v:textbox inset="0,0,0,0">
              <w:txbxContent>
                <w:p w14:paraId="3D6BA76D" w14:textId="77777777" w:rsidR="00E22391" w:rsidRDefault="00E22391">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ירת </w:t>
                  </w:r>
                  <w:r>
                    <w:rPr>
                      <w:rFonts w:cs="Miriam"/>
                      <w:sz w:val="18"/>
                      <w:szCs w:val="18"/>
                      <w:rtl/>
                    </w:rPr>
                    <w:t>די</w:t>
                  </w:r>
                  <w:r>
                    <w:rPr>
                      <w:rFonts w:cs="Miriam" w:hint="cs"/>
                      <w:sz w:val="18"/>
                      <w:szCs w:val="18"/>
                      <w:rtl/>
                    </w:rPr>
                    <w:t>נים אחרים</w:t>
                  </w:r>
                </w:p>
              </w:txbxContent>
            </v:textbox>
            <w10:anchorlock/>
          </v:rect>
        </w:pict>
      </w:r>
      <w:r>
        <w:rPr>
          <w:rStyle w:val="big-number"/>
          <w:rFonts w:cs="Miriam"/>
          <w:rtl/>
        </w:rPr>
        <w:t>4.</w:t>
      </w:r>
      <w:r>
        <w:rPr>
          <w:rStyle w:val="big-number"/>
          <w:rFonts w:cs="Miriam"/>
          <w:rtl/>
        </w:rPr>
        <w:tab/>
      </w:r>
      <w:r>
        <w:rPr>
          <w:rStyle w:val="default"/>
          <w:rFonts w:cs="FrankRuehl"/>
          <w:rtl/>
        </w:rPr>
        <w:t>צו</w:t>
      </w:r>
      <w:r>
        <w:rPr>
          <w:rStyle w:val="default"/>
          <w:rFonts w:cs="FrankRuehl" w:hint="cs"/>
          <w:rtl/>
        </w:rPr>
        <w:t xml:space="preserve"> זה אינו בא לגרוע מכוחו של כל דין אחר.</w:t>
      </w:r>
    </w:p>
    <w:p w14:paraId="741D3EA7" w14:textId="77777777" w:rsidR="00E22391" w:rsidRDefault="00E22391">
      <w:pPr>
        <w:pStyle w:val="P00"/>
        <w:spacing w:before="72"/>
        <w:ind w:left="0" w:right="1134"/>
        <w:rPr>
          <w:rStyle w:val="default"/>
          <w:rFonts w:cs="FrankRuehl"/>
          <w:rtl/>
        </w:rPr>
      </w:pPr>
      <w:bookmarkStart w:id="6" w:name="Seif5"/>
      <w:bookmarkEnd w:id="6"/>
      <w:r>
        <w:rPr>
          <w:lang w:val="he-IL"/>
        </w:rPr>
        <w:pict w14:anchorId="3F73B844">
          <v:rect id="_x0000_s1031" style="position:absolute;left:0;text-align:left;margin-left:464.5pt;margin-top:8.05pt;width:75.05pt;height:14.35pt;z-index:251659776" o:allowincell="f" filled="f" stroked="f" strokecolor="lime" strokeweight=".25pt">
            <v:textbox inset="0,0,0,0">
              <w:txbxContent>
                <w:p w14:paraId="179F5F8F" w14:textId="77777777" w:rsidR="00E22391" w:rsidRDefault="00E22391">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5.</w:t>
      </w:r>
      <w:r>
        <w:rPr>
          <w:rStyle w:val="big-number"/>
          <w:rFonts w:cs="Miriam"/>
          <w:rtl/>
        </w:rPr>
        <w:tab/>
      </w:r>
      <w:r>
        <w:rPr>
          <w:rStyle w:val="default"/>
          <w:rFonts w:cs="FrankRuehl"/>
          <w:rtl/>
        </w:rPr>
        <w:t>לצ</w:t>
      </w:r>
      <w:r>
        <w:rPr>
          <w:rStyle w:val="default"/>
          <w:rFonts w:cs="FrankRuehl" w:hint="cs"/>
          <w:rtl/>
        </w:rPr>
        <w:t>ו זה ייקרא "צו הפיקוח על מצרכים ושירותים (איכות מזון),  תשי"ח-</w:t>
      </w:r>
      <w:r>
        <w:rPr>
          <w:rStyle w:val="default"/>
          <w:rFonts w:cs="FrankRuehl"/>
          <w:rtl/>
        </w:rPr>
        <w:t>1958".</w:t>
      </w:r>
    </w:p>
    <w:p w14:paraId="20F97233" w14:textId="77777777" w:rsidR="00E22391" w:rsidRDefault="00E22391">
      <w:pPr>
        <w:pStyle w:val="P00"/>
        <w:spacing w:before="72"/>
        <w:ind w:left="0" w:right="1134"/>
        <w:rPr>
          <w:rStyle w:val="default"/>
          <w:rFonts w:cs="FrankRuehl" w:hint="cs"/>
          <w:rtl/>
        </w:rPr>
      </w:pPr>
    </w:p>
    <w:p w14:paraId="1C9EC6CD" w14:textId="77777777" w:rsidR="00E5142C" w:rsidRDefault="00E5142C">
      <w:pPr>
        <w:pStyle w:val="P00"/>
        <w:spacing w:before="72"/>
        <w:ind w:left="0" w:right="1134"/>
        <w:rPr>
          <w:rStyle w:val="default"/>
          <w:rFonts w:cs="FrankRuehl" w:hint="cs"/>
          <w:rtl/>
        </w:rPr>
      </w:pPr>
    </w:p>
    <w:p w14:paraId="123D69C3" w14:textId="77777777" w:rsidR="00E22391" w:rsidRDefault="00E22391">
      <w:pPr>
        <w:pStyle w:val="sig-0"/>
        <w:ind w:left="0" w:right="1134"/>
        <w:rPr>
          <w:rFonts w:cs="FrankRuehl"/>
          <w:sz w:val="26"/>
          <w:rtl/>
        </w:rPr>
      </w:pPr>
      <w:r>
        <w:rPr>
          <w:rFonts w:cs="FrankRuehl"/>
          <w:sz w:val="26"/>
          <w:rtl/>
        </w:rPr>
        <w:t>י"</w:t>
      </w:r>
      <w:r>
        <w:rPr>
          <w:rFonts w:cs="FrankRuehl" w:hint="cs"/>
          <w:sz w:val="26"/>
          <w:rtl/>
        </w:rPr>
        <w:t>ב באדר תשי</w:t>
      </w:r>
      <w:r>
        <w:rPr>
          <w:rFonts w:cs="FrankRuehl"/>
          <w:sz w:val="26"/>
          <w:rtl/>
        </w:rPr>
        <w:t>"</w:t>
      </w:r>
      <w:r>
        <w:rPr>
          <w:rFonts w:cs="FrankRuehl" w:hint="cs"/>
          <w:sz w:val="26"/>
          <w:rtl/>
        </w:rPr>
        <w:t>ח (4 במרס 1958)</w:t>
      </w:r>
      <w:r>
        <w:rPr>
          <w:rFonts w:cs="FrankRuehl"/>
          <w:sz w:val="26"/>
          <w:rtl/>
        </w:rPr>
        <w:tab/>
        <w:t>פ</w:t>
      </w:r>
      <w:r>
        <w:rPr>
          <w:rFonts w:cs="FrankRuehl" w:hint="cs"/>
          <w:sz w:val="26"/>
          <w:rtl/>
        </w:rPr>
        <w:t>רץ נפתלי</w:t>
      </w:r>
    </w:p>
    <w:p w14:paraId="590F15A9" w14:textId="77777777" w:rsidR="00E22391" w:rsidRDefault="00E2239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w:t>
      </w:r>
    </w:p>
    <w:p w14:paraId="32BEDA99" w14:textId="77777777" w:rsidR="00E22391" w:rsidRDefault="00E2239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מ</w:t>
      </w:r>
      <w:r>
        <w:rPr>
          <w:rFonts w:cs="FrankRuehl" w:hint="cs"/>
          <w:sz w:val="22"/>
          <w:rtl/>
        </w:rPr>
        <w:t>מלא מקום שר המסחר והתעשיה</w:t>
      </w:r>
    </w:p>
    <w:p w14:paraId="5ED4F021" w14:textId="77777777" w:rsidR="00E22391" w:rsidRPr="00E5142C" w:rsidRDefault="00E22391" w:rsidP="00E5142C">
      <w:pPr>
        <w:pStyle w:val="P00"/>
        <w:spacing w:before="72"/>
        <w:ind w:left="0" w:right="1134"/>
        <w:rPr>
          <w:rStyle w:val="default"/>
          <w:rFonts w:cs="FrankRuehl"/>
          <w:rtl/>
        </w:rPr>
      </w:pPr>
    </w:p>
    <w:p w14:paraId="2A0D05F2" w14:textId="77777777" w:rsidR="00E22391" w:rsidRPr="00E5142C" w:rsidRDefault="00E22391" w:rsidP="00E5142C">
      <w:pPr>
        <w:pStyle w:val="P00"/>
        <w:spacing w:before="72"/>
        <w:ind w:left="0" w:right="1134"/>
        <w:rPr>
          <w:rStyle w:val="default"/>
          <w:rFonts w:cs="FrankRuehl" w:hint="cs"/>
          <w:rtl/>
        </w:rPr>
      </w:pPr>
    </w:p>
    <w:p w14:paraId="50A9D43A" w14:textId="77777777" w:rsidR="00E22391" w:rsidRPr="00E5142C" w:rsidRDefault="00E22391" w:rsidP="00E5142C">
      <w:pPr>
        <w:pStyle w:val="P00"/>
        <w:spacing w:before="72"/>
        <w:ind w:left="0" w:right="1134"/>
        <w:rPr>
          <w:rStyle w:val="default"/>
          <w:rFonts w:cs="FrankRuehl"/>
          <w:rtl/>
        </w:rPr>
      </w:pPr>
      <w:bookmarkStart w:id="7" w:name="LawPartEnd"/>
    </w:p>
    <w:bookmarkEnd w:id="7"/>
    <w:p w14:paraId="1E3FA192" w14:textId="77777777" w:rsidR="00E22391" w:rsidRPr="00E5142C" w:rsidRDefault="00E22391" w:rsidP="00E5142C">
      <w:pPr>
        <w:pStyle w:val="P00"/>
        <w:spacing w:before="72"/>
        <w:ind w:left="0" w:right="1134"/>
        <w:rPr>
          <w:rStyle w:val="default"/>
          <w:rFonts w:cs="FrankRuehl"/>
          <w:rtl/>
        </w:rPr>
      </w:pPr>
    </w:p>
    <w:sectPr w:rsidR="00E22391" w:rsidRPr="00E5142C">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84B5A" w14:textId="77777777" w:rsidR="0049278C" w:rsidRDefault="0049278C">
      <w:r>
        <w:separator/>
      </w:r>
    </w:p>
  </w:endnote>
  <w:endnote w:type="continuationSeparator" w:id="0">
    <w:p w14:paraId="0A748D03" w14:textId="77777777" w:rsidR="0049278C" w:rsidRDefault="00492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239B" w14:textId="77777777" w:rsidR="00E22391" w:rsidRDefault="00E2239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5F39F6E" w14:textId="77777777" w:rsidR="00E22391" w:rsidRDefault="00E2239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E37FDF1" w14:textId="77777777" w:rsidR="00E22391" w:rsidRDefault="00E2239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5142C">
      <w:rPr>
        <w:rFonts w:cs="TopType Jerushalmi"/>
        <w:noProof/>
        <w:color w:val="000000"/>
        <w:sz w:val="14"/>
        <w:szCs w:val="14"/>
      </w:rPr>
      <w:t>D:\Yael\hakika\Revadim\P193_010.doc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0512E" w14:textId="77777777" w:rsidR="00E22391" w:rsidRDefault="00E2239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A7CD7">
      <w:rPr>
        <w:rFonts w:hAnsi="FrankRuehl" w:cs="FrankRuehl"/>
        <w:noProof/>
        <w:sz w:val="24"/>
        <w:szCs w:val="24"/>
        <w:rtl/>
      </w:rPr>
      <w:t>1</w:t>
    </w:r>
    <w:r>
      <w:rPr>
        <w:rFonts w:hAnsi="FrankRuehl" w:cs="FrankRuehl"/>
        <w:sz w:val="24"/>
        <w:szCs w:val="24"/>
        <w:rtl/>
      </w:rPr>
      <w:fldChar w:fldCharType="end"/>
    </w:r>
  </w:p>
  <w:p w14:paraId="3E770D21" w14:textId="77777777" w:rsidR="00E22391" w:rsidRDefault="00E2239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83F8666" w14:textId="77777777" w:rsidR="00E22391" w:rsidRDefault="00E2239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5142C">
      <w:rPr>
        <w:rFonts w:cs="TopType Jerushalmi"/>
        <w:noProof/>
        <w:color w:val="000000"/>
        <w:sz w:val="14"/>
        <w:szCs w:val="14"/>
      </w:rPr>
      <w:t>D:\Yael\hakika\Revadim\P193_010.doc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0DD4C" w14:textId="77777777" w:rsidR="0049278C" w:rsidRDefault="0049278C">
      <w:pPr>
        <w:spacing w:before="60" w:line="240" w:lineRule="auto"/>
        <w:ind w:right="1134"/>
      </w:pPr>
      <w:r>
        <w:separator/>
      </w:r>
    </w:p>
  </w:footnote>
  <w:footnote w:type="continuationSeparator" w:id="0">
    <w:p w14:paraId="582B16AA" w14:textId="77777777" w:rsidR="0049278C" w:rsidRDefault="0049278C">
      <w:r>
        <w:continuationSeparator/>
      </w:r>
    </w:p>
  </w:footnote>
  <w:footnote w:id="1">
    <w:p w14:paraId="340152E1" w14:textId="77777777" w:rsidR="00E22391" w:rsidRDefault="00E223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רסם</w:t>
      </w:r>
      <w:r>
        <w:rPr>
          <w:rFonts w:cs="FrankRuehl"/>
          <w:rtl/>
        </w:rPr>
        <w:t xml:space="preserve"> </w:t>
      </w:r>
      <w:hyperlink r:id="rId1" w:history="1">
        <w:r w:rsidRPr="00F76F36">
          <w:rPr>
            <w:rStyle w:val="Hyperlink"/>
            <w:rFonts w:cs="FrankRuehl"/>
            <w:rtl/>
          </w:rPr>
          <w:t>ק</w:t>
        </w:r>
        <w:r w:rsidRPr="00F76F36">
          <w:rPr>
            <w:rStyle w:val="Hyperlink"/>
            <w:rFonts w:cs="FrankRuehl" w:hint="cs"/>
            <w:rtl/>
          </w:rPr>
          <w:t>"ת תשי"ח מס' 778</w:t>
        </w:r>
      </w:hyperlink>
      <w:r>
        <w:rPr>
          <w:rFonts w:cs="FrankRuehl" w:hint="cs"/>
          <w:rtl/>
        </w:rPr>
        <w:t xml:space="preserve"> מיום 20.3.1958 עמ' 878.</w:t>
      </w:r>
    </w:p>
    <w:p w14:paraId="31D5477F" w14:textId="77777777" w:rsidR="00E22391" w:rsidRDefault="00E223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2" w:history="1">
        <w:r w:rsidRPr="00F76F36">
          <w:rPr>
            <w:rStyle w:val="Hyperlink"/>
            <w:rFonts w:cs="FrankRuehl" w:hint="cs"/>
            <w:rtl/>
          </w:rPr>
          <w:t>ק"ת תשכ"ו מס' 1808</w:t>
        </w:r>
      </w:hyperlink>
      <w:r>
        <w:rPr>
          <w:rFonts w:cs="FrankRuehl" w:hint="cs"/>
          <w:rtl/>
        </w:rPr>
        <w:t xml:space="preserve"> מיום 16.12.1965 עמ' 463 </w:t>
      </w:r>
      <w:r>
        <w:rPr>
          <w:rFonts w:cs="FrankRuehl"/>
          <w:rtl/>
        </w:rPr>
        <w:t>–</w:t>
      </w:r>
      <w:r>
        <w:rPr>
          <w:rFonts w:cs="FrankRuehl" w:hint="cs"/>
          <w:rtl/>
        </w:rPr>
        <w:t xml:space="preserve"> צו תשכ"ו-1965.</w:t>
      </w:r>
    </w:p>
    <w:p w14:paraId="5E24B118" w14:textId="77777777" w:rsidR="00E0796B" w:rsidRDefault="00A441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4A67A3" w:rsidRPr="00E5142C">
          <w:rPr>
            <w:rStyle w:val="Hyperlink"/>
            <w:rFonts w:cs="FrankRuehl" w:hint="cs"/>
            <w:rtl/>
          </w:rPr>
          <w:t xml:space="preserve">ק"ת </w:t>
        </w:r>
        <w:r w:rsidR="00E0796B" w:rsidRPr="00E5142C">
          <w:rPr>
            <w:rStyle w:val="Hyperlink"/>
            <w:rFonts w:cs="FrankRuehl" w:hint="cs"/>
            <w:rtl/>
          </w:rPr>
          <w:t xml:space="preserve">תשכ"ח </w:t>
        </w:r>
        <w:r w:rsidR="004A67A3" w:rsidRPr="00E5142C">
          <w:rPr>
            <w:rStyle w:val="Hyperlink"/>
            <w:rFonts w:cs="FrankRuehl" w:hint="cs"/>
            <w:rtl/>
          </w:rPr>
          <w:t xml:space="preserve">מס' </w:t>
        </w:r>
        <w:r w:rsidR="00EF020E" w:rsidRPr="00E5142C">
          <w:rPr>
            <w:rStyle w:val="Hyperlink"/>
            <w:rFonts w:cs="FrankRuehl" w:hint="cs"/>
            <w:rtl/>
          </w:rPr>
          <w:t>2154</w:t>
        </w:r>
      </w:hyperlink>
      <w:r w:rsidR="00EF020E" w:rsidRPr="00E5142C">
        <w:rPr>
          <w:rFonts w:cs="FrankRuehl" w:hint="cs"/>
          <w:rtl/>
        </w:rPr>
        <w:t xml:space="preserve"> </w:t>
      </w:r>
      <w:r w:rsidR="004A67A3" w:rsidRPr="00E5142C">
        <w:rPr>
          <w:rFonts w:cs="FrankRuehl" w:hint="cs"/>
          <w:rtl/>
        </w:rPr>
        <w:t xml:space="preserve">מיום </w:t>
      </w:r>
      <w:r w:rsidR="00EF020E" w:rsidRPr="00E5142C">
        <w:rPr>
          <w:rFonts w:cs="FrankRuehl" w:hint="cs"/>
          <w:rtl/>
        </w:rPr>
        <w:t xml:space="preserve">21.12.1967 </w:t>
      </w:r>
      <w:r w:rsidR="00E0796B" w:rsidRPr="00E5142C">
        <w:rPr>
          <w:rFonts w:cs="FrankRuehl" w:hint="cs"/>
          <w:rtl/>
        </w:rPr>
        <w:t>עמ' 482</w:t>
      </w:r>
      <w:r w:rsidR="004A67A3" w:rsidRPr="00E5142C">
        <w:rPr>
          <w:rFonts w:cs="FrankRuehl" w:hint="cs"/>
          <w:rtl/>
        </w:rPr>
        <w:t xml:space="preserve"> </w:t>
      </w:r>
      <w:r w:rsidR="004A67A3" w:rsidRPr="00E5142C">
        <w:rPr>
          <w:rFonts w:cs="FrankRuehl"/>
          <w:rtl/>
        </w:rPr>
        <w:t>–</w:t>
      </w:r>
      <w:r w:rsidR="004A67A3" w:rsidRPr="00E5142C">
        <w:rPr>
          <w:rFonts w:cs="FrankRuehl" w:hint="cs"/>
          <w:rtl/>
        </w:rPr>
        <w:t xml:space="preserve"> צו תשכ"ח-196</w:t>
      </w:r>
      <w:r w:rsidR="00EF020E" w:rsidRPr="00E5142C">
        <w:rPr>
          <w:rFonts w:cs="FrankRuehl" w:hint="cs"/>
          <w:rtl/>
        </w:rPr>
        <w:t>7</w:t>
      </w:r>
      <w:r w:rsidR="004A67A3" w:rsidRPr="00E5142C">
        <w:rPr>
          <w:rFonts w:cs="FrankRuehl" w:hint="cs"/>
          <w:rtl/>
        </w:rPr>
        <w:t>.</w:t>
      </w:r>
    </w:p>
    <w:p w14:paraId="40AADD61" w14:textId="77777777" w:rsidR="00E22391" w:rsidRDefault="00E223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תשנ"ד מס' 5558</w:t>
        </w:r>
      </w:hyperlink>
      <w:r>
        <w:rPr>
          <w:rFonts w:cs="FrankRuehl" w:hint="cs"/>
          <w:rtl/>
        </w:rPr>
        <w:t xml:space="preserve"> מיום 4.11.1993 עמ' 144 </w:t>
      </w:r>
      <w:r>
        <w:rPr>
          <w:rFonts w:cs="FrankRuehl"/>
          <w:rtl/>
        </w:rPr>
        <w:t>–</w:t>
      </w:r>
      <w:r>
        <w:rPr>
          <w:rFonts w:cs="FrankRuehl" w:hint="cs"/>
          <w:rtl/>
        </w:rPr>
        <w:t xml:space="preserve"> צו תשנ"ד-2003.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AFFE" w14:textId="77777777" w:rsidR="00E22391" w:rsidRDefault="00E2239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הפיקוח על מצרכים שירותים (איכות מזון), תשי"ח–1958</w:t>
    </w:r>
  </w:p>
  <w:p w14:paraId="35DE9145" w14:textId="77777777" w:rsidR="00E22391" w:rsidRDefault="00E2239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677D06B" w14:textId="77777777" w:rsidR="00E22391" w:rsidRDefault="00E2239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9BB6" w14:textId="77777777" w:rsidR="00E22391" w:rsidRDefault="00E2239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צו הפיקוח על מצרכים </w:t>
    </w:r>
    <w:r w:rsidR="00834F29">
      <w:rPr>
        <w:rFonts w:hAnsi="FrankRuehl" w:cs="FrankRuehl" w:hint="cs"/>
        <w:color w:val="000000"/>
        <w:sz w:val="28"/>
        <w:szCs w:val="28"/>
        <w:rtl/>
      </w:rPr>
      <w:t>ו</w:t>
    </w:r>
    <w:r>
      <w:rPr>
        <w:rFonts w:hAnsi="FrankRuehl" w:cs="FrankRuehl"/>
        <w:color w:val="000000"/>
        <w:sz w:val="28"/>
        <w:szCs w:val="28"/>
        <w:rtl/>
      </w:rPr>
      <w:t>שירותים (איכות מזון), תשי"ח</w:t>
    </w:r>
    <w:r>
      <w:rPr>
        <w:rFonts w:hAnsi="FrankRuehl" w:cs="FrankRuehl" w:hint="cs"/>
        <w:color w:val="000000"/>
        <w:sz w:val="28"/>
        <w:szCs w:val="28"/>
        <w:rtl/>
      </w:rPr>
      <w:t>-</w:t>
    </w:r>
    <w:r>
      <w:rPr>
        <w:rFonts w:hAnsi="FrankRuehl" w:cs="FrankRuehl"/>
        <w:color w:val="000000"/>
        <w:sz w:val="28"/>
        <w:szCs w:val="28"/>
        <w:rtl/>
      </w:rPr>
      <w:t>1958</w:t>
    </w:r>
  </w:p>
  <w:p w14:paraId="00716CA3" w14:textId="77777777" w:rsidR="00E22391" w:rsidRDefault="00E2239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A6162B0" w14:textId="77777777" w:rsidR="00E22391" w:rsidRDefault="00E2239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5B39"/>
    <w:rsid w:val="000A102C"/>
    <w:rsid w:val="000E3990"/>
    <w:rsid w:val="00161E83"/>
    <w:rsid w:val="00190E63"/>
    <w:rsid w:val="0019392F"/>
    <w:rsid w:val="001A7CD7"/>
    <w:rsid w:val="001D416F"/>
    <w:rsid w:val="00251105"/>
    <w:rsid w:val="002C6ABB"/>
    <w:rsid w:val="002D5213"/>
    <w:rsid w:val="0038689F"/>
    <w:rsid w:val="003A3305"/>
    <w:rsid w:val="003C5FAF"/>
    <w:rsid w:val="0049278C"/>
    <w:rsid w:val="004A67A3"/>
    <w:rsid w:val="004B272B"/>
    <w:rsid w:val="004E51CF"/>
    <w:rsid w:val="005A6CDC"/>
    <w:rsid w:val="005B4075"/>
    <w:rsid w:val="006224C9"/>
    <w:rsid w:val="00672D49"/>
    <w:rsid w:val="007B37DD"/>
    <w:rsid w:val="007D4A25"/>
    <w:rsid w:val="007F1D97"/>
    <w:rsid w:val="007F7EFE"/>
    <w:rsid w:val="00821943"/>
    <w:rsid w:val="00834F29"/>
    <w:rsid w:val="0094205C"/>
    <w:rsid w:val="00942469"/>
    <w:rsid w:val="009C4757"/>
    <w:rsid w:val="00A377FB"/>
    <w:rsid w:val="00A44141"/>
    <w:rsid w:val="00A919C6"/>
    <w:rsid w:val="00B11CF2"/>
    <w:rsid w:val="00BC6044"/>
    <w:rsid w:val="00CF68D7"/>
    <w:rsid w:val="00E0796B"/>
    <w:rsid w:val="00E20409"/>
    <w:rsid w:val="00E22391"/>
    <w:rsid w:val="00E5142C"/>
    <w:rsid w:val="00EB2AD3"/>
    <w:rsid w:val="00EC75AD"/>
    <w:rsid w:val="00EF020E"/>
    <w:rsid w:val="00F76F36"/>
    <w:rsid w:val="00FE5B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E164E6E"/>
  <w15:chartTrackingRefBased/>
  <w15:docId w15:val="{E4C588D4-F1A5-4A90-9BD5-244F6BC4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558.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2154.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808.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154.pdf" TargetMode="External"/><Relationship Id="rId2" Type="http://schemas.openxmlformats.org/officeDocument/2006/relationships/hyperlink" Target="http://www.nevo.co.il/Law_word/law06/TAK-1808.pdf" TargetMode="External"/><Relationship Id="rId1" Type="http://schemas.openxmlformats.org/officeDocument/2006/relationships/hyperlink" Target="http://www.nevo.co.il/Law_word/law06/TAK-0778.pdf" TargetMode="External"/><Relationship Id="rId4" Type="http://schemas.openxmlformats.org/officeDocument/2006/relationships/hyperlink" Target="http://www.nevo.co.il/Law_word/law06/TAK-55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193</vt:lpstr>
    </vt:vector>
  </TitlesOfParts>
  <Company/>
  <LinksUpToDate>false</LinksUpToDate>
  <CharactersWithSpaces>3105</CharactersWithSpaces>
  <SharedDoc>false</SharedDoc>
  <HLinks>
    <vt:vector size="78" baseType="variant">
      <vt:variant>
        <vt:i4>7929861</vt:i4>
      </vt:variant>
      <vt:variant>
        <vt:i4>42</vt:i4>
      </vt:variant>
      <vt:variant>
        <vt:i4>0</vt:i4>
      </vt:variant>
      <vt:variant>
        <vt:i4>5</vt:i4>
      </vt:variant>
      <vt:variant>
        <vt:lpwstr>http://www.nevo.co.il/Law_word/law06/TAK-5558.pdf</vt:lpwstr>
      </vt:variant>
      <vt:variant>
        <vt:lpwstr/>
      </vt:variant>
      <vt:variant>
        <vt:i4>8257549</vt:i4>
      </vt:variant>
      <vt:variant>
        <vt:i4>39</vt:i4>
      </vt:variant>
      <vt:variant>
        <vt:i4>0</vt:i4>
      </vt:variant>
      <vt:variant>
        <vt:i4>5</vt:i4>
      </vt:variant>
      <vt:variant>
        <vt:lpwstr>http://www.nevo.co.il/Law_word/law06/TAK-2154.pdf</vt:lpwstr>
      </vt:variant>
      <vt:variant>
        <vt:lpwstr/>
      </vt:variant>
      <vt:variant>
        <vt:i4>7864328</vt:i4>
      </vt:variant>
      <vt:variant>
        <vt:i4>36</vt:i4>
      </vt:variant>
      <vt:variant>
        <vt:i4>0</vt:i4>
      </vt:variant>
      <vt:variant>
        <vt:i4>5</vt:i4>
      </vt:variant>
      <vt:variant>
        <vt:lpwstr>http://www.nevo.co.il/Law_word/law06/TAK-1808.pdf</vt:lpwstr>
      </vt:variant>
      <vt:variant>
        <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7929861</vt:i4>
      </vt:variant>
      <vt:variant>
        <vt:i4>9</vt:i4>
      </vt:variant>
      <vt:variant>
        <vt:i4>0</vt:i4>
      </vt:variant>
      <vt:variant>
        <vt:i4>5</vt:i4>
      </vt:variant>
      <vt:variant>
        <vt:lpwstr>http://www.nevo.co.il/Law_word/law06/TAK-5558.pdf</vt:lpwstr>
      </vt:variant>
      <vt:variant>
        <vt:lpwstr/>
      </vt:variant>
      <vt:variant>
        <vt:i4>8257549</vt:i4>
      </vt:variant>
      <vt:variant>
        <vt:i4>6</vt:i4>
      </vt:variant>
      <vt:variant>
        <vt:i4>0</vt:i4>
      </vt:variant>
      <vt:variant>
        <vt:i4>5</vt:i4>
      </vt:variant>
      <vt:variant>
        <vt:lpwstr>http://www.nevo.co.il/Law_word/law06/TAK-2154.pdf</vt:lpwstr>
      </vt:variant>
      <vt:variant>
        <vt:lpwstr/>
      </vt:variant>
      <vt:variant>
        <vt:i4>7864328</vt:i4>
      </vt:variant>
      <vt:variant>
        <vt:i4>3</vt:i4>
      </vt:variant>
      <vt:variant>
        <vt:i4>0</vt:i4>
      </vt:variant>
      <vt:variant>
        <vt:i4>5</vt:i4>
      </vt:variant>
      <vt:variant>
        <vt:lpwstr>http://www.nevo.co.il/Law_word/law06/TAK-1808.pdf</vt:lpwstr>
      </vt:variant>
      <vt:variant>
        <vt:lpwstr/>
      </vt:variant>
      <vt:variant>
        <vt:i4>8257543</vt:i4>
      </vt:variant>
      <vt:variant>
        <vt:i4>0</vt:i4>
      </vt:variant>
      <vt:variant>
        <vt:i4>0</vt:i4>
      </vt:variant>
      <vt:variant>
        <vt:i4>5</vt:i4>
      </vt:variant>
      <vt:variant>
        <vt:lpwstr>http://www.nevo.co.il/Law_word/law06/TAK-0778.pdf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193</dc:title>
  <dc:subject/>
  <dc:creator>eli</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P193</vt:lpwstr>
  </property>
  <property fmtid="{D5CDD505-2E9C-101B-9397-08002B2CF9AE}" pid="3" name="CHNAME">
    <vt:lpwstr>פיקוח על מצרכים ושירותים</vt:lpwstr>
  </property>
  <property fmtid="{D5CDD505-2E9C-101B-9397-08002B2CF9AE}" pid="4" name="LAWNAME">
    <vt:lpwstr>צו הפיקוח על מצרכים ושירותים (איכות מזון), תשי"ח-1958 - רבדים</vt:lpwstr>
  </property>
  <property fmtid="{D5CDD505-2E9C-101B-9397-08002B2CF9AE}" pid="5" name="LAWNUMBER">
    <vt:lpwstr>0010</vt:lpwstr>
  </property>
  <property fmtid="{D5CDD505-2E9C-101B-9397-08002B2CF9AE}" pid="6" name="TYPE">
    <vt:lpwstr>01</vt:lpwstr>
  </property>
  <property fmtid="{D5CDD505-2E9C-101B-9397-08002B2CF9AE}" pid="7" name="MEKOR_NAME1">
    <vt:lpwstr>חוק הפיקוח על מצרכים ושירותים</vt:lpwstr>
  </property>
  <property fmtid="{D5CDD505-2E9C-101B-9397-08002B2CF9AE}" pid="8" name="MEKOR_SAIF1">
    <vt:lpwstr>5X;15X</vt:lpwstr>
  </property>
  <property fmtid="{D5CDD505-2E9C-101B-9397-08002B2CF9AE}" pid="9" name="NOSE11">
    <vt:lpwstr>רשויות ומשפט מנהלי</vt:lpwstr>
  </property>
  <property fmtid="{D5CDD505-2E9C-101B-9397-08002B2CF9AE}" pid="10" name="NOSE21">
    <vt:lpwstr>מצרכים ושירותים</vt:lpwstr>
  </property>
  <property fmtid="{D5CDD505-2E9C-101B-9397-08002B2CF9AE}" pid="11" name="NOSE31">
    <vt:lpwstr>פיקוח</vt:lpwstr>
  </property>
  <property fmtid="{D5CDD505-2E9C-101B-9397-08002B2CF9AE}" pid="12" name="NOSE41">
    <vt:lpwstr>מזון</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