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02744" w14:textId="77777777" w:rsidR="008C7B12" w:rsidRDefault="008C7B12">
      <w:pPr>
        <w:pStyle w:val="big-header"/>
        <w:ind w:left="0" w:right="1134"/>
        <w:rPr>
          <w:rFonts w:cs="FrankRuehl" w:hint="cs"/>
          <w:sz w:val="32"/>
          <w:rtl/>
        </w:rPr>
      </w:pPr>
      <w:r>
        <w:rPr>
          <w:rFonts w:cs="FrankRuehl"/>
          <w:sz w:val="32"/>
          <w:rtl/>
        </w:rPr>
        <w:t>צו הפיקוח על מצרכים ושירותים (הסחר במזון, ייצורו והחסנתו), תשכ"א</w:t>
      </w:r>
      <w:r>
        <w:rPr>
          <w:rFonts w:cs="FrankRuehl" w:hint="cs"/>
          <w:sz w:val="32"/>
          <w:rtl/>
        </w:rPr>
        <w:t>-</w:t>
      </w:r>
      <w:r>
        <w:rPr>
          <w:rFonts w:cs="FrankRuehl"/>
          <w:sz w:val="32"/>
          <w:rtl/>
        </w:rPr>
        <w:t>1960</w:t>
      </w:r>
    </w:p>
    <w:p w14:paraId="462F5C21" w14:textId="77777777" w:rsidR="0038229E" w:rsidRDefault="0038229E" w:rsidP="0038229E">
      <w:pPr>
        <w:spacing w:line="320" w:lineRule="auto"/>
        <w:jc w:val="left"/>
        <w:rPr>
          <w:rFonts w:hint="cs"/>
          <w:rtl/>
        </w:rPr>
      </w:pPr>
    </w:p>
    <w:p w14:paraId="21EE4491" w14:textId="77777777" w:rsidR="00F539D3" w:rsidRDefault="00F539D3" w:rsidP="0038229E">
      <w:pPr>
        <w:spacing w:line="320" w:lineRule="auto"/>
        <w:jc w:val="left"/>
        <w:rPr>
          <w:rFonts w:hint="cs"/>
          <w:rtl/>
        </w:rPr>
      </w:pPr>
    </w:p>
    <w:p w14:paraId="4CC93BB4" w14:textId="77777777" w:rsidR="0038229E" w:rsidRDefault="0038229E" w:rsidP="0038229E">
      <w:pPr>
        <w:spacing w:line="320" w:lineRule="auto"/>
        <w:jc w:val="left"/>
        <w:rPr>
          <w:rFonts w:cs="FrankRuehl"/>
          <w:szCs w:val="26"/>
          <w:rtl/>
        </w:rPr>
      </w:pPr>
      <w:r w:rsidRPr="0038229E">
        <w:rPr>
          <w:rFonts w:cs="Miriam"/>
          <w:szCs w:val="22"/>
          <w:rtl/>
        </w:rPr>
        <w:t>משפט פרטי וכלכלה</w:t>
      </w:r>
      <w:r w:rsidRPr="0038229E">
        <w:rPr>
          <w:rFonts w:cs="FrankRuehl"/>
          <w:szCs w:val="26"/>
          <w:rtl/>
        </w:rPr>
        <w:t xml:space="preserve"> – מסחר  – סחר</w:t>
      </w:r>
    </w:p>
    <w:p w14:paraId="5F0437BD" w14:textId="77777777" w:rsidR="009A731E" w:rsidRPr="0038229E" w:rsidRDefault="0038229E" w:rsidP="0038229E">
      <w:pPr>
        <w:spacing w:line="320" w:lineRule="auto"/>
        <w:jc w:val="left"/>
        <w:rPr>
          <w:rFonts w:cs="Miriam"/>
          <w:szCs w:val="22"/>
          <w:rtl/>
        </w:rPr>
      </w:pPr>
      <w:r w:rsidRPr="0038229E">
        <w:rPr>
          <w:rFonts w:cs="Miriam"/>
          <w:szCs w:val="22"/>
          <w:rtl/>
        </w:rPr>
        <w:t>רשויות ומשפט מנהלי</w:t>
      </w:r>
      <w:r w:rsidRPr="0038229E">
        <w:rPr>
          <w:rFonts w:cs="FrankRuehl"/>
          <w:szCs w:val="26"/>
          <w:rtl/>
        </w:rPr>
        <w:t xml:space="preserve"> – מצרכים ושירותים – פיקוח – מזון</w:t>
      </w:r>
    </w:p>
    <w:p w14:paraId="3FDB3536" w14:textId="77777777" w:rsidR="008C7B12" w:rsidRDefault="008C7B12">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C7B12" w14:paraId="065B5A63" w14:textId="77777777">
        <w:tblPrEx>
          <w:tblCellMar>
            <w:top w:w="0" w:type="dxa"/>
            <w:bottom w:w="0" w:type="dxa"/>
          </w:tblCellMar>
        </w:tblPrEx>
        <w:tc>
          <w:tcPr>
            <w:tcW w:w="850" w:type="dxa"/>
          </w:tcPr>
          <w:p w14:paraId="57953381"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noProof/>
                <w:sz w:val="24"/>
                <w:rtl/>
              </w:rPr>
              <w:t>2</w:t>
            </w:r>
            <w:r>
              <w:rPr>
                <w:sz w:val="24"/>
                <w:rtl/>
              </w:rPr>
              <w:fldChar w:fldCharType="end"/>
            </w:r>
          </w:p>
        </w:tc>
        <w:tc>
          <w:tcPr>
            <w:tcW w:w="567" w:type="dxa"/>
          </w:tcPr>
          <w:p w14:paraId="11E5C25E" w14:textId="77777777" w:rsidR="008C7B12" w:rsidRDefault="008C7B12">
            <w:pPr>
              <w:spacing w:line="240" w:lineRule="auto"/>
              <w:rPr>
                <w:sz w:val="24"/>
              </w:rPr>
            </w:pPr>
            <w:hyperlink w:anchor="Seif0" w:tooltip="הגדרות צו תשכג 1963" w:history="1">
              <w:r>
                <w:rPr>
                  <w:rStyle w:val="Hyperlink"/>
                </w:rPr>
                <w:t>Go</w:t>
              </w:r>
            </w:hyperlink>
          </w:p>
        </w:tc>
        <w:tc>
          <w:tcPr>
            <w:tcW w:w="5669" w:type="dxa"/>
          </w:tcPr>
          <w:p w14:paraId="365E5635" w14:textId="77777777" w:rsidR="008C7B12" w:rsidRDefault="008C7B12">
            <w:pPr>
              <w:spacing w:line="240" w:lineRule="auto"/>
              <w:rPr>
                <w:rFonts w:hint="cs"/>
                <w:sz w:val="24"/>
                <w:rtl/>
              </w:rPr>
            </w:pPr>
            <w:r>
              <w:rPr>
                <w:sz w:val="24"/>
                <w:rtl/>
              </w:rPr>
              <w:t>הג</w:t>
            </w:r>
            <w:r w:rsidR="00F539D3">
              <w:rPr>
                <w:sz w:val="24"/>
                <w:rtl/>
              </w:rPr>
              <w:t>דרות</w:t>
            </w:r>
          </w:p>
        </w:tc>
        <w:tc>
          <w:tcPr>
            <w:tcW w:w="1247" w:type="dxa"/>
          </w:tcPr>
          <w:p w14:paraId="5C1E02B9" w14:textId="77777777" w:rsidR="008C7B12" w:rsidRDefault="008C7B12">
            <w:pPr>
              <w:spacing w:line="240" w:lineRule="auto"/>
              <w:rPr>
                <w:sz w:val="24"/>
              </w:rPr>
            </w:pPr>
            <w:r>
              <w:rPr>
                <w:sz w:val="24"/>
                <w:rtl/>
              </w:rPr>
              <w:t xml:space="preserve">סעיף 1 </w:t>
            </w:r>
          </w:p>
        </w:tc>
      </w:tr>
      <w:tr w:rsidR="008C7B12" w14:paraId="7C000859" w14:textId="77777777">
        <w:tblPrEx>
          <w:tblCellMar>
            <w:top w:w="0" w:type="dxa"/>
            <w:bottom w:w="0" w:type="dxa"/>
          </w:tblCellMar>
        </w:tblPrEx>
        <w:tc>
          <w:tcPr>
            <w:tcW w:w="850" w:type="dxa"/>
          </w:tcPr>
          <w:p w14:paraId="79A74002"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noProof/>
                <w:sz w:val="24"/>
                <w:rtl/>
              </w:rPr>
              <w:t>4</w:t>
            </w:r>
            <w:r>
              <w:rPr>
                <w:sz w:val="24"/>
                <w:rtl/>
              </w:rPr>
              <w:fldChar w:fldCharType="end"/>
            </w:r>
          </w:p>
        </w:tc>
        <w:tc>
          <w:tcPr>
            <w:tcW w:w="567" w:type="dxa"/>
          </w:tcPr>
          <w:p w14:paraId="204F87D6" w14:textId="77777777" w:rsidR="008C7B12" w:rsidRDefault="008C7B12">
            <w:pPr>
              <w:spacing w:line="240" w:lineRule="auto"/>
              <w:rPr>
                <w:sz w:val="24"/>
              </w:rPr>
            </w:pPr>
            <w:hyperlink w:anchor="Seif1" w:tooltip="הגברת הייצור והסחר צו" w:history="1">
              <w:r>
                <w:rPr>
                  <w:rStyle w:val="Hyperlink"/>
                </w:rPr>
                <w:t>Go</w:t>
              </w:r>
            </w:hyperlink>
          </w:p>
        </w:tc>
        <w:tc>
          <w:tcPr>
            <w:tcW w:w="5669" w:type="dxa"/>
          </w:tcPr>
          <w:p w14:paraId="261AE101" w14:textId="77777777" w:rsidR="008C7B12" w:rsidRDefault="008C7B12">
            <w:pPr>
              <w:spacing w:line="240" w:lineRule="auto"/>
              <w:rPr>
                <w:sz w:val="24"/>
                <w:rtl/>
              </w:rPr>
            </w:pPr>
            <w:r>
              <w:rPr>
                <w:sz w:val="24"/>
                <w:rtl/>
              </w:rPr>
              <w:t>הגברת הייצור והסחר צו</w:t>
            </w:r>
          </w:p>
        </w:tc>
        <w:tc>
          <w:tcPr>
            <w:tcW w:w="1247" w:type="dxa"/>
          </w:tcPr>
          <w:p w14:paraId="7036A90B" w14:textId="77777777" w:rsidR="008C7B12" w:rsidRDefault="008C7B12">
            <w:pPr>
              <w:spacing w:line="240" w:lineRule="auto"/>
              <w:rPr>
                <w:sz w:val="24"/>
              </w:rPr>
            </w:pPr>
            <w:r>
              <w:rPr>
                <w:sz w:val="24"/>
                <w:rtl/>
              </w:rPr>
              <w:t xml:space="preserve">סעיף 2 </w:t>
            </w:r>
          </w:p>
        </w:tc>
      </w:tr>
      <w:tr w:rsidR="008C7B12" w14:paraId="0C09005A" w14:textId="77777777">
        <w:tblPrEx>
          <w:tblCellMar>
            <w:top w:w="0" w:type="dxa"/>
            <w:bottom w:w="0" w:type="dxa"/>
          </w:tblCellMar>
        </w:tblPrEx>
        <w:tc>
          <w:tcPr>
            <w:tcW w:w="850" w:type="dxa"/>
          </w:tcPr>
          <w:p w14:paraId="284D3A31"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noProof/>
                <w:sz w:val="24"/>
                <w:rtl/>
              </w:rPr>
              <w:t>4</w:t>
            </w:r>
            <w:r>
              <w:rPr>
                <w:sz w:val="24"/>
                <w:rtl/>
              </w:rPr>
              <w:fldChar w:fldCharType="end"/>
            </w:r>
          </w:p>
        </w:tc>
        <w:tc>
          <w:tcPr>
            <w:tcW w:w="567" w:type="dxa"/>
          </w:tcPr>
          <w:p w14:paraId="35BE2705" w14:textId="77777777" w:rsidR="008C7B12" w:rsidRDefault="008C7B12">
            <w:pPr>
              <w:spacing w:line="240" w:lineRule="auto"/>
              <w:rPr>
                <w:sz w:val="24"/>
              </w:rPr>
            </w:pPr>
            <w:hyperlink w:anchor="Seif2" w:tooltip="הגבלת ההחסנה" w:history="1">
              <w:r>
                <w:rPr>
                  <w:rStyle w:val="Hyperlink"/>
                </w:rPr>
                <w:t>Go</w:t>
              </w:r>
            </w:hyperlink>
          </w:p>
        </w:tc>
        <w:tc>
          <w:tcPr>
            <w:tcW w:w="5669" w:type="dxa"/>
          </w:tcPr>
          <w:p w14:paraId="5AEBADA7" w14:textId="77777777" w:rsidR="008C7B12" w:rsidRDefault="008C7B12">
            <w:pPr>
              <w:spacing w:line="240" w:lineRule="auto"/>
              <w:rPr>
                <w:sz w:val="24"/>
                <w:rtl/>
              </w:rPr>
            </w:pPr>
            <w:r>
              <w:rPr>
                <w:sz w:val="24"/>
                <w:rtl/>
              </w:rPr>
              <w:t>הגבלת ההחסנה</w:t>
            </w:r>
          </w:p>
        </w:tc>
        <w:tc>
          <w:tcPr>
            <w:tcW w:w="1247" w:type="dxa"/>
          </w:tcPr>
          <w:p w14:paraId="1E71BA69" w14:textId="77777777" w:rsidR="008C7B12" w:rsidRDefault="008C7B12">
            <w:pPr>
              <w:spacing w:line="240" w:lineRule="auto"/>
              <w:rPr>
                <w:sz w:val="24"/>
              </w:rPr>
            </w:pPr>
            <w:r>
              <w:rPr>
                <w:sz w:val="24"/>
                <w:rtl/>
              </w:rPr>
              <w:t xml:space="preserve">סעיף 3 </w:t>
            </w:r>
          </w:p>
        </w:tc>
      </w:tr>
      <w:tr w:rsidR="008C7B12" w14:paraId="492DA7AA" w14:textId="77777777">
        <w:tblPrEx>
          <w:tblCellMar>
            <w:top w:w="0" w:type="dxa"/>
            <w:bottom w:w="0" w:type="dxa"/>
          </w:tblCellMar>
        </w:tblPrEx>
        <w:tc>
          <w:tcPr>
            <w:tcW w:w="850" w:type="dxa"/>
          </w:tcPr>
          <w:p w14:paraId="505F24A2"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noProof/>
                <w:sz w:val="24"/>
                <w:rtl/>
              </w:rPr>
              <w:t>4</w:t>
            </w:r>
            <w:r>
              <w:rPr>
                <w:sz w:val="24"/>
                <w:rtl/>
              </w:rPr>
              <w:fldChar w:fldCharType="end"/>
            </w:r>
          </w:p>
        </w:tc>
        <w:tc>
          <w:tcPr>
            <w:tcW w:w="567" w:type="dxa"/>
          </w:tcPr>
          <w:p w14:paraId="6D0D2D92" w14:textId="77777777" w:rsidR="008C7B12" w:rsidRDefault="008C7B12">
            <w:pPr>
              <w:spacing w:line="240" w:lineRule="auto"/>
              <w:rPr>
                <w:sz w:val="24"/>
              </w:rPr>
            </w:pPr>
            <w:hyperlink w:anchor="Seif3" w:tooltip="שלט ומען" w:history="1">
              <w:r>
                <w:rPr>
                  <w:rStyle w:val="Hyperlink"/>
                </w:rPr>
                <w:t>Go</w:t>
              </w:r>
            </w:hyperlink>
          </w:p>
        </w:tc>
        <w:tc>
          <w:tcPr>
            <w:tcW w:w="5669" w:type="dxa"/>
          </w:tcPr>
          <w:p w14:paraId="2D9A2843" w14:textId="77777777" w:rsidR="008C7B12" w:rsidRDefault="008C7B12">
            <w:pPr>
              <w:spacing w:line="240" w:lineRule="auto"/>
              <w:rPr>
                <w:sz w:val="24"/>
                <w:rtl/>
              </w:rPr>
            </w:pPr>
            <w:r>
              <w:rPr>
                <w:sz w:val="24"/>
                <w:rtl/>
              </w:rPr>
              <w:t>שלט ומען</w:t>
            </w:r>
          </w:p>
        </w:tc>
        <w:tc>
          <w:tcPr>
            <w:tcW w:w="1247" w:type="dxa"/>
          </w:tcPr>
          <w:p w14:paraId="0E074D50" w14:textId="77777777" w:rsidR="008C7B12" w:rsidRDefault="008C7B12">
            <w:pPr>
              <w:spacing w:line="240" w:lineRule="auto"/>
              <w:rPr>
                <w:sz w:val="24"/>
              </w:rPr>
            </w:pPr>
            <w:r>
              <w:rPr>
                <w:sz w:val="24"/>
                <w:rtl/>
              </w:rPr>
              <w:t xml:space="preserve">סעיף 4 </w:t>
            </w:r>
          </w:p>
        </w:tc>
      </w:tr>
      <w:tr w:rsidR="008C7B12" w14:paraId="58F598F9" w14:textId="77777777">
        <w:tblPrEx>
          <w:tblCellMar>
            <w:top w:w="0" w:type="dxa"/>
            <w:bottom w:w="0" w:type="dxa"/>
          </w:tblCellMar>
        </w:tblPrEx>
        <w:tc>
          <w:tcPr>
            <w:tcW w:w="850" w:type="dxa"/>
          </w:tcPr>
          <w:p w14:paraId="77860809"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noProof/>
                <w:sz w:val="24"/>
                <w:rtl/>
              </w:rPr>
              <w:t>4</w:t>
            </w:r>
            <w:r>
              <w:rPr>
                <w:sz w:val="24"/>
                <w:rtl/>
              </w:rPr>
              <w:fldChar w:fldCharType="end"/>
            </w:r>
          </w:p>
        </w:tc>
        <w:tc>
          <w:tcPr>
            <w:tcW w:w="567" w:type="dxa"/>
          </w:tcPr>
          <w:p w14:paraId="6BEF34F5" w14:textId="77777777" w:rsidR="008C7B12" w:rsidRDefault="008C7B12">
            <w:pPr>
              <w:spacing w:line="240" w:lineRule="auto"/>
              <w:rPr>
                <w:sz w:val="24"/>
              </w:rPr>
            </w:pPr>
            <w:hyperlink w:anchor="Seif4" w:tooltip="מכירת מצרכים" w:history="1">
              <w:r>
                <w:rPr>
                  <w:rStyle w:val="Hyperlink"/>
                </w:rPr>
                <w:t>Go</w:t>
              </w:r>
            </w:hyperlink>
          </w:p>
        </w:tc>
        <w:tc>
          <w:tcPr>
            <w:tcW w:w="5669" w:type="dxa"/>
          </w:tcPr>
          <w:p w14:paraId="52CF863A" w14:textId="77777777" w:rsidR="008C7B12" w:rsidRDefault="008C7B12">
            <w:pPr>
              <w:spacing w:line="240" w:lineRule="auto"/>
              <w:rPr>
                <w:sz w:val="24"/>
                <w:rtl/>
              </w:rPr>
            </w:pPr>
            <w:r>
              <w:rPr>
                <w:sz w:val="24"/>
                <w:rtl/>
              </w:rPr>
              <w:t>מכירת מצרכים</w:t>
            </w:r>
          </w:p>
        </w:tc>
        <w:tc>
          <w:tcPr>
            <w:tcW w:w="1247" w:type="dxa"/>
          </w:tcPr>
          <w:p w14:paraId="7E5D3635" w14:textId="77777777" w:rsidR="008C7B12" w:rsidRDefault="008C7B12">
            <w:pPr>
              <w:spacing w:line="240" w:lineRule="auto"/>
              <w:rPr>
                <w:sz w:val="24"/>
              </w:rPr>
            </w:pPr>
            <w:r>
              <w:rPr>
                <w:sz w:val="24"/>
                <w:rtl/>
              </w:rPr>
              <w:t xml:space="preserve">סעיף 5 </w:t>
            </w:r>
          </w:p>
        </w:tc>
      </w:tr>
      <w:tr w:rsidR="008C7B12" w14:paraId="3C91700C" w14:textId="77777777">
        <w:tblPrEx>
          <w:tblCellMar>
            <w:top w:w="0" w:type="dxa"/>
            <w:bottom w:w="0" w:type="dxa"/>
          </w:tblCellMar>
        </w:tblPrEx>
        <w:tc>
          <w:tcPr>
            <w:tcW w:w="850" w:type="dxa"/>
          </w:tcPr>
          <w:p w14:paraId="60FA5CE6"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noProof/>
                <w:sz w:val="24"/>
                <w:rtl/>
              </w:rPr>
              <w:t>4</w:t>
            </w:r>
            <w:r>
              <w:rPr>
                <w:sz w:val="24"/>
                <w:rtl/>
              </w:rPr>
              <w:fldChar w:fldCharType="end"/>
            </w:r>
          </w:p>
        </w:tc>
        <w:tc>
          <w:tcPr>
            <w:tcW w:w="567" w:type="dxa"/>
          </w:tcPr>
          <w:p w14:paraId="7FCAD897" w14:textId="77777777" w:rsidR="008C7B12" w:rsidRDefault="008C7B12">
            <w:pPr>
              <w:spacing w:line="240" w:lineRule="auto"/>
              <w:rPr>
                <w:sz w:val="24"/>
              </w:rPr>
            </w:pPr>
            <w:hyperlink w:anchor="Seif5" w:tooltip="העלמה והשמדה" w:history="1">
              <w:r>
                <w:rPr>
                  <w:rStyle w:val="Hyperlink"/>
                </w:rPr>
                <w:t>Go</w:t>
              </w:r>
            </w:hyperlink>
          </w:p>
        </w:tc>
        <w:tc>
          <w:tcPr>
            <w:tcW w:w="5669" w:type="dxa"/>
          </w:tcPr>
          <w:p w14:paraId="23E40E6C" w14:textId="77777777" w:rsidR="008C7B12" w:rsidRDefault="008C7B12">
            <w:pPr>
              <w:spacing w:line="240" w:lineRule="auto"/>
              <w:rPr>
                <w:sz w:val="24"/>
                <w:rtl/>
              </w:rPr>
            </w:pPr>
            <w:r>
              <w:rPr>
                <w:sz w:val="24"/>
                <w:rtl/>
              </w:rPr>
              <w:t>העלמה והשמדה</w:t>
            </w:r>
          </w:p>
        </w:tc>
        <w:tc>
          <w:tcPr>
            <w:tcW w:w="1247" w:type="dxa"/>
          </w:tcPr>
          <w:p w14:paraId="7F09F88F" w14:textId="77777777" w:rsidR="008C7B12" w:rsidRDefault="008C7B12">
            <w:pPr>
              <w:spacing w:line="240" w:lineRule="auto"/>
              <w:rPr>
                <w:sz w:val="24"/>
              </w:rPr>
            </w:pPr>
            <w:r>
              <w:rPr>
                <w:sz w:val="24"/>
                <w:rtl/>
              </w:rPr>
              <w:t xml:space="preserve">סעיף 6 </w:t>
            </w:r>
          </w:p>
        </w:tc>
      </w:tr>
      <w:tr w:rsidR="008C7B12" w14:paraId="7644B1B5" w14:textId="77777777">
        <w:tblPrEx>
          <w:tblCellMar>
            <w:top w:w="0" w:type="dxa"/>
            <w:bottom w:w="0" w:type="dxa"/>
          </w:tblCellMar>
        </w:tblPrEx>
        <w:tc>
          <w:tcPr>
            <w:tcW w:w="850" w:type="dxa"/>
          </w:tcPr>
          <w:p w14:paraId="32845DFE"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noProof/>
                <w:sz w:val="24"/>
                <w:rtl/>
              </w:rPr>
              <w:t>4</w:t>
            </w:r>
            <w:r>
              <w:rPr>
                <w:sz w:val="24"/>
                <w:rtl/>
              </w:rPr>
              <w:fldChar w:fldCharType="end"/>
            </w:r>
          </w:p>
        </w:tc>
        <w:tc>
          <w:tcPr>
            <w:tcW w:w="567" w:type="dxa"/>
          </w:tcPr>
          <w:p w14:paraId="1B16A6C0" w14:textId="77777777" w:rsidR="008C7B12" w:rsidRDefault="008C7B12">
            <w:pPr>
              <w:spacing w:line="240" w:lineRule="auto"/>
              <w:rPr>
                <w:sz w:val="24"/>
              </w:rPr>
            </w:pPr>
            <w:hyperlink w:anchor="Seif6" w:tooltip="הצגת מחירים על ידי סיטונאי" w:history="1">
              <w:r>
                <w:rPr>
                  <w:rStyle w:val="Hyperlink"/>
                </w:rPr>
                <w:t>Go</w:t>
              </w:r>
            </w:hyperlink>
          </w:p>
        </w:tc>
        <w:tc>
          <w:tcPr>
            <w:tcW w:w="5669" w:type="dxa"/>
          </w:tcPr>
          <w:p w14:paraId="4F07E68C" w14:textId="77777777" w:rsidR="008C7B12" w:rsidRDefault="008C7B12">
            <w:pPr>
              <w:spacing w:line="240" w:lineRule="auto"/>
              <w:rPr>
                <w:sz w:val="24"/>
                <w:rtl/>
              </w:rPr>
            </w:pPr>
            <w:r>
              <w:rPr>
                <w:sz w:val="24"/>
                <w:rtl/>
              </w:rPr>
              <w:t>הצגת מחירים על ידי סיטונאי</w:t>
            </w:r>
          </w:p>
        </w:tc>
        <w:tc>
          <w:tcPr>
            <w:tcW w:w="1247" w:type="dxa"/>
          </w:tcPr>
          <w:p w14:paraId="7D2457AE" w14:textId="77777777" w:rsidR="008C7B12" w:rsidRDefault="008C7B12">
            <w:pPr>
              <w:spacing w:line="240" w:lineRule="auto"/>
              <w:rPr>
                <w:sz w:val="24"/>
              </w:rPr>
            </w:pPr>
            <w:r>
              <w:rPr>
                <w:sz w:val="24"/>
                <w:rtl/>
              </w:rPr>
              <w:t xml:space="preserve">סעיף 7 </w:t>
            </w:r>
          </w:p>
        </w:tc>
      </w:tr>
      <w:tr w:rsidR="008C7B12" w14:paraId="3C93EC98" w14:textId="77777777">
        <w:tblPrEx>
          <w:tblCellMar>
            <w:top w:w="0" w:type="dxa"/>
            <w:bottom w:w="0" w:type="dxa"/>
          </w:tblCellMar>
        </w:tblPrEx>
        <w:tc>
          <w:tcPr>
            <w:tcW w:w="850" w:type="dxa"/>
          </w:tcPr>
          <w:p w14:paraId="44626490"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noProof/>
                <w:sz w:val="24"/>
                <w:rtl/>
              </w:rPr>
              <w:t>4</w:t>
            </w:r>
            <w:r>
              <w:rPr>
                <w:sz w:val="24"/>
                <w:rtl/>
              </w:rPr>
              <w:fldChar w:fldCharType="end"/>
            </w:r>
          </w:p>
        </w:tc>
        <w:tc>
          <w:tcPr>
            <w:tcW w:w="567" w:type="dxa"/>
          </w:tcPr>
          <w:p w14:paraId="0DB8D33D" w14:textId="77777777" w:rsidR="008C7B12" w:rsidRDefault="008C7B12">
            <w:pPr>
              <w:spacing w:line="240" w:lineRule="auto"/>
              <w:rPr>
                <w:sz w:val="24"/>
              </w:rPr>
            </w:pPr>
            <w:hyperlink w:anchor="Seif7" w:tooltip="בקשה למתן רשיון או היתר" w:history="1">
              <w:r>
                <w:rPr>
                  <w:rStyle w:val="Hyperlink"/>
                </w:rPr>
                <w:t>Go</w:t>
              </w:r>
            </w:hyperlink>
          </w:p>
        </w:tc>
        <w:tc>
          <w:tcPr>
            <w:tcW w:w="5669" w:type="dxa"/>
          </w:tcPr>
          <w:p w14:paraId="068C865B" w14:textId="77777777" w:rsidR="008C7B12" w:rsidRDefault="008C7B12">
            <w:pPr>
              <w:spacing w:line="240" w:lineRule="auto"/>
              <w:rPr>
                <w:sz w:val="24"/>
                <w:rtl/>
              </w:rPr>
            </w:pPr>
            <w:r>
              <w:rPr>
                <w:sz w:val="24"/>
                <w:rtl/>
              </w:rPr>
              <w:t>בקשה למתן רשיון או היתר</w:t>
            </w:r>
          </w:p>
        </w:tc>
        <w:tc>
          <w:tcPr>
            <w:tcW w:w="1247" w:type="dxa"/>
          </w:tcPr>
          <w:p w14:paraId="580B1791" w14:textId="77777777" w:rsidR="008C7B12" w:rsidRDefault="008C7B12">
            <w:pPr>
              <w:spacing w:line="240" w:lineRule="auto"/>
              <w:rPr>
                <w:sz w:val="24"/>
              </w:rPr>
            </w:pPr>
            <w:r>
              <w:rPr>
                <w:sz w:val="24"/>
                <w:rtl/>
              </w:rPr>
              <w:t xml:space="preserve">סעיף 8 </w:t>
            </w:r>
          </w:p>
        </w:tc>
      </w:tr>
      <w:tr w:rsidR="008C7B12" w14:paraId="5E5970DB" w14:textId="77777777">
        <w:tblPrEx>
          <w:tblCellMar>
            <w:top w:w="0" w:type="dxa"/>
            <w:bottom w:w="0" w:type="dxa"/>
          </w:tblCellMar>
        </w:tblPrEx>
        <w:tc>
          <w:tcPr>
            <w:tcW w:w="850" w:type="dxa"/>
          </w:tcPr>
          <w:p w14:paraId="11E851AC"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1891EDC8" w14:textId="77777777" w:rsidR="008C7B12" w:rsidRDefault="008C7B12">
            <w:pPr>
              <w:spacing w:line="240" w:lineRule="auto"/>
              <w:rPr>
                <w:sz w:val="24"/>
              </w:rPr>
            </w:pPr>
            <w:hyperlink w:anchor="Seif8" w:tooltip="מתן היתר וביטולו" w:history="1">
              <w:r>
                <w:rPr>
                  <w:rStyle w:val="Hyperlink"/>
                </w:rPr>
                <w:t>Go</w:t>
              </w:r>
            </w:hyperlink>
          </w:p>
        </w:tc>
        <w:tc>
          <w:tcPr>
            <w:tcW w:w="5669" w:type="dxa"/>
          </w:tcPr>
          <w:p w14:paraId="315BD146" w14:textId="77777777" w:rsidR="008C7B12" w:rsidRDefault="008C7B12">
            <w:pPr>
              <w:spacing w:line="240" w:lineRule="auto"/>
              <w:rPr>
                <w:sz w:val="24"/>
                <w:rtl/>
              </w:rPr>
            </w:pPr>
            <w:r>
              <w:rPr>
                <w:sz w:val="24"/>
                <w:rtl/>
              </w:rPr>
              <w:t>מתן היתר וביטולו</w:t>
            </w:r>
          </w:p>
        </w:tc>
        <w:tc>
          <w:tcPr>
            <w:tcW w:w="1247" w:type="dxa"/>
          </w:tcPr>
          <w:p w14:paraId="2A782613" w14:textId="77777777" w:rsidR="008C7B12" w:rsidRDefault="008C7B12">
            <w:pPr>
              <w:spacing w:line="240" w:lineRule="auto"/>
              <w:rPr>
                <w:sz w:val="24"/>
              </w:rPr>
            </w:pPr>
            <w:r>
              <w:rPr>
                <w:sz w:val="24"/>
                <w:rtl/>
              </w:rPr>
              <w:t xml:space="preserve">סעיף 9 </w:t>
            </w:r>
          </w:p>
        </w:tc>
      </w:tr>
      <w:tr w:rsidR="008C7B12" w14:paraId="3B3844BD" w14:textId="77777777">
        <w:tblPrEx>
          <w:tblCellMar>
            <w:top w:w="0" w:type="dxa"/>
            <w:bottom w:w="0" w:type="dxa"/>
          </w:tblCellMar>
        </w:tblPrEx>
        <w:tc>
          <w:tcPr>
            <w:tcW w:w="850" w:type="dxa"/>
          </w:tcPr>
          <w:p w14:paraId="284B661D"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6F99373B" w14:textId="77777777" w:rsidR="008C7B12" w:rsidRDefault="008C7B12">
            <w:pPr>
              <w:spacing w:line="240" w:lineRule="auto"/>
              <w:rPr>
                <w:sz w:val="24"/>
              </w:rPr>
            </w:pPr>
            <w:hyperlink w:anchor="Seif9" w:tooltip="אגרות צו" w:history="1">
              <w:r>
                <w:rPr>
                  <w:rStyle w:val="Hyperlink"/>
                </w:rPr>
                <w:t>Go</w:t>
              </w:r>
            </w:hyperlink>
          </w:p>
        </w:tc>
        <w:tc>
          <w:tcPr>
            <w:tcW w:w="5669" w:type="dxa"/>
          </w:tcPr>
          <w:p w14:paraId="63E8C453" w14:textId="77777777" w:rsidR="008C7B12" w:rsidRDefault="008C7B12">
            <w:pPr>
              <w:spacing w:line="240" w:lineRule="auto"/>
              <w:rPr>
                <w:sz w:val="24"/>
                <w:rtl/>
              </w:rPr>
            </w:pPr>
            <w:r>
              <w:rPr>
                <w:sz w:val="24"/>
                <w:rtl/>
              </w:rPr>
              <w:t>אגרות צו</w:t>
            </w:r>
          </w:p>
        </w:tc>
        <w:tc>
          <w:tcPr>
            <w:tcW w:w="1247" w:type="dxa"/>
          </w:tcPr>
          <w:p w14:paraId="73C08196" w14:textId="77777777" w:rsidR="008C7B12" w:rsidRDefault="008C7B12">
            <w:pPr>
              <w:spacing w:line="240" w:lineRule="auto"/>
              <w:rPr>
                <w:sz w:val="24"/>
              </w:rPr>
            </w:pPr>
            <w:r>
              <w:rPr>
                <w:sz w:val="24"/>
                <w:rtl/>
              </w:rPr>
              <w:t xml:space="preserve">סעיף 10 </w:t>
            </w:r>
          </w:p>
        </w:tc>
      </w:tr>
      <w:tr w:rsidR="008C7B12" w14:paraId="3AA63FFC" w14:textId="77777777">
        <w:tblPrEx>
          <w:tblCellMar>
            <w:top w:w="0" w:type="dxa"/>
            <w:bottom w:w="0" w:type="dxa"/>
          </w:tblCellMar>
        </w:tblPrEx>
        <w:tc>
          <w:tcPr>
            <w:tcW w:w="850" w:type="dxa"/>
          </w:tcPr>
          <w:p w14:paraId="78B1DA34"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5A0CEB09" w14:textId="77777777" w:rsidR="008C7B12" w:rsidRDefault="008C7B12">
            <w:pPr>
              <w:spacing w:line="240" w:lineRule="auto"/>
              <w:rPr>
                <w:sz w:val="24"/>
              </w:rPr>
            </w:pPr>
            <w:hyperlink w:anchor="Seif10" w:tooltip="חידוש הרשיון" w:history="1">
              <w:r>
                <w:rPr>
                  <w:rStyle w:val="Hyperlink"/>
                </w:rPr>
                <w:t>Go</w:t>
              </w:r>
            </w:hyperlink>
          </w:p>
        </w:tc>
        <w:tc>
          <w:tcPr>
            <w:tcW w:w="5669" w:type="dxa"/>
          </w:tcPr>
          <w:p w14:paraId="3CA192B5" w14:textId="77777777" w:rsidR="008C7B12" w:rsidRDefault="008C7B12">
            <w:pPr>
              <w:spacing w:line="240" w:lineRule="auto"/>
              <w:rPr>
                <w:sz w:val="24"/>
                <w:rtl/>
              </w:rPr>
            </w:pPr>
            <w:r>
              <w:rPr>
                <w:sz w:val="24"/>
                <w:rtl/>
              </w:rPr>
              <w:t>חידוש הרשיון</w:t>
            </w:r>
          </w:p>
        </w:tc>
        <w:tc>
          <w:tcPr>
            <w:tcW w:w="1247" w:type="dxa"/>
          </w:tcPr>
          <w:p w14:paraId="1D860CD0" w14:textId="77777777" w:rsidR="008C7B12" w:rsidRDefault="008C7B12">
            <w:pPr>
              <w:spacing w:line="240" w:lineRule="auto"/>
              <w:rPr>
                <w:sz w:val="24"/>
              </w:rPr>
            </w:pPr>
            <w:r>
              <w:rPr>
                <w:sz w:val="24"/>
                <w:rtl/>
              </w:rPr>
              <w:t xml:space="preserve">סעיף 11 </w:t>
            </w:r>
          </w:p>
        </w:tc>
      </w:tr>
      <w:tr w:rsidR="008C7B12" w14:paraId="11C53517" w14:textId="77777777">
        <w:tblPrEx>
          <w:tblCellMar>
            <w:top w:w="0" w:type="dxa"/>
            <w:bottom w:w="0" w:type="dxa"/>
          </w:tblCellMar>
        </w:tblPrEx>
        <w:tc>
          <w:tcPr>
            <w:tcW w:w="850" w:type="dxa"/>
          </w:tcPr>
          <w:p w14:paraId="16F177C6"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488C9682" w14:textId="77777777" w:rsidR="008C7B12" w:rsidRDefault="008C7B12">
            <w:pPr>
              <w:spacing w:line="240" w:lineRule="auto"/>
              <w:rPr>
                <w:sz w:val="24"/>
              </w:rPr>
            </w:pPr>
            <w:hyperlink w:anchor="Seif11" w:tooltip="העברת רשיון או היתר" w:history="1">
              <w:r>
                <w:rPr>
                  <w:rStyle w:val="Hyperlink"/>
                </w:rPr>
                <w:t>Go</w:t>
              </w:r>
            </w:hyperlink>
          </w:p>
        </w:tc>
        <w:tc>
          <w:tcPr>
            <w:tcW w:w="5669" w:type="dxa"/>
          </w:tcPr>
          <w:p w14:paraId="5476E02D" w14:textId="77777777" w:rsidR="008C7B12" w:rsidRDefault="008C7B12">
            <w:pPr>
              <w:spacing w:line="240" w:lineRule="auto"/>
              <w:rPr>
                <w:sz w:val="24"/>
                <w:rtl/>
              </w:rPr>
            </w:pPr>
            <w:r>
              <w:rPr>
                <w:sz w:val="24"/>
                <w:rtl/>
              </w:rPr>
              <w:t>העברת רשיון או היתר</w:t>
            </w:r>
          </w:p>
        </w:tc>
        <w:tc>
          <w:tcPr>
            <w:tcW w:w="1247" w:type="dxa"/>
          </w:tcPr>
          <w:p w14:paraId="6F830E37" w14:textId="77777777" w:rsidR="008C7B12" w:rsidRDefault="008C7B12">
            <w:pPr>
              <w:spacing w:line="240" w:lineRule="auto"/>
              <w:rPr>
                <w:sz w:val="24"/>
              </w:rPr>
            </w:pPr>
            <w:r>
              <w:rPr>
                <w:sz w:val="24"/>
                <w:rtl/>
              </w:rPr>
              <w:t xml:space="preserve">סעיף 12 </w:t>
            </w:r>
          </w:p>
        </w:tc>
      </w:tr>
      <w:tr w:rsidR="008C7B12" w14:paraId="040BD238" w14:textId="77777777">
        <w:tblPrEx>
          <w:tblCellMar>
            <w:top w:w="0" w:type="dxa"/>
            <w:bottom w:w="0" w:type="dxa"/>
          </w:tblCellMar>
        </w:tblPrEx>
        <w:tc>
          <w:tcPr>
            <w:tcW w:w="850" w:type="dxa"/>
          </w:tcPr>
          <w:p w14:paraId="5592766A"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6ED5B026" w14:textId="77777777" w:rsidR="008C7B12" w:rsidRDefault="008C7B12">
            <w:pPr>
              <w:spacing w:line="240" w:lineRule="auto"/>
              <w:rPr>
                <w:sz w:val="24"/>
              </w:rPr>
            </w:pPr>
            <w:hyperlink w:anchor="Seif12" w:tooltip="תחולה" w:history="1">
              <w:r>
                <w:rPr>
                  <w:rStyle w:val="Hyperlink"/>
                </w:rPr>
                <w:t>Go</w:t>
              </w:r>
            </w:hyperlink>
          </w:p>
        </w:tc>
        <w:tc>
          <w:tcPr>
            <w:tcW w:w="5669" w:type="dxa"/>
          </w:tcPr>
          <w:p w14:paraId="16D3945F" w14:textId="77777777" w:rsidR="008C7B12" w:rsidRDefault="008C7B12">
            <w:pPr>
              <w:spacing w:line="240" w:lineRule="auto"/>
              <w:rPr>
                <w:sz w:val="24"/>
                <w:rtl/>
              </w:rPr>
            </w:pPr>
            <w:r>
              <w:rPr>
                <w:sz w:val="24"/>
                <w:rtl/>
              </w:rPr>
              <w:t>תחולה</w:t>
            </w:r>
          </w:p>
        </w:tc>
        <w:tc>
          <w:tcPr>
            <w:tcW w:w="1247" w:type="dxa"/>
          </w:tcPr>
          <w:p w14:paraId="4DEFD003" w14:textId="77777777" w:rsidR="008C7B12" w:rsidRDefault="008C7B12">
            <w:pPr>
              <w:spacing w:line="240" w:lineRule="auto"/>
              <w:rPr>
                <w:sz w:val="24"/>
              </w:rPr>
            </w:pPr>
            <w:r>
              <w:rPr>
                <w:sz w:val="24"/>
                <w:rtl/>
              </w:rPr>
              <w:t xml:space="preserve">סעיף 13 </w:t>
            </w:r>
          </w:p>
        </w:tc>
      </w:tr>
      <w:tr w:rsidR="008C7B12" w14:paraId="793AE5B7" w14:textId="77777777">
        <w:tblPrEx>
          <w:tblCellMar>
            <w:top w:w="0" w:type="dxa"/>
            <w:bottom w:w="0" w:type="dxa"/>
          </w:tblCellMar>
        </w:tblPrEx>
        <w:tc>
          <w:tcPr>
            <w:tcW w:w="850" w:type="dxa"/>
          </w:tcPr>
          <w:p w14:paraId="548C5AA0"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277D9361" w14:textId="77777777" w:rsidR="008C7B12" w:rsidRDefault="008C7B12">
            <w:pPr>
              <w:spacing w:line="240" w:lineRule="auto"/>
              <w:rPr>
                <w:sz w:val="24"/>
              </w:rPr>
            </w:pPr>
            <w:hyperlink w:anchor="Seif13" w:tooltip="שמירת דינים אחרים" w:history="1">
              <w:r>
                <w:rPr>
                  <w:rStyle w:val="Hyperlink"/>
                </w:rPr>
                <w:t>Go</w:t>
              </w:r>
            </w:hyperlink>
          </w:p>
        </w:tc>
        <w:tc>
          <w:tcPr>
            <w:tcW w:w="5669" w:type="dxa"/>
          </w:tcPr>
          <w:p w14:paraId="178BAF41" w14:textId="77777777" w:rsidR="008C7B12" w:rsidRDefault="008C7B12">
            <w:pPr>
              <w:spacing w:line="240" w:lineRule="auto"/>
              <w:rPr>
                <w:sz w:val="24"/>
                <w:rtl/>
              </w:rPr>
            </w:pPr>
            <w:r>
              <w:rPr>
                <w:sz w:val="24"/>
                <w:rtl/>
              </w:rPr>
              <w:t>שמירת דינים אחרים</w:t>
            </w:r>
          </w:p>
        </w:tc>
        <w:tc>
          <w:tcPr>
            <w:tcW w:w="1247" w:type="dxa"/>
          </w:tcPr>
          <w:p w14:paraId="64CF213C" w14:textId="77777777" w:rsidR="008C7B12" w:rsidRDefault="008C7B12">
            <w:pPr>
              <w:spacing w:line="240" w:lineRule="auto"/>
              <w:rPr>
                <w:sz w:val="24"/>
              </w:rPr>
            </w:pPr>
            <w:r>
              <w:rPr>
                <w:sz w:val="24"/>
                <w:rtl/>
              </w:rPr>
              <w:t xml:space="preserve">סעיף 14 </w:t>
            </w:r>
          </w:p>
        </w:tc>
      </w:tr>
      <w:tr w:rsidR="008C7B12" w14:paraId="38767AB9" w14:textId="77777777">
        <w:tblPrEx>
          <w:tblCellMar>
            <w:top w:w="0" w:type="dxa"/>
            <w:bottom w:w="0" w:type="dxa"/>
          </w:tblCellMar>
        </w:tblPrEx>
        <w:tc>
          <w:tcPr>
            <w:tcW w:w="850" w:type="dxa"/>
          </w:tcPr>
          <w:p w14:paraId="638BA566"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7F552712" w14:textId="77777777" w:rsidR="008C7B12" w:rsidRDefault="008C7B12">
            <w:pPr>
              <w:spacing w:line="240" w:lineRule="auto"/>
              <w:rPr>
                <w:sz w:val="24"/>
              </w:rPr>
            </w:pPr>
            <w:hyperlink w:anchor="Seif14" w:tooltip="ביטול" w:history="1">
              <w:r>
                <w:rPr>
                  <w:rStyle w:val="Hyperlink"/>
                </w:rPr>
                <w:t>Go</w:t>
              </w:r>
            </w:hyperlink>
          </w:p>
        </w:tc>
        <w:tc>
          <w:tcPr>
            <w:tcW w:w="5669" w:type="dxa"/>
          </w:tcPr>
          <w:p w14:paraId="00C8E8C3" w14:textId="77777777" w:rsidR="008C7B12" w:rsidRDefault="008C7B12">
            <w:pPr>
              <w:spacing w:line="240" w:lineRule="auto"/>
              <w:rPr>
                <w:sz w:val="24"/>
                <w:rtl/>
              </w:rPr>
            </w:pPr>
            <w:r>
              <w:rPr>
                <w:sz w:val="24"/>
                <w:rtl/>
              </w:rPr>
              <w:t>ביטול</w:t>
            </w:r>
          </w:p>
        </w:tc>
        <w:tc>
          <w:tcPr>
            <w:tcW w:w="1247" w:type="dxa"/>
          </w:tcPr>
          <w:p w14:paraId="369620D6" w14:textId="77777777" w:rsidR="008C7B12" w:rsidRDefault="008C7B12">
            <w:pPr>
              <w:spacing w:line="240" w:lineRule="auto"/>
              <w:rPr>
                <w:sz w:val="24"/>
              </w:rPr>
            </w:pPr>
            <w:r>
              <w:rPr>
                <w:sz w:val="24"/>
                <w:rtl/>
              </w:rPr>
              <w:t xml:space="preserve">סעיף 15 </w:t>
            </w:r>
          </w:p>
        </w:tc>
      </w:tr>
      <w:tr w:rsidR="008C7B12" w14:paraId="3A228374" w14:textId="77777777">
        <w:tblPrEx>
          <w:tblCellMar>
            <w:top w:w="0" w:type="dxa"/>
            <w:bottom w:w="0" w:type="dxa"/>
          </w:tblCellMar>
        </w:tblPrEx>
        <w:tc>
          <w:tcPr>
            <w:tcW w:w="850" w:type="dxa"/>
          </w:tcPr>
          <w:p w14:paraId="344EED5D"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52F4E0AD" w14:textId="77777777" w:rsidR="008C7B12" w:rsidRDefault="008C7B12">
            <w:pPr>
              <w:spacing w:line="240" w:lineRule="auto"/>
              <w:rPr>
                <w:sz w:val="24"/>
              </w:rPr>
            </w:pPr>
            <w:hyperlink w:anchor="Seif15" w:tooltip="תחילה" w:history="1">
              <w:r>
                <w:rPr>
                  <w:rStyle w:val="Hyperlink"/>
                </w:rPr>
                <w:t>Go</w:t>
              </w:r>
            </w:hyperlink>
          </w:p>
        </w:tc>
        <w:tc>
          <w:tcPr>
            <w:tcW w:w="5669" w:type="dxa"/>
          </w:tcPr>
          <w:p w14:paraId="175C292A" w14:textId="77777777" w:rsidR="008C7B12" w:rsidRDefault="008C7B12">
            <w:pPr>
              <w:spacing w:line="240" w:lineRule="auto"/>
              <w:rPr>
                <w:sz w:val="24"/>
                <w:rtl/>
              </w:rPr>
            </w:pPr>
            <w:r>
              <w:rPr>
                <w:sz w:val="24"/>
                <w:rtl/>
              </w:rPr>
              <w:t>תחילה</w:t>
            </w:r>
          </w:p>
        </w:tc>
        <w:tc>
          <w:tcPr>
            <w:tcW w:w="1247" w:type="dxa"/>
          </w:tcPr>
          <w:p w14:paraId="45A3DB57" w14:textId="77777777" w:rsidR="008C7B12" w:rsidRDefault="008C7B12">
            <w:pPr>
              <w:spacing w:line="240" w:lineRule="auto"/>
              <w:rPr>
                <w:sz w:val="24"/>
              </w:rPr>
            </w:pPr>
            <w:r>
              <w:rPr>
                <w:sz w:val="24"/>
                <w:rtl/>
              </w:rPr>
              <w:t xml:space="preserve">סעיף 16 </w:t>
            </w:r>
          </w:p>
        </w:tc>
      </w:tr>
      <w:tr w:rsidR="008C7B12" w14:paraId="6974F474" w14:textId="77777777">
        <w:tblPrEx>
          <w:tblCellMar>
            <w:top w:w="0" w:type="dxa"/>
            <w:bottom w:w="0" w:type="dxa"/>
          </w:tblCellMar>
        </w:tblPrEx>
        <w:tc>
          <w:tcPr>
            <w:tcW w:w="850" w:type="dxa"/>
          </w:tcPr>
          <w:p w14:paraId="5919D3BA"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4EDC7790" w14:textId="77777777" w:rsidR="008C7B12" w:rsidRDefault="008C7B12">
            <w:pPr>
              <w:spacing w:line="240" w:lineRule="auto"/>
              <w:rPr>
                <w:sz w:val="24"/>
              </w:rPr>
            </w:pPr>
            <w:hyperlink w:anchor="Seif16" w:tooltip="השם" w:history="1">
              <w:r>
                <w:rPr>
                  <w:rStyle w:val="Hyperlink"/>
                </w:rPr>
                <w:t>Go</w:t>
              </w:r>
            </w:hyperlink>
          </w:p>
        </w:tc>
        <w:tc>
          <w:tcPr>
            <w:tcW w:w="5669" w:type="dxa"/>
          </w:tcPr>
          <w:p w14:paraId="7AE3A5DA" w14:textId="77777777" w:rsidR="008C7B12" w:rsidRDefault="008C7B12">
            <w:pPr>
              <w:spacing w:line="240" w:lineRule="auto"/>
              <w:rPr>
                <w:sz w:val="24"/>
                <w:rtl/>
              </w:rPr>
            </w:pPr>
            <w:r>
              <w:rPr>
                <w:sz w:val="24"/>
                <w:rtl/>
              </w:rPr>
              <w:t>השם</w:t>
            </w:r>
          </w:p>
        </w:tc>
        <w:tc>
          <w:tcPr>
            <w:tcW w:w="1247" w:type="dxa"/>
          </w:tcPr>
          <w:p w14:paraId="0A5E9489" w14:textId="77777777" w:rsidR="008C7B12" w:rsidRDefault="008C7B12">
            <w:pPr>
              <w:spacing w:line="240" w:lineRule="auto"/>
              <w:rPr>
                <w:sz w:val="24"/>
              </w:rPr>
            </w:pPr>
            <w:r>
              <w:rPr>
                <w:sz w:val="24"/>
                <w:rtl/>
              </w:rPr>
              <w:t xml:space="preserve">סעיף 17 </w:t>
            </w:r>
          </w:p>
        </w:tc>
      </w:tr>
      <w:tr w:rsidR="008C7B12" w14:paraId="2C6AE3CE" w14:textId="77777777">
        <w:tblPrEx>
          <w:tblCellMar>
            <w:top w:w="0" w:type="dxa"/>
            <w:bottom w:w="0" w:type="dxa"/>
          </w:tblCellMar>
        </w:tblPrEx>
        <w:tc>
          <w:tcPr>
            <w:tcW w:w="850" w:type="dxa"/>
          </w:tcPr>
          <w:p w14:paraId="46D2F82E" w14:textId="77777777" w:rsidR="008C7B12" w:rsidRDefault="008C7B12">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noProof/>
                <w:sz w:val="24"/>
                <w:rtl/>
              </w:rPr>
              <w:t>5</w:t>
            </w:r>
            <w:r>
              <w:rPr>
                <w:sz w:val="24"/>
                <w:rtl/>
              </w:rPr>
              <w:fldChar w:fldCharType="end"/>
            </w:r>
          </w:p>
        </w:tc>
        <w:tc>
          <w:tcPr>
            <w:tcW w:w="567" w:type="dxa"/>
          </w:tcPr>
          <w:p w14:paraId="2687E816" w14:textId="77777777" w:rsidR="008C7B12" w:rsidRDefault="008C7B12">
            <w:pPr>
              <w:spacing w:line="240" w:lineRule="auto"/>
              <w:rPr>
                <w:sz w:val="24"/>
              </w:rPr>
            </w:pPr>
            <w:hyperlink w:anchor="med0" w:tooltip="תוספת" w:history="1">
              <w:r>
                <w:rPr>
                  <w:rStyle w:val="Hyperlink"/>
                </w:rPr>
                <w:t>Go</w:t>
              </w:r>
            </w:hyperlink>
          </w:p>
        </w:tc>
        <w:tc>
          <w:tcPr>
            <w:tcW w:w="5669" w:type="dxa"/>
          </w:tcPr>
          <w:p w14:paraId="46DF52A2" w14:textId="77777777" w:rsidR="008C7B12" w:rsidRDefault="008C7B12">
            <w:pPr>
              <w:spacing w:line="240" w:lineRule="auto"/>
              <w:rPr>
                <w:sz w:val="24"/>
              </w:rPr>
            </w:pPr>
            <w:r>
              <w:rPr>
                <w:sz w:val="24"/>
                <w:rtl/>
              </w:rPr>
              <w:t>תוספת</w:t>
            </w:r>
          </w:p>
        </w:tc>
        <w:tc>
          <w:tcPr>
            <w:tcW w:w="1247" w:type="dxa"/>
          </w:tcPr>
          <w:p w14:paraId="0071E500" w14:textId="77777777" w:rsidR="008C7B12" w:rsidRDefault="008C7B12">
            <w:pPr>
              <w:spacing w:line="240" w:lineRule="auto"/>
              <w:rPr>
                <w:sz w:val="24"/>
              </w:rPr>
            </w:pPr>
          </w:p>
        </w:tc>
      </w:tr>
    </w:tbl>
    <w:p w14:paraId="1BB20F29" w14:textId="77777777" w:rsidR="008C7B12" w:rsidRDefault="008C7B12">
      <w:pPr>
        <w:pStyle w:val="big-header"/>
        <w:ind w:left="0" w:right="1134"/>
        <w:rPr>
          <w:rFonts w:cs="FrankRuehl"/>
          <w:sz w:val="32"/>
          <w:rtl/>
        </w:rPr>
      </w:pPr>
    </w:p>
    <w:p w14:paraId="18FC5527" w14:textId="77777777" w:rsidR="008C7B12" w:rsidRDefault="008C7B12" w:rsidP="009A731E">
      <w:pPr>
        <w:pStyle w:val="big-header"/>
        <w:ind w:left="0" w:right="1134"/>
        <w:rPr>
          <w:rStyle w:val="default"/>
          <w:rFonts w:cs="FrankRuehl" w:hint="cs"/>
          <w:rtl/>
        </w:rPr>
      </w:pPr>
      <w:r>
        <w:rPr>
          <w:rtl/>
        </w:rPr>
        <w:br w:type="page"/>
      </w:r>
      <w:r>
        <w:rPr>
          <w:rFonts w:cs="FrankRuehl"/>
          <w:sz w:val="32"/>
          <w:rtl/>
        </w:rPr>
        <w:lastRenderedPageBreak/>
        <w:t>צו</w:t>
      </w:r>
      <w:r>
        <w:rPr>
          <w:rFonts w:cs="FrankRuehl" w:hint="cs"/>
          <w:sz w:val="32"/>
          <w:rtl/>
        </w:rPr>
        <w:t xml:space="preserve"> הפיקוח על מצרכים ושירותים (הסחר במזון, ייצורו והחסנתו), </w:t>
      </w:r>
      <w:r>
        <w:rPr>
          <w:rFonts w:cs="FrankRuehl"/>
          <w:sz w:val="32"/>
          <w:rtl/>
        </w:rPr>
        <w:br/>
      </w:r>
      <w:r>
        <w:rPr>
          <w:rFonts w:cs="FrankRuehl" w:hint="cs"/>
          <w:sz w:val="32"/>
          <w:rtl/>
        </w:rPr>
        <w:t>תשכ"א-</w:t>
      </w:r>
      <w:r>
        <w:rPr>
          <w:rFonts w:cs="FrankRuehl"/>
          <w:sz w:val="32"/>
          <w:rtl/>
        </w:rPr>
        <w:t>1960</w:t>
      </w:r>
      <w:r>
        <w:rPr>
          <w:rStyle w:val="default"/>
          <w:rtl/>
        </w:rPr>
        <w:footnoteReference w:customMarkFollows="1" w:id="1"/>
        <w:t>*</w:t>
      </w:r>
    </w:p>
    <w:p w14:paraId="235B6C4F"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הסעיפים 5, 15, 21 ו-38 לחוק הפיקוח על מצרכים ושירותים, תשי"ח-</w:t>
      </w:r>
      <w:r>
        <w:rPr>
          <w:rStyle w:val="default"/>
          <w:rFonts w:cs="FrankRuehl"/>
          <w:rtl/>
        </w:rPr>
        <w:t xml:space="preserve">1957, </w:t>
      </w:r>
      <w:r>
        <w:rPr>
          <w:rStyle w:val="default"/>
          <w:rFonts w:cs="FrankRuehl" w:hint="cs"/>
          <w:rtl/>
        </w:rPr>
        <w:t>אני מצווה לאמור:</w:t>
      </w:r>
    </w:p>
    <w:p w14:paraId="0556D833" w14:textId="77777777" w:rsidR="008C7B12" w:rsidRDefault="008C7B12">
      <w:pPr>
        <w:pStyle w:val="P00"/>
        <w:spacing w:before="72"/>
        <w:ind w:left="0" w:right="1134"/>
        <w:rPr>
          <w:rStyle w:val="default"/>
          <w:rFonts w:cs="FrankRuehl" w:hint="cs"/>
          <w:rtl/>
        </w:rPr>
      </w:pPr>
      <w:bookmarkStart w:id="0" w:name="Seif0"/>
      <w:bookmarkEnd w:id="0"/>
      <w:r>
        <w:rPr>
          <w:lang w:val="he-IL"/>
        </w:rPr>
        <w:pict w14:anchorId="53C709F9">
          <v:rect id="_x0000_s1026" style="position:absolute;left:0;text-align:left;margin-left:464.5pt;margin-top:8.05pt;width:75.05pt;height:16pt;z-index:251641856" o:allowincell="f" filled="f" stroked="f" strokecolor="lime" strokeweight=".25pt">
            <v:textbox inset="0,0,0,0">
              <w:txbxContent>
                <w:p w14:paraId="611A3B2D" w14:textId="77777777" w:rsidR="008C7B12" w:rsidRDefault="008C7B12">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בצ</w:t>
      </w:r>
      <w:r>
        <w:rPr>
          <w:rStyle w:val="default"/>
          <w:rFonts w:cs="FrankRuehl" w:hint="cs"/>
          <w:rtl/>
        </w:rPr>
        <w:t xml:space="preserve">ו זה </w:t>
      </w:r>
      <w:r>
        <w:rPr>
          <w:rStyle w:val="default"/>
          <w:rFonts w:cs="FrankRuehl"/>
          <w:rtl/>
        </w:rPr>
        <w:t>–</w:t>
      </w:r>
    </w:p>
    <w:p w14:paraId="6FB0CEEA" w14:textId="77777777" w:rsidR="008C7B12" w:rsidRDefault="008C7B12">
      <w:pPr>
        <w:pStyle w:val="P00"/>
        <w:tabs>
          <w:tab w:val="clear" w:pos="6259"/>
        </w:tabs>
        <w:spacing w:before="72"/>
        <w:ind w:left="0" w:right="1134"/>
        <w:rPr>
          <w:rFonts w:cs="FrankRuehl" w:hint="cs"/>
          <w:sz w:val="26"/>
          <w:rtl/>
        </w:rPr>
      </w:pPr>
      <w:r>
        <w:rPr>
          <w:rFonts w:cs="FrankRuehl" w:hint="cs"/>
          <w:sz w:val="26"/>
          <w:rtl/>
        </w:rPr>
        <w:tab/>
        <w:t xml:space="preserve">"המנהל" </w:t>
      </w:r>
      <w:r>
        <w:rPr>
          <w:rFonts w:cs="FrankRuehl"/>
          <w:sz w:val="26"/>
          <w:rtl/>
        </w:rPr>
        <w:t>–</w:t>
      </w:r>
      <w:r>
        <w:rPr>
          <w:rFonts w:cs="FrankRuehl" w:hint="cs"/>
          <w:sz w:val="26"/>
          <w:rtl/>
        </w:rPr>
        <w:tab/>
      </w:r>
    </w:p>
    <w:p w14:paraId="6CFED9E8" w14:textId="77777777" w:rsidR="008C7B12" w:rsidRDefault="008C7B12">
      <w:pPr>
        <w:pStyle w:val="P00"/>
        <w:spacing w:before="72"/>
        <w:ind w:left="0" w:right="1134"/>
        <w:rPr>
          <w:rStyle w:val="default"/>
          <w:rFonts w:cs="FrankRuehl" w:hint="cs"/>
          <w:rtl/>
        </w:rPr>
      </w:pPr>
      <w:r>
        <w:rPr>
          <w:rFonts w:cs="FrankRuehl"/>
          <w:rtl/>
          <w:lang w:val="he-IL"/>
        </w:rPr>
        <w:pict w14:anchorId="15D675BE">
          <v:shapetype id="_x0000_t202" coordsize="21600,21600" o:spt="202" path="m,l,21600r21600,l21600,xe">
            <v:stroke joinstyle="miter"/>
            <v:path gradientshapeok="t" o:connecttype="rect"/>
          </v:shapetype>
          <v:shape id="_x0000_s1056" type="#_x0000_t202" style="position:absolute;left:0;text-align:left;margin-left:470.25pt;margin-top:7.1pt;width:1in;height:11.55pt;z-index:251660288" filled="f" stroked="f">
            <v:textbox inset="1mm,0,1mm,0">
              <w:txbxContent>
                <w:p w14:paraId="7EFCD3A7" w14:textId="77777777" w:rsidR="008C7B12" w:rsidRDefault="008C7B12">
                  <w:pPr>
                    <w:spacing w:line="160" w:lineRule="exact"/>
                    <w:jc w:val="left"/>
                    <w:rPr>
                      <w:rFonts w:cs="Miriam" w:hint="cs"/>
                      <w:noProof/>
                      <w:sz w:val="18"/>
                      <w:szCs w:val="18"/>
                      <w:rtl/>
                    </w:rPr>
                  </w:pPr>
                  <w:r>
                    <w:rPr>
                      <w:rFonts w:cs="Miriam" w:hint="cs"/>
                      <w:sz w:val="18"/>
                      <w:szCs w:val="18"/>
                      <w:rtl/>
                    </w:rPr>
                    <w:t>צו תשכ"ה-1964</w:t>
                  </w:r>
                </w:p>
              </w:txbxContent>
            </v:textbox>
          </v:shape>
        </w:pict>
      </w:r>
      <w:r>
        <w:rPr>
          <w:rFonts w:cs="FrankRuehl" w:hint="cs"/>
          <w:sz w:val="26"/>
          <w:rtl/>
        </w:rPr>
        <w:tab/>
        <w:t>(א)</w:t>
      </w:r>
      <w:r>
        <w:rPr>
          <w:rStyle w:val="default"/>
          <w:rFonts w:cs="FrankRuehl" w:hint="cs"/>
          <w:rtl/>
        </w:rPr>
        <w:tab/>
        <w:t>מעובדי משרד המסחר והתעש</w:t>
      </w:r>
      <w:r>
        <w:rPr>
          <w:rStyle w:val="default"/>
          <w:rFonts w:cs="FrankRuehl"/>
          <w:rtl/>
        </w:rPr>
        <w:t>יה</w:t>
      </w:r>
      <w:r>
        <w:rPr>
          <w:rStyle w:val="default"/>
          <w:rFonts w:cs="FrankRuehl" w:hint="cs"/>
          <w:rtl/>
        </w:rPr>
        <w:t xml:space="preserve"> המנויים בזה:</w:t>
      </w:r>
    </w:p>
    <w:p w14:paraId="07FA9B49" w14:textId="77777777" w:rsidR="008C7B12" w:rsidRDefault="008C7B12">
      <w:pPr>
        <w:pStyle w:val="P22"/>
        <w:spacing w:before="72"/>
        <w:ind w:left="1021" w:right="1134"/>
        <w:rPr>
          <w:rStyle w:val="default"/>
          <w:rFonts w:cs="FrankRuehl"/>
          <w:rtl/>
        </w:rPr>
      </w:pPr>
      <w:r>
        <w:rPr>
          <w:rFonts w:cs="FrankRuehl"/>
          <w:rtl/>
          <w:lang w:val="he-IL"/>
        </w:rPr>
        <w:pict w14:anchorId="5F6FBD28">
          <v:shape id="_x0000_s1057" type="#_x0000_t202" style="position:absolute;left:0;text-align:left;margin-left:470.25pt;margin-top:7.1pt;width:1in;height:11.2pt;z-index:251661312" filled="f" stroked="f">
            <v:textbox inset="1mm,0,1mm,0">
              <w:txbxContent>
                <w:p w14:paraId="1BAF2346" w14:textId="77777777" w:rsidR="008C7B12" w:rsidRDefault="008C7B12">
                  <w:pPr>
                    <w:spacing w:line="160" w:lineRule="exact"/>
                    <w:jc w:val="left"/>
                    <w:rPr>
                      <w:rFonts w:cs="Miriam" w:hint="cs"/>
                      <w:noProof/>
                      <w:sz w:val="18"/>
                      <w:szCs w:val="18"/>
                      <w:rtl/>
                    </w:rPr>
                  </w:pPr>
                  <w:r>
                    <w:rPr>
                      <w:rFonts w:cs="Miriam" w:hint="cs"/>
                      <w:sz w:val="18"/>
                      <w:szCs w:val="18"/>
                      <w:rtl/>
                    </w:rPr>
                    <w:t>צו תשכ"ח-1968</w:t>
                  </w:r>
                </w:p>
              </w:txbxContent>
            </v:textbox>
          </v:shape>
        </w:pict>
      </w:r>
      <w:r>
        <w:rPr>
          <w:rStyle w:val="default"/>
          <w:rFonts w:cs="FrankRuehl"/>
          <w:rtl/>
        </w:rPr>
        <w:t>(1)</w:t>
      </w:r>
      <w:r>
        <w:rPr>
          <w:rStyle w:val="default"/>
          <w:rFonts w:cs="FrankRuehl"/>
          <w:rtl/>
        </w:rPr>
        <w:tab/>
        <w:t>מ</w:t>
      </w:r>
      <w:r>
        <w:rPr>
          <w:rStyle w:val="default"/>
          <w:rFonts w:cs="FrankRuehl" w:hint="cs"/>
          <w:rtl/>
        </w:rPr>
        <w:t>נהל חטיבת כימיה ומזון;</w:t>
      </w:r>
    </w:p>
    <w:p w14:paraId="3423F8B1" w14:textId="77777777" w:rsidR="008C7B12" w:rsidRDefault="008C7B12">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ממונה על יחידת המחירים והשיווק;</w:t>
      </w:r>
    </w:p>
    <w:p w14:paraId="6308687A" w14:textId="77777777" w:rsidR="008C7B12" w:rsidRDefault="008C7B12">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נהל מחלקת תעשיית מזון או סגנו;</w:t>
      </w:r>
    </w:p>
    <w:p w14:paraId="549D09C7" w14:textId="77777777" w:rsidR="008C7B12" w:rsidRDefault="008C7B12">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נהל מחלקת השירותים המסחריים או סגנו;</w:t>
      </w:r>
    </w:p>
    <w:p w14:paraId="278D01FE" w14:textId="77777777" w:rsidR="008C7B12" w:rsidRDefault="008C7B12">
      <w:pPr>
        <w:pStyle w:val="P22"/>
        <w:spacing w:before="72"/>
        <w:ind w:left="1021" w:right="1134"/>
        <w:rPr>
          <w:rStyle w:val="default"/>
          <w:rFonts w:cs="FrankRuehl"/>
          <w:rtl/>
        </w:rPr>
      </w:pPr>
      <w:r>
        <w:rPr>
          <w:rStyle w:val="default"/>
          <w:rFonts w:cs="FrankRuehl" w:hint="cs"/>
          <w:rtl/>
        </w:rPr>
        <w:t>(5)</w:t>
      </w:r>
      <w:r>
        <w:rPr>
          <w:rStyle w:val="default"/>
          <w:rFonts w:cs="FrankRuehl"/>
          <w:rtl/>
        </w:rPr>
        <w:tab/>
        <w:t>מ</w:t>
      </w:r>
      <w:r>
        <w:rPr>
          <w:rStyle w:val="default"/>
          <w:rFonts w:cs="FrankRuehl" w:hint="cs"/>
          <w:rtl/>
        </w:rPr>
        <w:t>נהל מחוז ירושלים או סגנו;</w:t>
      </w:r>
    </w:p>
    <w:p w14:paraId="679239EC" w14:textId="77777777" w:rsidR="008C7B12" w:rsidRDefault="008C7B12">
      <w:pPr>
        <w:pStyle w:val="P22"/>
        <w:spacing w:before="72"/>
        <w:ind w:left="1021" w:right="1134"/>
        <w:rPr>
          <w:rStyle w:val="default"/>
          <w:rFonts w:cs="FrankRuehl"/>
          <w:rtl/>
        </w:rPr>
      </w:pPr>
      <w:r>
        <w:rPr>
          <w:rStyle w:val="default"/>
          <w:rFonts w:cs="FrankRuehl" w:hint="cs"/>
          <w:rtl/>
        </w:rPr>
        <w:t>(6)</w:t>
      </w:r>
      <w:r>
        <w:rPr>
          <w:rStyle w:val="default"/>
          <w:rFonts w:cs="FrankRuehl"/>
          <w:rtl/>
        </w:rPr>
        <w:tab/>
        <w:t>מ</w:t>
      </w:r>
      <w:r>
        <w:rPr>
          <w:rStyle w:val="default"/>
          <w:rFonts w:cs="FrankRuehl" w:hint="cs"/>
          <w:rtl/>
        </w:rPr>
        <w:t>נהל מחוז תל-אביב או סגנו;</w:t>
      </w:r>
    </w:p>
    <w:p w14:paraId="6FC50BF7" w14:textId="77777777" w:rsidR="008C7B12" w:rsidRDefault="008C7B12">
      <w:pPr>
        <w:pStyle w:val="P22"/>
        <w:spacing w:before="72"/>
        <w:ind w:left="1021" w:right="1134"/>
        <w:rPr>
          <w:rStyle w:val="default"/>
          <w:rFonts w:cs="FrankRuehl"/>
          <w:rtl/>
        </w:rPr>
      </w:pPr>
      <w:r>
        <w:rPr>
          <w:rStyle w:val="default"/>
          <w:rFonts w:cs="FrankRuehl" w:hint="cs"/>
          <w:rtl/>
        </w:rPr>
        <w:t>(</w:t>
      </w:r>
      <w:r>
        <w:rPr>
          <w:rStyle w:val="default"/>
          <w:rFonts w:cs="FrankRuehl"/>
          <w:rtl/>
        </w:rPr>
        <w:t>7)</w:t>
      </w:r>
      <w:r>
        <w:rPr>
          <w:rStyle w:val="default"/>
          <w:rFonts w:cs="FrankRuehl"/>
          <w:rtl/>
        </w:rPr>
        <w:tab/>
        <w:t>מ</w:t>
      </w:r>
      <w:r>
        <w:rPr>
          <w:rStyle w:val="default"/>
          <w:rFonts w:cs="FrankRuehl" w:hint="cs"/>
          <w:rtl/>
        </w:rPr>
        <w:t>נהל מחוז חיפה או סגנו;</w:t>
      </w:r>
    </w:p>
    <w:p w14:paraId="7568FEE2" w14:textId="77777777" w:rsidR="008C7B12" w:rsidRDefault="008C7B12">
      <w:pPr>
        <w:pStyle w:val="P22"/>
        <w:spacing w:before="72"/>
        <w:ind w:left="1021" w:right="1134"/>
        <w:rPr>
          <w:rStyle w:val="default"/>
          <w:rFonts w:cs="FrankRuehl" w:hint="cs"/>
          <w:rtl/>
        </w:rPr>
      </w:pPr>
      <w:r>
        <w:rPr>
          <w:rFonts w:cs="FrankRuehl"/>
          <w:rtl/>
          <w:lang w:val="he-IL"/>
        </w:rPr>
        <w:pict w14:anchorId="5CB89E24">
          <v:shape id="_x0000_s1058" type="#_x0000_t202" style="position:absolute;left:0;text-align:left;margin-left:470.25pt;margin-top:7.1pt;width:1in;height:11.2pt;z-index:251662336" filled="f" stroked="f">
            <v:textbox inset="1mm,0,1mm,0">
              <w:txbxContent>
                <w:p w14:paraId="0C826506" w14:textId="77777777" w:rsidR="008C7B12" w:rsidRDefault="008C7B12">
                  <w:pPr>
                    <w:spacing w:line="160" w:lineRule="exact"/>
                    <w:jc w:val="left"/>
                    <w:rPr>
                      <w:rFonts w:cs="Miriam" w:hint="cs"/>
                      <w:noProof/>
                      <w:sz w:val="18"/>
                      <w:szCs w:val="18"/>
                      <w:rtl/>
                    </w:rPr>
                  </w:pPr>
                  <w:r>
                    <w:rPr>
                      <w:rFonts w:cs="Miriam" w:hint="cs"/>
                      <w:sz w:val="18"/>
                      <w:szCs w:val="18"/>
                      <w:rtl/>
                    </w:rPr>
                    <w:t>צו תשכ"ג-1963</w:t>
                  </w:r>
                </w:p>
              </w:txbxContent>
            </v:textbox>
          </v:shape>
        </w:pict>
      </w:r>
      <w:r>
        <w:rPr>
          <w:rStyle w:val="default"/>
          <w:rFonts w:cs="FrankRuehl" w:hint="cs"/>
          <w:rtl/>
        </w:rPr>
        <w:t>(8)</w:t>
      </w:r>
      <w:r>
        <w:rPr>
          <w:rStyle w:val="default"/>
          <w:rFonts w:cs="FrankRuehl"/>
          <w:rtl/>
        </w:rPr>
        <w:tab/>
        <w:t>מ</w:t>
      </w:r>
      <w:r>
        <w:rPr>
          <w:rStyle w:val="default"/>
          <w:rFonts w:cs="FrankRuehl" w:hint="cs"/>
          <w:rtl/>
        </w:rPr>
        <w:t>נהל הלשכ</w:t>
      </w:r>
      <w:r>
        <w:rPr>
          <w:rStyle w:val="default"/>
          <w:rFonts w:cs="FrankRuehl"/>
          <w:rtl/>
        </w:rPr>
        <w:t xml:space="preserve">ה </w:t>
      </w:r>
      <w:r>
        <w:rPr>
          <w:rStyle w:val="default"/>
          <w:rFonts w:cs="FrankRuehl" w:hint="cs"/>
          <w:rtl/>
        </w:rPr>
        <w:t>המחוזית באר-שבע;</w:t>
      </w:r>
    </w:p>
    <w:p w14:paraId="5807238E" w14:textId="77777777" w:rsidR="008C7B12" w:rsidRDefault="008C7B12">
      <w:pPr>
        <w:pStyle w:val="P22"/>
        <w:spacing w:before="72"/>
        <w:ind w:left="1021" w:right="1134"/>
        <w:rPr>
          <w:rStyle w:val="default"/>
          <w:rFonts w:cs="FrankRuehl" w:hint="cs"/>
          <w:rtl/>
        </w:rPr>
      </w:pPr>
      <w:r>
        <w:rPr>
          <w:rFonts w:cs="FrankRuehl"/>
          <w:rtl/>
          <w:lang w:val="he-IL"/>
        </w:rPr>
        <w:pict w14:anchorId="3197B986">
          <v:shape id="_x0000_s1059" type="#_x0000_t202" style="position:absolute;left:0;text-align:left;margin-left:470.25pt;margin-top:7.1pt;width:1in;height:11.2pt;z-index:251663360" filled="f" stroked="f">
            <v:textbox inset="1mm,0,1mm,0">
              <w:txbxContent>
                <w:p w14:paraId="6482AEED" w14:textId="77777777" w:rsidR="008C7B12" w:rsidRDefault="008C7B12">
                  <w:pPr>
                    <w:spacing w:line="160" w:lineRule="exact"/>
                    <w:jc w:val="left"/>
                    <w:rPr>
                      <w:rFonts w:cs="Miriam" w:hint="cs"/>
                      <w:noProof/>
                      <w:sz w:val="18"/>
                      <w:szCs w:val="18"/>
                      <w:rtl/>
                    </w:rPr>
                  </w:pPr>
                  <w:r>
                    <w:rPr>
                      <w:rFonts w:cs="Miriam" w:hint="cs"/>
                      <w:sz w:val="18"/>
                      <w:szCs w:val="18"/>
                      <w:rtl/>
                    </w:rPr>
                    <w:t>צו תשכ"ט-1969</w:t>
                  </w:r>
                </w:p>
              </w:txbxContent>
            </v:textbox>
          </v:shape>
        </w:pict>
      </w:r>
      <w:r>
        <w:rPr>
          <w:rStyle w:val="default"/>
          <w:rFonts w:cs="FrankRuehl" w:hint="cs"/>
          <w:rtl/>
        </w:rPr>
        <w:t>(9)</w:t>
      </w:r>
      <w:r>
        <w:rPr>
          <w:rStyle w:val="default"/>
          <w:rFonts w:cs="FrankRuehl" w:hint="cs"/>
          <w:rtl/>
        </w:rPr>
        <w:tab/>
        <w:t>מנהל הסחר הממשלתי;</w:t>
      </w:r>
    </w:p>
    <w:p w14:paraId="24EBD761" w14:textId="77777777" w:rsidR="008C7B12" w:rsidRDefault="008C7B12">
      <w:pPr>
        <w:pStyle w:val="P00"/>
        <w:spacing w:before="72"/>
        <w:ind w:left="0" w:right="1134"/>
        <w:rPr>
          <w:rStyle w:val="default"/>
          <w:rFonts w:cs="FrankRuehl" w:hint="cs"/>
          <w:rtl/>
        </w:rPr>
      </w:pPr>
      <w:r>
        <w:rPr>
          <w:rFonts w:cs="FrankRuehl"/>
          <w:rtl/>
          <w:lang w:val="he-IL"/>
        </w:rPr>
        <w:pict w14:anchorId="24B5197B">
          <v:shape id="_x0000_s1060" type="#_x0000_t202" style="position:absolute;left:0;text-align:left;margin-left:470.25pt;margin-top:7.1pt;width:1in;height:11.2pt;z-index:251664384" filled="f" stroked="f">
            <v:textbox inset="1mm,0,1mm,0">
              <w:txbxContent>
                <w:p w14:paraId="6541860A" w14:textId="77777777" w:rsidR="008C7B12" w:rsidRDefault="008C7B12">
                  <w:pPr>
                    <w:spacing w:line="160" w:lineRule="exact"/>
                    <w:jc w:val="left"/>
                    <w:rPr>
                      <w:rFonts w:cs="Miriam" w:hint="cs"/>
                      <w:noProof/>
                      <w:sz w:val="18"/>
                      <w:szCs w:val="18"/>
                      <w:rtl/>
                    </w:rPr>
                  </w:pPr>
                  <w:r>
                    <w:rPr>
                      <w:rFonts w:cs="Miriam" w:hint="cs"/>
                      <w:sz w:val="18"/>
                      <w:szCs w:val="18"/>
                      <w:rtl/>
                    </w:rPr>
                    <w:t>צו תשמ"ט-1989</w:t>
                  </w:r>
                </w:p>
              </w:txbxContent>
            </v:textbox>
          </v:shape>
        </w:pict>
      </w:r>
      <w:r>
        <w:rPr>
          <w:rStyle w:val="default"/>
          <w:rFonts w:cs="FrankRuehl" w:hint="cs"/>
          <w:rtl/>
        </w:rPr>
        <w:tab/>
        <w:t>(ב)</w:t>
      </w:r>
      <w:r>
        <w:rPr>
          <w:rStyle w:val="default"/>
          <w:rFonts w:cs="FrankRuehl" w:hint="cs"/>
          <w:rtl/>
        </w:rPr>
        <w:tab/>
        <w:t>מעובדי משרד החקלאות המנויים בזה:</w:t>
      </w:r>
    </w:p>
    <w:p w14:paraId="06B26115" w14:textId="77777777" w:rsidR="008C7B12" w:rsidRDefault="008C7B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סגן מנהל כללי לייצור;</w:t>
      </w:r>
    </w:p>
    <w:p w14:paraId="044328FE" w14:textId="77777777" w:rsidR="008C7B12" w:rsidRDefault="008C7B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ענף שיווק תוצרת חקלאות;</w:t>
      </w:r>
    </w:p>
    <w:p w14:paraId="1F883AE5" w14:textId="77777777" w:rsidR="008C7B12" w:rsidRDefault="008C7B12">
      <w:pPr>
        <w:pStyle w:val="P00"/>
        <w:spacing w:before="72"/>
        <w:ind w:left="0" w:right="1134"/>
        <w:rPr>
          <w:rStyle w:val="default"/>
          <w:rFonts w:cs="FrankRuehl" w:hint="cs"/>
          <w:rtl/>
        </w:rPr>
      </w:pPr>
      <w:r>
        <w:rPr>
          <w:rFonts w:cs="FrankRuehl"/>
          <w:rtl/>
          <w:lang w:val="he-IL"/>
        </w:rPr>
        <w:pict w14:anchorId="529F4851">
          <v:shape id="_x0000_s1061" type="#_x0000_t202" style="position:absolute;left:0;text-align:left;margin-left:470.25pt;margin-top:7.1pt;width:1in;height:16.8pt;z-index:251665408" filled="f" stroked="f">
            <v:textbox inset="1mm,0,1mm,0">
              <w:txbxContent>
                <w:p w14:paraId="6DEAFC19" w14:textId="77777777" w:rsidR="008C7B12" w:rsidRDefault="008C7B12">
                  <w:pPr>
                    <w:spacing w:line="160" w:lineRule="exact"/>
                    <w:jc w:val="left"/>
                    <w:rPr>
                      <w:rFonts w:cs="Miriam" w:hint="cs"/>
                      <w:noProof/>
                      <w:sz w:val="18"/>
                      <w:szCs w:val="18"/>
                      <w:rtl/>
                    </w:rPr>
                  </w:pPr>
                  <w:r>
                    <w:rPr>
                      <w:rFonts w:cs="Miriam" w:hint="cs"/>
                      <w:sz w:val="18"/>
                      <w:szCs w:val="18"/>
                      <w:rtl/>
                    </w:rPr>
                    <w:t xml:space="preserve">צו (מס' 2) </w:t>
                  </w:r>
                  <w:r>
                    <w:rPr>
                      <w:rFonts w:cs="Miriam"/>
                      <w:sz w:val="18"/>
                      <w:szCs w:val="18"/>
                      <w:rtl/>
                    </w:rPr>
                    <w:br/>
                  </w:r>
                  <w:r>
                    <w:rPr>
                      <w:rFonts w:cs="Miriam" w:hint="cs"/>
                      <w:sz w:val="18"/>
                      <w:szCs w:val="18"/>
                      <w:rtl/>
                    </w:rPr>
                    <w:t>תשכ"ח-1968</w:t>
                  </w:r>
                </w:p>
              </w:txbxContent>
            </v:textbox>
          </v:shape>
        </w:pict>
      </w:r>
      <w:r>
        <w:rPr>
          <w:rStyle w:val="default"/>
          <w:rFonts w:cs="FrankRuehl" w:hint="cs"/>
          <w:rtl/>
        </w:rPr>
        <w:tab/>
        <w:t>(ג)</w:t>
      </w:r>
      <w:r>
        <w:rPr>
          <w:rStyle w:val="default"/>
          <w:rFonts w:cs="FrankRuehl" w:hint="cs"/>
          <w:rtl/>
        </w:rPr>
        <w:tab/>
        <w:t>מעובדי משרד הבריאות המנויים בזה:</w:t>
      </w:r>
    </w:p>
    <w:p w14:paraId="48481385" w14:textId="77777777" w:rsidR="008C7B12" w:rsidRDefault="008C7B1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מנהל שירות המזון;</w:t>
      </w:r>
    </w:p>
    <w:p w14:paraId="1021B53A" w14:textId="77777777" w:rsidR="008C7B12" w:rsidRDefault="008C7B1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רופא מחוזי, לשכת הבריאות המחוזית, ירושלים;</w:t>
      </w:r>
    </w:p>
    <w:p w14:paraId="783238B9" w14:textId="77777777" w:rsidR="008C7B12" w:rsidRDefault="008C7B1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רופא מחוזי, לשכת הבריאות המחוזית, תל-אביב;</w:t>
      </w:r>
    </w:p>
    <w:p w14:paraId="39B71C6D" w14:textId="77777777" w:rsidR="008C7B12" w:rsidRDefault="008C7B12">
      <w:pPr>
        <w:pStyle w:val="P00"/>
        <w:spacing w:before="72"/>
        <w:ind w:left="1021" w:right="1134"/>
        <w:rPr>
          <w:rStyle w:val="default"/>
          <w:rFonts w:cs="FrankRuehl" w:hint="cs"/>
          <w:rtl/>
        </w:rPr>
      </w:pPr>
      <w:r>
        <w:rPr>
          <w:rStyle w:val="default"/>
          <w:rFonts w:cs="FrankRuehl" w:hint="cs"/>
          <w:rtl/>
        </w:rPr>
        <w:lastRenderedPageBreak/>
        <w:t>(4)</w:t>
      </w:r>
      <w:r>
        <w:rPr>
          <w:rStyle w:val="default"/>
          <w:rFonts w:cs="FrankRuehl" w:hint="cs"/>
          <w:rtl/>
        </w:rPr>
        <w:tab/>
        <w:t>רופא מחוזי, לשכת הבריאות המחוזית, חיפה;</w:t>
      </w:r>
    </w:p>
    <w:p w14:paraId="40CA47F5" w14:textId="77777777" w:rsidR="008C7B12" w:rsidRDefault="008C7B1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רופא מחוזי, לשכת הבריאות, מחוז הצפון;</w:t>
      </w:r>
    </w:p>
    <w:p w14:paraId="2B374AFC" w14:textId="77777777" w:rsidR="008C7B12" w:rsidRDefault="008C7B1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רופא מחוזי, לשכת הבריאות, מחוז המרכז;</w:t>
      </w:r>
    </w:p>
    <w:p w14:paraId="03447C3E" w14:textId="77777777" w:rsidR="008C7B12" w:rsidRDefault="008C7B12">
      <w:pPr>
        <w:pStyle w:val="P00"/>
        <w:spacing w:before="72"/>
        <w:ind w:left="1021" w:right="1134"/>
        <w:rPr>
          <w:rFonts w:cs="FrankRuehl" w:hint="cs"/>
          <w:sz w:val="26"/>
          <w:rtl/>
        </w:rPr>
      </w:pPr>
      <w:r>
        <w:rPr>
          <w:rStyle w:val="default"/>
          <w:rFonts w:cs="FrankRuehl" w:hint="cs"/>
          <w:rtl/>
        </w:rPr>
        <w:t>(7)</w:t>
      </w:r>
      <w:r>
        <w:rPr>
          <w:rStyle w:val="default"/>
          <w:rFonts w:cs="FrankRuehl" w:hint="cs"/>
          <w:rtl/>
        </w:rPr>
        <w:tab/>
        <w:t>רופא מחוזי, לשכת הבריאות, מחוז הדרום;</w:t>
      </w:r>
    </w:p>
    <w:p w14:paraId="755F1011" w14:textId="77777777" w:rsidR="008C7B12" w:rsidRDefault="008C7B12" w:rsidP="00F539D3">
      <w:pPr>
        <w:pStyle w:val="P00"/>
        <w:tabs>
          <w:tab w:val="clear" w:pos="6259"/>
        </w:tabs>
        <w:spacing w:before="72"/>
        <w:ind w:left="1021" w:right="1134"/>
        <w:rPr>
          <w:rFonts w:cs="FrankRuehl" w:hint="cs"/>
          <w:sz w:val="26"/>
          <w:rtl/>
        </w:rPr>
      </w:pPr>
      <w:r>
        <w:rPr>
          <w:rFonts w:cs="FrankRuehl"/>
          <w:rtl/>
          <w:lang w:val="he-IL"/>
        </w:rPr>
        <w:pict w14:anchorId="43A633F3">
          <v:shape id="_x0000_s1062" type="#_x0000_t202" style="position:absolute;left:0;text-align:left;margin-left:470.25pt;margin-top:7.05pt;width:1in;height:20.15pt;z-index:251666432" filled="f" stroked="f">
            <v:textbox inset="1mm,0,1mm,0">
              <w:txbxContent>
                <w:p w14:paraId="36168F1A" w14:textId="77777777" w:rsidR="008C7B12" w:rsidRDefault="008C7B12" w:rsidP="00F539D3">
                  <w:pPr>
                    <w:spacing w:line="160" w:lineRule="exact"/>
                    <w:jc w:val="left"/>
                    <w:rPr>
                      <w:rFonts w:cs="Miriam" w:hint="cs"/>
                      <w:noProof/>
                      <w:sz w:val="18"/>
                      <w:szCs w:val="18"/>
                      <w:rtl/>
                    </w:rPr>
                  </w:pPr>
                  <w:r>
                    <w:rPr>
                      <w:rFonts w:cs="Miriam" w:hint="cs"/>
                      <w:sz w:val="18"/>
                      <w:szCs w:val="18"/>
                      <w:rtl/>
                    </w:rPr>
                    <w:t xml:space="preserve">צו </w:t>
                  </w:r>
                  <w:r w:rsidR="00F539D3">
                    <w:rPr>
                      <w:rFonts w:cs="Miriam" w:hint="cs"/>
                      <w:sz w:val="18"/>
                      <w:szCs w:val="18"/>
                      <w:rtl/>
                    </w:rPr>
                    <w:t>תשע"ב-2012</w:t>
                  </w:r>
                </w:p>
                <w:p w14:paraId="1A7CB715" w14:textId="77777777" w:rsidR="00EE1DD1" w:rsidRDefault="00EE1DD1" w:rsidP="00F539D3">
                  <w:pPr>
                    <w:spacing w:line="160" w:lineRule="exact"/>
                    <w:jc w:val="left"/>
                    <w:rPr>
                      <w:rFonts w:cs="Miriam" w:hint="cs"/>
                      <w:noProof/>
                      <w:sz w:val="18"/>
                      <w:szCs w:val="18"/>
                      <w:rtl/>
                    </w:rPr>
                  </w:pPr>
                  <w:r>
                    <w:rPr>
                      <w:rFonts w:cs="Miriam" w:hint="cs"/>
                      <w:noProof/>
                      <w:sz w:val="18"/>
                      <w:szCs w:val="18"/>
                      <w:rtl/>
                    </w:rPr>
                    <w:t>צו תשע"ה-2015</w:t>
                  </w:r>
                </w:p>
              </w:txbxContent>
            </v:textbox>
          </v:shape>
        </w:pict>
      </w:r>
      <w:r>
        <w:rPr>
          <w:rFonts w:cs="FrankRuehl" w:hint="cs"/>
          <w:sz w:val="26"/>
          <w:rtl/>
        </w:rPr>
        <w:t>(8)</w:t>
      </w:r>
      <w:r>
        <w:rPr>
          <w:rFonts w:cs="FrankRuehl" w:hint="cs"/>
          <w:sz w:val="26"/>
          <w:rtl/>
        </w:rPr>
        <w:tab/>
      </w:r>
      <w:r w:rsidR="00F539D3">
        <w:rPr>
          <w:rFonts w:cs="FrankRuehl" w:hint="cs"/>
          <w:sz w:val="26"/>
          <w:rtl/>
        </w:rPr>
        <w:t>רופא אזורי, לשכת בריאות אזורית, אשקלון</w:t>
      </w:r>
      <w:r w:rsidR="00EE1DD1" w:rsidRPr="00EE1DD1">
        <w:rPr>
          <w:rFonts w:cs="FrankRuehl" w:hint="cs"/>
          <w:sz w:val="26"/>
          <w:rtl/>
        </w:rPr>
        <w:t>, ואם לא מונה רופא כאמור, רופא נפתי בלשכת הבריאות, אשקלון</w:t>
      </w:r>
      <w:r>
        <w:rPr>
          <w:rFonts w:cs="FrankRuehl" w:hint="cs"/>
          <w:sz w:val="26"/>
          <w:rtl/>
        </w:rPr>
        <w:t>;</w:t>
      </w:r>
    </w:p>
    <w:p w14:paraId="5AF84933" w14:textId="77777777" w:rsidR="008C7B12" w:rsidRPr="00EE1DD1" w:rsidRDefault="008C7B12">
      <w:pPr>
        <w:pStyle w:val="P00"/>
        <w:spacing w:before="0"/>
        <w:ind w:left="1021" w:right="1134"/>
        <w:rPr>
          <w:rFonts w:cs="FrankRuehl" w:hint="cs"/>
          <w:b/>
          <w:bCs/>
          <w:vanish/>
          <w:szCs w:val="20"/>
          <w:shd w:val="clear" w:color="auto" w:fill="FFFF99"/>
          <w:rtl/>
        </w:rPr>
      </w:pPr>
      <w:bookmarkStart w:id="1" w:name="Rov27"/>
      <w:r w:rsidRPr="00EE1DD1">
        <w:rPr>
          <w:rFonts w:cs="FrankRuehl" w:hint="cs"/>
          <w:vanish/>
          <w:color w:val="FF0000"/>
          <w:szCs w:val="20"/>
          <w:shd w:val="clear" w:color="auto" w:fill="FFFF99"/>
          <w:rtl/>
        </w:rPr>
        <w:t>מיום 28.2.1963</w:t>
      </w:r>
    </w:p>
    <w:p w14:paraId="021CFF06" w14:textId="77777777" w:rsidR="008C7B12" w:rsidRPr="00EE1DD1" w:rsidRDefault="008C7B12">
      <w:pPr>
        <w:pStyle w:val="P00"/>
        <w:spacing w:before="0"/>
        <w:ind w:left="1021" w:right="1134"/>
        <w:rPr>
          <w:rFonts w:cs="FrankRuehl" w:hint="cs"/>
          <w:b/>
          <w:bCs/>
          <w:vanish/>
          <w:szCs w:val="20"/>
          <w:shd w:val="clear" w:color="auto" w:fill="FFFF99"/>
          <w:rtl/>
        </w:rPr>
      </w:pPr>
      <w:r w:rsidRPr="00EE1DD1">
        <w:rPr>
          <w:rFonts w:cs="FrankRuehl" w:hint="cs"/>
          <w:b/>
          <w:bCs/>
          <w:vanish/>
          <w:szCs w:val="20"/>
          <w:shd w:val="clear" w:color="auto" w:fill="FFFF99"/>
          <w:rtl/>
        </w:rPr>
        <w:t>צו תשכ"ג-1963</w:t>
      </w:r>
    </w:p>
    <w:p w14:paraId="2D704653" w14:textId="77777777" w:rsidR="008C7B12" w:rsidRPr="00EE1DD1" w:rsidRDefault="008C7B12">
      <w:pPr>
        <w:pStyle w:val="P00"/>
        <w:tabs>
          <w:tab w:val="clear" w:pos="6259"/>
        </w:tabs>
        <w:spacing w:before="0"/>
        <w:ind w:left="1021" w:right="1134"/>
        <w:rPr>
          <w:rFonts w:cs="FrankRuehl" w:hint="cs"/>
          <w:vanish/>
          <w:szCs w:val="20"/>
          <w:shd w:val="clear" w:color="auto" w:fill="FFFF99"/>
          <w:rtl/>
        </w:rPr>
      </w:pPr>
      <w:hyperlink r:id="rId6" w:history="1">
        <w:r w:rsidRPr="00EE1DD1">
          <w:rPr>
            <w:rStyle w:val="Hyperlink"/>
            <w:rFonts w:cs="FrankRuehl" w:hint="cs"/>
            <w:vanish/>
            <w:szCs w:val="20"/>
            <w:shd w:val="clear" w:color="auto" w:fill="FFFF99"/>
            <w:rtl/>
          </w:rPr>
          <w:t>ק"ת תשכ"ג מס' 1422</w:t>
        </w:r>
      </w:hyperlink>
      <w:r w:rsidRPr="00EE1DD1">
        <w:rPr>
          <w:rFonts w:cs="FrankRuehl" w:hint="cs"/>
          <w:vanish/>
          <w:szCs w:val="20"/>
          <w:shd w:val="clear" w:color="auto" w:fill="FFFF99"/>
          <w:rtl/>
        </w:rPr>
        <w:t xml:space="preserve"> מיום 28.2.1963 עמ' 1095</w:t>
      </w:r>
    </w:p>
    <w:p w14:paraId="47469A06" w14:textId="77777777" w:rsidR="008C7B12" w:rsidRPr="00EE1DD1" w:rsidRDefault="008C7B12">
      <w:pPr>
        <w:pStyle w:val="P22"/>
        <w:ind w:left="1021"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(8)</w:t>
      </w:r>
      <w:r w:rsidRPr="00EE1DD1">
        <w:rPr>
          <w:rStyle w:val="default"/>
          <w:rFonts w:cs="FrankRuehl"/>
          <w:vanish/>
          <w:sz w:val="22"/>
          <w:szCs w:val="22"/>
          <w:shd w:val="clear" w:color="auto" w:fill="FFFF99"/>
          <w:rtl/>
        </w:rPr>
        <w:tab/>
      </w:r>
      <w:r w:rsidRPr="00EE1DD1">
        <w:rPr>
          <w:rStyle w:val="default"/>
          <w:rFonts w:cs="FrankRuehl" w:hint="cs"/>
          <w:strike/>
          <w:vanish/>
          <w:sz w:val="22"/>
          <w:szCs w:val="22"/>
          <w:shd w:val="clear" w:color="auto" w:fill="FFFF99"/>
          <w:rtl/>
        </w:rPr>
        <w:t>מנהל מחוז באר שבע או סגנו</w:t>
      </w:r>
      <w:r w:rsidRPr="00EE1DD1">
        <w:rPr>
          <w:rStyle w:val="default"/>
          <w:rFonts w:cs="FrankRuehl" w:hint="cs"/>
          <w:vanish/>
          <w:sz w:val="22"/>
          <w:szCs w:val="22"/>
          <w:shd w:val="clear" w:color="auto" w:fill="FFFF99"/>
          <w:rtl/>
        </w:rPr>
        <w:t xml:space="preserve"> </w:t>
      </w:r>
      <w:r w:rsidRPr="00EE1DD1">
        <w:rPr>
          <w:rStyle w:val="default"/>
          <w:rFonts w:cs="FrankRuehl"/>
          <w:vanish/>
          <w:sz w:val="22"/>
          <w:szCs w:val="22"/>
          <w:u w:val="single"/>
          <w:shd w:val="clear" w:color="auto" w:fill="FFFF99"/>
          <w:rtl/>
        </w:rPr>
        <w:t>מ</w:t>
      </w:r>
      <w:r w:rsidRPr="00EE1DD1">
        <w:rPr>
          <w:rStyle w:val="default"/>
          <w:rFonts w:cs="FrankRuehl" w:hint="cs"/>
          <w:vanish/>
          <w:sz w:val="22"/>
          <w:szCs w:val="22"/>
          <w:u w:val="single"/>
          <w:shd w:val="clear" w:color="auto" w:fill="FFFF99"/>
          <w:rtl/>
        </w:rPr>
        <w:t>נהל הלשכ</w:t>
      </w:r>
      <w:r w:rsidRPr="00EE1DD1">
        <w:rPr>
          <w:rStyle w:val="default"/>
          <w:rFonts w:cs="FrankRuehl"/>
          <w:vanish/>
          <w:sz w:val="22"/>
          <w:szCs w:val="22"/>
          <w:u w:val="single"/>
          <w:shd w:val="clear" w:color="auto" w:fill="FFFF99"/>
          <w:rtl/>
        </w:rPr>
        <w:t xml:space="preserve">ה </w:t>
      </w:r>
      <w:r w:rsidRPr="00EE1DD1">
        <w:rPr>
          <w:rStyle w:val="default"/>
          <w:rFonts w:cs="FrankRuehl" w:hint="cs"/>
          <w:vanish/>
          <w:sz w:val="22"/>
          <w:szCs w:val="22"/>
          <w:u w:val="single"/>
          <w:shd w:val="clear" w:color="auto" w:fill="FFFF99"/>
          <w:rtl/>
        </w:rPr>
        <w:t>המחוזית באר-שבע</w:t>
      </w:r>
      <w:r w:rsidRPr="00EE1DD1">
        <w:rPr>
          <w:rStyle w:val="default"/>
          <w:rFonts w:cs="FrankRuehl" w:hint="cs"/>
          <w:vanish/>
          <w:sz w:val="22"/>
          <w:szCs w:val="22"/>
          <w:shd w:val="clear" w:color="auto" w:fill="FFFF99"/>
          <w:rtl/>
        </w:rPr>
        <w:t>;</w:t>
      </w:r>
    </w:p>
    <w:p w14:paraId="7A8FA7AD" w14:textId="77777777" w:rsidR="008C7B12" w:rsidRPr="00EE1DD1" w:rsidRDefault="008C7B12">
      <w:pPr>
        <w:pStyle w:val="P00"/>
        <w:spacing w:before="0"/>
        <w:ind w:left="1021" w:right="1134"/>
        <w:rPr>
          <w:rFonts w:cs="FrankRuehl" w:hint="cs"/>
          <w:vanish/>
          <w:color w:val="FF0000"/>
          <w:szCs w:val="20"/>
          <w:shd w:val="clear" w:color="auto" w:fill="FFFF99"/>
          <w:rtl/>
        </w:rPr>
      </w:pPr>
    </w:p>
    <w:p w14:paraId="74208D55"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3.12.1964</w:t>
      </w:r>
    </w:p>
    <w:p w14:paraId="1FDAEEE4"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תשכ"ה-1964</w:t>
      </w:r>
    </w:p>
    <w:p w14:paraId="2D0B61CB"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7" w:history="1">
        <w:r w:rsidRPr="00EE1DD1">
          <w:rPr>
            <w:rStyle w:val="Hyperlink"/>
            <w:rFonts w:cs="FrankRuehl" w:hint="cs"/>
            <w:vanish/>
            <w:szCs w:val="20"/>
            <w:shd w:val="clear" w:color="auto" w:fill="FFFF99"/>
            <w:rtl/>
          </w:rPr>
          <w:t>ק"ת תשכ"ה מס' 1655</w:t>
        </w:r>
      </w:hyperlink>
      <w:r w:rsidRPr="00EE1DD1">
        <w:rPr>
          <w:rFonts w:cs="FrankRuehl" w:hint="cs"/>
          <w:vanish/>
          <w:szCs w:val="20"/>
          <w:shd w:val="clear" w:color="auto" w:fill="FFFF99"/>
          <w:rtl/>
        </w:rPr>
        <w:t xml:space="preserve"> מיום 3.12.1964 עמ' 497</w:t>
      </w:r>
    </w:p>
    <w:p w14:paraId="28B36EBB" w14:textId="77777777" w:rsidR="008C7B12" w:rsidRPr="00EE1DD1" w:rsidRDefault="008C7B12">
      <w:pPr>
        <w:pStyle w:val="P00"/>
        <w:tabs>
          <w:tab w:val="clear" w:pos="6259"/>
        </w:tabs>
        <w:ind w:left="0" w:right="1134"/>
        <w:rPr>
          <w:rFonts w:cs="FrankRuehl" w:hint="cs"/>
          <w:vanish/>
          <w:sz w:val="22"/>
          <w:szCs w:val="22"/>
          <w:shd w:val="clear" w:color="auto" w:fill="FFFF99"/>
          <w:rtl/>
        </w:rPr>
      </w:pPr>
      <w:r w:rsidRPr="00EE1DD1">
        <w:rPr>
          <w:rFonts w:cs="FrankRuehl" w:hint="cs"/>
          <w:vanish/>
          <w:sz w:val="22"/>
          <w:szCs w:val="22"/>
          <w:shd w:val="clear" w:color="auto" w:fill="FFFF99"/>
          <w:rtl/>
        </w:rPr>
        <w:tab/>
        <w:t xml:space="preserve">"המנהל" </w:t>
      </w:r>
      <w:r w:rsidRPr="00EE1DD1">
        <w:rPr>
          <w:rFonts w:cs="FrankRuehl"/>
          <w:vanish/>
          <w:sz w:val="22"/>
          <w:szCs w:val="22"/>
          <w:shd w:val="clear" w:color="auto" w:fill="FFFF99"/>
          <w:rtl/>
        </w:rPr>
        <w:t>–</w:t>
      </w:r>
      <w:r w:rsidRPr="00EE1DD1">
        <w:rPr>
          <w:rFonts w:cs="FrankRuehl" w:hint="cs"/>
          <w:vanish/>
          <w:sz w:val="22"/>
          <w:szCs w:val="22"/>
          <w:shd w:val="clear" w:color="auto" w:fill="FFFF99"/>
          <w:rtl/>
        </w:rPr>
        <w:tab/>
      </w:r>
    </w:p>
    <w:p w14:paraId="06ABC870" w14:textId="77777777" w:rsidR="008C7B12" w:rsidRPr="00EE1DD1" w:rsidRDefault="008C7B12">
      <w:pPr>
        <w:pStyle w:val="P00"/>
        <w:spacing w:before="0"/>
        <w:ind w:left="0" w:right="1134"/>
        <w:rPr>
          <w:rStyle w:val="default"/>
          <w:rFonts w:cs="FrankRuehl" w:hint="cs"/>
          <w:vanish/>
          <w:sz w:val="22"/>
          <w:szCs w:val="22"/>
          <w:shd w:val="clear" w:color="auto" w:fill="FFFF99"/>
          <w:rtl/>
        </w:rPr>
      </w:pPr>
      <w:r w:rsidRPr="00EE1DD1">
        <w:rPr>
          <w:rFonts w:cs="FrankRuehl" w:hint="cs"/>
          <w:vanish/>
          <w:sz w:val="22"/>
          <w:szCs w:val="22"/>
          <w:shd w:val="clear" w:color="auto" w:fill="FFFF99"/>
          <w:rtl/>
        </w:rPr>
        <w:tab/>
      </w:r>
      <w:r w:rsidRPr="00EE1DD1">
        <w:rPr>
          <w:rFonts w:cs="FrankRuehl" w:hint="cs"/>
          <w:vanish/>
          <w:sz w:val="22"/>
          <w:szCs w:val="22"/>
          <w:u w:val="single"/>
          <w:shd w:val="clear" w:color="auto" w:fill="FFFF99"/>
          <w:rtl/>
        </w:rPr>
        <w:t>(א)</w:t>
      </w:r>
      <w:r w:rsidRPr="00EE1DD1">
        <w:rPr>
          <w:rStyle w:val="default"/>
          <w:rFonts w:cs="FrankRuehl" w:hint="cs"/>
          <w:vanish/>
          <w:sz w:val="22"/>
          <w:szCs w:val="22"/>
          <w:shd w:val="clear" w:color="auto" w:fill="FFFF99"/>
          <w:rtl/>
        </w:rPr>
        <w:tab/>
        <w:t>מעובדי משרד המסחר והתעש</w:t>
      </w:r>
      <w:r w:rsidRPr="00EE1DD1">
        <w:rPr>
          <w:rStyle w:val="default"/>
          <w:rFonts w:cs="FrankRuehl"/>
          <w:vanish/>
          <w:sz w:val="22"/>
          <w:szCs w:val="22"/>
          <w:shd w:val="clear" w:color="auto" w:fill="FFFF99"/>
          <w:rtl/>
        </w:rPr>
        <w:t>יה</w:t>
      </w:r>
      <w:r w:rsidRPr="00EE1DD1">
        <w:rPr>
          <w:rStyle w:val="default"/>
          <w:rFonts w:cs="FrankRuehl" w:hint="cs"/>
          <w:vanish/>
          <w:sz w:val="22"/>
          <w:szCs w:val="22"/>
          <w:shd w:val="clear" w:color="auto" w:fill="FFFF99"/>
          <w:rtl/>
        </w:rPr>
        <w:t xml:space="preserve"> המנויים בזה:</w:t>
      </w:r>
    </w:p>
    <w:p w14:paraId="073535A0"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vanish/>
          <w:sz w:val="22"/>
          <w:szCs w:val="22"/>
          <w:shd w:val="clear" w:color="auto" w:fill="FFFF99"/>
          <w:rtl/>
        </w:rPr>
        <w:t xml:space="preserve"> (1)</w:t>
      </w:r>
      <w:r w:rsidRPr="00EE1DD1">
        <w:rPr>
          <w:rStyle w:val="default"/>
          <w:rFonts w:cs="FrankRuehl"/>
          <w:vanish/>
          <w:sz w:val="22"/>
          <w:szCs w:val="22"/>
          <w:shd w:val="clear" w:color="auto" w:fill="FFFF99"/>
          <w:rtl/>
        </w:rPr>
        <w:tab/>
        <w:t>מ</w:t>
      </w:r>
      <w:r w:rsidRPr="00EE1DD1">
        <w:rPr>
          <w:rStyle w:val="default"/>
          <w:rFonts w:cs="FrankRuehl" w:hint="cs"/>
          <w:vanish/>
          <w:sz w:val="22"/>
          <w:szCs w:val="22"/>
          <w:shd w:val="clear" w:color="auto" w:fill="FFFF99"/>
          <w:rtl/>
        </w:rPr>
        <w:t>נהל חטיבת המזון;</w:t>
      </w:r>
    </w:p>
    <w:p w14:paraId="1F56F2CD"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(2)</w:t>
      </w:r>
      <w:r w:rsidRPr="00EE1DD1">
        <w:rPr>
          <w:rStyle w:val="default"/>
          <w:rFonts w:cs="FrankRuehl"/>
          <w:vanish/>
          <w:sz w:val="22"/>
          <w:szCs w:val="22"/>
          <w:shd w:val="clear" w:color="auto" w:fill="FFFF99"/>
          <w:rtl/>
        </w:rPr>
        <w:tab/>
        <w:t>ה</w:t>
      </w:r>
      <w:r w:rsidRPr="00EE1DD1">
        <w:rPr>
          <w:rStyle w:val="default"/>
          <w:rFonts w:cs="FrankRuehl" w:hint="cs"/>
          <w:vanish/>
          <w:sz w:val="22"/>
          <w:szCs w:val="22"/>
          <w:shd w:val="clear" w:color="auto" w:fill="FFFF99"/>
          <w:rtl/>
        </w:rPr>
        <w:t>ממונה על יחידת המחירים והשיווק;</w:t>
      </w:r>
    </w:p>
    <w:p w14:paraId="65AD545F"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(3)</w:t>
      </w:r>
      <w:r w:rsidRPr="00EE1DD1">
        <w:rPr>
          <w:rStyle w:val="default"/>
          <w:rFonts w:cs="FrankRuehl"/>
          <w:vanish/>
          <w:sz w:val="22"/>
          <w:szCs w:val="22"/>
          <w:shd w:val="clear" w:color="auto" w:fill="FFFF99"/>
          <w:rtl/>
        </w:rPr>
        <w:tab/>
        <w:t>מ</w:t>
      </w:r>
      <w:r w:rsidRPr="00EE1DD1">
        <w:rPr>
          <w:rStyle w:val="default"/>
          <w:rFonts w:cs="FrankRuehl" w:hint="cs"/>
          <w:vanish/>
          <w:sz w:val="22"/>
          <w:szCs w:val="22"/>
          <w:shd w:val="clear" w:color="auto" w:fill="FFFF99"/>
          <w:rtl/>
        </w:rPr>
        <w:t>נהל מחלקת תעשיית מזון או סגנו;</w:t>
      </w:r>
    </w:p>
    <w:p w14:paraId="458ABFAA"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(4)</w:t>
      </w:r>
      <w:r w:rsidRPr="00EE1DD1">
        <w:rPr>
          <w:rStyle w:val="default"/>
          <w:rFonts w:cs="FrankRuehl"/>
          <w:vanish/>
          <w:sz w:val="22"/>
          <w:szCs w:val="22"/>
          <w:shd w:val="clear" w:color="auto" w:fill="FFFF99"/>
          <w:rtl/>
        </w:rPr>
        <w:tab/>
        <w:t>מ</w:t>
      </w:r>
      <w:r w:rsidRPr="00EE1DD1">
        <w:rPr>
          <w:rStyle w:val="default"/>
          <w:rFonts w:cs="FrankRuehl" w:hint="cs"/>
          <w:vanish/>
          <w:sz w:val="22"/>
          <w:szCs w:val="22"/>
          <w:shd w:val="clear" w:color="auto" w:fill="FFFF99"/>
          <w:rtl/>
        </w:rPr>
        <w:t>נהל מחלקת השירותים המסחריים או סגנו;</w:t>
      </w:r>
    </w:p>
    <w:p w14:paraId="76E7BFF6"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(5)</w:t>
      </w:r>
      <w:r w:rsidRPr="00EE1DD1">
        <w:rPr>
          <w:rStyle w:val="default"/>
          <w:rFonts w:cs="FrankRuehl"/>
          <w:vanish/>
          <w:sz w:val="22"/>
          <w:szCs w:val="22"/>
          <w:shd w:val="clear" w:color="auto" w:fill="FFFF99"/>
          <w:rtl/>
        </w:rPr>
        <w:tab/>
        <w:t>מ</w:t>
      </w:r>
      <w:r w:rsidRPr="00EE1DD1">
        <w:rPr>
          <w:rStyle w:val="default"/>
          <w:rFonts w:cs="FrankRuehl" w:hint="cs"/>
          <w:vanish/>
          <w:sz w:val="22"/>
          <w:szCs w:val="22"/>
          <w:shd w:val="clear" w:color="auto" w:fill="FFFF99"/>
          <w:rtl/>
        </w:rPr>
        <w:t>נהל מחוז ירושלים או סגנו;</w:t>
      </w:r>
    </w:p>
    <w:p w14:paraId="33BC2D17"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(6)</w:t>
      </w:r>
      <w:r w:rsidRPr="00EE1DD1">
        <w:rPr>
          <w:rStyle w:val="default"/>
          <w:rFonts w:cs="FrankRuehl"/>
          <w:vanish/>
          <w:sz w:val="22"/>
          <w:szCs w:val="22"/>
          <w:shd w:val="clear" w:color="auto" w:fill="FFFF99"/>
          <w:rtl/>
        </w:rPr>
        <w:tab/>
        <w:t>מ</w:t>
      </w:r>
      <w:r w:rsidRPr="00EE1DD1">
        <w:rPr>
          <w:rStyle w:val="default"/>
          <w:rFonts w:cs="FrankRuehl" w:hint="cs"/>
          <w:vanish/>
          <w:sz w:val="22"/>
          <w:szCs w:val="22"/>
          <w:shd w:val="clear" w:color="auto" w:fill="FFFF99"/>
          <w:rtl/>
        </w:rPr>
        <w:t>נהל מחוז תל-אביב או סגנו;</w:t>
      </w:r>
    </w:p>
    <w:p w14:paraId="551A9469"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w:t>
      </w:r>
      <w:r w:rsidRPr="00EE1DD1">
        <w:rPr>
          <w:rStyle w:val="default"/>
          <w:rFonts w:cs="FrankRuehl"/>
          <w:vanish/>
          <w:sz w:val="22"/>
          <w:szCs w:val="22"/>
          <w:shd w:val="clear" w:color="auto" w:fill="FFFF99"/>
          <w:rtl/>
        </w:rPr>
        <w:t>7)</w:t>
      </w:r>
      <w:r w:rsidRPr="00EE1DD1">
        <w:rPr>
          <w:rStyle w:val="default"/>
          <w:rFonts w:cs="FrankRuehl"/>
          <w:vanish/>
          <w:sz w:val="22"/>
          <w:szCs w:val="22"/>
          <w:shd w:val="clear" w:color="auto" w:fill="FFFF99"/>
          <w:rtl/>
        </w:rPr>
        <w:tab/>
        <w:t>מ</w:t>
      </w:r>
      <w:r w:rsidRPr="00EE1DD1">
        <w:rPr>
          <w:rStyle w:val="default"/>
          <w:rFonts w:cs="FrankRuehl" w:hint="cs"/>
          <w:vanish/>
          <w:sz w:val="22"/>
          <w:szCs w:val="22"/>
          <w:shd w:val="clear" w:color="auto" w:fill="FFFF99"/>
          <w:rtl/>
        </w:rPr>
        <w:t>נהל מחוז חיפה או סגנו;</w:t>
      </w:r>
    </w:p>
    <w:p w14:paraId="77BC5DCD" w14:textId="77777777" w:rsidR="008C7B12" w:rsidRPr="00EE1DD1" w:rsidRDefault="008C7B12">
      <w:pPr>
        <w:pStyle w:val="P22"/>
        <w:spacing w:before="0"/>
        <w:ind w:left="1021" w:right="1134"/>
        <w:rPr>
          <w:rStyle w:val="default"/>
          <w:rFonts w:cs="FrankRuehl" w:hint="cs"/>
          <w:vanish/>
          <w:sz w:val="22"/>
          <w:szCs w:val="22"/>
          <w:shd w:val="clear" w:color="auto" w:fill="FFFF99"/>
          <w:rtl/>
        </w:rPr>
      </w:pPr>
      <w:r w:rsidRPr="00EE1DD1">
        <w:rPr>
          <w:rStyle w:val="default"/>
          <w:rFonts w:cs="FrankRuehl" w:hint="cs"/>
          <w:vanish/>
          <w:sz w:val="22"/>
          <w:szCs w:val="22"/>
          <w:shd w:val="clear" w:color="auto" w:fill="FFFF99"/>
          <w:rtl/>
        </w:rPr>
        <w:t>(8)</w:t>
      </w:r>
      <w:r w:rsidRPr="00EE1DD1">
        <w:rPr>
          <w:rStyle w:val="default"/>
          <w:rFonts w:cs="FrankRuehl"/>
          <w:vanish/>
          <w:sz w:val="22"/>
          <w:szCs w:val="22"/>
          <w:shd w:val="clear" w:color="auto" w:fill="FFFF99"/>
          <w:rtl/>
        </w:rPr>
        <w:tab/>
        <w:t>מ</w:t>
      </w:r>
      <w:r w:rsidRPr="00EE1DD1">
        <w:rPr>
          <w:rStyle w:val="default"/>
          <w:rFonts w:cs="FrankRuehl" w:hint="cs"/>
          <w:vanish/>
          <w:sz w:val="22"/>
          <w:szCs w:val="22"/>
          <w:shd w:val="clear" w:color="auto" w:fill="FFFF99"/>
          <w:rtl/>
        </w:rPr>
        <w:t>נהל הלשכ</w:t>
      </w:r>
      <w:r w:rsidRPr="00EE1DD1">
        <w:rPr>
          <w:rStyle w:val="default"/>
          <w:rFonts w:cs="FrankRuehl"/>
          <w:vanish/>
          <w:sz w:val="22"/>
          <w:szCs w:val="22"/>
          <w:shd w:val="clear" w:color="auto" w:fill="FFFF99"/>
          <w:rtl/>
        </w:rPr>
        <w:t xml:space="preserve">ה </w:t>
      </w:r>
      <w:r w:rsidRPr="00EE1DD1">
        <w:rPr>
          <w:rStyle w:val="default"/>
          <w:rFonts w:cs="FrankRuehl" w:hint="cs"/>
          <w:vanish/>
          <w:sz w:val="22"/>
          <w:szCs w:val="22"/>
          <w:shd w:val="clear" w:color="auto" w:fill="FFFF99"/>
          <w:rtl/>
        </w:rPr>
        <w:t>המחוזית באר-שבע;</w:t>
      </w:r>
    </w:p>
    <w:p w14:paraId="106783A0" w14:textId="77777777" w:rsidR="008C7B12" w:rsidRPr="00EE1DD1" w:rsidRDefault="008C7B12">
      <w:pPr>
        <w:pStyle w:val="P00"/>
        <w:spacing w:before="0"/>
        <w:ind w:left="0" w:right="1134"/>
        <w:rPr>
          <w:rStyle w:val="default"/>
          <w:rFonts w:cs="FrankRuehl"/>
          <w:vanish/>
          <w:sz w:val="22"/>
          <w:szCs w:val="22"/>
          <w:u w:val="single"/>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vanish/>
          <w:sz w:val="22"/>
          <w:szCs w:val="22"/>
          <w:u w:val="single"/>
          <w:shd w:val="clear" w:color="auto" w:fill="FFFF99"/>
          <w:rtl/>
        </w:rPr>
        <w:t>(ב)</w:t>
      </w:r>
      <w:r w:rsidRPr="00EE1DD1">
        <w:rPr>
          <w:rStyle w:val="default"/>
          <w:rFonts w:cs="FrankRuehl" w:hint="cs"/>
          <w:vanish/>
          <w:sz w:val="22"/>
          <w:szCs w:val="22"/>
          <w:u w:val="single"/>
          <w:shd w:val="clear" w:color="auto" w:fill="FFFF99"/>
          <w:rtl/>
        </w:rPr>
        <w:tab/>
        <w:t>מנהל המחלקה למחירים, סובסידות ושיווק במשרד החקלאות.</w:t>
      </w:r>
    </w:p>
    <w:p w14:paraId="6E31583B" w14:textId="77777777" w:rsidR="008C7B12" w:rsidRPr="00EE1DD1" w:rsidRDefault="008C7B12">
      <w:pPr>
        <w:pStyle w:val="P00"/>
        <w:spacing w:before="0"/>
        <w:ind w:left="0" w:right="1134"/>
        <w:rPr>
          <w:rFonts w:cs="FrankRuehl" w:hint="cs"/>
          <w:vanish/>
          <w:color w:val="FF0000"/>
          <w:szCs w:val="20"/>
          <w:shd w:val="clear" w:color="auto" w:fill="FFFF99"/>
          <w:rtl/>
        </w:rPr>
      </w:pPr>
    </w:p>
    <w:p w14:paraId="7612B7BB" w14:textId="77777777" w:rsidR="008C7B12" w:rsidRPr="00EE1DD1" w:rsidRDefault="008C7B12">
      <w:pPr>
        <w:pStyle w:val="P00"/>
        <w:spacing w:before="0"/>
        <w:ind w:left="1021"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14.3.1968</w:t>
      </w:r>
    </w:p>
    <w:p w14:paraId="471F7B24" w14:textId="77777777" w:rsidR="008C7B12" w:rsidRPr="00EE1DD1" w:rsidRDefault="008C7B12">
      <w:pPr>
        <w:pStyle w:val="P00"/>
        <w:spacing w:before="0"/>
        <w:ind w:left="1021" w:right="1134"/>
        <w:rPr>
          <w:rFonts w:cs="FrankRuehl" w:hint="cs"/>
          <w:b/>
          <w:bCs/>
          <w:vanish/>
          <w:szCs w:val="20"/>
          <w:shd w:val="clear" w:color="auto" w:fill="FFFF99"/>
          <w:rtl/>
        </w:rPr>
      </w:pPr>
      <w:r w:rsidRPr="00EE1DD1">
        <w:rPr>
          <w:rFonts w:cs="FrankRuehl" w:hint="cs"/>
          <w:b/>
          <w:bCs/>
          <w:vanish/>
          <w:szCs w:val="20"/>
          <w:shd w:val="clear" w:color="auto" w:fill="FFFF99"/>
          <w:rtl/>
        </w:rPr>
        <w:t>צו תשכ"ח-1968</w:t>
      </w:r>
    </w:p>
    <w:p w14:paraId="1DC3F7CF" w14:textId="77777777" w:rsidR="008C7B12" w:rsidRPr="00EE1DD1" w:rsidRDefault="008C7B12">
      <w:pPr>
        <w:pStyle w:val="P00"/>
        <w:tabs>
          <w:tab w:val="clear" w:pos="6259"/>
        </w:tabs>
        <w:spacing w:before="0"/>
        <w:ind w:left="1021" w:right="1134"/>
        <w:rPr>
          <w:rFonts w:cs="FrankRuehl" w:hint="cs"/>
          <w:vanish/>
          <w:szCs w:val="20"/>
          <w:shd w:val="clear" w:color="auto" w:fill="FFFF99"/>
          <w:rtl/>
        </w:rPr>
      </w:pPr>
      <w:hyperlink r:id="rId8" w:history="1">
        <w:r w:rsidRPr="00EE1DD1">
          <w:rPr>
            <w:rStyle w:val="Hyperlink"/>
            <w:rFonts w:cs="FrankRuehl" w:hint="cs"/>
            <w:vanish/>
            <w:szCs w:val="20"/>
            <w:shd w:val="clear" w:color="auto" w:fill="FFFF99"/>
            <w:rtl/>
          </w:rPr>
          <w:t>ק"ת תשכ"ח מס' 2195</w:t>
        </w:r>
      </w:hyperlink>
      <w:r w:rsidRPr="00EE1DD1">
        <w:rPr>
          <w:rFonts w:cs="FrankRuehl" w:hint="cs"/>
          <w:vanish/>
          <w:szCs w:val="20"/>
          <w:shd w:val="clear" w:color="auto" w:fill="FFFF99"/>
          <w:rtl/>
        </w:rPr>
        <w:t xml:space="preserve"> מיום 14.3.1968 עמ' 966</w:t>
      </w:r>
    </w:p>
    <w:p w14:paraId="020690FA" w14:textId="77777777" w:rsidR="008C7B12" w:rsidRPr="00EE1DD1" w:rsidRDefault="008C7B12">
      <w:pPr>
        <w:pStyle w:val="P22"/>
        <w:ind w:left="1021" w:right="1134"/>
        <w:rPr>
          <w:rStyle w:val="default"/>
          <w:rFonts w:cs="FrankRuehl"/>
          <w:vanish/>
          <w:sz w:val="22"/>
          <w:szCs w:val="22"/>
          <w:shd w:val="clear" w:color="auto" w:fill="FFFF99"/>
          <w:rtl/>
        </w:rPr>
      </w:pPr>
      <w:r w:rsidRPr="00EE1DD1">
        <w:rPr>
          <w:rStyle w:val="default"/>
          <w:rFonts w:cs="FrankRuehl"/>
          <w:vanish/>
          <w:sz w:val="22"/>
          <w:szCs w:val="22"/>
          <w:shd w:val="clear" w:color="auto" w:fill="FFFF99"/>
          <w:rtl/>
        </w:rPr>
        <w:t>(1)</w:t>
      </w:r>
      <w:r w:rsidRPr="00EE1DD1">
        <w:rPr>
          <w:rStyle w:val="default"/>
          <w:rFonts w:cs="FrankRuehl"/>
          <w:vanish/>
          <w:sz w:val="22"/>
          <w:szCs w:val="22"/>
          <w:shd w:val="clear" w:color="auto" w:fill="FFFF99"/>
          <w:rtl/>
        </w:rPr>
        <w:tab/>
      </w:r>
      <w:r w:rsidRPr="00EE1DD1">
        <w:rPr>
          <w:rStyle w:val="default"/>
          <w:rFonts w:cs="FrankRuehl"/>
          <w:strike/>
          <w:vanish/>
          <w:sz w:val="22"/>
          <w:szCs w:val="22"/>
          <w:shd w:val="clear" w:color="auto" w:fill="FFFF99"/>
          <w:rtl/>
        </w:rPr>
        <w:t>מ</w:t>
      </w:r>
      <w:r w:rsidRPr="00EE1DD1">
        <w:rPr>
          <w:rStyle w:val="default"/>
          <w:rFonts w:cs="FrankRuehl" w:hint="cs"/>
          <w:strike/>
          <w:vanish/>
          <w:sz w:val="22"/>
          <w:szCs w:val="22"/>
          <w:shd w:val="clear" w:color="auto" w:fill="FFFF99"/>
          <w:rtl/>
        </w:rPr>
        <w:t>נהל חטיבת המזון</w:t>
      </w:r>
      <w:r w:rsidRPr="00EE1DD1">
        <w:rPr>
          <w:rStyle w:val="default"/>
          <w:rFonts w:cs="FrankRuehl" w:hint="cs"/>
          <w:vanish/>
          <w:sz w:val="22"/>
          <w:szCs w:val="22"/>
          <w:shd w:val="clear" w:color="auto" w:fill="FFFF99"/>
          <w:rtl/>
        </w:rPr>
        <w:t xml:space="preserve"> </w:t>
      </w:r>
      <w:r w:rsidRPr="00EE1DD1">
        <w:rPr>
          <w:rStyle w:val="default"/>
          <w:rFonts w:cs="FrankRuehl" w:hint="cs"/>
          <w:vanish/>
          <w:sz w:val="22"/>
          <w:szCs w:val="22"/>
          <w:u w:val="single"/>
          <w:shd w:val="clear" w:color="auto" w:fill="FFFF99"/>
          <w:rtl/>
        </w:rPr>
        <w:t>מנהל חטיבת כימיה ומזון</w:t>
      </w:r>
      <w:r w:rsidRPr="00EE1DD1">
        <w:rPr>
          <w:rStyle w:val="default"/>
          <w:rFonts w:cs="FrankRuehl" w:hint="cs"/>
          <w:vanish/>
          <w:sz w:val="22"/>
          <w:szCs w:val="22"/>
          <w:shd w:val="clear" w:color="auto" w:fill="FFFF99"/>
          <w:rtl/>
        </w:rPr>
        <w:t>;</w:t>
      </w:r>
    </w:p>
    <w:p w14:paraId="50F472F4" w14:textId="77777777" w:rsidR="008C7B12" w:rsidRPr="00EE1DD1" w:rsidRDefault="008C7B12">
      <w:pPr>
        <w:pStyle w:val="P00"/>
        <w:spacing w:before="0"/>
        <w:ind w:left="1021" w:right="1134"/>
        <w:rPr>
          <w:rFonts w:cs="FrankRuehl" w:hint="cs"/>
          <w:vanish/>
          <w:color w:val="FF0000"/>
          <w:szCs w:val="20"/>
          <w:shd w:val="clear" w:color="auto" w:fill="FFFF99"/>
          <w:rtl/>
        </w:rPr>
      </w:pPr>
    </w:p>
    <w:p w14:paraId="4CEAD3F5"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13.6.1968</w:t>
      </w:r>
    </w:p>
    <w:p w14:paraId="67D23C43"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(מס' 2) תשכ"ח-1968</w:t>
      </w:r>
    </w:p>
    <w:p w14:paraId="075EC384"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9" w:history="1">
        <w:r w:rsidRPr="00EE1DD1">
          <w:rPr>
            <w:rStyle w:val="Hyperlink"/>
            <w:rFonts w:cs="FrankRuehl" w:hint="cs"/>
            <w:vanish/>
            <w:szCs w:val="20"/>
            <w:shd w:val="clear" w:color="auto" w:fill="FFFF99"/>
            <w:rtl/>
          </w:rPr>
          <w:t>ק"ת תשכ"ח מס' 2240</w:t>
        </w:r>
      </w:hyperlink>
      <w:r w:rsidRPr="00EE1DD1">
        <w:rPr>
          <w:rFonts w:cs="FrankRuehl" w:hint="cs"/>
          <w:vanish/>
          <w:szCs w:val="20"/>
          <w:shd w:val="clear" w:color="auto" w:fill="FFFF99"/>
          <w:rtl/>
        </w:rPr>
        <w:t xml:space="preserve"> מיום 13.6.1968 עמ' 1711</w:t>
      </w:r>
    </w:p>
    <w:p w14:paraId="597F4504" w14:textId="77777777" w:rsidR="008C7B12" w:rsidRPr="00EE1DD1" w:rsidRDefault="008C7B12">
      <w:pPr>
        <w:pStyle w:val="P00"/>
        <w:tabs>
          <w:tab w:val="clear" w:pos="6259"/>
        </w:tabs>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הוספת פסקה (ג) להגדרת "המנהל"</w:t>
      </w:r>
    </w:p>
    <w:p w14:paraId="02878EC9" w14:textId="77777777" w:rsidR="008C7B12" w:rsidRPr="00EE1DD1" w:rsidRDefault="008C7B12">
      <w:pPr>
        <w:pStyle w:val="P00"/>
        <w:spacing w:before="0"/>
        <w:ind w:left="0" w:right="1134"/>
        <w:rPr>
          <w:rFonts w:cs="FrankRuehl" w:hint="cs"/>
          <w:vanish/>
          <w:color w:val="FF0000"/>
          <w:szCs w:val="20"/>
          <w:shd w:val="clear" w:color="auto" w:fill="FFFF99"/>
          <w:rtl/>
        </w:rPr>
      </w:pPr>
    </w:p>
    <w:p w14:paraId="257D70D0" w14:textId="77777777" w:rsidR="008C7B12" w:rsidRPr="00EE1DD1" w:rsidRDefault="008C7B12">
      <w:pPr>
        <w:pStyle w:val="P00"/>
        <w:spacing w:before="0"/>
        <w:ind w:left="1021"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17.7.1969</w:t>
      </w:r>
    </w:p>
    <w:p w14:paraId="585DB374" w14:textId="77777777" w:rsidR="008C7B12" w:rsidRPr="00EE1DD1" w:rsidRDefault="008C7B12">
      <w:pPr>
        <w:pStyle w:val="P00"/>
        <w:spacing w:before="0"/>
        <w:ind w:left="1021" w:right="1134"/>
        <w:rPr>
          <w:rFonts w:cs="FrankRuehl" w:hint="cs"/>
          <w:b/>
          <w:bCs/>
          <w:vanish/>
          <w:szCs w:val="20"/>
          <w:shd w:val="clear" w:color="auto" w:fill="FFFF99"/>
          <w:rtl/>
        </w:rPr>
      </w:pPr>
      <w:r w:rsidRPr="00EE1DD1">
        <w:rPr>
          <w:rFonts w:cs="FrankRuehl" w:hint="cs"/>
          <w:b/>
          <w:bCs/>
          <w:vanish/>
          <w:szCs w:val="20"/>
          <w:shd w:val="clear" w:color="auto" w:fill="FFFF99"/>
          <w:rtl/>
        </w:rPr>
        <w:t>צו תשכ"ט-1969</w:t>
      </w:r>
    </w:p>
    <w:p w14:paraId="1DBA5C75" w14:textId="77777777" w:rsidR="008C7B12" w:rsidRPr="00EE1DD1" w:rsidRDefault="008C7B12">
      <w:pPr>
        <w:pStyle w:val="P00"/>
        <w:tabs>
          <w:tab w:val="clear" w:pos="6259"/>
        </w:tabs>
        <w:spacing w:before="0"/>
        <w:ind w:left="1021" w:right="1134"/>
        <w:rPr>
          <w:rFonts w:cs="FrankRuehl" w:hint="cs"/>
          <w:vanish/>
          <w:szCs w:val="20"/>
          <w:shd w:val="clear" w:color="auto" w:fill="FFFF99"/>
          <w:rtl/>
        </w:rPr>
      </w:pPr>
      <w:hyperlink r:id="rId10" w:history="1">
        <w:r w:rsidRPr="00EE1DD1">
          <w:rPr>
            <w:rStyle w:val="Hyperlink"/>
            <w:rFonts w:cs="FrankRuehl" w:hint="cs"/>
            <w:vanish/>
            <w:szCs w:val="20"/>
            <w:shd w:val="clear" w:color="auto" w:fill="FFFF99"/>
            <w:rtl/>
          </w:rPr>
          <w:t>ק"ת תשכ"ט מס' 2419</w:t>
        </w:r>
      </w:hyperlink>
      <w:r w:rsidRPr="00EE1DD1">
        <w:rPr>
          <w:rFonts w:cs="FrankRuehl" w:hint="cs"/>
          <w:vanish/>
          <w:szCs w:val="20"/>
          <w:shd w:val="clear" w:color="auto" w:fill="FFFF99"/>
          <w:rtl/>
        </w:rPr>
        <w:t xml:space="preserve"> מיום 17.7.1969 עמ' 1830</w:t>
      </w:r>
    </w:p>
    <w:p w14:paraId="1179BCE3" w14:textId="77777777" w:rsidR="008C7B12" w:rsidRPr="00EE1DD1" w:rsidRDefault="008C7B12">
      <w:pPr>
        <w:pStyle w:val="P00"/>
        <w:tabs>
          <w:tab w:val="clear" w:pos="6259"/>
        </w:tabs>
        <w:spacing w:before="0"/>
        <w:ind w:left="1021" w:right="1134"/>
        <w:rPr>
          <w:rFonts w:cs="FrankRuehl" w:hint="cs"/>
          <w:b/>
          <w:bCs/>
          <w:vanish/>
          <w:szCs w:val="20"/>
          <w:shd w:val="clear" w:color="auto" w:fill="FFFF99"/>
          <w:rtl/>
        </w:rPr>
      </w:pPr>
      <w:r w:rsidRPr="00EE1DD1">
        <w:rPr>
          <w:rFonts w:cs="FrankRuehl" w:hint="cs"/>
          <w:b/>
          <w:bCs/>
          <w:vanish/>
          <w:szCs w:val="20"/>
          <w:shd w:val="clear" w:color="auto" w:fill="FFFF99"/>
          <w:rtl/>
        </w:rPr>
        <w:t>הוספת פסקה (א)(9) להגדרת "המנהל"</w:t>
      </w:r>
    </w:p>
    <w:p w14:paraId="065015C7" w14:textId="77777777" w:rsidR="008C7B12" w:rsidRPr="00EE1DD1" w:rsidRDefault="008C7B12">
      <w:pPr>
        <w:pStyle w:val="P00"/>
        <w:spacing w:before="0"/>
        <w:ind w:left="1021" w:right="1134"/>
        <w:rPr>
          <w:rFonts w:cs="FrankRuehl" w:hint="cs"/>
          <w:vanish/>
          <w:color w:val="FF0000"/>
          <w:szCs w:val="20"/>
          <w:shd w:val="clear" w:color="auto" w:fill="FFFF99"/>
          <w:rtl/>
        </w:rPr>
      </w:pPr>
    </w:p>
    <w:p w14:paraId="49602771" w14:textId="77777777" w:rsidR="008C7B12" w:rsidRPr="00EE1DD1" w:rsidRDefault="008C7B12">
      <w:pPr>
        <w:pStyle w:val="P00"/>
        <w:spacing w:before="0"/>
        <w:ind w:left="1021"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13.4.1978</w:t>
      </w:r>
    </w:p>
    <w:p w14:paraId="08D60414" w14:textId="77777777" w:rsidR="008C7B12" w:rsidRPr="00EE1DD1" w:rsidRDefault="008C7B12">
      <w:pPr>
        <w:pStyle w:val="P00"/>
        <w:spacing w:before="0"/>
        <w:ind w:left="1021" w:right="1134"/>
        <w:rPr>
          <w:rFonts w:cs="FrankRuehl" w:hint="cs"/>
          <w:b/>
          <w:bCs/>
          <w:vanish/>
          <w:szCs w:val="20"/>
          <w:shd w:val="clear" w:color="auto" w:fill="FFFF99"/>
          <w:rtl/>
        </w:rPr>
      </w:pPr>
      <w:r w:rsidRPr="00EE1DD1">
        <w:rPr>
          <w:rFonts w:cs="FrankRuehl" w:hint="cs"/>
          <w:b/>
          <w:bCs/>
          <w:vanish/>
          <w:szCs w:val="20"/>
          <w:shd w:val="clear" w:color="auto" w:fill="FFFF99"/>
          <w:rtl/>
        </w:rPr>
        <w:t>צו תשל"ח-1978</w:t>
      </w:r>
    </w:p>
    <w:p w14:paraId="15672792" w14:textId="77777777" w:rsidR="008C7B12" w:rsidRPr="00EE1DD1" w:rsidRDefault="008C7B12">
      <w:pPr>
        <w:pStyle w:val="P00"/>
        <w:tabs>
          <w:tab w:val="clear" w:pos="6259"/>
        </w:tabs>
        <w:spacing w:before="0"/>
        <w:ind w:left="1021" w:right="1134"/>
        <w:rPr>
          <w:rFonts w:cs="FrankRuehl" w:hint="cs"/>
          <w:vanish/>
          <w:szCs w:val="20"/>
          <w:shd w:val="clear" w:color="auto" w:fill="FFFF99"/>
          <w:rtl/>
        </w:rPr>
      </w:pPr>
      <w:hyperlink r:id="rId11" w:history="1">
        <w:r w:rsidRPr="00EE1DD1">
          <w:rPr>
            <w:rStyle w:val="Hyperlink"/>
            <w:rFonts w:cs="FrankRuehl" w:hint="cs"/>
            <w:vanish/>
            <w:szCs w:val="20"/>
            <w:shd w:val="clear" w:color="auto" w:fill="FFFF99"/>
            <w:rtl/>
          </w:rPr>
          <w:t>ק"ת תשל"ח מס' 3837</w:t>
        </w:r>
      </w:hyperlink>
      <w:r w:rsidRPr="00EE1DD1">
        <w:rPr>
          <w:rFonts w:cs="FrankRuehl" w:hint="cs"/>
          <w:vanish/>
          <w:szCs w:val="20"/>
          <w:shd w:val="clear" w:color="auto" w:fill="FFFF99"/>
          <w:rtl/>
        </w:rPr>
        <w:t xml:space="preserve"> מיום 13.4.1978 עמ' 1088</w:t>
      </w:r>
    </w:p>
    <w:p w14:paraId="3165B746" w14:textId="77777777" w:rsidR="008C7B12" w:rsidRPr="00EE1DD1" w:rsidRDefault="008C7B12">
      <w:pPr>
        <w:pStyle w:val="P00"/>
        <w:tabs>
          <w:tab w:val="clear" w:pos="6259"/>
        </w:tabs>
        <w:spacing w:before="0"/>
        <w:ind w:left="1021" w:right="1134"/>
        <w:rPr>
          <w:rFonts w:cs="FrankRuehl" w:hint="cs"/>
          <w:vanish/>
          <w:szCs w:val="20"/>
          <w:shd w:val="clear" w:color="auto" w:fill="FFFF99"/>
          <w:rtl/>
        </w:rPr>
      </w:pPr>
      <w:r w:rsidRPr="00EE1DD1">
        <w:rPr>
          <w:rFonts w:cs="FrankRuehl" w:hint="cs"/>
          <w:b/>
          <w:bCs/>
          <w:vanish/>
          <w:szCs w:val="20"/>
          <w:shd w:val="clear" w:color="auto" w:fill="FFFF99"/>
          <w:rtl/>
        </w:rPr>
        <w:t>הוספת פסקה (ג)(8) להגדרת "המנהל"</w:t>
      </w:r>
    </w:p>
    <w:p w14:paraId="2634CADA" w14:textId="77777777" w:rsidR="008C7B12" w:rsidRPr="00EE1DD1" w:rsidRDefault="008C7B12">
      <w:pPr>
        <w:pStyle w:val="P00"/>
        <w:spacing w:before="0"/>
        <w:ind w:left="0" w:right="1134"/>
        <w:rPr>
          <w:rFonts w:cs="FrankRuehl" w:hint="cs"/>
          <w:vanish/>
          <w:color w:val="FF0000"/>
          <w:szCs w:val="20"/>
          <w:shd w:val="clear" w:color="auto" w:fill="FFFF99"/>
          <w:rtl/>
        </w:rPr>
      </w:pPr>
    </w:p>
    <w:p w14:paraId="5256DF8A"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28.9.1989</w:t>
      </w:r>
    </w:p>
    <w:p w14:paraId="69CAA2DF"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תשמ"ט-1989</w:t>
      </w:r>
    </w:p>
    <w:p w14:paraId="1DD73AE0"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12" w:history="1">
        <w:r w:rsidRPr="00EE1DD1">
          <w:rPr>
            <w:rStyle w:val="Hyperlink"/>
            <w:rFonts w:cs="FrankRuehl" w:hint="cs"/>
            <w:vanish/>
            <w:szCs w:val="20"/>
            <w:shd w:val="clear" w:color="auto" w:fill="FFFF99"/>
            <w:rtl/>
          </w:rPr>
          <w:t>ק"ת תשמ"ט מס' 5221</w:t>
        </w:r>
      </w:hyperlink>
      <w:r w:rsidRPr="00EE1DD1">
        <w:rPr>
          <w:rFonts w:cs="FrankRuehl" w:hint="cs"/>
          <w:vanish/>
          <w:szCs w:val="20"/>
          <w:shd w:val="clear" w:color="auto" w:fill="FFFF99"/>
          <w:rtl/>
        </w:rPr>
        <w:t xml:space="preserve"> מיום 28.9.1989 עמ' 1470</w:t>
      </w:r>
    </w:p>
    <w:p w14:paraId="64FA727F"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r w:rsidRPr="00EE1DD1">
        <w:rPr>
          <w:rFonts w:cs="FrankRuehl" w:hint="cs"/>
          <w:b/>
          <w:bCs/>
          <w:vanish/>
          <w:szCs w:val="20"/>
          <w:shd w:val="clear" w:color="auto" w:fill="FFFF99"/>
          <w:rtl/>
        </w:rPr>
        <w:t>החלפת פסקה (ב) להגדרת "המנהל"</w:t>
      </w:r>
    </w:p>
    <w:p w14:paraId="77076B25" w14:textId="77777777" w:rsidR="008C7B12" w:rsidRPr="00EE1DD1" w:rsidRDefault="008C7B12">
      <w:pPr>
        <w:pStyle w:val="P00"/>
        <w:tabs>
          <w:tab w:val="clear" w:pos="6259"/>
        </w:tabs>
        <w:ind w:left="0" w:right="1134"/>
        <w:rPr>
          <w:rFonts w:cs="FrankRuehl" w:hint="cs"/>
          <w:vanish/>
          <w:szCs w:val="20"/>
          <w:shd w:val="clear" w:color="auto" w:fill="FFFF99"/>
          <w:rtl/>
        </w:rPr>
      </w:pPr>
      <w:r w:rsidRPr="00EE1DD1">
        <w:rPr>
          <w:rFonts w:cs="FrankRuehl" w:hint="cs"/>
          <w:vanish/>
          <w:szCs w:val="20"/>
          <w:shd w:val="clear" w:color="auto" w:fill="FFFF99"/>
          <w:rtl/>
        </w:rPr>
        <w:t>הנוסח הקודם:</w:t>
      </w:r>
    </w:p>
    <w:p w14:paraId="72A651B1" w14:textId="77777777" w:rsidR="008C7B12" w:rsidRPr="00EE1DD1" w:rsidRDefault="008C7B12">
      <w:pPr>
        <w:pStyle w:val="P00"/>
        <w:spacing w:before="0"/>
        <w:ind w:left="0" w:right="1134"/>
        <w:rPr>
          <w:rStyle w:val="default"/>
          <w:rFonts w:cs="FrankRuehl" w:hint="cs"/>
          <w:vanish/>
          <w:sz w:val="22"/>
          <w:szCs w:val="22"/>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(ב)</w:t>
      </w:r>
      <w:r w:rsidRPr="00EE1DD1">
        <w:rPr>
          <w:rStyle w:val="default"/>
          <w:rFonts w:cs="FrankRuehl" w:hint="cs"/>
          <w:strike/>
          <w:vanish/>
          <w:sz w:val="22"/>
          <w:szCs w:val="22"/>
          <w:shd w:val="clear" w:color="auto" w:fill="FFFF99"/>
          <w:rtl/>
        </w:rPr>
        <w:tab/>
        <w:t>מנהל המחלקה למחירים, סובסידות ושיווק במשרד החקלאות.</w:t>
      </w:r>
    </w:p>
    <w:p w14:paraId="7198D8D3" w14:textId="77777777" w:rsidR="00F539D3" w:rsidRPr="00EE1DD1" w:rsidRDefault="00F539D3">
      <w:pPr>
        <w:pStyle w:val="P00"/>
        <w:spacing w:before="0"/>
        <w:ind w:left="0" w:right="1134"/>
        <w:rPr>
          <w:rStyle w:val="default"/>
          <w:rFonts w:cs="FrankRuehl" w:hint="cs"/>
          <w:vanish/>
          <w:sz w:val="20"/>
          <w:szCs w:val="20"/>
          <w:shd w:val="clear" w:color="auto" w:fill="FFFF99"/>
          <w:rtl/>
        </w:rPr>
      </w:pPr>
    </w:p>
    <w:p w14:paraId="0FC31BA7" w14:textId="77777777" w:rsidR="00F539D3" w:rsidRPr="00EE1DD1" w:rsidRDefault="00F539D3" w:rsidP="00F539D3">
      <w:pPr>
        <w:pStyle w:val="P00"/>
        <w:tabs>
          <w:tab w:val="clear" w:pos="6259"/>
        </w:tabs>
        <w:spacing w:before="0"/>
        <w:ind w:left="1021" w:right="1134"/>
        <w:rPr>
          <w:rFonts w:cs="FrankRuehl" w:hint="cs"/>
          <w:vanish/>
          <w:color w:val="FF0000"/>
          <w:szCs w:val="20"/>
          <w:shd w:val="clear" w:color="auto" w:fill="FFFF99"/>
          <w:rtl/>
        </w:rPr>
      </w:pPr>
      <w:r w:rsidRPr="00EE1DD1">
        <w:rPr>
          <w:rFonts w:cs="FrankRuehl" w:hint="cs"/>
          <w:vanish/>
          <w:color w:val="FF0000"/>
          <w:szCs w:val="20"/>
          <w:shd w:val="clear" w:color="auto" w:fill="FFFF99"/>
          <w:rtl/>
        </w:rPr>
        <w:t>מיום 27.3.2012</w:t>
      </w:r>
    </w:p>
    <w:p w14:paraId="4B089907" w14:textId="77777777" w:rsidR="00F539D3" w:rsidRPr="00EE1DD1" w:rsidRDefault="00F539D3" w:rsidP="00F539D3">
      <w:pPr>
        <w:pStyle w:val="P00"/>
        <w:tabs>
          <w:tab w:val="clear" w:pos="6259"/>
        </w:tabs>
        <w:spacing w:before="0"/>
        <w:ind w:left="1021" w:right="1134"/>
        <w:rPr>
          <w:rFonts w:cs="FrankRuehl" w:hint="cs"/>
          <w:vanish/>
          <w:szCs w:val="20"/>
          <w:shd w:val="clear" w:color="auto" w:fill="FFFF99"/>
          <w:rtl/>
        </w:rPr>
      </w:pPr>
      <w:r w:rsidRPr="00EE1DD1">
        <w:rPr>
          <w:rFonts w:cs="FrankRuehl" w:hint="cs"/>
          <w:b/>
          <w:bCs/>
          <w:vanish/>
          <w:szCs w:val="20"/>
          <w:shd w:val="clear" w:color="auto" w:fill="FFFF99"/>
          <w:rtl/>
        </w:rPr>
        <w:t>צו תשע"ב-2012</w:t>
      </w:r>
    </w:p>
    <w:p w14:paraId="23E386B3" w14:textId="77777777" w:rsidR="00F539D3" w:rsidRPr="00EE1DD1" w:rsidRDefault="00F539D3" w:rsidP="00F539D3">
      <w:pPr>
        <w:pStyle w:val="P00"/>
        <w:tabs>
          <w:tab w:val="clear" w:pos="6259"/>
        </w:tabs>
        <w:spacing w:before="0"/>
        <w:ind w:left="1021" w:right="1134"/>
        <w:rPr>
          <w:rFonts w:cs="FrankRuehl" w:hint="cs"/>
          <w:vanish/>
          <w:szCs w:val="20"/>
          <w:shd w:val="clear" w:color="auto" w:fill="FFFF99"/>
          <w:rtl/>
        </w:rPr>
      </w:pPr>
      <w:hyperlink r:id="rId13" w:history="1">
        <w:r w:rsidRPr="00EE1DD1">
          <w:rPr>
            <w:rStyle w:val="Hyperlink"/>
            <w:rFonts w:cs="FrankRuehl" w:hint="cs"/>
            <w:vanish/>
            <w:szCs w:val="20"/>
            <w:shd w:val="clear" w:color="auto" w:fill="FFFF99"/>
            <w:rtl/>
          </w:rPr>
          <w:t>ק"ת תשע"ב מס' 7102</w:t>
        </w:r>
      </w:hyperlink>
      <w:r w:rsidRPr="00EE1DD1">
        <w:rPr>
          <w:rFonts w:cs="FrankRuehl" w:hint="cs"/>
          <w:vanish/>
          <w:szCs w:val="20"/>
          <w:shd w:val="clear" w:color="auto" w:fill="FFFF99"/>
          <w:rtl/>
        </w:rPr>
        <w:t xml:space="preserve"> מיום 27.3.2012 עמ' 956</w:t>
      </w:r>
    </w:p>
    <w:p w14:paraId="6AB33CBE" w14:textId="77777777" w:rsidR="00F539D3" w:rsidRPr="00EE1DD1" w:rsidRDefault="00F539D3" w:rsidP="00F539D3">
      <w:pPr>
        <w:pStyle w:val="P00"/>
        <w:tabs>
          <w:tab w:val="clear" w:pos="6259"/>
        </w:tabs>
        <w:spacing w:before="0"/>
        <w:ind w:left="1021" w:right="1134"/>
        <w:rPr>
          <w:rFonts w:cs="FrankRuehl" w:hint="cs"/>
          <w:vanish/>
          <w:szCs w:val="20"/>
          <w:shd w:val="clear" w:color="auto" w:fill="FFFF99"/>
          <w:rtl/>
        </w:rPr>
      </w:pPr>
      <w:r w:rsidRPr="00EE1DD1">
        <w:rPr>
          <w:rFonts w:cs="FrankRuehl" w:hint="cs"/>
          <w:b/>
          <w:bCs/>
          <w:vanish/>
          <w:szCs w:val="20"/>
          <w:shd w:val="clear" w:color="auto" w:fill="FFFF99"/>
          <w:rtl/>
        </w:rPr>
        <w:t>החלפת פסקה (ג)(8) להגדרת "המנהל"</w:t>
      </w:r>
    </w:p>
    <w:p w14:paraId="792E3C4E" w14:textId="77777777" w:rsidR="00F539D3" w:rsidRPr="00EE1DD1" w:rsidRDefault="00F539D3" w:rsidP="00F539D3">
      <w:pPr>
        <w:pStyle w:val="P00"/>
        <w:tabs>
          <w:tab w:val="clear" w:pos="6259"/>
        </w:tabs>
        <w:ind w:left="1021" w:right="1134"/>
        <w:rPr>
          <w:rFonts w:cs="FrankRuehl" w:hint="cs"/>
          <w:vanish/>
          <w:szCs w:val="20"/>
          <w:shd w:val="clear" w:color="auto" w:fill="FFFF99"/>
          <w:rtl/>
        </w:rPr>
      </w:pPr>
      <w:r w:rsidRPr="00EE1DD1">
        <w:rPr>
          <w:rFonts w:cs="FrankRuehl" w:hint="cs"/>
          <w:vanish/>
          <w:szCs w:val="20"/>
          <w:shd w:val="clear" w:color="auto" w:fill="FFFF99"/>
          <w:rtl/>
        </w:rPr>
        <w:t>הנוסח הקודם:</w:t>
      </w:r>
    </w:p>
    <w:p w14:paraId="7DCC8321" w14:textId="77777777" w:rsidR="00F539D3" w:rsidRPr="00EE1DD1" w:rsidRDefault="00F539D3" w:rsidP="00F539D3">
      <w:pPr>
        <w:pStyle w:val="P00"/>
        <w:tabs>
          <w:tab w:val="clear" w:pos="6259"/>
        </w:tabs>
        <w:spacing w:before="0"/>
        <w:ind w:left="1021" w:right="1134"/>
        <w:rPr>
          <w:rFonts w:cs="FrankRuehl" w:hint="cs"/>
          <w:vanish/>
          <w:sz w:val="22"/>
          <w:szCs w:val="22"/>
          <w:shd w:val="clear" w:color="auto" w:fill="FFFF99"/>
          <w:rtl/>
        </w:rPr>
      </w:pPr>
      <w:r w:rsidRPr="00EE1DD1">
        <w:rPr>
          <w:rFonts w:cs="FrankRuehl" w:hint="cs"/>
          <w:strike/>
          <w:vanish/>
          <w:sz w:val="22"/>
          <w:szCs w:val="22"/>
          <w:shd w:val="clear" w:color="auto" w:fill="FFFF99"/>
          <w:rtl/>
        </w:rPr>
        <w:t>(8)</w:t>
      </w:r>
      <w:r w:rsidRPr="00EE1DD1">
        <w:rPr>
          <w:rFonts w:cs="FrankRuehl" w:hint="cs"/>
          <w:strike/>
          <w:vanish/>
          <w:sz w:val="22"/>
          <w:szCs w:val="22"/>
          <w:shd w:val="clear" w:color="auto" w:fill="FFFF99"/>
          <w:rtl/>
        </w:rPr>
        <w:tab/>
        <w:t>סגן מנהל מרכז הרפואי ברזילי, אשקלון;</w:t>
      </w:r>
    </w:p>
    <w:p w14:paraId="29CF8080" w14:textId="77777777" w:rsidR="00EE1DD1" w:rsidRPr="00EE1DD1" w:rsidRDefault="00EE1DD1" w:rsidP="00F539D3">
      <w:pPr>
        <w:pStyle w:val="P00"/>
        <w:tabs>
          <w:tab w:val="clear" w:pos="6259"/>
        </w:tabs>
        <w:spacing w:before="0"/>
        <w:ind w:left="1021" w:right="1134"/>
        <w:rPr>
          <w:rFonts w:cs="FrankRuehl" w:hint="cs"/>
          <w:vanish/>
          <w:szCs w:val="20"/>
          <w:shd w:val="clear" w:color="auto" w:fill="FFFF99"/>
          <w:rtl/>
        </w:rPr>
      </w:pPr>
    </w:p>
    <w:p w14:paraId="18817D8D" w14:textId="77777777" w:rsidR="00EE1DD1" w:rsidRPr="00EE1DD1" w:rsidRDefault="00EE1DD1" w:rsidP="00F539D3">
      <w:pPr>
        <w:pStyle w:val="P00"/>
        <w:tabs>
          <w:tab w:val="clear" w:pos="6259"/>
        </w:tabs>
        <w:spacing w:before="0"/>
        <w:ind w:left="1021" w:right="1134"/>
        <w:rPr>
          <w:rFonts w:cs="FrankRuehl" w:hint="cs"/>
          <w:vanish/>
          <w:color w:val="FF0000"/>
          <w:szCs w:val="20"/>
          <w:shd w:val="clear" w:color="auto" w:fill="FFFF99"/>
          <w:rtl/>
        </w:rPr>
      </w:pPr>
      <w:r w:rsidRPr="00EE1DD1">
        <w:rPr>
          <w:rFonts w:cs="FrankRuehl" w:hint="cs"/>
          <w:vanish/>
          <w:color w:val="FF0000"/>
          <w:szCs w:val="20"/>
          <w:shd w:val="clear" w:color="auto" w:fill="FFFF99"/>
          <w:rtl/>
        </w:rPr>
        <w:t>מיום 25.3.2015</w:t>
      </w:r>
    </w:p>
    <w:p w14:paraId="3ABA55E7" w14:textId="77777777" w:rsidR="00EE1DD1" w:rsidRPr="00EE1DD1" w:rsidRDefault="00EE1DD1" w:rsidP="00F539D3">
      <w:pPr>
        <w:pStyle w:val="P00"/>
        <w:tabs>
          <w:tab w:val="clear" w:pos="6259"/>
        </w:tabs>
        <w:spacing w:before="0"/>
        <w:ind w:left="1021" w:right="1134"/>
        <w:rPr>
          <w:rFonts w:cs="FrankRuehl" w:hint="cs"/>
          <w:vanish/>
          <w:szCs w:val="20"/>
          <w:shd w:val="clear" w:color="auto" w:fill="FFFF99"/>
          <w:rtl/>
        </w:rPr>
      </w:pPr>
      <w:r w:rsidRPr="00EE1DD1">
        <w:rPr>
          <w:rFonts w:cs="FrankRuehl" w:hint="cs"/>
          <w:b/>
          <w:bCs/>
          <w:vanish/>
          <w:szCs w:val="20"/>
          <w:shd w:val="clear" w:color="auto" w:fill="FFFF99"/>
          <w:rtl/>
        </w:rPr>
        <w:t>צו תשע"ה-2015</w:t>
      </w:r>
    </w:p>
    <w:p w14:paraId="197E43EE" w14:textId="77777777" w:rsidR="00EE1DD1" w:rsidRPr="00EE1DD1" w:rsidRDefault="00EE1DD1" w:rsidP="00F539D3">
      <w:pPr>
        <w:pStyle w:val="P00"/>
        <w:tabs>
          <w:tab w:val="clear" w:pos="6259"/>
        </w:tabs>
        <w:spacing w:before="0"/>
        <w:ind w:left="1021" w:right="1134"/>
        <w:rPr>
          <w:rFonts w:cs="FrankRuehl" w:hint="cs"/>
          <w:vanish/>
          <w:szCs w:val="20"/>
          <w:shd w:val="clear" w:color="auto" w:fill="FFFF99"/>
          <w:rtl/>
        </w:rPr>
      </w:pPr>
      <w:hyperlink r:id="rId14" w:history="1">
        <w:r w:rsidRPr="00EE1DD1">
          <w:rPr>
            <w:rStyle w:val="Hyperlink"/>
            <w:rFonts w:cs="FrankRuehl" w:hint="cs"/>
            <w:vanish/>
            <w:szCs w:val="20"/>
            <w:shd w:val="clear" w:color="auto" w:fill="FFFF99"/>
            <w:rtl/>
          </w:rPr>
          <w:t>ק"ת תשע"ה מס' 7503</w:t>
        </w:r>
      </w:hyperlink>
      <w:r w:rsidRPr="00EE1DD1">
        <w:rPr>
          <w:rFonts w:cs="FrankRuehl" w:hint="cs"/>
          <w:vanish/>
          <w:szCs w:val="20"/>
          <w:shd w:val="clear" w:color="auto" w:fill="FFFF99"/>
          <w:rtl/>
        </w:rPr>
        <w:t xml:space="preserve"> מיום 25.3.2015 עמ' 1104</w:t>
      </w:r>
    </w:p>
    <w:p w14:paraId="1C00C01A" w14:textId="77777777" w:rsidR="00EE1DD1" w:rsidRPr="00EE1DD1" w:rsidRDefault="00EE1DD1" w:rsidP="00EE1DD1">
      <w:pPr>
        <w:pStyle w:val="P00"/>
        <w:tabs>
          <w:tab w:val="clear" w:pos="6259"/>
        </w:tabs>
        <w:ind w:left="1021" w:right="1134"/>
        <w:rPr>
          <w:rFonts w:cs="FrankRuehl" w:hint="cs"/>
          <w:sz w:val="2"/>
          <w:szCs w:val="2"/>
          <w:rtl/>
        </w:rPr>
      </w:pPr>
      <w:r w:rsidRPr="00EE1DD1">
        <w:rPr>
          <w:rFonts w:cs="FrankRuehl" w:hint="cs"/>
          <w:vanish/>
          <w:sz w:val="22"/>
          <w:szCs w:val="22"/>
          <w:shd w:val="clear" w:color="auto" w:fill="FFFF99"/>
          <w:rtl/>
        </w:rPr>
        <w:t>(8)</w:t>
      </w:r>
      <w:r w:rsidRPr="00EE1DD1">
        <w:rPr>
          <w:rFonts w:cs="FrankRuehl" w:hint="cs"/>
          <w:vanish/>
          <w:sz w:val="22"/>
          <w:szCs w:val="22"/>
          <w:shd w:val="clear" w:color="auto" w:fill="FFFF99"/>
          <w:rtl/>
        </w:rPr>
        <w:tab/>
        <w:t>רופא אזורי, לשכת בריאות אזורית, אשקלון</w:t>
      </w:r>
      <w:r w:rsidRPr="00EE1DD1">
        <w:rPr>
          <w:rFonts w:cs="FrankRuehl" w:hint="cs"/>
          <w:vanish/>
          <w:sz w:val="22"/>
          <w:szCs w:val="22"/>
          <w:u w:val="single"/>
          <w:shd w:val="clear" w:color="auto" w:fill="FFFF99"/>
          <w:rtl/>
        </w:rPr>
        <w:t>, ואם לא מונה רופא כאמור, רופא נפתי בלשכת הבריאות, אשקלון</w:t>
      </w:r>
      <w:r w:rsidRPr="00EE1DD1">
        <w:rPr>
          <w:rFonts w:cs="FrankRuehl" w:hint="cs"/>
          <w:vanish/>
          <w:sz w:val="22"/>
          <w:szCs w:val="22"/>
          <w:shd w:val="clear" w:color="auto" w:fill="FFFF99"/>
          <w:rtl/>
        </w:rPr>
        <w:t>;</w:t>
      </w:r>
      <w:bookmarkEnd w:id="1"/>
    </w:p>
    <w:p w14:paraId="63D67997" w14:textId="77777777" w:rsidR="008C7B12" w:rsidRDefault="008C7B12">
      <w:pPr>
        <w:pStyle w:val="P00"/>
        <w:spacing w:before="72"/>
        <w:ind w:left="0" w:right="1134"/>
        <w:rPr>
          <w:rStyle w:val="default"/>
          <w:rFonts w:cs="FrankRuehl" w:hint="cs"/>
          <w:rtl/>
        </w:rPr>
      </w:pPr>
      <w:r>
        <w:rPr>
          <w:lang w:val="he-IL"/>
        </w:rPr>
        <w:pict w14:anchorId="5A23DA07">
          <v:rect id="_x0000_s1028" style="position:absolute;left:0;text-align:left;margin-left:464.5pt;margin-top:8.05pt;width:75.05pt;height:8pt;z-index:251642880" o:allowincell="f" filled="f" stroked="f" strokecolor="lime" strokeweight=".25pt">
            <v:textbox inset="0,0,0,0">
              <w:txbxContent>
                <w:p w14:paraId="62E97B43" w14:textId="77777777" w:rsidR="008C7B12" w:rsidRDefault="008C7B12">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תשכ"ו-</w:t>
                  </w:r>
                  <w:r>
                    <w:rPr>
                      <w:rFonts w:cs="Miriam"/>
                      <w:sz w:val="18"/>
                      <w:szCs w:val="18"/>
                      <w:rtl/>
                    </w:rPr>
                    <w:t>1965</w:t>
                  </w:r>
                </w:p>
              </w:txbxContent>
            </v:textbox>
            <w10:anchorlock/>
          </v:rect>
        </w:pict>
      </w:r>
      <w:r>
        <w:rPr>
          <w:rFonts w:cs="FrankRuehl"/>
          <w:sz w:val="26"/>
          <w:rtl/>
        </w:rPr>
        <w:tab/>
      </w:r>
      <w:r>
        <w:rPr>
          <w:rStyle w:val="default"/>
          <w:rFonts w:cs="FrankRuehl"/>
          <w:rtl/>
        </w:rPr>
        <w:t>"מ</w:t>
      </w:r>
      <w:r>
        <w:rPr>
          <w:rStyle w:val="default"/>
          <w:rFonts w:cs="FrankRuehl" w:hint="cs"/>
          <w:rtl/>
        </w:rPr>
        <w:t xml:space="preserve">צרך" </w:t>
      </w:r>
      <w:r w:rsidR="00EE1DD1">
        <w:rPr>
          <w:rStyle w:val="default"/>
          <w:rFonts w:cs="FrankRuehl"/>
          <w:rtl/>
        </w:rPr>
        <w:t>–</w:t>
      </w:r>
      <w:r>
        <w:rPr>
          <w:rStyle w:val="default"/>
          <w:rFonts w:cs="FrankRuehl"/>
          <w:rtl/>
        </w:rPr>
        <w:t xml:space="preserve"> </w:t>
      </w:r>
      <w:r>
        <w:rPr>
          <w:rStyle w:val="default"/>
          <w:rFonts w:cs="FrankRuehl" w:hint="cs"/>
          <w:rtl/>
        </w:rPr>
        <w:t>אחד המצרכים המפורטים בתוספת לצו הפיקוח על המזונות (מצרכים בני פיקוח), תש"ח-</w:t>
      </w:r>
      <w:r>
        <w:rPr>
          <w:rStyle w:val="default"/>
          <w:rFonts w:cs="FrankRuehl"/>
          <w:rtl/>
        </w:rPr>
        <w:t>1948</w:t>
      </w:r>
      <w:r>
        <w:rPr>
          <w:rStyle w:val="default"/>
          <w:rFonts w:cs="FrankRuehl" w:hint="cs"/>
          <w:rtl/>
        </w:rPr>
        <w:t>, או כל מזון שלא פורט באותה התוספת;</w:t>
      </w:r>
    </w:p>
    <w:p w14:paraId="36036F05" w14:textId="77777777" w:rsidR="008C7B12" w:rsidRPr="00EE1DD1" w:rsidRDefault="008C7B12">
      <w:pPr>
        <w:pStyle w:val="P00"/>
        <w:spacing w:before="0"/>
        <w:ind w:left="0" w:right="1134"/>
        <w:rPr>
          <w:rFonts w:cs="FrankRuehl" w:hint="cs"/>
          <w:b/>
          <w:bCs/>
          <w:vanish/>
          <w:szCs w:val="20"/>
          <w:shd w:val="clear" w:color="auto" w:fill="FFFF99"/>
          <w:rtl/>
        </w:rPr>
      </w:pPr>
      <w:bookmarkStart w:id="2" w:name="Rov22"/>
      <w:r w:rsidRPr="00EE1DD1">
        <w:rPr>
          <w:rFonts w:cs="FrankRuehl" w:hint="cs"/>
          <w:vanish/>
          <w:color w:val="FF0000"/>
          <w:szCs w:val="20"/>
          <w:shd w:val="clear" w:color="auto" w:fill="FFFF99"/>
          <w:rtl/>
        </w:rPr>
        <w:t>מיום 16.12.1965</w:t>
      </w:r>
    </w:p>
    <w:p w14:paraId="3CC6F280"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תשכ"ו-1965</w:t>
      </w:r>
    </w:p>
    <w:p w14:paraId="3751F09E"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15" w:history="1">
        <w:r w:rsidRPr="00EE1DD1">
          <w:rPr>
            <w:rStyle w:val="Hyperlink"/>
            <w:rFonts w:cs="FrankRuehl" w:hint="cs"/>
            <w:vanish/>
            <w:szCs w:val="20"/>
            <w:shd w:val="clear" w:color="auto" w:fill="FFFF99"/>
            <w:rtl/>
          </w:rPr>
          <w:t>ק"ת תשכ"ו מס' 1808</w:t>
        </w:r>
      </w:hyperlink>
      <w:r w:rsidRPr="00EE1DD1">
        <w:rPr>
          <w:rFonts w:cs="FrankRuehl" w:hint="cs"/>
          <w:vanish/>
          <w:szCs w:val="20"/>
          <w:shd w:val="clear" w:color="auto" w:fill="FFFF99"/>
          <w:rtl/>
        </w:rPr>
        <w:t xml:space="preserve"> מיום 16.12.1965 עמ' 462</w:t>
      </w:r>
    </w:p>
    <w:p w14:paraId="5D88A840" w14:textId="77777777" w:rsidR="008C7B12" w:rsidRDefault="008C7B12">
      <w:pPr>
        <w:pStyle w:val="P00"/>
        <w:ind w:left="0" w:right="1134"/>
        <w:rPr>
          <w:rStyle w:val="default"/>
          <w:rFonts w:cs="FrankRuehl" w:hint="cs"/>
          <w:sz w:val="2"/>
          <w:szCs w:val="2"/>
          <w:rtl/>
        </w:rPr>
      </w:pPr>
      <w:r w:rsidRPr="00EE1DD1">
        <w:rPr>
          <w:rFonts w:cs="FrankRuehl"/>
          <w:vanish/>
          <w:sz w:val="22"/>
          <w:szCs w:val="22"/>
          <w:shd w:val="clear" w:color="auto" w:fill="FFFF99"/>
          <w:rtl/>
        </w:rPr>
        <w:tab/>
      </w:r>
      <w:r w:rsidRPr="00EE1DD1">
        <w:rPr>
          <w:rStyle w:val="default"/>
          <w:rFonts w:cs="FrankRuehl"/>
          <w:vanish/>
          <w:sz w:val="22"/>
          <w:szCs w:val="22"/>
          <w:shd w:val="clear" w:color="auto" w:fill="FFFF99"/>
          <w:rtl/>
        </w:rPr>
        <w:t>"מ</w:t>
      </w:r>
      <w:r w:rsidRPr="00EE1DD1">
        <w:rPr>
          <w:rStyle w:val="default"/>
          <w:rFonts w:cs="FrankRuehl" w:hint="cs"/>
          <w:vanish/>
          <w:sz w:val="22"/>
          <w:szCs w:val="22"/>
          <w:shd w:val="clear" w:color="auto" w:fill="FFFF99"/>
          <w:rtl/>
        </w:rPr>
        <w:t xml:space="preserve">צרך" </w:t>
      </w:r>
      <w:r w:rsidR="00EE1DD1" w:rsidRPr="00EE1DD1">
        <w:rPr>
          <w:rStyle w:val="default"/>
          <w:rFonts w:cs="FrankRuehl"/>
          <w:vanish/>
          <w:sz w:val="22"/>
          <w:szCs w:val="22"/>
          <w:shd w:val="clear" w:color="auto" w:fill="FFFF99"/>
          <w:rtl/>
        </w:rPr>
        <w:t>–</w:t>
      </w:r>
      <w:r w:rsidRPr="00EE1DD1">
        <w:rPr>
          <w:rStyle w:val="default"/>
          <w:rFonts w:cs="FrankRuehl"/>
          <w:vanish/>
          <w:sz w:val="22"/>
          <w:szCs w:val="22"/>
          <w:shd w:val="clear" w:color="auto" w:fill="FFFF99"/>
          <w:rtl/>
        </w:rPr>
        <w:t xml:space="preserve"> </w:t>
      </w:r>
      <w:r w:rsidRPr="00EE1DD1">
        <w:rPr>
          <w:rStyle w:val="default"/>
          <w:rFonts w:cs="FrankRuehl" w:hint="cs"/>
          <w:vanish/>
          <w:sz w:val="22"/>
          <w:szCs w:val="22"/>
          <w:shd w:val="clear" w:color="auto" w:fill="FFFF99"/>
          <w:rtl/>
        </w:rPr>
        <w:t>אחד המצרכים המפורטים בתוספת לצו הפיקוח על המזונות (מצרכים בני פיקוח), תש"ח-</w:t>
      </w:r>
      <w:r w:rsidRPr="00EE1DD1">
        <w:rPr>
          <w:rStyle w:val="default"/>
          <w:rFonts w:cs="FrankRuehl"/>
          <w:vanish/>
          <w:sz w:val="22"/>
          <w:szCs w:val="22"/>
          <w:shd w:val="clear" w:color="auto" w:fill="FFFF99"/>
          <w:rtl/>
        </w:rPr>
        <w:t>1948</w:t>
      </w:r>
      <w:r w:rsidRPr="00EE1DD1">
        <w:rPr>
          <w:rStyle w:val="default"/>
          <w:rFonts w:cs="FrankRuehl" w:hint="cs"/>
          <w:vanish/>
          <w:sz w:val="22"/>
          <w:szCs w:val="22"/>
          <w:u w:val="single"/>
          <w:shd w:val="clear" w:color="auto" w:fill="FFFF99"/>
          <w:rtl/>
        </w:rPr>
        <w:t>, או כל מזון שלא פורט באותה התוספת</w:t>
      </w:r>
      <w:r w:rsidRPr="00EE1DD1">
        <w:rPr>
          <w:rStyle w:val="default"/>
          <w:rFonts w:cs="FrankRuehl" w:hint="cs"/>
          <w:vanish/>
          <w:sz w:val="22"/>
          <w:szCs w:val="22"/>
          <w:shd w:val="clear" w:color="auto" w:fill="FFFF99"/>
          <w:rtl/>
        </w:rPr>
        <w:t>;</w:t>
      </w:r>
      <w:bookmarkEnd w:id="2"/>
    </w:p>
    <w:p w14:paraId="5EAB8AB2"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צרן" -</w:t>
      </w:r>
      <w:r>
        <w:rPr>
          <w:rStyle w:val="default"/>
          <w:rFonts w:cs="FrankRuehl"/>
          <w:rtl/>
        </w:rPr>
        <w:t xml:space="preserve"> </w:t>
      </w:r>
      <w:r>
        <w:rPr>
          <w:rStyle w:val="default"/>
          <w:rFonts w:cs="FrankRuehl" w:hint="cs"/>
          <w:rtl/>
        </w:rPr>
        <w:t>אדם העוסק, בין בעצמו ובין על ידי אחרים, בייצורו של מצרך או בשינויו מבחינת הצו</w:t>
      </w:r>
      <w:r>
        <w:rPr>
          <w:rStyle w:val="default"/>
          <w:rFonts w:cs="FrankRuehl"/>
          <w:rtl/>
        </w:rPr>
        <w:t>רה</w:t>
      </w:r>
      <w:r>
        <w:rPr>
          <w:rStyle w:val="default"/>
          <w:rFonts w:cs="FrankRuehl" w:hint="cs"/>
          <w:rtl/>
        </w:rPr>
        <w:t>, הטיב, האיכות או מכל בחינה אחרת, או העוסק באריזתו או במזיגתו;</w:t>
      </w:r>
    </w:p>
    <w:p w14:paraId="75F4BAA2"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צואן" -</w:t>
      </w:r>
      <w:r>
        <w:rPr>
          <w:rStyle w:val="default"/>
          <w:rFonts w:cs="FrankRuehl"/>
          <w:rtl/>
        </w:rPr>
        <w:t xml:space="preserve"> </w:t>
      </w:r>
      <w:r>
        <w:rPr>
          <w:rStyle w:val="default"/>
          <w:rFonts w:cs="FrankRuehl" w:hint="cs"/>
          <w:rtl/>
        </w:rPr>
        <w:t>מי שמייצא מצרך לחוץ לארץ;</w:t>
      </w:r>
    </w:p>
    <w:p w14:paraId="48A8CF3D"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"י</w:t>
      </w:r>
      <w:r>
        <w:rPr>
          <w:rStyle w:val="default"/>
          <w:rFonts w:cs="FrankRuehl" w:hint="cs"/>
          <w:rtl/>
        </w:rPr>
        <w:t>בואן" -</w:t>
      </w:r>
      <w:r>
        <w:rPr>
          <w:rStyle w:val="default"/>
          <w:rFonts w:cs="FrankRuehl"/>
          <w:rtl/>
        </w:rPr>
        <w:t xml:space="preserve"> </w:t>
      </w:r>
      <w:r>
        <w:rPr>
          <w:rStyle w:val="default"/>
          <w:rFonts w:cs="FrankRuehl" w:hint="cs"/>
          <w:rtl/>
        </w:rPr>
        <w:t>מי שמייבא מצרך מחוץ לארץ;</w:t>
      </w:r>
    </w:p>
    <w:p w14:paraId="0F2330B4"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יטונאי" -</w:t>
      </w:r>
      <w:r>
        <w:rPr>
          <w:rStyle w:val="default"/>
          <w:rFonts w:cs="FrankRuehl"/>
          <w:rtl/>
        </w:rPr>
        <w:t xml:space="preserve"> </w:t>
      </w:r>
      <w:r>
        <w:rPr>
          <w:rStyle w:val="default"/>
          <w:rFonts w:cs="FrankRuehl" w:hint="cs"/>
          <w:rtl/>
        </w:rPr>
        <w:t>מי שעסקו או חלק מעסקו הוא למכור מצרך לקמעונאי;</w:t>
      </w:r>
    </w:p>
    <w:p w14:paraId="54101F30"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מעונאי" -</w:t>
      </w:r>
      <w:r>
        <w:rPr>
          <w:rStyle w:val="default"/>
          <w:rFonts w:cs="FrankRuehl"/>
          <w:rtl/>
        </w:rPr>
        <w:t xml:space="preserve"> </w:t>
      </w:r>
      <w:r>
        <w:rPr>
          <w:rStyle w:val="default"/>
          <w:rFonts w:cs="FrankRuehl" w:hint="cs"/>
          <w:rtl/>
        </w:rPr>
        <w:t>מי שעסקו או חלק מעסקו הוא למכור מצרך לצרכן;</w:t>
      </w:r>
    </w:p>
    <w:p w14:paraId="09895E51"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"ס</w:t>
      </w:r>
      <w:r>
        <w:rPr>
          <w:rStyle w:val="default"/>
          <w:rFonts w:cs="FrankRuehl" w:hint="cs"/>
          <w:rtl/>
        </w:rPr>
        <w:t>וחר" -</w:t>
      </w:r>
      <w:r>
        <w:rPr>
          <w:rStyle w:val="default"/>
          <w:rFonts w:cs="FrankRuehl"/>
          <w:rtl/>
        </w:rPr>
        <w:t xml:space="preserve"> </w:t>
      </w:r>
      <w:r>
        <w:rPr>
          <w:rStyle w:val="default"/>
          <w:rFonts w:cs="FrankRuehl" w:hint="cs"/>
          <w:rtl/>
        </w:rPr>
        <w:t>יבואן, יצואן, סיטונאי, קמעונאי או סוכן;</w:t>
      </w:r>
    </w:p>
    <w:p w14:paraId="75F3EFC9"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חסנאי" -</w:t>
      </w:r>
      <w:r>
        <w:rPr>
          <w:rStyle w:val="default"/>
          <w:rFonts w:cs="FrankRuehl"/>
          <w:rtl/>
        </w:rPr>
        <w:t xml:space="preserve"> </w:t>
      </w:r>
      <w:r>
        <w:rPr>
          <w:rStyle w:val="default"/>
          <w:rFonts w:cs="FrankRuehl" w:hint="cs"/>
          <w:rtl/>
        </w:rPr>
        <w:t>מי שמקבל להחסנה מצרך מאת יצרן או סוחר;</w:t>
      </w:r>
    </w:p>
    <w:p w14:paraId="2A42F239"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w:t>
      </w:r>
      <w:r>
        <w:rPr>
          <w:rStyle w:val="default"/>
          <w:rFonts w:cs="FrankRuehl"/>
          <w:rtl/>
        </w:rPr>
        <w:t xml:space="preserve"> </w:t>
      </w:r>
      <w:r>
        <w:rPr>
          <w:rStyle w:val="default"/>
          <w:rFonts w:cs="FrankRuehl" w:hint="cs"/>
          <w:rtl/>
        </w:rPr>
        <w:t>מקום בו מחסנאי מחזיק מצרך של אחר בהחסנה, לרבות בית קירור;</w:t>
      </w:r>
    </w:p>
    <w:p w14:paraId="65534674"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ית קירור" -</w:t>
      </w:r>
      <w:r>
        <w:rPr>
          <w:rStyle w:val="default"/>
          <w:rFonts w:cs="FrankRuehl"/>
          <w:rtl/>
        </w:rPr>
        <w:t xml:space="preserve"> מ</w:t>
      </w:r>
      <w:r>
        <w:rPr>
          <w:rStyle w:val="default"/>
          <w:rFonts w:cs="FrankRuehl" w:hint="cs"/>
          <w:rtl/>
        </w:rPr>
        <w:t>קום המשמש להחסנת מצרך לשם איסומו בקור;</w:t>
      </w:r>
    </w:p>
    <w:p w14:paraId="46C2B080"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חסן עזר" -</w:t>
      </w:r>
      <w:r>
        <w:rPr>
          <w:rStyle w:val="default"/>
          <w:rFonts w:cs="FrankRuehl"/>
          <w:rtl/>
        </w:rPr>
        <w:t xml:space="preserve"> </w:t>
      </w:r>
      <w:r>
        <w:rPr>
          <w:rStyle w:val="default"/>
          <w:rFonts w:cs="FrankRuehl" w:hint="cs"/>
          <w:rtl/>
        </w:rPr>
        <w:t>מקום בו יצרן או סו</w:t>
      </w:r>
      <w:r>
        <w:rPr>
          <w:rStyle w:val="default"/>
          <w:rFonts w:cs="FrankRuehl"/>
          <w:rtl/>
        </w:rPr>
        <w:t>חר</w:t>
      </w:r>
      <w:r>
        <w:rPr>
          <w:rStyle w:val="default"/>
          <w:rFonts w:cs="FrankRuehl" w:hint="cs"/>
          <w:rtl/>
        </w:rPr>
        <w:t xml:space="preserve"> מחסין מצרכים לצרכי עסקו, שאינו עומד מבחינת המרחק בקשר ישיר עם מקום עסקו העיקרי;</w:t>
      </w:r>
    </w:p>
    <w:p w14:paraId="35F9E89B"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שיון" -</w:t>
      </w:r>
      <w:r>
        <w:rPr>
          <w:rStyle w:val="default"/>
          <w:rFonts w:cs="FrankRuehl"/>
          <w:rtl/>
        </w:rPr>
        <w:t xml:space="preserve"> </w:t>
      </w:r>
      <w:r>
        <w:rPr>
          <w:rStyle w:val="default"/>
          <w:rFonts w:cs="FrankRuehl" w:hint="cs"/>
          <w:rtl/>
        </w:rPr>
        <w:t xml:space="preserve">רשיון שניתן </w:t>
      </w:r>
      <w:r>
        <w:rPr>
          <w:rStyle w:val="default"/>
          <w:rFonts w:cs="FrankRuehl"/>
          <w:rtl/>
        </w:rPr>
        <w:t>ל</w:t>
      </w:r>
      <w:r>
        <w:rPr>
          <w:rStyle w:val="default"/>
          <w:rFonts w:cs="FrankRuehl" w:hint="cs"/>
          <w:rtl/>
        </w:rPr>
        <w:t>פי צו זה;</w:t>
      </w:r>
    </w:p>
    <w:p w14:paraId="4F5D4E6F"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יתר" -</w:t>
      </w:r>
      <w:r>
        <w:rPr>
          <w:rStyle w:val="default"/>
          <w:rFonts w:cs="FrankRuehl"/>
          <w:rtl/>
        </w:rPr>
        <w:t xml:space="preserve"> </w:t>
      </w:r>
      <w:r>
        <w:rPr>
          <w:rStyle w:val="default"/>
          <w:rFonts w:cs="FrankRuehl" w:hint="cs"/>
          <w:rtl/>
        </w:rPr>
        <w:t>היתר שניתן לפי צו זה.</w:t>
      </w:r>
    </w:p>
    <w:p w14:paraId="4996E725" w14:textId="77777777" w:rsidR="008C7B12" w:rsidRDefault="008C7B12">
      <w:pPr>
        <w:pStyle w:val="P00"/>
        <w:spacing w:before="72"/>
        <w:ind w:left="0" w:right="1134"/>
        <w:rPr>
          <w:rStyle w:val="default"/>
          <w:rFonts w:cs="FrankRuehl"/>
          <w:rtl/>
        </w:rPr>
      </w:pPr>
      <w:bookmarkStart w:id="3" w:name="Seif1"/>
      <w:bookmarkEnd w:id="3"/>
      <w:r>
        <w:rPr>
          <w:lang w:val="he-IL"/>
        </w:rPr>
        <w:pict w14:anchorId="2C7015D6">
          <v:rect id="_x0000_s1029" style="position:absolute;left:0;text-align:left;margin-left:464.5pt;margin-top:8.05pt;width:75.05pt;height:21.2pt;z-index:251643904" o:allowincell="f" filled="f" stroked="f" strokecolor="lime" strokeweight=".25pt">
            <v:textbox inset="0,0,0,0">
              <w:txbxContent>
                <w:p w14:paraId="2837680C" w14:textId="77777777" w:rsidR="008C7B12" w:rsidRDefault="008C7B12">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ברת הייצור </w:t>
                  </w:r>
                  <w:r>
                    <w:rPr>
                      <w:rFonts w:cs="Miriam"/>
                      <w:sz w:val="18"/>
                      <w:szCs w:val="18"/>
                      <w:rtl/>
                    </w:rPr>
                    <w:t>וה</w:t>
                  </w:r>
                  <w:r>
                    <w:rPr>
                      <w:rFonts w:cs="Miriam" w:hint="cs"/>
                      <w:sz w:val="18"/>
                      <w:szCs w:val="18"/>
                      <w:rtl/>
                    </w:rPr>
                    <w:t>סחר</w:t>
                  </w:r>
                </w:p>
                <w:p w14:paraId="709F51F3" w14:textId="77777777" w:rsidR="008C7B12" w:rsidRDefault="008C7B12">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כ"א-</w:t>
                  </w:r>
                  <w:r>
                    <w:rPr>
                      <w:rFonts w:cs="Miriam"/>
                      <w:sz w:val="18"/>
                      <w:szCs w:val="18"/>
                      <w:rtl/>
                    </w:rPr>
                    <w:t>1961</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יעסוק אדם כיצרן, כ</w:t>
      </w:r>
      <w:r>
        <w:rPr>
          <w:rStyle w:val="default"/>
          <w:rFonts w:cs="FrankRuehl"/>
          <w:rtl/>
        </w:rPr>
        <w:t>סי</w:t>
      </w:r>
      <w:r>
        <w:rPr>
          <w:rStyle w:val="default"/>
          <w:rFonts w:cs="FrankRuehl" w:hint="cs"/>
          <w:rtl/>
        </w:rPr>
        <w:t>טונאי, כמחסנאי או כסוכן, אלא לפי רשיון מאת המנהל ובהתאם לתנאי הרשיון.</w:t>
      </w:r>
    </w:p>
    <w:p w14:paraId="3D2E42B8" w14:textId="77777777" w:rsidR="008C7B12" w:rsidRDefault="008C7B12">
      <w:pPr>
        <w:pStyle w:val="P00"/>
        <w:spacing w:before="72"/>
        <w:ind w:left="0" w:right="1134"/>
        <w:rPr>
          <w:rStyle w:val="default"/>
          <w:rFonts w:cs="FrankRuehl" w:hint="cs"/>
          <w:rtl/>
        </w:rPr>
      </w:pPr>
      <w:r>
        <w:rPr>
          <w:rFonts w:cs="FrankRuehl"/>
          <w:rtl/>
          <w:lang w:val="he-IL"/>
        </w:rPr>
        <w:pict w14:anchorId="63027DAB">
          <v:shape id="_x0000_s1063" type="#_x0000_t202" style="position:absolute;left:0;text-align:left;margin-left:470.25pt;margin-top:7.1pt;width:1in;height:11.2pt;z-index:251667456" filled="f" stroked="f">
            <v:textbox inset="1mm,0,1mm,0">
              <w:txbxContent>
                <w:p w14:paraId="346DE632" w14:textId="77777777" w:rsidR="008C7B12" w:rsidRDefault="008C7B12">
                  <w:pPr>
                    <w:spacing w:line="160" w:lineRule="exact"/>
                    <w:jc w:val="left"/>
                    <w:rPr>
                      <w:rFonts w:cs="Miriam"/>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כ"א-</w:t>
                  </w:r>
                  <w:r>
                    <w:rPr>
                      <w:rFonts w:cs="Miriam"/>
                      <w:sz w:val="18"/>
                      <w:szCs w:val="18"/>
                      <w:rtl/>
                    </w:rPr>
                    <w:t>1961</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תחום עירית ירושלים לא יעסוק אדם במכירת קרח בקמעונות אלא לפי רשיון מאת המנהל ובהתאם לתנאי הרשיון.</w:t>
      </w:r>
    </w:p>
    <w:p w14:paraId="32C2633D" w14:textId="77777777" w:rsidR="008C7B12" w:rsidRPr="00EE1DD1" w:rsidRDefault="008C7B12">
      <w:pPr>
        <w:pStyle w:val="P00"/>
        <w:spacing w:before="0"/>
        <w:ind w:left="0" w:right="1134"/>
        <w:rPr>
          <w:rFonts w:cs="FrankRuehl" w:hint="cs"/>
          <w:b/>
          <w:bCs/>
          <w:vanish/>
          <w:szCs w:val="20"/>
          <w:shd w:val="clear" w:color="auto" w:fill="FFFF99"/>
          <w:rtl/>
        </w:rPr>
      </w:pPr>
      <w:bookmarkStart w:id="4" w:name="Rov23"/>
      <w:r w:rsidRPr="00EE1DD1">
        <w:rPr>
          <w:rFonts w:cs="FrankRuehl" w:hint="cs"/>
          <w:vanish/>
          <w:color w:val="FF0000"/>
          <w:szCs w:val="20"/>
          <w:shd w:val="clear" w:color="auto" w:fill="FFFF99"/>
          <w:rtl/>
        </w:rPr>
        <w:t>מיום 29.6.1961</w:t>
      </w:r>
    </w:p>
    <w:p w14:paraId="6665DF31"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תשכ"א-1961</w:t>
      </w:r>
    </w:p>
    <w:p w14:paraId="6D30584E"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16" w:history="1">
        <w:r w:rsidRPr="00EE1DD1">
          <w:rPr>
            <w:rStyle w:val="Hyperlink"/>
            <w:rFonts w:cs="FrankRuehl" w:hint="cs"/>
            <w:vanish/>
            <w:szCs w:val="20"/>
            <w:shd w:val="clear" w:color="auto" w:fill="FFFF99"/>
            <w:rtl/>
          </w:rPr>
          <w:t>ק"ת תשכ"א מס' 1168</w:t>
        </w:r>
      </w:hyperlink>
      <w:r w:rsidRPr="00EE1DD1">
        <w:rPr>
          <w:rFonts w:cs="FrankRuehl" w:hint="cs"/>
          <w:vanish/>
          <w:szCs w:val="20"/>
          <w:shd w:val="clear" w:color="auto" w:fill="FFFF99"/>
          <w:rtl/>
        </w:rPr>
        <w:t xml:space="preserve"> מיום 29.6.1961 עמ' 2042</w:t>
      </w:r>
    </w:p>
    <w:p w14:paraId="72B88BB0" w14:textId="77777777" w:rsidR="008C7B12" w:rsidRPr="00EE1DD1" w:rsidRDefault="008C7B12">
      <w:pPr>
        <w:pStyle w:val="P00"/>
        <w:ind w:left="0" w:right="1134"/>
        <w:rPr>
          <w:rStyle w:val="default"/>
          <w:rFonts w:cs="FrankRuehl"/>
          <w:vanish/>
          <w:sz w:val="22"/>
          <w:szCs w:val="22"/>
          <w:shd w:val="clear" w:color="auto" w:fill="FFFF99"/>
          <w:rtl/>
        </w:rPr>
      </w:pPr>
      <w:r w:rsidRPr="00EE1DD1">
        <w:rPr>
          <w:rStyle w:val="big-number"/>
          <w:rFonts w:cs="FrankRuehl"/>
          <w:vanish/>
          <w:sz w:val="22"/>
          <w:szCs w:val="22"/>
          <w:shd w:val="clear" w:color="auto" w:fill="FFFF99"/>
          <w:rtl/>
        </w:rPr>
        <w:t>2.</w:t>
      </w:r>
      <w:r w:rsidRPr="00EE1DD1">
        <w:rPr>
          <w:rStyle w:val="big-number"/>
          <w:rFonts w:cs="FrankRuehl"/>
          <w:vanish/>
          <w:sz w:val="22"/>
          <w:szCs w:val="22"/>
          <w:shd w:val="clear" w:color="auto" w:fill="FFFF99"/>
          <w:rtl/>
        </w:rPr>
        <w:tab/>
      </w:r>
      <w:r w:rsidRPr="00EE1DD1">
        <w:rPr>
          <w:rStyle w:val="default"/>
          <w:rFonts w:cs="FrankRuehl"/>
          <w:vanish/>
          <w:sz w:val="22"/>
          <w:szCs w:val="22"/>
          <w:u w:val="single"/>
          <w:shd w:val="clear" w:color="auto" w:fill="FFFF99"/>
          <w:rtl/>
        </w:rPr>
        <w:t>(א</w:t>
      </w:r>
      <w:r w:rsidRPr="00EE1DD1">
        <w:rPr>
          <w:rStyle w:val="default"/>
          <w:rFonts w:cs="FrankRuehl" w:hint="cs"/>
          <w:vanish/>
          <w:sz w:val="22"/>
          <w:szCs w:val="22"/>
          <w:u w:val="single"/>
          <w:shd w:val="clear" w:color="auto" w:fill="FFFF99"/>
          <w:rtl/>
        </w:rPr>
        <w:t>)</w:t>
      </w:r>
      <w:r w:rsidRPr="00EE1DD1">
        <w:rPr>
          <w:rStyle w:val="default"/>
          <w:rFonts w:cs="FrankRuehl"/>
          <w:vanish/>
          <w:sz w:val="22"/>
          <w:szCs w:val="22"/>
          <w:shd w:val="clear" w:color="auto" w:fill="FFFF99"/>
          <w:rtl/>
        </w:rPr>
        <w:tab/>
        <w:t>ל</w:t>
      </w:r>
      <w:r w:rsidRPr="00EE1DD1">
        <w:rPr>
          <w:rStyle w:val="default"/>
          <w:rFonts w:cs="FrankRuehl" w:hint="cs"/>
          <w:vanish/>
          <w:sz w:val="22"/>
          <w:szCs w:val="22"/>
          <w:shd w:val="clear" w:color="auto" w:fill="FFFF99"/>
          <w:rtl/>
        </w:rPr>
        <w:t>א יעסוק אדם כיצרן, כ</w:t>
      </w:r>
      <w:r w:rsidRPr="00EE1DD1">
        <w:rPr>
          <w:rStyle w:val="default"/>
          <w:rFonts w:cs="FrankRuehl"/>
          <w:vanish/>
          <w:sz w:val="22"/>
          <w:szCs w:val="22"/>
          <w:shd w:val="clear" w:color="auto" w:fill="FFFF99"/>
          <w:rtl/>
        </w:rPr>
        <w:t>סי</w:t>
      </w:r>
      <w:r w:rsidRPr="00EE1DD1">
        <w:rPr>
          <w:rStyle w:val="default"/>
          <w:rFonts w:cs="FrankRuehl" w:hint="cs"/>
          <w:vanish/>
          <w:sz w:val="22"/>
          <w:szCs w:val="22"/>
          <w:shd w:val="clear" w:color="auto" w:fill="FFFF99"/>
          <w:rtl/>
        </w:rPr>
        <w:t>טונאי, כמחסנאי או כסוכן, אלא לפי רשיון מאת המנהל ובהתאם לתנאי הרשיון.</w:t>
      </w:r>
    </w:p>
    <w:p w14:paraId="2CD3D9BF" w14:textId="77777777" w:rsidR="008C7B12" w:rsidRDefault="008C7B12">
      <w:pPr>
        <w:pStyle w:val="P00"/>
        <w:spacing w:before="0"/>
        <w:ind w:left="0" w:right="1134"/>
        <w:rPr>
          <w:rStyle w:val="default"/>
          <w:rFonts w:cs="FrankRuehl" w:hint="cs"/>
          <w:sz w:val="2"/>
          <w:szCs w:val="2"/>
          <w:u w:val="single"/>
          <w:rtl/>
        </w:rPr>
      </w:pPr>
      <w:r w:rsidRPr="00EE1DD1">
        <w:rPr>
          <w:rFonts w:cs="FrankRuehl"/>
          <w:vanish/>
          <w:sz w:val="22"/>
          <w:szCs w:val="22"/>
          <w:shd w:val="clear" w:color="auto" w:fill="FFFF99"/>
          <w:rtl/>
        </w:rPr>
        <w:tab/>
      </w:r>
      <w:r w:rsidRPr="00EE1DD1">
        <w:rPr>
          <w:rStyle w:val="default"/>
          <w:rFonts w:cs="FrankRuehl"/>
          <w:vanish/>
          <w:sz w:val="22"/>
          <w:szCs w:val="22"/>
          <w:u w:val="single"/>
          <w:shd w:val="clear" w:color="auto" w:fill="FFFF99"/>
          <w:rtl/>
        </w:rPr>
        <w:t>(ב</w:t>
      </w:r>
      <w:r w:rsidRPr="00EE1DD1">
        <w:rPr>
          <w:rStyle w:val="default"/>
          <w:rFonts w:cs="FrankRuehl" w:hint="cs"/>
          <w:vanish/>
          <w:sz w:val="22"/>
          <w:szCs w:val="22"/>
          <w:u w:val="single"/>
          <w:shd w:val="clear" w:color="auto" w:fill="FFFF99"/>
          <w:rtl/>
        </w:rPr>
        <w:t>)</w:t>
      </w:r>
      <w:r w:rsidRPr="00EE1DD1">
        <w:rPr>
          <w:rStyle w:val="default"/>
          <w:rFonts w:cs="FrankRuehl"/>
          <w:vanish/>
          <w:sz w:val="22"/>
          <w:szCs w:val="22"/>
          <w:u w:val="single"/>
          <w:shd w:val="clear" w:color="auto" w:fill="FFFF99"/>
          <w:rtl/>
        </w:rPr>
        <w:tab/>
        <w:t>ב</w:t>
      </w:r>
      <w:r w:rsidRPr="00EE1DD1">
        <w:rPr>
          <w:rStyle w:val="default"/>
          <w:rFonts w:cs="FrankRuehl" w:hint="cs"/>
          <w:vanish/>
          <w:sz w:val="22"/>
          <w:szCs w:val="22"/>
          <w:u w:val="single"/>
          <w:shd w:val="clear" w:color="auto" w:fill="FFFF99"/>
          <w:rtl/>
        </w:rPr>
        <w:t>תחום עירית ירושלים לא יעסוק אדם במכירת קרח בקמעונות אלא לפי רשיון מאת המנהל ובהתאם לתנאי הרשיון.</w:t>
      </w:r>
      <w:bookmarkEnd w:id="4"/>
    </w:p>
    <w:p w14:paraId="56554323" w14:textId="77777777" w:rsidR="008C7B12" w:rsidRDefault="008C7B12">
      <w:pPr>
        <w:pStyle w:val="P00"/>
        <w:spacing w:before="72"/>
        <w:ind w:left="0" w:right="1134"/>
        <w:rPr>
          <w:rStyle w:val="default"/>
          <w:rFonts w:cs="FrankRuehl"/>
          <w:rtl/>
        </w:rPr>
      </w:pPr>
      <w:bookmarkStart w:id="5" w:name="Seif2"/>
      <w:bookmarkEnd w:id="5"/>
      <w:r>
        <w:rPr>
          <w:lang w:val="he-IL"/>
        </w:rPr>
        <w:pict w14:anchorId="719BFB89">
          <v:rect id="_x0000_s1030" style="position:absolute;left:0;text-align:left;margin-left:464.5pt;margin-top:8.05pt;width:75.05pt;height:16pt;z-index:251644928" o:allowincell="f" filled="f" stroked="f" strokecolor="lime" strokeweight=".25pt">
            <v:textbox inset="0,0,0,0">
              <w:txbxContent>
                <w:p w14:paraId="48B8C936" w14:textId="77777777" w:rsidR="008C7B12" w:rsidRDefault="008C7B12">
                  <w:pPr>
                    <w:spacing w:line="160" w:lineRule="exact"/>
                    <w:jc w:val="left"/>
                    <w:rPr>
                      <w:rFonts w:cs="Miriam"/>
                      <w:noProof/>
                      <w:sz w:val="18"/>
                      <w:szCs w:val="18"/>
                      <w:rtl/>
                    </w:rPr>
                  </w:pPr>
                  <w:r>
                    <w:rPr>
                      <w:rFonts w:cs="Miriam"/>
                      <w:sz w:val="18"/>
                      <w:szCs w:val="18"/>
                      <w:rtl/>
                    </w:rPr>
                    <w:t>הג</w:t>
                  </w:r>
                  <w:r>
                    <w:rPr>
                      <w:rFonts w:cs="Miriam" w:hint="cs"/>
                      <w:sz w:val="18"/>
                      <w:szCs w:val="18"/>
                      <w:rtl/>
                    </w:rPr>
                    <w:t xml:space="preserve">בלת </w:t>
                  </w:r>
                  <w:r>
                    <w:rPr>
                      <w:rFonts w:cs="Miriam"/>
                      <w:sz w:val="18"/>
                      <w:szCs w:val="18"/>
                      <w:rtl/>
                    </w:rPr>
                    <w:t>הה</w:t>
                  </w:r>
                  <w:r>
                    <w:rPr>
                      <w:rFonts w:cs="Miriam" w:hint="cs"/>
                      <w:sz w:val="18"/>
                      <w:szCs w:val="18"/>
                      <w:rtl/>
                    </w:rPr>
                    <w:t>חסנה</w:t>
                  </w:r>
                </w:p>
              </w:txbxContent>
            </v:textbox>
            <w10:anchorlock/>
          </v:rect>
        </w:pict>
      </w:r>
      <w:r>
        <w:rPr>
          <w:rStyle w:val="big-number"/>
          <w:rFonts w:cs="Miriam"/>
          <w:rtl/>
        </w:rPr>
        <w:t>3</w:t>
      </w:r>
      <w:r>
        <w:rPr>
          <w:rStyle w:val="big-number"/>
          <w:rFonts w:cs="Miriam" w:hint="cs"/>
          <w:rtl/>
        </w:rPr>
        <w:t>.</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א ימסור יצרן או סוחר מצרך להחסנה במחסן, אלא לפי היתר מאת המנהל ובהתאם לת</w:t>
      </w:r>
      <w:r>
        <w:rPr>
          <w:rStyle w:val="default"/>
          <w:rFonts w:cs="FrankRuehl"/>
          <w:rtl/>
        </w:rPr>
        <w:t>נא</w:t>
      </w:r>
      <w:r>
        <w:rPr>
          <w:rStyle w:val="default"/>
          <w:rFonts w:cs="FrankRuehl" w:hint="cs"/>
          <w:rtl/>
        </w:rPr>
        <w:t>י ההיתר.</w:t>
      </w:r>
    </w:p>
    <w:p w14:paraId="1FFD6BE2" w14:textId="77777777" w:rsidR="008C7B12" w:rsidRDefault="008C7B12">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 xml:space="preserve">ל אף האמור בסעיף קטן (א) רשאים למסור מצרכים להחסנה במחסן, ללא היתר </w:t>
      </w:r>
      <w:r>
        <w:rPr>
          <w:rStyle w:val="default"/>
          <w:rFonts w:cs="FrankRuehl"/>
          <w:rtl/>
        </w:rPr>
        <w:t>–</w:t>
      </w:r>
    </w:p>
    <w:p w14:paraId="58209298" w14:textId="77777777" w:rsidR="008C7B12" w:rsidRDefault="008C7B12">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על רשיון לפי סעיף 2, המחסין מצרך במ</w:t>
      </w:r>
      <w:r>
        <w:rPr>
          <w:rStyle w:val="default"/>
          <w:rFonts w:cs="FrankRuehl"/>
          <w:rtl/>
        </w:rPr>
        <w:t>ק</w:t>
      </w:r>
      <w:r>
        <w:rPr>
          <w:rStyle w:val="default"/>
          <w:rFonts w:cs="FrankRuehl" w:hint="cs"/>
          <w:rtl/>
        </w:rPr>
        <w:t>ום הנקוב באותו רשיון;</w:t>
      </w:r>
    </w:p>
    <w:p w14:paraId="74A4B4B8" w14:textId="77777777" w:rsidR="008C7B12" w:rsidRDefault="008C7B12">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מוסר מצרך להחסנה בבית קירור, כשהמצרך עלול להתקלקל;</w:t>
      </w:r>
    </w:p>
    <w:p w14:paraId="6DB5FF70" w14:textId="77777777" w:rsidR="008C7B12" w:rsidRDefault="008C7B12">
      <w:pPr>
        <w:pStyle w:val="P22"/>
        <w:spacing w:before="72"/>
        <w:ind w:left="1021" w:right="1134"/>
        <w:rPr>
          <w:rStyle w:val="default"/>
          <w:rFonts w:cs="FrankRuehl"/>
          <w:rtl/>
        </w:rPr>
      </w:pPr>
      <w:r>
        <w:rPr>
          <w:rStyle w:val="default"/>
          <w:rFonts w:cs="FrankRuehl" w:hint="cs"/>
          <w:rtl/>
        </w:rPr>
        <w:t>(3)</w:t>
      </w:r>
      <w:r>
        <w:rPr>
          <w:rStyle w:val="default"/>
          <w:rFonts w:cs="FrankRuehl"/>
          <w:rtl/>
        </w:rPr>
        <w:tab/>
        <w:t>י</w:t>
      </w:r>
      <w:r>
        <w:rPr>
          <w:rStyle w:val="default"/>
          <w:rFonts w:cs="FrankRuehl" w:hint="cs"/>
          <w:rtl/>
        </w:rPr>
        <w:t>בואן המעביר מצרך שיובא על ידיו מבית המכס להחסנ</w:t>
      </w:r>
      <w:r>
        <w:rPr>
          <w:rStyle w:val="default"/>
          <w:rFonts w:cs="FrankRuehl"/>
          <w:rtl/>
        </w:rPr>
        <w:t xml:space="preserve">ה </w:t>
      </w:r>
      <w:r>
        <w:rPr>
          <w:rStyle w:val="default"/>
          <w:rFonts w:cs="FrankRuehl" w:hint="cs"/>
          <w:rtl/>
        </w:rPr>
        <w:t>במחסן.</w:t>
      </w:r>
    </w:p>
    <w:p w14:paraId="7A154A9E" w14:textId="77777777" w:rsidR="008C7B12" w:rsidRDefault="008C7B12">
      <w:pPr>
        <w:pStyle w:val="P00"/>
        <w:spacing w:before="72"/>
        <w:ind w:left="0" w:right="1134"/>
        <w:rPr>
          <w:rStyle w:val="default"/>
          <w:rFonts w:cs="FrankRuehl"/>
          <w:rtl/>
        </w:rPr>
      </w:pPr>
      <w:bookmarkStart w:id="6" w:name="Seif3"/>
      <w:bookmarkEnd w:id="6"/>
      <w:r>
        <w:rPr>
          <w:lang w:val="he-IL"/>
        </w:rPr>
        <w:pict w14:anchorId="080D9EA0">
          <v:rect id="_x0000_s1031" style="position:absolute;left:0;text-align:left;margin-left:464.5pt;margin-top:8.05pt;width:75.05pt;height:17.55pt;z-index:251645952" o:allowincell="f" filled="f" stroked="f" strokecolor="lime" strokeweight=".25pt">
            <v:textbox inset="0,0,0,0">
              <w:txbxContent>
                <w:p w14:paraId="0B1D0B1E" w14:textId="77777777" w:rsidR="008C7B12" w:rsidRDefault="008C7B12">
                  <w:pPr>
                    <w:spacing w:line="160" w:lineRule="exact"/>
                    <w:jc w:val="left"/>
                    <w:rPr>
                      <w:rFonts w:cs="Miriam"/>
                      <w:noProof/>
                      <w:sz w:val="18"/>
                      <w:szCs w:val="18"/>
                      <w:rtl/>
                    </w:rPr>
                  </w:pPr>
                  <w:r>
                    <w:rPr>
                      <w:rFonts w:cs="Miriam"/>
                      <w:sz w:val="18"/>
                      <w:szCs w:val="18"/>
                      <w:rtl/>
                    </w:rPr>
                    <w:t>של</w:t>
                  </w:r>
                  <w:r>
                    <w:rPr>
                      <w:rFonts w:cs="Miriam" w:hint="cs"/>
                      <w:sz w:val="18"/>
                      <w:szCs w:val="18"/>
                      <w:rtl/>
                    </w:rPr>
                    <w:t>ט ומען</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י</w:t>
      </w:r>
      <w:r>
        <w:rPr>
          <w:rStyle w:val="default"/>
          <w:rFonts w:cs="FrankRuehl" w:hint="cs"/>
          <w:rtl/>
        </w:rPr>
        <w:t>צרן או סוחר חייב להציג על יד הכניסה לכל מקום המשמש לצרכי עסקו שלט שיציין את שמו הנכון והמלא.</w:t>
      </w:r>
    </w:p>
    <w:p w14:paraId="1DDC94FF"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ם מקום עסקו אינו פתוח בשעות שבין 9 לבין 12 ובין 16 לבין 18, או אם הוא משתמש במקום כמחסן עזר, יוסיף על השלט את המען של מקום העסק שהוא פתוח ב</w:t>
      </w:r>
      <w:r>
        <w:rPr>
          <w:rStyle w:val="default"/>
          <w:rFonts w:cs="FrankRuehl"/>
          <w:rtl/>
        </w:rPr>
        <w:t>שע</w:t>
      </w:r>
      <w:r>
        <w:rPr>
          <w:rStyle w:val="default"/>
          <w:rFonts w:cs="FrankRuehl" w:hint="cs"/>
          <w:rtl/>
        </w:rPr>
        <w:t>ות כאמור, ואם אינו קיים או אם אינו פתוח -</w:t>
      </w:r>
      <w:r>
        <w:rPr>
          <w:rStyle w:val="default"/>
          <w:rFonts w:cs="FrankRuehl"/>
          <w:rtl/>
        </w:rPr>
        <w:t xml:space="preserve"> </w:t>
      </w:r>
      <w:r>
        <w:rPr>
          <w:rStyle w:val="default"/>
          <w:rFonts w:cs="FrankRuehl" w:hint="cs"/>
          <w:rtl/>
        </w:rPr>
        <w:t>את מענו הפרטי המדוייק.</w:t>
      </w:r>
    </w:p>
    <w:p w14:paraId="324CCF62"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שלט יהיה עשוי מחומר מוצק, לפחות 15 על 10 ס</w:t>
      </w:r>
      <w:r>
        <w:rPr>
          <w:rStyle w:val="default"/>
          <w:rFonts w:cs="FrankRuehl"/>
          <w:rtl/>
        </w:rPr>
        <w:t>נ</w:t>
      </w:r>
      <w:r>
        <w:rPr>
          <w:rStyle w:val="default"/>
          <w:rFonts w:cs="FrankRuehl" w:hint="cs"/>
          <w:rtl/>
        </w:rPr>
        <w:t>טימטר והכתב עליו יהיה בצבע שמן, באותיות עבריות ברורות ונוחות לקריאה.</w:t>
      </w:r>
    </w:p>
    <w:p w14:paraId="47BCA6C9"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י</w:t>
      </w:r>
      <w:r>
        <w:rPr>
          <w:rStyle w:val="default"/>
          <w:rFonts w:cs="FrankRuehl" w:hint="cs"/>
          <w:rtl/>
        </w:rPr>
        <w:t>צרן או סוחר, המשתמש במחסני עזר או המוסר מצרכים להחסנה במחסנים, יצ</w:t>
      </w:r>
      <w:r>
        <w:rPr>
          <w:rStyle w:val="default"/>
          <w:rFonts w:cs="FrankRuehl"/>
          <w:rtl/>
        </w:rPr>
        <w:t>יג</w:t>
      </w:r>
      <w:r>
        <w:rPr>
          <w:rStyle w:val="default"/>
          <w:rFonts w:cs="FrankRuehl" w:hint="cs"/>
          <w:rtl/>
        </w:rPr>
        <w:t xml:space="preserve"> במקום עסקו במקום הנראה לעין רשימת המענים של מחסני העזר או של המחסנים.</w:t>
      </w:r>
    </w:p>
    <w:p w14:paraId="2B575219" w14:textId="77777777" w:rsidR="008C7B12" w:rsidRDefault="008C7B12">
      <w:pPr>
        <w:pStyle w:val="P00"/>
        <w:spacing w:before="72"/>
        <w:ind w:left="0" w:right="1134"/>
        <w:rPr>
          <w:rStyle w:val="default"/>
          <w:rFonts w:cs="FrankRuehl" w:hint="cs"/>
          <w:rtl/>
        </w:rPr>
      </w:pPr>
      <w:bookmarkStart w:id="7" w:name="Seif4"/>
      <w:bookmarkEnd w:id="7"/>
      <w:r>
        <w:rPr>
          <w:rFonts w:cs="Miriam"/>
          <w:szCs w:val="32"/>
          <w:rtl/>
          <w:lang w:val="he-IL"/>
        </w:rPr>
        <w:pict w14:anchorId="0D8B0A50">
          <v:shape id="_x0000_s1069" type="#_x0000_t202" style="position:absolute;left:0;text-align:left;margin-left:470.25pt;margin-top:7.1pt;width:1in;height:16.8pt;z-index:251673600" filled="f" stroked="f">
            <v:textbox inset="1mm,0,1mm,0">
              <w:txbxContent>
                <w:p w14:paraId="39CB3F99" w14:textId="77777777" w:rsidR="008C7B12" w:rsidRDefault="008C7B12">
                  <w:pPr>
                    <w:spacing w:line="160" w:lineRule="exact"/>
                    <w:jc w:val="left"/>
                    <w:rPr>
                      <w:rFonts w:cs="Miriam" w:hint="cs"/>
                      <w:noProof/>
                      <w:sz w:val="18"/>
                      <w:szCs w:val="18"/>
                      <w:rtl/>
                    </w:rPr>
                  </w:pPr>
                  <w:r>
                    <w:rPr>
                      <w:rFonts w:cs="Miriam" w:hint="cs"/>
                      <w:sz w:val="18"/>
                      <w:szCs w:val="18"/>
                      <w:rtl/>
                    </w:rPr>
                    <w:t>מכירת מצרכים</w:t>
                  </w:r>
                </w:p>
                <w:p w14:paraId="4553B01E" w14:textId="77777777" w:rsidR="008C7B12" w:rsidRDefault="008C7B12">
                  <w:pPr>
                    <w:spacing w:line="160" w:lineRule="exact"/>
                    <w:jc w:val="left"/>
                    <w:rPr>
                      <w:rFonts w:cs="Miriam" w:hint="cs"/>
                      <w:noProof/>
                      <w:sz w:val="18"/>
                      <w:szCs w:val="18"/>
                      <w:rtl/>
                    </w:rPr>
                  </w:pPr>
                  <w:r>
                    <w:rPr>
                      <w:rFonts w:cs="Miriam" w:hint="cs"/>
                      <w:noProof/>
                      <w:sz w:val="18"/>
                      <w:szCs w:val="18"/>
                      <w:rtl/>
                    </w:rPr>
                    <w:t>צו תשכ"ז-1966</w:t>
                  </w:r>
                </w:p>
              </w:txbxContent>
            </v:textbox>
          </v:shape>
        </w:pict>
      </w:r>
      <w:r>
        <w:rPr>
          <w:rStyle w:val="big-number"/>
          <w:rFonts w:cs="Miriam" w:hint="cs"/>
          <w:rtl/>
        </w:rPr>
        <w:t>5</w:t>
      </w:r>
      <w:r>
        <w:rPr>
          <w:rStyle w:val="big-number"/>
          <w:rFonts w:cs="FrankRuehl" w:hint="cs"/>
          <w:sz w:val="26"/>
          <w:szCs w:val="26"/>
          <w:rtl/>
        </w:rPr>
        <w:t>.</w:t>
      </w:r>
      <w:r>
        <w:rPr>
          <w:rStyle w:val="big-number"/>
          <w:rFonts w:cs="FrankRuehl" w:hint="cs"/>
          <w:sz w:val="26"/>
          <w:szCs w:val="26"/>
          <w:rtl/>
        </w:rPr>
        <w:tab/>
        <w:t>(א)</w:t>
      </w:r>
      <w:r>
        <w:rPr>
          <w:rStyle w:val="big-number"/>
          <w:rFonts w:cs="FrankRuehl"/>
          <w:sz w:val="26"/>
          <w:szCs w:val="26"/>
          <w:rtl/>
        </w:rPr>
        <w:tab/>
      </w:r>
      <w:r>
        <w:rPr>
          <w:rStyle w:val="default"/>
          <w:rFonts w:cs="FrankRuehl"/>
          <w:rtl/>
        </w:rPr>
        <w:t>לא</w:t>
      </w:r>
      <w:r>
        <w:rPr>
          <w:rStyle w:val="default"/>
          <w:rFonts w:cs="FrankRuehl" w:hint="cs"/>
          <w:rtl/>
        </w:rPr>
        <w:t xml:space="preserve"> ימכור יצרן או סוחר מצרך, אשר כמותו, מידתו, משקלו, נפחו, איכותו, סוגו, מינו או תארו הם שונים מזה שהוא מתיימר למכור.</w:t>
      </w:r>
    </w:p>
    <w:p w14:paraId="4FF56432" w14:textId="77777777" w:rsidR="008C7B12" w:rsidRDefault="008C7B12">
      <w:pPr>
        <w:pStyle w:val="P00"/>
        <w:spacing w:before="72"/>
        <w:ind w:left="0" w:right="1134"/>
        <w:rPr>
          <w:rStyle w:val="default"/>
          <w:rFonts w:cs="FrankRuehl" w:hint="cs"/>
          <w:rtl/>
        </w:rPr>
      </w:pPr>
      <w:r>
        <w:rPr>
          <w:rFonts w:cs="FrankRuehl"/>
          <w:rtl/>
          <w:lang w:val="he-IL"/>
        </w:rPr>
        <w:pict w14:anchorId="2A175CA8">
          <v:shape id="_x0000_s1064" type="#_x0000_t202" style="position:absolute;left:0;text-align:left;margin-left:470.25pt;margin-top:7.1pt;width:1in;height:11.2pt;z-index:251668480" filled="f" stroked="f">
            <v:textbox inset="1mm,0,1mm,0">
              <w:txbxContent>
                <w:p w14:paraId="14E5D3FB" w14:textId="77777777" w:rsidR="008C7B12" w:rsidRDefault="008C7B12">
                  <w:pPr>
                    <w:spacing w:line="160" w:lineRule="exact"/>
                    <w:jc w:val="left"/>
                    <w:rPr>
                      <w:rFonts w:cs="Miriam" w:hint="cs"/>
                      <w:noProof/>
                      <w:sz w:val="18"/>
                      <w:szCs w:val="18"/>
                      <w:rtl/>
                    </w:rPr>
                  </w:pPr>
                  <w:r>
                    <w:rPr>
                      <w:rFonts w:cs="Miriam" w:hint="cs"/>
                      <w:noProof/>
                      <w:sz w:val="18"/>
                      <w:szCs w:val="18"/>
                      <w:rtl/>
                    </w:rPr>
                    <w:t>צו תשכ"ז-1966</w:t>
                  </w:r>
                </w:p>
              </w:txbxContent>
            </v:textbox>
          </v:shape>
        </w:pict>
      </w:r>
      <w:r>
        <w:rPr>
          <w:rStyle w:val="default"/>
          <w:rFonts w:cs="FrankRuehl" w:hint="cs"/>
          <w:rtl/>
        </w:rPr>
        <w:tab/>
        <w:t>(ב)</w:t>
      </w:r>
      <w:r>
        <w:rPr>
          <w:rStyle w:val="default"/>
          <w:rFonts w:cs="FrankRuehl" w:hint="cs"/>
          <w:rtl/>
        </w:rPr>
        <w:tab/>
        <w:t>קמעונאי חייב להחזיק בחנותו את מכונת השקילה, המשמשת לו לשקילת מצרך הנמכר על ידיו לפי משקל, במקום ובאופן המאפשרים לקונה לראות על נקלה וללא הפרעה את פעולת השקילה ואת תוצאותיה.</w:t>
      </w:r>
    </w:p>
    <w:p w14:paraId="1411A736" w14:textId="77777777" w:rsidR="008C7B12" w:rsidRDefault="008C7B12">
      <w:pPr>
        <w:pStyle w:val="P00"/>
        <w:tabs>
          <w:tab w:val="clear" w:pos="6259"/>
        </w:tabs>
        <w:spacing w:before="72"/>
        <w:ind w:left="0" w:right="1134"/>
        <w:rPr>
          <w:rStyle w:val="default"/>
          <w:rFonts w:cs="FrankRuehl" w:hint="cs"/>
          <w:rtl/>
        </w:rPr>
      </w:pPr>
      <w:r>
        <w:rPr>
          <w:rFonts w:cs="FrankRuehl"/>
          <w:rtl/>
          <w:lang w:val="he-IL"/>
        </w:rPr>
        <w:pict w14:anchorId="5D4A5858">
          <v:shape id="_x0000_s1065" type="#_x0000_t202" style="position:absolute;left:0;text-align:left;margin-left:470.25pt;margin-top:7.1pt;width:1in;height:11.2pt;z-index:251669504" filled="f" stroked="f">
            <v:textbox inset="1mm,0,1mm,0">
              <w:txbxContent>
                <w:p w14:paraId="7A4414FF" w14:textId="77777777" w:rsidR="008C7B12" w:rsidRDefault="008C7B12">
                  <w:pPr>
                    <w:spacing w:line="160" w:lineRule="exact"/>
                    <w:jc w:val="left"/>
                    <w:rPr>
                      <w:rFonts w:cs="Miriam" w:hint="cs"/>
                      <w:noProof/>
                      <w:sz w:val="18"/>
                      <w:szCs w:val="18"/>
                      <w:rtl/>
                    </w:rPr>
                  </w:pPr>
                  <w:r>
                    <w:rPr>
                      <w:rFonts w:cs="Miriam" w:hint="cs"/>
                      <w:noProof/>
                      <w:sz w:val="18"/>
                      <w:szCs w:val="18"/>
                      <w:rtl/>
                    </w:rPr>
                    <w:t>צו תשמ"ג-1983</w:t>
                  </w:r>
                </w:p>
              </w:txbxContent>
            </v:textbox>
          </v:shape>
        </w:pict>
      </w:r>
      <w:r>
        <w:rPr>
          <w:rFonts w:cs="FrankRuehl" w:hint="cs"/>
          <w:sz w:val="26"/>
          <w:rtl/>
        </w:rPr>
        <w:tab/>
        <w:t>(ג)</w:t>
      </w:r>
      <w:r>
        <w:rPr>
          <w:rFonts w:cs="FrankRuehl" w:hint="cs"/>
          <w:sz w:val="26"/>
          <w:rtl/>
        </w:rPr>
        <w:tab/>
        <w:t xml:space="preserve">הוראות סעיף קטן (א) המתייחסות לכמות המצרך, משקלו ונפחו, לא יחולו על מוצרי מזון שחל עליהם תקן ישראלי ת"י 1059 </w:t>
      </w:r>
      <w:r>
        <w:rPr>
          <w:rFonts w:cs="FrankRuehl"/>
          <w:sz w:val="26"/>
          <w:rtl/>
        </w:rPr>
        <w:t>–</w:t>
      </w:r>
      <w:r>
        <w:rPr>
          <w:rFonts w:cs="FrankRuehl" w:hint="cs"/>
          <w:sz w:val="26"/>
          <w:rtl/>
        </w:rPr>
        <w:t xml:space="preserve"> שבט תש"ם (ינואר 1980) סבולת המשקל וסבולת הנפח של מוצרי מזון ארוזים מראש.</w:t>
      </w:r>
    </w:p>
    <w:p w14:paraId="04487C51" w14:textId="77777777" w:rsidR="008C7B12" w:rsidRPr="00EE1DD1" w:rsidRDefault="008C7B12">
      <w:pPr>
        <w:pStyle w:val="P00"/>
        <w:spacing w:before="0"/>
        <w:ind w:left="0" w:right="1134"/>
        <w:rPr>
          <w:rFonts w:cs="FrankRuehl" w:hint="cs"/>
          <w:b/>
          <w:bCs/>
          <w:vanish/>
          <w:szCs w:val="20"/>
          <w:shd w:val="clear" w:color="auto" w:fill="FFFF99"/>
          <w:rtl/>
        </w:rPr>
      </w:pPr>
      <w:bookmarkStart w:id="8" w:name="Rov24"/>
      <w:r w:rsidRPr="00EE1DD1">
        <w:rPr>
          <w:rFonts w:cs="FrankRuehl" w:hint="cs"/>
          <w:vanish/>
          <w:color w:val="FF0000"/>
          <w:szCs w:val="20"/>
          <w:shd w:val="clear" w:color="auto" w:fill="FFFF99"/>
          <w:rtl/>
        </w:rPr>
        <w:t>מיום 22.12.1966</w:t>
      </w:r>
    </w:p>
    <w:p w14:paraId="6BD5DDA7"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תשכ"ז-1966</w:t>
      </w:r>
    </w:p>
    <w:p w14:paraId="06A552A5"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17" w:history="1">
        <w:r w:rsidRPr="00EE1DD1">
          <w:rPr>
            <w:rStyle w:val="Hyperlink"/>
            <w:rFonts w:cs="FrankRuehl" w:hint="cs"/>
            <w:vanish/>
            <w:szCs w:val="20"/>
            <w:shd w:val="clear" w:color="auto" w:fill="FFFF99"/>
            <w:rtl/>
          </w:rPr>
          <w:t>ק"ת תשכ"ז מס' 1973</w:t>
        </w:r>
      </w:hyperlink>
      <w:r w:rsidRPr="00EE1DD1">
        <w:rPr>
          <w:rFonts w:cs="FrankRuehl" w:hint="cs"/>
          <w:vanish/>
          <w:szCs w:val="20"/>
          <w:shd w:val="clear" w:color="auto" w:fill="FFFF99"/>
          <w:rtl/>
        </w:rPr>
        <w:t xml:space="preserve"> מיום 22.12.1966 עמ' 1049</w:t>
      </w:r>
    </w:p>
    <w:p w14:paraId="0F604AE7" w14:textId="77777777" w:rsidR="008C7B12" w:rsidRPr="00EE1DD1" w:rsidRDefault="008C7B12">
      <w:pPr>
        <w:pStyle w:val="P00"/>
        <w:ind w:left="0" w:right="1134"/>
        <w:rPr>
          <w:rStyle w:val="default"/>
          <w:rFonts w:cs="FrankRuehl" w:hint="cs"/>
          <w:vanish/>
          <w:sz w:val="22"/>
          <w:szCs w:val="22"/>
          <w:shd w:val="clear" w:color="auto" w:fill="FFFF99"/>
          <w:rtl/>
        </w:rPr>
      </w:pPr>
      <w:r w:rsidRPr="00EE1DD1">
        <w:rPr>
          <w:rStyle w:val="big-number"/>
          <w:rFonts w:cs="FrankRuehl"/>
          <w:vanish/>
          <w:sz w:val="22"/>
          <w:szCs w:val="22"/>
          <w:shd w:val="clear" w:color="auto" w:fill="FFFF99"/>
          <w:rtl/>
        </w:rPr>
        <w:t>5.</w:t>
      </w:r>
      <w:r w:rsidRPr="00EE1DD1">
        <w:rPr>
          <w:rStyle w:val="big-number"/>
          <w:rFonts w:cs="FrankRuehl" w:hint="cs"/>
          <w:vanish/>
          <w:sz w:val="22"/>
          <w:szCs w:val="22"/>
          <w:shd w:val="clear" w:color="auto" w:fill="FFFF99"/>
          <w:rtl/>
        </w:rPr>
        <w:tab/>
      </w:r>
      <w:r w:rsidRPr="00EE1DD1">
        <w:rPr>
          <w:rStyle w:val="big-number"/>
          <w:rFonts w:cs="FrankRuehl" w:hint="cs"/>
          <w:vanish/>
          <w:sz w:val="22"/>
          <w:szCs w:val="22"/>
          <w:u w:val="single"/>
          <w:shd w:val="clear" w:color="auto" w:fill="FFFF99"/>
          <w:rtl/>
        </w:rPr>
        <w:t>(א)</w:t>
      </w:r>
      <w:r w:rsidRPr="00EE1DD1">
        <w:rPr>
          <w:rStyle w:val="big-number"/>
          <w:rFonts w:cs="FrankRuehl"/>
          <w:vanish/>
          <w:sz w:val="22"/>
          <w:szCs w:val="22"/>
          <w:shd w:val="clear" w:color="auto" w:fill="FFFF99"/>
          <w:rtl/>
        </w:rPr>
        <w:tab/>
      </w:r>
      <w:r w:rsidRPr="00EE1DD1">
        <w:rPr>
          <w:rStyle w:val="default"/>
          <w:rFonts w:cs="FrankRuehl"/>
          <w:vanish/>
          <w:sz w:val="22"/>
          <w:szCs w:val="22"/>
          <w:shd w:val="clear" w:color="auto" w:fill="FFFF99"/>
          <w:rtl/>
        </w:rPr>
        <w:t>לא</w:t>
      </w:r>
      <w:r w:rsidRPr="00EE1DD1">
        <w:rPr>
          <w:rStyle w:val="default"/>
          <w:rFonts w:cs="FrankRuehl" w:hint="cs"/>
          <w:vanish/>
          <w:sz w:val="22"/>
          <w:szCs w:val="22"/>
          <w:shd w:val="clear" w:color="auto" w:fill="FFFF99"/>
          <w:rtl/>
        </w:rPr>
        <w:t xml:space="preserve"> ימכור יצרן או סוחר מצרך, אשר כמותו, מידתו, משקלו, נפחו, איכותו, סוגו, מינו או תארו הם שונים מזה שהוא מתיימר למכור.</w:t>
      </w:r>
    </w:p>
    <w:p w14:paraId="7C2633EA" w14:textId="77777777" w:rsidR="008C7B12" w:rsidRPr="00EE1DD1" w:rsidRDefault="008C7B12">
      <w:pPr>
        <w:pStyle w:val="P00"/>
        <w:spacing w:before="0"/>
        <w:ind w:left="0" w:right="1134"/>
        <w:rPr>
          <w:rStyle w:val="default"/>
          <w:rFonts w:cs="FrankRuehl" w:hint="cs"/>
          <w:vanish/>
          <w:sz w:val="22"/>
          <w:szCs w:val="22"/>
          <w:u w:val="single"/>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vanish/>
          <w:sz w:val="22"/>
          <w:szCs w:val="22"/>
          <w:u w:val="single"/>
          <w:shd w:val="clear" w:color="auto" w:fill="FFFF99"/>
          <w:rtl/>
        </w:rPr>
        <w:t>(ב)</w:t>
      </w:r>
      <w:r w:rsidRPr="00EE1DD1">
        <w:rPr>
          <w:rStyle w:val="default"/>
          <w:rFonts w:cs="FrankRuehl" w:hint="cs"/>
          <w:vanish/>
          <w:sz w:val="22"/>
          <w:szCs w:val="22"/>
          <w:u w:val="single"/>
          <w:shd w:val="clear" w:color="auto" w:fill="FFFF99"/>
          <w:rtl/>
        </w:rPr>
        <w:tab/>
        <w:t>קמעונאי חייב להחזיק בחנותו את מכונת השקילה, המשמשת לו לשקילת מצרך הנמכר על ידיו לפי משקל, במקום ובאופן המאפשרים לקונה לראות על נקלה וללא הפרעה את פעולת השקילה ואת תוצאותיה.</w:t>
      </w:r>
    </w:p>
    <w:p w14:paraId="60A29A75" w14:textId="77777777" w:rsidR="008C7B12" w:rsidRPr="00EE1DD1" w:rsidRDefault="008C7B12">
      <w:pPr>
        <w:pStyle w:val="P00"/>
        <w:spacing w:before="0"/>
        <w:ind w:left="0" w:right="1134"/>
        <w:rPr>
          <w:rFonts w:cs="FrankRuehl" w:hint="cs"/>
          <w:vanish/>
          <w:color w:val="FF0000"/>
          <w:szCs w:val="20"/>
          <w:shd w:val="clear" w:color="auto" w:fill="FFFF99"/>
          <w:rtl/>
        </w:rPr>
      </w:pPr>
    </w:p>
    <w:p w14:paraId="590C5D7C"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12.8.1983</w:t>
      </w:r>
    </w:p>
    <w:p w14:paraId="4A6B35DD"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תשמ"ג-1983</w:t>
      </w:r>
    </w:p>
    <w:p w14:paraId="0DFE34A2"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18" w:history="1">
        <w:r w:rsidRPr="00EE1DD1">
          <w:rPr>
            <w:rStyle w:val="Hyperlink"/>
            <w:rFonts w:cs="FrankRuehl" w:hint="cs"/>
            <w:vanish/>
            <w:szCs w:val="20"/>
            <w:shd w:val="clear" w:color="auto" w:fill="FFFF99"/>
            <w:rtl/>
          </w:rPr>
          <w:t>ק"ת תשמ"ג מס' 4519</w:t>
        </w:r>
      </w:hyperlink>
      <w:r w:rsidRPr="00EE1DD1">
        <w:rPr>
          <w:rFonts w:cs="FrankRuehl" w:hint="cs"/>
          <w:vanish/>
          <w:szCs w:val="20"/>
          <w:shd w:val="clear" w:color="auto" w:fill="FFFF99"/>
          <w:rtl/>
        </w:rPr>
        <w:t xml:space="preserve"> מיום 12.8.1983 עמ' 1814</w:t>
      </w:r>
    </w:p>
    <w:p w14:paraId="6C35DA0E" w14:textId="77777777" w:rsidR="008C7B12" w:rsidRDefault="008C7B12">
      <w:pPr>
        <w:pStyle w:val="P00"/>
        <w:tabs>
          <w:tab w:val="clear" w:pos="6259"/>
        </w:tabs>
        <w:spacing w:before="0"/>
        <w:ind w:left="0" w:right="1134"/>
        <w:rPr>
          <w:rFonts w:cs="FrankRuehl" w:hint="cs"/>
          <w:b/>
          <w:bCs/>
          <w:sz w:val="2"/>
          <w:szCs w:val="2"/>
          <w:rtl/>
        </w:rPr>
      </w:pPr>
      <w:r w:rsidRPr="00EE1DD1">
        <w:rPr>
          <w:rFonts w:cs="FrankRuehl" w:hint="cs"/>
          <w:b/>
          <w:bCs/>
          <w:vanish/>
          <w:szCs w:val="20"/>
          <w:shd w:val="clear" w:color="auto" w:fill="FFFF99"/>
          <w:rtl/>
        </w:rPr>
        <w:t>הוספת סעיף קטן 5(ג)</w:t>
      </w:r>
      <w:bookmarkEnd w:id="8"/>
    </w:p>
    <w:p w14:paraId="68FB358F" w14:textId="77777777" w:rsidR="008C7B12" w:rsidRDefault="008C7B12">
      <w:pPr>
        <w:pStyle w:val="P00"/>
        <w:spacing w:before="72"/>
        <w:ind w:left="0" w:right="1134"/>
        <w:rPr>
          <w:rStyle w:val="default"/>
          <w:rFonts w:cs="FrankRuehl"/>
          <w:rtl/>
        </w:rPr>
      </w:pPr>
      <w:bookmarkStart w:id="9" w:name="Seif5"/>
      <w:bookmarkEnd w:id="9"/>
      <w:r>
        <w:rPr>
          <w:lang w:val="he-IL"/>
        </w:rPr>
        <w:pict w14:anchorId="082C1478">
          <v:rect id="_x0000_s1033" style="position:absolute;left:0;text-align:left;margin-left:464.5pt;margin-top:8.05pt;width:75.05pt;height:11.5pt;z-index:251646976" o:allowincell="f" filled="f" stroked="f" strokecolor="lime" strokeweight=".25pt">
            <v:textbox inset="0,0,0,0">
              <w:txbxContent>
                <w:p w14:paraId="3B1CF987" w14:textId="77777777" w:rsidR="008C7B12" w:rsidRDefault="008C7B12">
                  <w:pPr>
                    <w:spacing w:line="160" w:lineRule="exact"/>
                    <w:jc w:val="left"/>
                    <w:rPr>
                      <w:rFonts w:cs="Miriam"/>
                      <w:noProof/>
                      <w:sz w:val="18"/>
                      <w:szCs w:val="18"/>
                      <w:rtl/>
                    </w:rPr>
                  </w:pPr>
                  <w:r>
                    <w:rPr>
                      <w:rFonts w:cs="Miriam"/>
                      <w:sz w:val="18"/>
                      <w:szCs w:val="18"/>
                      <w:rtl/>
                    </w:rPr>
                    <w:t>הע</w:t>
                  </w:r>
                  <w:r>
                    <w:rPr>
                      <w:rFonts w:cs="Miriam" w:hint="cs"/>
                      <w:sz w:val="18"/>
                      <w:szCs w:val="18"/>
                      <w:rtl/>
                    </w:rPr>
                    <w:t>למה והשמדה</w:t>
                  </w:r>
                </w:p>
              </w:txbxContent>
            </v:textbox>
            <w10:anchorlock/>
          </v:rect>
        </w:pict>
      </w:r>
      <w:r>
        <w:rPr>
          <w:rStyle w:val="big-number"/>
          <w:rFonts w:cs="Miriam"/>
          <w:rtl/>
        </w:rPr>
        <w:t>6.</w:t>
      </w:r>
      <w:r>
        <w:rPr>
          <w:rStyle w:val="big-number"/>
          <w:rFonts w:cs="Miriam"/>
          <w:rtl/>
        </w:rPr>
        <w:tab/>
      </w:r>
      <w:r>
        <w:rPr>
          <w:rStyle w:val="default"/>
          <w:rFonts w:cs="FrankRuehl"/>
          <w:rtl/>
        </w:rPr>
        <w:t>לא</w:t>
      </w:r>
      <w:r>
        <w:rPr>
          <w:rStyle w:val="default"/>
          <w:rFonts w:cs="FrankRuehl" w:hint="cs"/>
          <w:rtl/>
        </w:rPr>
        <w:t xml:space="preserve"> יעלים אדם מצרך ולא ישמידנו.</w:t>
      </w:r>
    </w:p>
    <w:p w14:paraId="08428D23" w14:textId="77777777" w:rsidR="008C7B12" w:rsidRDefault="008C7B12">
      <w:pPr>
        <w:pStyle w:val="P00"/>
        <w:spacing w:before="72"/>
        <w:ind w:left="0" w:right="1134"/>
        <w:rPr>
          <w:rStyle w:val="default"/>
          <w:rFonts w:cs="FrankRuehl"/>
          <w:rtl/>
        </w:rPr>
      </w:pPr>
      <w:bookmarkStart w:id="10" w:name="Seif6"/>
      <w:bookmarkEnd w:id="10"/>
      <w:r>
        <w:rPr>
          <w:lang w:val="he-IL"/>
        </w:rPr>
        <w:pict w14:anchorId="1E19F3AC">
          <v:rect id="_x0000_s1034" style="position:absolute;left:0;text-align:left;margin-left:464.5pt;margin-top:8.05pt;width:75.05pt;height:19.6pt;z-index:251648000" o:allowincell="f" filled="f" stroked="f" strokecolor="lime" strokeweight=".25pt">
            <v:textbox inset="0,0,0,0">
              <w:txbxContent>
                <w:p w14:paraId="7263A46B" w14:textId="77777777" w:rsidR="008C7B12" w:rsidRDefault="008C7B12">
                  <w:pPr>
                    <w:spacing w:line="160" w:lineRule="exact"/>
                    <w:jc w:val="left"/>
                    <w:rPr>
                      <w:rFonts w:cs="Miriam"/>
                      <w:noProof/>
                      <w:sz w:val="18"/>
                      <w:szCs w:val="18"/>
                      <w:rtl/>
                    </w:rPr>
                  </w:pPr>
                  <w:r>
                    <w:rPr>
                      <w:rFonts w:cs="Miriam"/>
                      <w:sz w:val="18"/>
                      <w:szCs w:val="18"/>
                      <w:rtl/>
                    </w:rPr>
                    <w:t>הצ</w:t>
                  </w:r>
                  <w:r>
                    <w:rPr>
                      <w:rFonts w:cs="Miriam" w:hint="cs"/>
                      <w:sz w:val="18"/>
                      <w:szCs w:val="18"/>
                      <w:rtl/>
                    </w:rPr>
                    <w:t xml:space="preserve">גת מחירים </w:t>
                  </w:r>
                  <w:r>
                    <w:rPr>
                      <w:rFonts w:cs="Miriam"/>
                      <w:sz w:val="18"/>
                      <w:szCs w:val="18"/>
                      <w:rtl/>
                    </w:rPr>
                    <w:t>על</w:t>
                  </w:r>
                  <w:r>
                    <w:rPr>
                      <w:rFonts w:cs="Miriam" w:hint="cs"/>
                      <w:sz w:val="18"/>
                      <w:szCs w:val="18"/>
                      <w:rtl/>
                    </w:rPr>
                    <w:t xml:space="preserve"> ידי סיטונאי</w:t>
                  </w:r>
                </w:p>
              </w:txbxContent>
            </v:textbox>
            <w10:anchorlock/>
          </v:rect>
        </w:pict>
      </w:r>
      <w:r>
        <w:rPr>
          <w:rStyle w:val="big-number"/>
          <w:rFonts w:cs="Miriam"/>
          <w:rtl/>
        </w:rPr>
        <w:t>7.</w:t>
      </w:r>
      <w:r>
        <w:rPr>
          <w:rStyle w:val="big-number"/>
          <w:rFonts w:cs="Miriam"/>
          <w:rtl/>
        </w:rPr>
        <w:tab/>
      </w:r>
      <w:r>
        <w:rPr>
          <w:rStyle w:val="default"/>
          <w:rFonts w:cs="FrankRuehl"/>
          <w:rtl/>
        </w:rPr>
        <w:t>סי</w:t>
      </w:r>
      <w:r>
        <w:rPr>
          <w:rStyle w:val="default"/>
          <w:rFonts w:cs="FrankRuehl" w:hint="cs"/>
          <w:rtl/>
        </w:rPr>
        <w:t>טונאי יציג במקום עסק</w:t>
      </w:r>
      <w:r>
        <w:rPr>
          <w:rStyle w:val="default"/>
          <w:rFonts w:cs="FrankRuehl"/>
          <w:rtl/>
        </w:rPr>
        <w:t xml:space="preserve">ו, </w:t>
      </w:r>
      <w:r>
        <w:rPr>
          <w:rStyle w:val="default"/>
          <w:rFonts w:cs="FrankRuehl" w:hint="cs"/>
          <w:rtl/>
        </w:rPr>
        <w:t>במקום הנראה לעין, לוח בו ירשום כל מצרך שהוא מציע, מצי</w:t>
      </w:r>
      <w:r>
        <w:rPr>
          <w:rStyle w:val="default"/>
          <w:rFonts w:cs="FrankRuehl"/>
          <w:rtl/>
        </w:rPr>
        <w:t>ג</w:t>
      </w:r>
      <w:r>
        <w:rPr>
          <w:rStyle w:val="default"/>
          <w:rFonts w:cs="FrankRuehl" w:hint="cs"/>
          <w:rtl/>
        </w:rPr>
        <w:t xml:space="preserve"> או מחזיק למכירה והמחיר שהוא דורש בעדו.</w:t>
      </w:r>
    </w:p>
    <w:p w14:paraId="7C2D378D" w14:textId="77777777" w:rsidR="008C7B12" w:rsidRDefault="008C7B12">
      <w:pPr>
        <w:pStyle w:val="P00"/>
        <w:spacing w:before="72"/>
        <w:ind w:left="0" w:right="1134"/>
        <w:rPr>
          <w:rStyle w:val="default"/>
          <w:rFonts w:cs="FrankRuehl"/>
          <w:rtl/>
        </w:rPr>
      </w:pPr>
      <w:bookmarkStart w:id="11" w:name="Seif7"/>
      <w:bookmarkEnd w:id="11"/>
      <w:r>
        <w:rPr>
          <w:lang w:val="he-IL"/>
        </w:rPr>
        <w:pict w14:anchorId="64A5CA2D">
          <v:rect id="_x0000_s1035" style="position:absolute;left:0;text-align:left;margin-left:464.5pt;margin-top:8.05pt;width:75.05pt;height:20.25pt;z-index:251649024" o:allowincell="f" filled="f" stroked="f" strokecolor="lime" strokeweight=".25pt">
            <v:textbox inset="0,0,0,0">
              <w:txbxContent>
                <w:p w14:paraId="002D947C" w14:textId="77777777" w:rsidR="008C7B12" w:rsidRDefault="008C7B12">
                  <w:pPr>
                    <w:spacing w:line="160" w:lineRule="exact"/>
                    <w:jc w:val="left"/>
                    <w:rPr>
                      <w:rFonts w:cs="Miriam"/>
                      <w:noProof/>
                      <w:sz w:val="18"/>
                      <w:szCs w:val="18"/>
                      <w:rtl/>
                    </w:rPr>
                  </w:pPr>
                  <w:r>
                    <w:rPr>
                      <w:rFonts w:cs="Miriam"/>
                      <w:sz w:val="18"/>
                      <w:szCs w:val="18"/>
                      <w:rtl/>
                    </w:rPr>
                    <w:t>בק</w:t>
                  </w:r>
                  <w:r>
                    <w:rPr>
                      <w:rFonts w:cs="Miriam" w:hint="cs"/>
                      <w:sz w:val="18"/>
                      <w:szCs w:val="18"/>
                      <w:rtl/>
                    </w:rPr>
                    <w:t xml:space="preserve">שה למתן </w:t>
                  </w:r>
                  <w:r>
                    <w:rPr>
                      <w:rFonts w:cs="Miriam"/>
                      <w:sz w:val="18"/>
                      <w:szCs w:val="18"/>
                      <w:rtl/>
                    </w:rPr>
                    <w:t>רש</w:t>
                  </w:r>
                  <w:r>
                    <w:rPr>
                      <w:rFonts w:cs="Miriam" w:hint="cs"/>
                      <w:sz w:val="18"/>
                      <w:szCs w:val="18"/>
                      <w:rtl/>
                    </w:rPr>
                    <w:t>יון או היתר</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קשה לרשיון או היתר, או לחידוש רשיון שפקע, תוגש למנהל במשרדו במחוז בו נמצא העסק עבורו נתבקש הרשיון או ההיתר, בהתאם להוראות המנהל.</w:t>
      </w:r>
    </w:p>
    <w:p w14:paraId="6DB91322"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דם אשר לפי צו ז</w:t>
      </w:r>
      <w:r>
        <w:rPr>
          <w:rStyle w:val="default"/>
          <w:rFonts w:cs="FrankRuehl"/>
          <w:rtl/>
        </w:rPr>
        <w:t xml:space="preserve">ה </w:t>
      </w:r>
      <w:r>
        <w:rPr>
          <w:rStyle w:val="default"/>
          <w:rFonts w:cs="FrankRuehl" w:hint="cs"/>
          <w:rtl/>
        </w:rPr>
        <w:t>חייב לקבל יותר מרשיון או היתר אחד, יגיש בקשה נפרדת לכל אחד מהם.</w:t>
      </w:r>
    </w:p>
    <w:p w14:paraId="701FE361"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בקשה תוגש בטופס שייקבע על ידי המנהל והמבקש חייב לענות על כל פרט באותו טופס תשובה מלאה ונכונה.</w:t>
      </w:r>
    </w:p>
    <w:p w14:paraId="1262ECF6"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מנהל רשאי לדרוש מהמבקש למסור לו פרטים נוספים אשר הם לדעתו, דרושים לו בקשר לבקשה האמו</w:t>
      </w:r>
      <w:r>
        <w:rPr>
          <w:rStyle w:val="default"/>
          <w:rFonts w:cs="FrankRuehl"/>
          <w:rtl/>
        </w:rPr>
        <w:t>רה</w:t>
      </w:r>
      <w:r>
        <w:rPr>
          <w:rStyle w:val="default"/>
          <w:rFonts w:cs="FrankRuehl" w:hint="cs"/>
          <w:rtl/>
        </w:rPr>
        <w:t>.</w:t>
      </w:r>
    </w:p>
    <w:p w14:paraId="7829626B" w14:textId="77777777" w:rsidR="008C7B12" w:rsidRDefault="008C7B12">
      <w:pPr>
        <w:pStyle w:val="P00"/>
        <w:spacing w:before="72"/>
        <w:ind w:left="0" w:right="1134"/>
        <w:rPr>
          <w:rStyle w:val="default"/>
          <w:rFonts w:cs="FrankRuehl"/>
          <w:rtl/>
        </w:rPr>
      </w:pPr>
      <w:bookmarkStart w:id="12" w:name="Seif8"/>
      <w:bookmarkEnd w:id="12"/>
      <w:r>
        <w:rPr>
          <w:lang w:val="he-IL"/>
        </w:rPr>
        <w:pict w14:anchorId="4749FF22">
          <v:rect id="_x0000_s1036" style="position:absolute;left:0;text-align:left;margin-left:464.5pt;margin-top:8.05pt;width:75.05pt;height:16pt;z-index:251650048" o:allowincell="f" filled="f" stroked="f" strokecolor="lime" strokeweight=".25pt">
            <v:textbox inset="0,0,0,0">
              <w:txbxContent>
                <w:p w14:paraId="4EBFD36C" w14:textId="77777777" w:rsidR="008C7B12" w:rsidRDefault="008C7B12">
                  <w:pPr>
                    <w:spacing w:line="160" w:lineRule="exact"/>
                    <w:jc w:val="left"/>
                    <w:rPr>
                      <w:rFonts w:cs="Miriam"/>
                      <w:noProof/>
                      <w:sz w:val="18"/>
                      <w:szCs w:val="18"/>
                      <w:rtl/>
                    </w:rPr>
                  </w:pPr>
                  <w:r>
                    <w:rPr>
                      <w:rFonts w:cs="Miriam"/>
                      <w:sz w:val="18"/>
                      <w:szCs w:val="18"/>
                      <w:rtl/>
                    </w:rPr>
                    <w:t>מת</w:t>
                  </w:r>
                  <w:r>
                    <w:rPr>
                      <w:rFonts w:cs="Miriam" w:hint="cs"/>
                      <w:sz w:val="18"/>
                      <w:szCs w:val="18"/>
                      <w:rtl/>
                    </w:rPr>
                    <w:t xml:space="preserve">ן היתר </w:t>
                  </w:r>
                  <w:r>
                    <w:rPr>
                      <w:rFonts w:cs="Miriam"/>
                      <w:sz w:val="18"/>
                      <w:szCs w:val="18"/>
                      <w:rtl/>
                    </w:rPr>
                    <w:t>וב</w:t>
                  </w:r>
                  <w:r>
                    <w:rPr>
                      <w:rFonts w:cs="Miriam" w:hint="cs"/>
                      <w:sz w:val="18"/>
                      <w:szCs w:val="18"/>
                      <w:rtl/>
                    </w:rPr>
                    <w:t>יטולו</w:t>
                  </w:r>
                </w:p>
              </w:txbxContent>
            </v:textbox>
            <w10:anchorlock/>
          </v:rect>
        </w:pict>
      </w:r>
      <w:r>
        <w:rPr>
          <w:rStyle w:val="big-number"/>
          <w:rFonts w:cs="Miriam"/>
          <w:rtl/>
        </w:rPr>
        <w:t>9.</w:t>
      </w:r>
      <w:r>
        <w:rPr>
          <w:rStyle w:val="big-number"/>
          <w:rFonts w:cs="Miriam"/>
          <w:rtl/>
        </w:rPr>
        <w:tab/>
      </w:r>
      <w:r>
        <w:rPr>
          <w:rStyle w:val="default"/>
          <w:rFonts w:cs="FrankRuehl"/>
          <w:rtl/>
        </w:rPr>
        <w:t>מת</w:t>
      </w:r>
      <w:r>
        <w:rPr>
          <w:rStyle w:val="default"/>
          <w:rFonts w:cs="FrankRuehl" w:hint="cs"/>
          <w:rtl/>
        </w:rPr>
        <w:t>ן היתר, או סירוב לתתו, קביעת תנאי ונתינתו, התלייתו וביטולו, מסורים לשיקול דעתו של המנהל.</w:t>
      </w:r>
    </w:p>
    <w:p w14:paraId="66B1A6E5" w14:textId="77777777" w:rsidR="008C7B12" w:rsidRDefault="008C7B12">
      <w:pPr>
        <w:pStyle w:val="P00"/>
        <w:spacing w:before="72"/>
        <w:ind w:left="0" w:right="1134"/>
        <w:rPr>
          <w:rStyle w:val="default"/>
          <w:rFonts w:cs="FrankRuehl"/>
          <w:rtl/>
        </w:rPr>
      </w:pPr>
      <w:bookmarkStart w:id="13" w:name="Seif9"/>
      <w:bookmarkEnd w:id="13"/>
      <w:r>
        <w:rPr>
          <w:lang w:val="he-IL"/>
        </w:rPr>
        <w:pict w14:anchorId="7CCD8C92">
          <v:rect id="_x0000_s1037" style="position:absolute;left:0;text-align:left;margin-left:464.5pt;margin-top:8.05pt;width:75.05pt;height:16.8pt;z-index:251651072" o:allowincell="f" filled="f" stroked="f" strokecolor="lime" strokeweight=".25pt">
            <v:textbox inset="0,0,0,0">
              <w:txbxContent>
                <w:p w14:paraId="2774B6A0" w14:textId="77777777" w:rsidR="008C7B12" w:rsidRDefault="008C7B12">
                  <w:pPr>
                    <w:spacing w:line="160" w:lineRule="exact"/>
                    <w:jc w:val="left"/>
                    <w:rPr>
                      <w:rFonts w:cs="Miriam"/>
                      <w:noProof/>
                      <w:sz w:val="18"/>
                      <w:szCs w:val="18"/>
                      <w:rtl/>
                    </w:rPr>
                  </w:pPr>
                  <w:r>
                    <w:rPr>
                      <w:rFonts w:cs="Miriam"/>
                      <w:sz w:val="18"/>
                      <w:szCs w:val="18"/>
                      <w:rtl/>
                    </w:rPr>
                    <w:t>אג</w:t>
                  </w:r>
                  <w:r>
                    <w:rPr>
                      <w:rFonts w:cs="Miriam" w:hint="cs"/>
                      <w:sz w:val="18"/>
                      <w:szCs w:val="18"/>
                      <w:rtl/>
                    </w:rPr>
                    <w:t>רות</w:t>
                  </w:r>
                </w:p>
                <w:p w14:paraId="438ED065" w14:textId="77777777" w:rsidR="008C7B12" w:rsidRDefault="008C7B12">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כ"א-</w:t>
                  </w:r>
                  <w:r>
                    <w:rPr>
                      <w:rFonts w:cs="Miriam"/>
                      <w:sz w:val="18"/>
                      <w:szCs w:val="18"/>
                      <w:rtl/>
                    </w:rPr>
                    <w:t>1961</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עד כל רשיון שניתן לפי סעיף 2(א) תשולם אגרה בשיעור המפורט בתוספת, טור א'.</w:t>
      </w:r>
    </w:p>
    <w:p w14:paraId="485C7B21" w14:textId="77777777" w:rsidR="008C7B12" w:rsidRDefault="008C7B12">
      <w:pPr>
        <w:pStyle w:val="P00"/>
        <w:spacing w:before="72"/>
        <w:ind w:left="0" w:right="1134"/>
        <w:rPr>
          <w:rStyle w:val="default"/>
          <w:rFonts w:cs="FrankRuehl" w:hint="cs"/>
          <w:rtl/>
        </w:rPr>
      </w:pPr>
      <w:r>
        <w:rPr>
          <w:rFonts w:cs="FrankRuehl"/>
          <w:rtl/>
          <w:lang w:val="he-IL"/>
        </w:rPr>
        <w:pict w14:anchorId="7496B958">
          <v:shape id="_x0000_s1066" type="#_x0000_t202" style="position:absolute;left:0;text-align:left;margin-left:470.25pt;margin-top:7.1pt;width:1in;height:11.2pt;z-index:251670528" filled="f" stroked="f">
            <v:textbox inset="1mm,0,1mm,0">
              <w:txbxContent>
                <w:p w14:paraId="59B312E9" w14:textId="77777777" w:rsidR="008C7B12" w:rsidRDefault="008C7B12">
                  <w:pPr>
                    <w:spacing w:line="160" w:lineRule="exact"/>
                    <w:jc w:val="left"/>
                    <w:rPr>
                      <w:rFonts w:cs="Miriam" w:hint="cs"/>
                      <w:noProof/>
                      <w:sz w:val="18"/>
                      <w:szCs w:val="18"/>
                      <w:rtl/>
                    </w:rPr>
                  </w:pPr>
                  <w:r>
                    <w:rPr>
                      <w:rFonts w:cs="Miriam"/>
                      <w:sz w:val="18"/>
                      <w:szCs w:val="18"/>
                      <w:rtl/>
                    </w:rPr>
                    <w:t>צו</w:t>
                  </w:r>
                  <w:r>
                    <w:rPr>
                      <w:rFonts w:cs="Miriam" w:hint="cs"/>
                      <w:sz w:val="18"/>
                      <w:szCs w:val="18"/>
                      <w:rtl/>
                    </w:rPr>
                    <w:t xml:space="preserve"> </w:t>
                  </w:r>
                  <w:r>
                    <w:rPr>
                      <w:rFonts w:cs="Miriam"/>
                      <w:sz w:val="18"/>
                      <w:szCs w:val="18"/>
                      <w:rtl/>
                    </w:rPr>
                    <w:t>תש</w:t>
                  </w:r>
                  <w:r>
                    <w:rPr>
                      <w:rFonts w:cs="Miriam" w:hint="cs"/>
                      <w:sz w:val="18"/>
                      <w:szCs w:val="18"/>
                      <w:rtl/>
                    </w:rPr>
                    <w:t>כ"א-</w:t>
                  </w:r>
                  <w:r>
                    <w:rPr>
                      <w:rFonts w:cs="Miriam"/>
                      <w:sz w:val="18"/>
                      <w:szCs w:val="18"/>
                      <w:rtl/>
                    </w:rPr>
                    <w:t>1961</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עד חידוש רשיון שניתן לפי סעיף 2(א</w:t>
      </w:r>
      <w:r>
        <w:rPr>
          <w:rStyle w:val="default"/>
          <w:rFonts w:cs="FrankRuehl"/>
          <w:rtl/>
        </w:rPr>
        <w:t>) ת</w:t>
      </w:r>
      <w:r>
        <w:rPr>
          <w:rStyle w:val="default"/>
          <w:rFonts w:cs="FrankRuehl" w:hint="cs"/>
          <w:rtl/>
        </w:rPr>
        <w:t xml:space="preserve">שולם אגרה בשיעור המפורט בתוספת </w:t>
      </w:r>
      <w:r>
        <w:rPr>
          <w:rStyle w:val="default"/>
          <w:rFonts w:cs="FrankRuehl"/>
          <w:rtl/>
        </w:rPr>
        <w:t>–</w:t>
      </w:r>
    </w:p>
    <w:p w14:paraId="1EEC75F6" w14:textId="77777777" w:rsidR="008C7B12" w:rsidRDefault="008C7B12">
      <w:pPr>
        <w:pStyle w:val="P22"/>
        <w:spacing w:before="72"/>
        <w:ind w:left="1021" w:right="1134"/>
        <w:rPr>
          <w:rStyle w:val="default"/>
          <w:rFonts w:cs="FrankRuehl"/>
          <w:rtl/>
        </w:rPr>
      </w:pPr>
      <w:r>
        <w:rPr>
          <w:rFonts w:cs="FrankRuehl"/>
          <w:rtl/>
          <w:lang w:val="he-IL"/>
        </w:rPr>
        <w:pict w14:anchorId="55514BFF">
          <v:shape id="_x0000_s1067" type="#_x0000_t202" style="position:absolute;left:0;text-align:left;margin-left:470.25pt;margin-top:7.1pt;width:1in;height:11.2pt;z-index:251671552" filled="f" stroked="f">
            <v:textbox inset="1mm,0,1mm,0">
              <w:txbxContent>
                <w:p w14:paraId="23FBAB22" w14:textId="77777777" w:rsidR="008C7B12" w:rsidRDefault="008C7B12">
                  <w:pPr>
                    <w:spacing w:line="160" w:lineRule="exact"/>
                    <w:jc w:val="left"/>
                    <w:rPr>
                      <w:rFonts w:cs="Miriam" w:hint="cs"/>
                      <w:noProof/>
                      <w:sz w:val="18"/>
                      <w:szCs w:val="18"/>
                      <w:rtl/>
                    </w:rPr>
                  </w:pPr>
                  <w:r>
                    <w:rPr>
                      <w:rFonts w:cs="Miriam" w:hint="cs"/>
                      <w:noProof/>
                      <w:sz w:val="18"/>
                      <w:szCs w:val="18"/>
                      <w:rtl/>
                    </w:rPr>
                    <w:t>צו תשמ"ה-1985</w:t>
                  </w:r>
                </w:p>
              </w:txbxContent>
            </v:textbox>
          </v:shape>
        </w:pict>
      </w:r>
      <w:r>
        <w:rPr>
          <w:rStyle w:val="default"/>
          <w:rFonts w:cs="FrankRuehl"/>
          <w:rtl/>
        </w:rPr>
        <w:t>(1)</w:t>
      </w:r>
      <w:r>
        <w:rPr>
          <w:rStyle w:val="default"/>
          <w:rFonts w:cs="FrankRuehl"/>
          <w:rtl/>
        </w:rPr>
        <w:tab/>
        <w:t>ב</w:t>
      </w:r>
      <w:r>
        <w:rPr>
          <w:rStyle w:val="default"/>
          <w:rFonts w:cs="FrankRuehl" w:hint="cs"/>
          <w:rtl/>
        </w:rPr>
        <w:t>טור א' -</w:t>
      </w:r>
      <w:r>
        <w:rPr>
          <w:rStyle w:val="default"/>
          <w:rFonts w:cs="FrankRuehl"/>
          <w:rtl/>
        </w:rPr>
        <w:t xml:space="preserve"> </w:t>
      </w:r>
      <w:r>
        <w:rPr>
          <w:rStyle w:val="default"/>
          <w:rFonts w:cs="FrankRuehl" w:hint="cs"/>
          <w:rtl/>
        </w:rPr>
        <w:t>אם הבקשה לחידוש הרשיון הוגשה תוך 30 ימים מיום שפקע;</w:t>
      </w:r>
    </w:p>
    <w:p w14:paraId="70761117" w14:textId="77777777" w:rsidR="008C7B12" w:rsidRDefault="008C7B12">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טור ב' -</w:t>
      </w:r>
      <w:r>
        <w:rPr>
          <w:rStyle w:val="default"/>
          <w:rFonts w:cs="FrankRuehl"/>
          <w:rtl/>
        </w:rPr>
        <w:t xml:space="preserve"> </w:t>
      </w:r>
      <w:r>
        <w:rPr>
          <w:rStyle w:val="default"/>
          <w:rFonts w:cs="FrankRuehl" w:hint="cs"/>
          <w:rtl/>
        </w:rPr>
        <w:t>אם הבקשה האמורה הוגשה אחרי תום המועד הנקוב בפסקה (1).</w:t>
      </w:r>
    </w:p>
    <w:p w14:paraId="7C7A9E6E" w14:textId="77777777" w:rsidR="008C7B12" w:rsidRDefault="008C7B12">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יתן רשיון לתקופה שאינה עולה על ששה חדשים, תשולם בעדו מחצית האג</w:t>
      </w:r>
      <w:r>
        <w:rPr>
          <w:rStyle w:val="default"/>
          <w:rFonts w:cs="FrankRuehl"/>
          <w:rtl/>
        </w:rPr>
        <w:t>ר</w:t>
      </w:r>
      <w:r>
        <w:rPr>
          <w:rStyle w:val="default"/>
          <w:rFonts w:cs="FrankRuehl" w:hint="cs"/>
          <w:rtl/>
        </w:rPr>
        <w:t>ה החלה על אותו רשי</w:t>
      </w:r>
      <w:r>
        <w:rPr>
          <w:rStyle w:val="default"/>
          <w:rFonts w:cs="FrankRuehl"/>
          <w:rtl/>
        </w:rPr>
        <w:t>ון</w:t>
      </w:r>
      <w:r>
        <w:rPr>
          <w:rStyle w:val="default"/>
          <w:rFonts w:cs="FrankRuehl" w:hint="cs"/>
          <w:rtl/>
        </w:rPr>
        <w:t>.</w:t>
      </w:r>
    </w:p>
    <w:p w14:paraId="071CE491" w14:textId="77777777" w:rsidR="008C7B12" w:rsidRDefault="008C7B12">
      <w:pPr>
        <w:pStyle w:val="P00"/>
        <w:spacing w:before="72"/>
        <w:ind w:left="0" w:right="1134"/>
        <w:rPr>
          <w:rStyle w:val="default"/>
          <w:rFonts w:cs="FrankRuehl" w:hint="cs"/>
          <w:rtl/>
        </w:rPr>
      </w:pPr>
      <w:r>
        <w:rPr>
          <w:rFonts w:cs="FrankRuehl"/>
          <w:rtl/>
          <w:lang w:val="he-IL"/>
        </w:rPr>
        <w:pict w14:anchorId="2ADD4630">
          <v:shape id="_x0000_s1068" type="#_x0000_t202" style="position:absolute;left:0;text-align:left;margin-left:470.25pt;margin-top:7.1pt;width:1in;height:11.2pt;z-index:251672576" filled="f" stroked="f">
            <v:textbox inset="1mm,0,1mm,0">
              <w:txbxContent>
                <w:p w14:paraId="46426D92" w14:textId="77777777" w:rsidR="008C7B12" w:rsidRDefault="008C7B12">
                  <w:pPr>
                    <w:spacing w:line="160" w:lineRule="exact"/>
                    <w:jc w:val="left"/>
                    <w:rPr>
                      <w:rFonts w:cs="Miriam" w:hint="cs"/>
                      <w:noProof/>
                      <w:sz w:val="18"/>
                      <w:szCs w:val="18"/>
                      <w:rtl/>
                    </w:rPr>
                  </w:pPr>
                  <w:r>
                    <w:rPr>
                      <w:rFonts w:cs="Miriam" w:hint="cs"/>
                      <w:noProof/>
                      <w:sz w:val="18"/>
                      <w:szCs w:val="18"/>
                      <w:rtl/>
                    </w:rPr>
                    <w:t>צו תשמ"ה-1985</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עד מתן רשיון במקום רשיון שאבד, תשולם מחצית האגרה החלה על אותו רשיון.</w:t>
      </w:r>
    </w:p>
    <w:p w14:paraId="7A7932DD" w14:textId="77777777" w:rsidR="008C7B12" w:rsidRPr="00EE1DD1" w:rsidRDefault="008C7B12">
      <w:pPr>
        <w:pStyle w:val="P00"/>
        <w:spacing w:before="0"/>
        <w:ind w:left="0" w:right="1134"/>
        <w:rPr>
          <w:rFonts w:cs="FrankRuehl" w:hint="cs"/>
          <w:b/>
          <w:bCs/>
          <w:vanish/>
          <w:szCs w:val="20"/>
          <w:shd w:val="clear" w:color="auto" w:fill="FFFF99"/>
          <w:rtl/>
        </w:rPr>
      </w:pPr>
      <w:bookmarkStart w:id="14" w:name="Rov25"/>
      <w:r w:rsidRPr="00EE1DD1">
        <w:rPr>
          <w:rFonts w:cs="FrankRuehl" w:hint="cs"/>
          <w:vanish/>
          <w:color w:val="FF0000"/>
          <w:szCs w:val="20"/>
          <w:shd w:val="clear" w:color="auto" w:fill="FFFF99"/>
          <w:rtl/>
        </w:rPr>
        <w:t>מיום 29.6.1961</w:t>
      </w:r>
    </w:p>
    <w:p w14:paraId="16A13E3A"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תשכ"א-1961</w:t>
      </w:r>
    </w:p>
    <w:p w14:paraId="42DCE6F3"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19" w:history="1">
        <w:r w:rsidRPr="00EE1DD1">
          <w:rPr>
            <w:rStyle w:val="Hyperlink"/>
            <w:rFonts w:cs="FrankRuehl" w:hint="cs"/>
            <w:vanish/>
            <w:szCs w:val="20"/>
            <w:shd w:val="clear" w:color="auto" w:fill="FFFF99"/>
            <w:rtl/>
          </w:rPr>
          <w:t>ק"ת תשכ"א מס' 1168</w:t>
        </w:r>
      </w:hyperlink>
      <w:r w:rsidRPr="00EE1DD1">
        <w:rPr>
          <w:rFonts w:cs="FrankRuehl" w:hint="cs"/>
          <w:vanish/>
          <w:szCs w:val="20"/>
          <w:shd w:val="clear" w:color="auto" w:fill="FFFF99"/>
          <w:rtl/>
        </w:rPr>
        <w:t xml:space="preserve"> מיום 29.6.1961 עמ' 2042</w:t>
      </w:r>
    </w:p>
    <w:p w14:paraId="2F94D4BD" w14:textId="77777777" w:rsidR="008C7B12" w:rsidRPr="00EE1DD1" w:rsidRDefault="008C7B12">
      <w:pPr>
        <w:pStyle w:val="P00"/>
        <w:ind w:left="0" w:right="1134"/>
        <w:rPr>
          <w:rStyle w:val="default"/>
          <w:rFonts w:cs="FrankRuehl"/>
          <w:vanish/>
          <w:sz w:val="22"/>
          <w:szCs w:val="22"/>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vanish/>
          <w:sz w:val="22"/>
          <w:szCs w:val="22"/>
          <w:shd w:val="clear" w:color="auto" w:fill="FFFF99"/>
          <w:rtl/>
        </w:rPr>
        <w:t>(א</w:t>
      </w:r>
      <w:r w:rsidRPr="00EE1DD1">
        <w:rPr>
          <w:rStyle w:val="default"/>
          <w:rFonts w:cs="FrankRuehl" w:hint="cs"/>
          <w:vanish/>
          <w:sz w:val="22"/>
          <w:szCs w:val="22"/>
          <w:shd w:val="clear" w:color="auto" w:fill="FFFF99"/>
          <w:rtl/>
        </w:rPr>
        <w:t>)</w:t>
      </w:r>
      <w:r w:rsidRPr="00EE1DD1">
        <w:rPr>
          <w:rStyle w:val="default"/>
          <w:rFonts w:cs="FrankRuehl"/>
          <w:vanish/>
          <w:sz w:val="22"/>
          <w:szCs w:val="22"/>
          <w:shd w:val="clear" w:color="auto" w:fill="FFFF99"/>
          <w:rtl/>
        </w:rPr>
        <w:tab/>
        <w:t>ב</w:t>
      </w:r>
      <w:r w:rsidRPr="00EE1DD1">
        <w:rPr>
          <w:rStyle w:val="default"/>
          <w:rFonts w:cs="FrankRuehl" w:hint="cs"/>
          <w:vanish/>
          <w:sz w:val="22"/>
          <w:szCs w:val="22"/>
          <w:shd w:val="clear" w:color="auto" w:fill="FFFF99"/>
          <w:rtl/>
        </w:rPr>
        <w:t xml:space="preserve">עד כל </w:t>
      </w:r>
      <w:r w:rsidRPr="00EE1DD1">
        <w:rPr>
          <w:rStyle w:val="default"/>
          <w:rFonts w:cs="FrankRuehl" w:hint="cs"/>
          <w:strike/>
          <w:vanish/>
          <w:sz w:val="22"/>
          <w:szCs w:val="22"/>
          <w:shd w:val="clear" w:color="auto" w:fill="FFFF99"/>
          <w:rtl/>
        </w:rPr>
        <w:t>רשיון</w:t>
      </w:r>
      <w:r w:rsidRPr="00EE1DD1">
        <w:rPr>
          <w:rStyle w:val="default"/>
          <w:rFonts w:cs="FrankRuehl" w:hint="cs"/>
          <w:vanish/>
          <w:sz w:val="22"/>
          <w:szCs w:val="22"/>
          <w:shd w:val="clear" w:color="auto" w:fill="FFFF99"/>
          <w:rtl/>
        </w:rPr>
        <w:t xml:space="preserve"> </w:t>
      </w:r>
      <w:r w:rsidRPr="00EE1DD1">
        <w:rPr>
          <w:rStyle w:val="default"/>
          <w:rFonts w:cs="FrankRuehl" w:hint="cs"/>
          <w:vanish/>
          <w:sz w:val="22"/>
          <w:szCs w:val="22"/>
          <w:u w:val="single"/>
          <w:shd w:val="clear" w:color="auto" w:fill="FFFF99"/>
          <w:rtl/>
        </w:rPr>
        <w:t>רשיון שניתן לפי סעיף 2(א)</w:t>
      </w:r>
      <w:r w:rsidRPr="00EE1DD1">
        <w:rPr>
          <w:rStyle w:val="default"/>
          <w:rFonts w:cs="FrankRuehl" w:hint="cs"/>
          <w:vanish/>
          <w:sz w:val="22"/>
          <w:szCs w:val="22"/>
          <w:shd w:val="clear" w:color="auto" w:fill="FFFF99"/>
          <w:rtl/>
        </w:rPr>
        <w:t xml:space="preserve"> תשולם אגרה בשיעור המפורט בתוספת, טור א'.</w:t>
      </w:r>
    </w:p>
    <w:p w14:paraId="7BB2360A" w14:textId="77777777" w:rsidR="008C7B12" w:rsidRPr="00EE1DD1" w:rsidRDefault="008C7B12">
      <w:pPr>
        <w:pStyle w:val="P00"/>
        <w:spacing w:before="0"/>
        <w:ind w:left="0" w:right="1134"/>
        <w:rPr>
          <w:rStyle w:val="default"/>
          <w:rFonts w:cs="FrankRuehl" w:hint="cs"/>
          <w:vanish/>
          <w:sz w:val="22"/>
          <w:szCs w:val="22"/>
          <w:shd w:val="clear" w:color="auto" w:fill="FFFF99"/>
          <w:rtl/>
        </w:rPr>
      </w:pPr>
      <w:r w:rsidRPr="00EE1DD1">
        <w:rPr>
          <w:rFonts w:cs="FrankRuehl"/>
          <w:vanish/>
          <w:sz w:val="22"/>
          <w:szCs w:val="22"/>
          <w:shd w:val="clear" w:color="auto" w:fill="FFFF99"/>
          <w:rtl/>
        </w:rPr>
        <w:tab/>
      </w:r>
      <w:r w:rsidRPr="00EE1DD1">
        <w:rPr>
          <w:rStyle w:val="default"/>
          <w:rFonts w:cs="FrankRuehl"/>
          <w:vanish/>
          <w:sz w:val="22"/>
          <w:szCs w:val="22"/>
          <w:shd w:val="clear" w:color="auto" w:fill="FFFF99"/>
          <w:rtl/>
        </w:rPr>
        <w:t>(ב</w:t>
      </w:r>
      <w:r w:rsidRPr="00EE1DD1">
        <w:rPr>
          <w:rStyle w:val="default"/>
          <w:rFonts w:cs="FrankRuehl" w:hint="cs"/>
          <w:vanish/>
          <w:sz w:val="22"/>
          <w:szCs w:val="22"/>
          <w:shd w:val="clear" w:color="auto" w:fill="FFFF99"/>
          <w:rtl/>
        </w:rPr>
        <w:t>)</w:t>
      </w:r>
      <w:r w:rsidRPr="00EE1DD1">
        <w:rPr>
          <w:rStyle w:val="default"/>
          <w:rFonts w:cs="FrankRuehl"/>
          <w:vanish/>
          <w:sz w:val="22"/>
          <w:szCs w:val="22"/>
          <w:shd w:val="clear" w:color="auto" w:fill="FFFF99"/>
          <w:rtl/>
        </w:rPr>
        <w:tab/>
        <w:t>ב</w:t>
      </w:r>
      <w:r w:rsidRPr="00EE1DD1">
        <w:rPr>
          <w:rStyle w:val="default"/>
          <w:rFonts w:cs="FrankRuehl" w:hint="cs"/>
          <w:vanish/>
          <w:sz w:val="22"/>
          <w:szCs w:val="22"/>
          <w:shd w:val="clear" w:color="auto" w:fill="FFFF99"/>
          <w:rtl/>
        </w:rPr>
        <w:t xml:space="preserve">עד חידוש </w:t>
      </w:r>
      <w:r w:rsidRPr="00EE1DD1">
        <w:rPr>
          <w:rStyle w:val="default"/>
          <w:rFonts w:cs="FrankRuehl" w:hint="cs"/>
          <w:strike/>
          <w:vanish/>
          <w:sz w:val="22"/>
          <w:szCs w:val="22"/>
          <w:shd w:val="clear" w:color="auto" w:fill="FFFF99"/>
          <w:rtl/>
        </w:rPr>
        <w:t>רשיון</w:t>
      </w:r>
      <w:r w:rsidRPr="00EE1DD1">
        <w:rPr>
          <w:rStyle w:val="default"/>
          <w:rFonts w:cs="FrankRuehl" w:hint="cs"/>
          <w:vanish/>
          <w:sz w:val="22"/>
          <w:szCs w:val="22"/>
          <w:shd w:val="clear" w:color="auto" w:fill="FFFF99"/>
          <w:rtl/>
        </w:rPr>
        <w:t xml:space="preserve"> </w:t>
      </w:r>
      <w:r w:rsidRPr="00EE1DD1">
        <w:rPr>
          <w:rStyle w:val="default"/>
          <w:rFonts w:cs="FrankRuehl" w:hint="cs"/>
          <w:vanish/>
          <w:sz w:val="22"/>
          <w:szCs w:val="22"/>
          <w:u w:val="single"/>
          <w:shd w:val="clear" w:color="auto" w:fill="FFFF99"/>
          <w:rtl/>
        </w:rPr>
        <w:t>רשיון שניתן לפי סעיף 2(א</w:t>
      </w:r>
      <w:r w:rsidRPr="00EE1DD1">
        <w:rPr>
          <w:rStyle w:val="default"/>
          <w:rFonts w:cs="FrankRuehl"/>
          <w:vanish/>
          <w:sz w:val="22"/>
          <w:szCs w:val="22"/>
          <w:u w:val="single"/>
          <w:shd w:val="clear" w:color="auto" w:fill="FFFF99"/>
          <w:rtl/>
        </w:rPr>
        <w:t>)</w:t>
      </w:r>
      <w:r w:rsidRPr="00EE1DD1">
        <w:rPr>
          <w:rStyle w:val="default"/>
          <w:rFonts w:cs="FrankRuehl"/>
          <w:vanish/>
          <w:sz w:val="22"/>
          <w:szCs w:val="22"/>
          <w:shd w:val="clear" w:color="auto" w:fill="FFFF99"/>
          <w:rtl/>
        </w:rPr>
        <w:t xml:space="preserve"> ת</w:t>
      </w:r>
      <w:r w:rsidRPr="00EE1DD1">
        <w:rPr>
          <w:rStyle w:val="default"/>
          <w:rFonts w:cs="FrankRuehl" w:hint="cs"/>
          <w:vanish/>
          <w:sz w:val="22"/>
          <w:szCs w:val="22"/>
          <w:shd w:val="clear" w:color="auto" w:fill="FFFF99"/>
          <w:rtl/>
        </w:rPr>
        <w:t xml:space="preserve">שולם אגרה בשיעור המפורט בתוספת </w:t>
      </w:r>
      <w:r w:rsidRPr="00EE1DD1">
        <w:rPr>
          <w:rStyle w:val="default"/>
          <w:rFonts w:cs="FrankRuehl"/>
          <w:vanish/>
          <w:sz w:val="22"/>
          <w:szCs w:val="22"/>
          <w:shd w:val="clear" w:color="auto" w:fill="FFFF99"/>
          <w:rtl/>
        </w:rPr>
        <w:t>–</w:t>
      </w:r>
    </w:p>
    <w:p w14:paraId="7ED02699" w14:textId="77777777" w:rsidR="008C7B12" w:rsidRPr="00EE1DD1" w:rsidRDefault="008C7B12">
      <w:pPr>
        <w:pStyle w:val="P00"/>
        <w:spacing w:before="0"/>
        <w:ind w:left="0" w:right="1134"/>
        <w:rPr>
          <w:rFonts w:cs="FrankRuehl" w:hint="cs"/>
          <w:vanish/>
          <w:color w:val="FF0000"/>
          <w:szCs w:val="20"/>
          <w:shd w:val="clear" w:color="auto" w:fill="FFFF99"/>
          <w:rtl/>
        </w:rPr>
      </w:pPr>
    </w:p>
    <w:p w14:paraId="1265BD49"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30.6.1985</w:t>
      </w:r>
    </w:p>
    <w:p w14:paraId="641B5D2E"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תשמ"ה-1985</w:t>
      </w:r>
    </w:p>
    <w:p w14:paraId="08D28861"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20" w:history="1">
        <w:r w:rsidRPr="00EE1DD1">
          <w:rPr>
            <w:rStyle w:val="Hyperlink"/>
            <w:rFonts w:cs="FrankRuehl" w:hint="cs"/>
            <w:vanish/>
            <w:szCs w:val="20"/>
            <w:shd w:val="clear" w:color="auto" w:fill="FFFF99"/>
            <w:rtl/>
          </w:rPr>
          <w:t>ק"ת תשמ"ה מס' 4824</w:t>
        </w:r>
      </w:hyperlink>
      <w:r w:rsidRPr="00EE1DD1">
        <w:rPr>
          <w:rFonts w:cs="FrankRuehl" w:hint="cs"/>
          <w:vanish/>
          <w:szCs w:val="20"/>
          <w:shd w:val="clear" w:color="auto" w:fill="FFFF99"/>
          <w:rtl/>
        </w:rPr>
        <w:t xml:space="preserve"> מיום 30.6.1985 עמ' 1539</w:t>
      </w:r>
    </w:p>
    <w:p w14:paraId="0FC69C7A" w14:textId="77777777" w:rsidR="008C7B12" w:rsidRPr="00EE1DD1" w:rsidRDefault="008C7B12">
      <w:pPr>
        <w:pStyle w:val="P00"/>
        <w:ind w:left="0" w:right="1134"/>
        <w:rPr>
          <w:rStyle w:val="default"/>
          <w:rFonts w:cs="FrankRuehl" w:hint="cs"/>
          <w:vanish/>
          <w:sz w:val="22"/>
          <w:szCs w:val="22"/>
          <w:shd w:val="clear" w:color="auto" w:fill="FFFF99"/>
          <w:rtl/>
        </w:rPr>
      </w:pPr>
      <w:r w:rsidRPr="00EE1DD1">
        <w:rPr>
          <w:rFonts w:cs="FrankRuehl"/>
          <w:vanish/>
          <w:sz w:val="22"/>
          <w:szCs w:val="22"/>
          <w:shd w:val="clear" w:color="auto" w:fill="FFFF99"/>
          <w:rtl/>
        </w:rPr>
        <w:tab/>
      </w:r>
      <w:r w:rsidRPr="00EE1DD1">
        <w:rPr>
          <w:rStyle w:val="default"/>
          <w:rFonts w:cs="FrankRuehl"/>
          <w:vanish/>
          <w:sz w:val="22"/>
          <w:szCs w:val="22"/>
          <w:shd w:val="clear" w:color="auto" w:fill="FFFF99"/>
          <w:rtl/>
        </w:rPr>
        <w:t>(ב</w:t>
      </w:r>
      <w:r w:rsidRPr="00EE1DD1">
        <w:rPr>
          <w:rStyle w:val="default"/>
          <w:rFonts w:cs="FrankRuehl" w:hint="cs"/>
          <w:vanish/>
          <w:sz w:val="22"/>
          <w:szCs w:val="22"/>
          <w:shd w:val="clear" w:color="auto" w:fill="FFFF99"/>
          <w:rtl/>
        </w:rPr>
        <w:t>)</w:t>
      </w:r>
      <w:r w:rsidRPr="00EE1DD1">
        <w:rPr>
          <w:rStyle w:val="default"/>
          <w:rFonts w:cs="FrankRuehl"/>
          <w:vanish/>
          <w:sz w:val="22"/>
          <w:szCs w:val="22"/>
          <w:shd w:val="clear" w:color="auto" w:fill="FFFF99"/>
          <w:rtl/>
        </w:rPr>
        <w:tab/>
        <w:t>ב</w:t>
      </w:r>
      <w:r w:rsidRPr="00EE1DD1">
        <w:rPr>
          <w:rStyle w:val="default"/>
          <w:rFonts w:cs="FrankRuehl" w:hint="cs"/>
          <w:vanish/>
          <w:sz w:val="22"/>
          <w:szCs w:val="22"/>
          <w:shd w:val="clear" w:color="auto" w:fill="FFFF99"/>
          <w:rtl/>
        </w:rPr>
        <w:t>עד חידוש רשיון שניתן לפי סעיף 2(א</w:t>
      </w:r>
      <w:r w:rsidRPr="00EE1DD1">
        <w:rPr>
          <w:rStyle w:val="default"/>
          <w:rFonts w:cs="FrankRuehl"/>
          <w:vanish/>
          <w:sz w:val="22"/>
          <w:szCs w:val="22"/>
          <w:shd w:val="clear" w:color="auto" w:fill="FFFF99"/>
          <w:rtl/>
        </w:rPr>
        <w:t>) ת</w:t>
      </w:r>
      <w:r w:rsidRPr="00EE1DD1">
        <w:rPr>
          <w:rStyle w:val="default"/>
          <w:rFonts w:cs="FrankRuehl" w:hint="cs"/>
          <w:vanish/>
          <w:sz w:val="22"/>
          <w:szCs w:val="22"/>
          <w:shd w:val="clear" w:color="auto" w:fill="FFFF99"/>
          <w:rtl/>
        </w:rPr>
        <w:t xml:space="preserve">שולם אגרה בשיעור המפורט בתוספת </w:t>
      </w:r>
      <w:r w:rsidRPr="00EE1DD1">
        <w:rPr>
          <w:rStyle w:val="default"/>
          <w:rFonts w:cs="FrankRuehl"/>
          <w:vanish/>
          <w:sz w:val="22"/>
          <w:szCs w:val="22"/>
          <w:shd w:val="clear" w:color="auto" w:fill="FFFF99"/>
          <w:rtl/>
        </w:rPr>
        <w:t>–</w:t>
      </w:r>
    </w:p>
    <w:p w14:paraId="516DA061" w14:textId="77777777" w:rsidR="008C7B12" w:rsidRPr="00EE1DD1" w:rsidRDefault="008C7B12">
      <w:pPr>
        <w:pStyle w:val="P22"/>
        <w:spacing w:before="0"/>
        <w:ind w:left="1021" w:right="1134"/>
        <w:rPr>
          <w:rStyle w:val="default"/>
          <w:rFonts w:cs="FrankRuehl"/>
          <w:vanish/>
          <w:sz w:val="22"/>
          <w:szCs w:val="22"/>
          <w:shd w:val="clear" w:color="auto" w:fill="FFFF99"/>
          <w:rtl/>
        </w:rPr>
      </w:pPr>
      <w:r w:rsidRPr="00EE1DD1">
        <w:rPr>
          <w:rStyle w:val="default"/>
          <w:rFonts w:cs="FrankRuehl"/>
          <w:vanish/>
          <w:sz w:val="22"/>
          <w:szCs w:val="22"/>
          <w:shd w:val="clear" w:color="auto" w:fill="FFFF99"/>
          <w:rtl/>
        </w:rPr>
        <w:t>(1)</w:t>
      </w:r>
      <w:r w:rsidRPr="00EE1DD1">
        <w:rPr>
          <w:rStyle w:val="default"/>
          <w:rFonts w:cs="FrankRuehl"/>
          <w:vanish/>
          <w:sz w:val="22"/>
          <w:szCs w:val="22"/>
          <w:shd w:val="clear" w:color="auto" w:fill="FFFF99"/>
          <w:rtl/>
        </w:rPr>
        <w:tab/>
        <w:t>ב</w:t>
      </w:r>
      <w:r w:rsidRPr="00EE1DD1">
        <w:rPr>
          <w:rStyle w:val="default"/>
          <w:rFonts w:cs="FrankRuehl" w:hint="cs"/>
          <w:vanish/>
          <w:sz w:val="22"/>
          <w:szCs w:val="22"/>
          <w:shd w:val="clear" w:color="auto" w:fill="FFFF99"/>
          <w:rtl/>
        </w:rPr>
        <w:t>טור א' -</w:t>
      </w:r>
      <w:r w:rsidRPr="00EE1DD1">
        <w:rPr>
          <w:rStyle w:val="default"/>
          <w:rFonts w:cs="FrankRuehl"/>
          <w:vanish/>
          <w:sz w:val="22"/>
          <w:szCs w:val="22"/>
          <w:shd w:val="clear" w:color="auto" w:fill="FFFF99"/>
          <w:rtl/>
        </w:rPr>
        <w:t xml:space="preserve"> </w:t>
      </w:r>
      <w:r w:rsidRPr="00EE1DD1">
        <w:rPr>
          <w:rStyle w:val="default"/>
          <w:rFonts w:cs="FrankRuehl" w:hint="cs"/>
          <w:vanish/>
          <w:sz w:val="22"/>
          <w:szCs w:val="22"/>
          <w:shd w:val="clear" w:color="auto" w:fill="FFFF99"/>
          <w:rtl/>
        </w:rPr>
        <w:t xml:space="preserve">אם הבקשה לחידוש הרשיון הוגשה תוך </w:t>
      </w:r>
      <w:r w:rsidRPr="00EE1DD1">
        <w:rPr>
          <w:rStyle w:val="default"/>
          <w:rFonts w:cs="FrankRuehl" w:hint="cs"/>
          <w:strike/>
          <w:vanish/>
          <w:sz w:val="22"/>
          <w:szCs w:val="22"/>
          <w:shd w:val="clear" w:color="auto" w:fill="FFFF99"/>
          <w:rtl/>
        </w:rPr>
        <w:t>60 יום</w:t>
      </w:r>
      <w:r w:rsidRPr="00EE1DD1">
        <w:rPr>
          <w:rStyle w:val="default"/>
          <w:rFonts w:cs="FrankRuehl" w:hint="cs"/>
          <w:vanish/>
          <w:sz w:val="22"/>
          <w:szCs w:val="22"/>
          <w:shd w:val="clear" w:color="auto" w:fill="FFFF99"/>
          <w:rtl/>
        </w:rPr>
        <w:t xml:space="preserve"> </w:t>
      </w:r>
      <w:r w:rsidRPr="00EE1DD1">
        <w:rPr>
          <w:rStyle w:val="default"/>
          <w:rFonts w:cs="FrankRuehl" w:hint="cs"/>
          <w:vanish/>
          <w:sz w:val="22"/>
          <w:szCs w:val="22"/>
          <w:u w:val="single"/>
          <w:shd w:val="clear" w:color="auto" w:fill="FFFF99"/>
          <w:rtl/>
        </w:rPr>
        <w:t>30 ימים</w:t>
      </w:r>
      <w:r w:rsidRPr="00EE1DD1">
        <w:rPr>
          <w:rStyle w:val="default"/>
          <w:rFonts w:cs="FrankRuehl" w:hint="cs"/>
          <w:vanish/>
          <w:sz w:val="22"/>
          <w:szCs w:val="22"/>
          <w:shd w:val="clear" w:color="auto" w:fill="FFFF99"/>
          <w:rtl/>
        </w:rPr>
        <w:t xml:space="preserve"> מיום שפקע;</w:t>
      </w:r>
    </w:p>
    <w:p w14:paraId="75AE7B95" w14:textId="77777777" w:rsidR="008C7B12" w:rsidRPr="00EE1DD1" w:rsidRDefault="008C7B12">
      <w:pPr>
        <w:pStyle w:val="P22"/>
        <w:spacing w:before="0"/>
        <w:ind w:left="1021" w:right="1134"/>
        <w:rPr>
          <w:rStyle w:val="default"/>
          <w:rFonts w:cs="FrankRuehl" w:hint="cs"/>
          <w:vanish/>
          <w:sz w:val="22"/>
          <w:szCs w:val="22"/>
          <w:shd w:val="clear" w:color="auto" w:fill="FFFF99"/>
          <w:rtl/>
        </w:rPr>
      </w:pPr>
      <w:r w:rsidRPr="00EE1DD1">
        <w:rPr>
          <w:rStyle w:val="default"/>
          <w:rFonts w:cs="FrankRuehl" w:hint="cs"/>
          <w:vanish/>
          <w:sz w:val="22"/>
          <w:szCs w:val="22"/>
          <w:shd w:val="clear" w:color="auto" w:fill="FFFF99"/>
          <w:rtl/>
        </w:rPr>
        <w:t>(2)</w:t>
      </w:r>
      <w:r w:rsidRPr="00EE1DD1">
        <w:rPr>
          <w:rStyle w:val="default"/>
          <w:rFonts w:cs="FrankRuehl"/>
          <w:vanish/>
          <w:sz w:val="22"/>
          <w:szCs w:val="22"/>
          <w:shd w:val="clear" w:color="auto" w:fill="FFFF99"/>
          <w:rtl/>
        </w:rPr>
        <w:tab/>
        <w:t>ב</w:t>
      </w:r>
      <w:r w:rsidRPr="00EE1DD1">
        <w:rPr>
          <w:rStyle w:val="default"/>
          <w:rFonts w:cs="FrankRuehl" w:hint="cs"/>
          <w:vanish/>
          <w:sz w:val="22"/>
          <w:szCs w:val="22"/>
          <w:shd w:val="clear" w:color="auto" w:fill="FFFF99"/>
          <w:rtl/>
        </w:rPr>
        <w:t>טור ב' -</w:t>
      </w:r>
      <w:r w:rsidRPr="00EE1DD1">
        <w:rPr>
          <w:rStyle w:val="default"/>
          <w:rFonts w:cs="FrankRuehl"/>
          <w:vanish/>
          <w:sz w:val="22"/>
          <w:szCs w:val="22"/>
          <w:shd w:val="clear" w:color="auto" w:fill="FFFF99"/>
          <w:rtl/>
        </w:rPr>
        <w:t xml:space="preserve"> </w:t>
      </w:r>
      <w:r w:rsidRPr="00EE1DD1">
        <w:rPr>
          <w:rStyle w:val="default"/>
          <w:rFonts w:cs="FrankRuehl" w:hint="cs"/>
          <w:vanish/>
          <w:sz w:val="22"/>
          <w:szCs w:val="22"/>
          <w:shd w:val="clear" w:color="auto" w:fill="FFFF99"/>
          <w:rtl/>
        </w:rPr>
        <w:t>אם הבקשה האמורה הוגשה אחרי תום המועד הנקוב בפסקה (1).</w:t>
      </w:r>
    </w:p>
    <w:p w14:paraId="41C7F4DF" w14:textId="77777777" w:rsidR="008C7B12" w:rsidRPr="00EE1DD1" w:rsidRDefault="008C7B12">
      <w:pPr>
        <w:pStyle w:val="P00"/>
        <w:spacing w:before="0"/>
        <w:ind w:left="0" w:right="1134"/>
        <w:rPr>
          <w:rStyle w:val="default"/>
          <w:rFonts w:cs="FrankRuehl"/>
          <w:vanish/>
          <w:sz w:val="22"/>
          <w:szCs w:val="22"/>
          <w:shd w:val="clear" w:color="auto" w:fill="FFFF99"/>
          <w:rtl/>
        </w:rPr>
      </w:pPr>
      <w:r w:rsidRPr="00EE1DD1">
        <w:rPr>
          <w:rFonts w:cs="FrankRuehl"/>
          <w:vanish/>
          <w:sz w:val="22"/>
          <w:szCs w:val="22"/>
          <w:shd w:val="clear" w:color="auto" w:fill="FFFF99"/>
          <w:rtl/>
        </w:rPr>
        <w:tab/>
      </w:r>
      <w:r w:rsidRPr="00EE1DD1">
        <w:rPr>
          <w:rStyle w:val="default"/>
          <w:rFonts w:cs="FrankRuehl"/>
          <w:vanish/>
          <w:sz w:val="22"/>
          <w:szCs w:val="22"/>
          <w:shd w:val="clear" w:color="auto" w:fill="FFFF99"/>
          <w:rtl/>
        </w:rPr>
        <w:t>(ג</w:t>
      </w:r>
      <w:r w:rsidRPr="00EE1DD1">
        <w:rPr>
          <w:rStyle w:val="default"/>
          <w:rFonts w:cs="FrankRuehl" w:hint="cs"/>
          <w:vanish/>
          <w:sz w:val="22"/>
          <w:szCs w:val="22"/>
          <w:shd w:val="clear" w:color="auto" w:fill="FFFF99"/>
          <w:rtl/>
        </w:rPr>
        <w:t>)</w:t>
      </w:r>
      <w:r w:rsidRPr="00EE1DD1">
        <w:rPr>
          <w:rStyle w:val="default"/>
          <w:rFonts w:cs="FrankRuehl"/>
          <w:vanish/>
          <w:sz w:val="22"/>
          <w:szCs w:val="22"/>
          <w:shd w:val="clear" w:color="auto" w:fill="FFFF99"/>
          <w:rtl/>
        </w:rPr>
        <w:tab/>
        <w:t>נ</w:t>
      </w:r>
      <w:r w:rsidRPr="00EE1DD1">
        <w:rPr>
          <w:rStyle w:val="default"/>
          <w:rFonts w:cs="FrankRuehl" w:hint="cs"/>
          <w:vanish/>
          <w:sz w:val="22"/>
          <w:szCs w:val="22"/>
          <w:shd w:val="clear" w:color="auto" w:fill="FFFF99"/>
          <w:rtl/>
        </w:rPr>
        <w:t>יתן רשיון לתקופה שאינה עולה על ששה חדשים, תשולם בעדו מחצית האג</w:t>
      </w:r>
      <w:r w:rsidRPr="00EE1DD1">
        <w:rPr>
          <w:rStyle w:val="default"/>
          <w:rFonts w:cs="FrankRuehl"/>
          <w:vanish/>
          <w:sz w:val="22"/>
          <w:szCs w:val="22"/>
          <w:shd w:val="clear" w:color="auto" w:fill="FFFF99"/>
          <w:rtl/>
        </w:rPr>
        <w:t>ר</w:t>
      </w:r>
      <w:r w:rsidRPr="00EE1DD1">
        <w:rPr>
          <w:rStyle w:val="default"/>
          <w:rFonts w:cs="FrankRuehl" w:hint="cs"/>
          <w:vanish/>
          <w:sz w:val="22"/>
          <w:szCs w:val="22"/>
          <w:shd w:val="clear" w:color="auto" w:fill="FFFF99"/>
          <w:rtl/>
        </w:rPr>
        <w:t>ה החלה על אותו רשי</w:t>
      </w:r>
      <w:r w:rsidRPr="00EE1DD1">
        <w:rPr>
          <w:rStyle w:val="default"/>
          <w:rFonts w:cs="FrankRuehl"/>
          <w:vanish/>
          <w:sz w:val="22"/>
          <w:szCs w:val="22"/>
          <w:shd w:val="clear" w:color="auto" w:fill="FFFF99"/>
          <w:rtl/>
        </w:rPr>
        <w:t>ון</w:t>
      </w:r>
      <w:r w:rsidRPr="00EE1DD1">
        <w:rPr>
          <w:rStyle w:val="default"/>
          <w:rFonts w:cs="FrankRuehl" w:hint="cs"/>
          <w:vanish/>
          <w:sz w:val="22"/>
          <w:szCs w:val="22"/>
          <w:shd w:val="clear" w:color="auto" w:fill="FFFF99"/>
          <w:rtl/>
        </w:rPr>
        <w:t>.</w:t>
      </w:r>
    </w:p>
    <w:p w14:paraId="2F09DEA9" w14:textId="77777777" w:rsidR="008C7B12" w:rsidRDefault="008C7B12">
      <w:pPr>
        <w:pStyle w:val="P00"/>
        <w:spacing w:before="0"/>
        <w:ind w:left="0" w:right="1134"/>
        <w:rPr>
          <w:rStyle w:val="default"/>
          <w:rFonts w:cs="FrankRuehl" w:hint="cs"/>
          <w:sz w:val="2"/>
          <w:szCs w:val="2"/>
          <w:rtl/>
        </w:rPr>
      </w:pPr>
      <w:r w:rsidRPr="00EE1DD1">
        <w:rPr>
          <w:rFonts w:cs="FrankRuehl"/>
          <w:vanish/>
          <w:sz w:val="22"/>
          <w:szCs w:val="22"/>
          <w:shd w:val="clear" w:color="auto" w:fill="FFFF99"/>
          <w:rtl/>
        </w:rPr>
        <w:tab/>
      </w:r>
      <w:r w:rsidRPr="00EE1DD1">
        <w:rPr>
          <w:rStyle w:val="default"/>
          <w:rFonts w:cs="FrankRuehl"/>
          <w:vanish/>
          <w:sz w:val="22"/>
          <w:szCs w:val="22"/>
          <w:shd w:val="clear" w:color="auto" w:fill="FFFF99"/>
          <w:rtl/>
        </w:rPr>
        <w:t>(ד</w:t>
      </w:r>
      <w:r w:rsidRPr="00EE1DD1">
        <w:rPr>
          <w:rStyle w:val="default"/>
          <w:rFonts w:cs="FrankRuehl" w:hint="cs"/>
          <w:vanish/>
          <w:sz w:val="22"/>
          <w:szCs w:val="22"/>
          <w:shd w:val="clear" w:color="auto" w:fill="FFFF99"/>
          <w:rtl/>
        </w:rPr>
        <w:t>)</w:t>
      </w:r>
      <w:r w:rsidRPr="00EE1DD1">
        <w:rPr>
          <w:rStyle w:val="default"/>
          <w:rFonts w:cs="FrankRuehl"/>
          <w:vanish/>
          <w:sz w:val="22"/>
          <w:szCs w:val="22"/>
          <w:shd w:val="clear" w:color="auto" w:fill="FFFF99"/>
          <w:rtl/>
        </w:rPr>
        <w:tab/>
        <w:t>ב</w:t>
      </w:r>
      <w:r w:rsidRPr="00EE1DD1">
        <w:rPr>
          <w:rStyle w:val="default"/>
          <w:rFonts w:cs="FrankRuehl" w:hint="cs"/>
          <w:vanish/>
          <w:sz w:val="22"/>
          <w:szCs w:val="22"/>
          <w:shd w:val="clear" w:color="auto" w:fill="FFFF99"/>
          <w:rtl/>
        </w:rPr>
        <w:t>עד מתן רשיון במקום רשיון שאבד, תשולם מחצית האגרה החלה על אותו רשיון</w:t>
      </w:r>
      <w:r w:rsidRPr="00EE1DD1">
        <w:rPr>
          <w:rStyle w:val="default"/>
          <w:rFonts w:cs="FrankRuehl" w:hint="cs"/>
          <w:strike/>
          <w:vanish/>
          <w:sz w:val="22"/>
          <w:szCs w:val="22"/>
          <w:shd w:val="clear" w:color="auto" w:fill="FFFF99"/>
          <w:rtl/>
        </w:rPr>
        <w:t>, אך לא יותר מאשר 5 לירות</w:t>
      </w:r>
      <w:r w:rsidRPr="00EE1DD1">
        <w:rPr>
          <w:rStyle w:val="default"/>
          <w:rFonts w:cs="FrankRuehl" w:hint="cs"/>
          <w:vanish/>
          <w:sz w:val="22"/>
          <w:szCs w:val="22"/>
          <w:shd w:val="clear" w:color="auto" w:fill="FFFF99"/>
          <w:rtl/>
        </w:rPr>
        <w:t>.</w:t>
      </w:r>
      <w:bookmarkEnd w:id="14"/>
    </w:p>
    <w:p w14:paraId="28AFD675" w14:textId="77777777" w:rsidR="008C7B12" w:rsidRDefault="008C7B12">
      <w:pPr>
        <w:pStyle w:val="P00"/>
        <w:spacing w:before="72"/>
        <w:ind w:left="0" w:right="1134"/>
        <w:rPr>
          <w:rStyle w:val="default"/>
          <w:rFonts w:cs="FrankRuehl"/>
          <w:rtl/>
        </w:rPr>
      </w:pPr>
      <w:bookmarkStart w:id="15" w:name="Seif10"/>
      <w:bookmarkEnd w:id="15"/>
      <w:r>
        <w:rPr>
          <w:lang w:val="he-IL"/>
        </w:rPr>
        <w:pict w14:anchorId="05DA5D08">
          <v:rect id="_x0000_s1038" style="position:absolute;left:0;text-align:left;margin-left:464.5pt;margin-top:8.05pt;width:75.05pt;height:15.6pt;z-index:251652096" o:allowincell="f" filled="f" stroked="f" strokecolor="lime" strokeweight=".25pt">
            <v:textbox inset="0,0,0,0">
              <w:txbxContent>
                <w:p w14:paraId="48C393CA" w14:textId="77777777" w:rsidR="008C7B12" w:rsidRDefault="008C7B12">
                  <w:pPr>
                    <w:spacing w:line="160" w:lineRule="exact"/>
                    <w:jc w:val="left"/>
                    <w:rPr>
                      <w:rFonts w:cs="Miriam"/>
                      <w:noProof/>
                      <w:sz w:val="18"/>
                      <w:szCs w:val="18"/>
                      <w:rtl/>
                    </w:rPr>
                  </w:pPr>
                  <w:r>
                    <w:rPr>
                      <w:rFonts w:cs="Miriam"/>
                      <w:sz w:val="18"/>
                      <w:szCs w:val="18"/>
                      <w:rtl/>
                    </w:rPr>
                    <w:t>חי</w:t>
                  </w:r>
                  <w:r>
                    <w:rPr>
                      <w:rFonts w:cs="Miriam" w:hint="cs"/>
                      <w:sz w:val="18"/>
                      <w:szCs w:val="18"/>
                      <w:rtl/>
                    </w:rPr>
                    <w:t>דוש הרשיון</w:t>
                  </w:r>
                </w:p>
              </w:txbxContent>
            </v:textbox>
            <w10:anchorlock/>
          </v:rect>
        </w:pict>
      </w:r>
      <w:r>
        <w:rPr>
          <w:rStyle w:val="big-number"/>
          <w:rFonts w:cs="Miriam"/>
          <w:rtl/>
        </w:rPr>
        <w:t>11.</w:t>
      </w:r>
      <w:r>
        <w:rPr>
          <w:rStyle w:val="big-number"/>
          <w:rFonts w:cs="Miriam"/>
          <w:rtl/>
        </w:rPr>
        <w:tab/>
      </w:r>
      <w:r>
        <w:rPr>
          <w:rStyle w:val="default"/>
          <w:rFonts w:cs="FrankRuehl"/>
          <w:rtl/>
        </w:rPr>
        <w:t>הו</w:t>
      </w:r>
      <w:r>
        <w:rPr>
          <w:rStyle w:val="default"/>
          <w:rFonts w:cs="FrankRuehl" w:hint="cs"/>
          <w:rtl/>
        </w:rPr>
        <w:t>גשה בקשה לחידוש רשיון ושולמה האגרה לפי סעיף 10, רשאי המבקש להמשיך בעסקו כאמור עד להחלטת המנהל בבקשה האמורה.</w:t>
      </w:r>
    </w:p>
    <w:p w14:paraId="7CC310E8" w14:textId="77777777" w:rsidR="008C7B12" w:rsidRDefault="008C7B12">
      <w:pPr>
        <w:pStyle w:val="P00"/>
        <w:spacing w:before="72"/>
        <w:ind w:left="0" w:right="1134"/>
        <w:rPr>
          <w:rStyle w:val="default"/>
          <w:rFonts w:cs="FrankRuehl"/>
          <w:rtl/>
        </w:rPr>
      </w:pPr>
      <w:bookmarkStart w:id="16" w:name="Seif11"/>
      <w:bookmarkEnd w:id="16"/>
      <w:r>
        <w:rPr>
          <w:lang w:val="he-IL"/>
        </w:rPr>
        <w:pict w14:anchorId="252FBB39">
          <v:rect id="_x0000_s1039" style="position:absolute;left:0;text-align:left;margin-left:464.5pt;margin-top:8.05pt;width:75.05pt;height:20.4pt;z-index:251653120" o:allowincell="f" filled="f" stroked="f" strokecolor="lime" strokeweight=".25pt">
            <v:textbox inset="0,0,0,0">
              <w:txbxContent>
                <w:p w14:paraId="1449550B" w14:textId="77777777" w:rsidR="008C7B12" w:rsidRDefault="008C7B12">
                  <w:pPr>
                    <w:spacing w:line="160" w:lineRule="exact"/>
                    <w:jc w:val="left"/>
                    <w:rPr>
                      <w:rFonts w:cs="Miriam"/>
                      <w:noProof/>
                      <w:sz w:val="18"/>
                      <w:szCs w:val="18"/>
                      <w:rtl/>
                    </w:rPr>
                  </w:pPr>
                  <w:r>
                    <w:rPr>
                      <w:rFonts w:cs="Miriam"/>
                      <w:sz w:val="18"/>
                      <w:szCs w:val="18"/>
                      <w:rtl/>
                    </w:rPr>
                    <w:t>הע</w:t>
                  </w:r>
                  <w:r>
                    <w:rPr>
                      <w:rFonts w:cs="Miriam" w:hint="cs"/>
                      <w:sz w:val="18"/>
                      <w:szCs w:val="18"/>
                      <w:rtl/>
                    </w:rPr>
                    <w:t>ב</w:t>
                  </w:r>
                  <w:r>
                    <w:rPr>
                      <w:rFonts w:cs="Miriam"/>
                      <w:sz w:val="18"/>
                      <w:szCs w:val="18"/>
                      <w:rtl/>
                    </w:rPr>
                    <w:t>ר</w:t>
                  </w:r>
                  <w:r>
                    <w:rPr>
                      <w:rFonts w:cs="Miriam" w:hint="cs"/>
                      <w:sz w:val="18"/>
                      <w:szCs w:val="18"/>
                      <w:rtl/>
                    </w:rPr>
                    <w:t xml:space="preserve">ת רשיון </w:t>
                  </w:r>
                  <w:r>
                    <w:rPr>
                      <w:rFonts w:cs="Miriam"/>
                      <w:sz w:val="18"/>
                      <w:szCs w:val="18"/>
                      <w:rtl/>
                    </w:rPr>
                    <w:t>או</w:t>
                  </w:r>
                  <w:r>
                    <w:rPr>
                      <w:rFonts w:cs="Miriam" w:hint="cs"/>
                      <w:sz w:val="18"/>
                      <w:szCs w:val="18"/>
                      <w:rtl/>
                    </w:rPr>
                    <w:t xml:space="preserve"> היתר</w:t>
                  </w:r>
                </w:p>
              </w:txbxContent>
            </v:textbox>
            <w10:anchorlock/>
          </v:rect>
        </w:pict>
      </w:r>
      <w:r>
        <w:rPr>
          <w:rStyle w:val="big-number"/>
          <w:rFonts w:cs="Miriam"/>
          <w:rtl/>
        </w:rPr>
        <w:t>12.</w:t>
      </w:r>
      <w:r>
        <w:rPr>
          <w:rStyle w:val="big-number"/>
          <w:rFonts w:cs="Miriam"/>
          <w:rtl/>
        </w:rPr>
        <w:tab/>
      </w:r>
      <w:r>
        <w:rPr>
          <w:rStyle w:val="default"/>
          <w:rFonts w:cs="FrankRuehl"/>
          <w:rtl/>
        </w:rPr>
        <w:t>לא</w:t>
      </w:r>
      <w:r>
        <w:rPr>
          <w:rStyle w:val="default"/>
          <w:rFonts w:cs="FrankRuehl" w:hint="cs"/>
          <w:rtl/>
        </w:rPr>
        <w:t xml:space="preserve"> יעביר אדם רשיון או היתר ולא י</w:t>
      </w:r>
      <w:r>
        <w:rPr>
          <w:rStyle w:val="default"/>
          <w:rFonts w:cs="FrankRuehl"/>
          <w:rtl/>
        </w:rPr>
        <w:t>קנ</w:t>
      </w:r>
      <w:r>
        <w:rPr>
          <w:rStyle w:val="default"/>
          <w:rFonts w:cs="FrankRuehl" w:hint="cs"/>
          <w:rtl/>
        </w:rPr>
        <w:t>ה לזולתו זכות בהם, ולא ירשה לזולתו לעסוק או להשתתף בעסק בשבילו ניתן הרשיון או ההיתר, ולא יקנה אדם ולא ירכוש כל זכות שהיא ברשיון או בהיתר או בעסק שבשבילו ניתן, אלא לפי היתר מאת המנהל ובהתאם לתנאי ההי</w:t>
      </w:r>
      <w:r>
        <w:rPr>
          <w:rStyle w:val="default"/>
          <w:rFonts w:cs="FrankRuehl"/>
          <w:rtl/>
        </w:rPr>
        <w:t>ת</w:t>
      </w:r>
      <w:r>
        <w:rPr>
          <w:rStyle w:val="default"/>
          <w:rFonts w:cs="FrankRuehl" w:hint="cs"/>
          <w:rtl/>
        </w:rPr>
        <w:t>ר.</w:t>
      </w:r>
    </w:p>
    <w:p w14:paraId="626C7C48" w14:textId="77777777" w:rsidR="008C7B12" w:rsidRDefault="008C7B12">
      <w:pPr>
        <w:pStyle w:val="P00"/>
        <w:spacing w:before="72"/>
        <w:ind w:left="0" w:right="1134"/>
        <w:rPr>
          <w:rStyle w:val="default"/>
          <w:rFonts w:cs="FrankRuehl"/>
          <w:rtl/>
        </w:rPr>
      </w:pPr>
      <w:bookmarkStart w:id="17" w:name="Seif12"/>
      <w:bookmarkEnd w:id="17"/>
      <w:r>
        <w:rPr>
          <w:lang w:val="he-IL"/>
        </w:rPr>
        <w:pict w14:anchorId="332E3FD7">
          <v:rect id="_x0000_s1040" style="position:absolute;left:0;text-align:left;margin-left:464.5pt;margin-top:8.05pt;width:75.05pt;height:8pt;z-index:251654144" o:allowincell="f" filled="f" stroked="f" strokecolor="lime" strokeweight=".25pt">
            <v:textbox inset="0,0,0,0">
              <w:txbxContent>
                <w:p w14:paraId="0E64142C" w14:textId="77777777" w:rsidR="008C7B12" w:rsidRDefault="008C7B12">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13.</w:t>
      </w:r>
      <w:r>
        <w:rPr>
          <w:rStyle w:val="big-number"/>
          <w:rFonts w:cs="Miriam"/>
          <w:rtl/>
        </w:rPr>
        <w:tab/>
      </w:r>
      <w:r>
        <w:rPr>
          <w:rStyle w:val="default"/>
          <w:rFonts w:cs="FrankRuehl"/>
          <w:rtl/>
        </w:rPr>
        <w:t>הו</w:t>
      </w:r>
      <w:r>
        <w:rPr>
          <w:rStyle w:val="default"/>
          <w:rFonts w:cs="FrankRuehl" w:hint="cs"/>
          <w:rtl/>
        </w:rPr>
        <w:t>ראות צו זה אינן חלות על חקלאי, לרבות בעל מדגר</w:t>
      </w:r>
      <w:r>
        <w:rPr>
          <w:rStyle w:val="default"/>
          <w:rFonts w:cs="FrankRuehl"/>
          <w:rtl/>
        </w:rPr>
        <w:t xml:space="preserve">ה, </w:t>
      </w:r>
      <w:r>
        <w:rPr>
          <w:rStyle w:val="default"/>
          <w:rFonts w:cs="FrankRuehl" w:hint="cs"/>
          <w:rtl/>
        </w:rPr>
        <w:t>לגבי תוצרת משקו.</w:t>
      </w:r>
    </w:p>
    <w:p w14:paraId="76E8B47D" w14:textId="77777777" w:rsidR="008C7B12" w:rsidRDefault="008C7B12">
      <w:pPr>
        <w:pStyle w:val="P00"/>
        <w:spacing w:before="72"/>
        <w:ind w:left="0" w:right="1134"/>
        <w:rPr>
          <w:rStyle w:val="default"/>
          <w:rFonts w:cs="FrankRuehl"/>
          <w:rtl/>
        </w:rPr>
      </w:pPr>
      <w:bookmarkStart w:id="18" w:name="Seif13"/>
      <w:bookmarkEnd w:id="18"/>
      <w:r>
        <w:rPr>
          <w:lang w:val="he-IL"/>
        </w:rPr>
        <w:pict w14:anchorId="1053F58C">
          <v:rect id="_x0000_s1041" style="position:absolute;left:0;text-align:left;margin-left:464.5pt;margin-top:8.05pt;width:75.05pt;height:16pt;z-index:251655168" o:allowincell="f" filled="f" stroked="f" strokecolor="lime" strokeweight=".25pt">
            <v:textbox inset="0,0,0,0">
              <w:txbxContent>
                <w:p w14:paraId="6C663356" w14:textId="77777777" w:rsidR="008C7B12" w:rsidRDefault="008C7B12">
                  <w:pPr>
                    <w:spacing w:line="160" w:lineRule="exact"/>
                    <w:jc w:val="left"/>
                    <w:rPr>
                      <w:rFonts w:cs="Miriam"/>
                      <w:noProof/>
                      <w:sz w:val="18"/>
                      <w:szCs w:val="18"/>
                      <w:rtl/>
                    </w:rPr>
                  </w:pPr>
                  <w:r>
                    <w:rPr>
                      <w:rFonts w:cs="Miriam"/>
                      <w:sz w:val="18"/>
                      <w:szCs w:val="18"/>
                      <w:rtl/>
                    </w:rPr>
                    <w:t>שמ</w:t>
                  </w:r>
                  <w:r>
                    <w:rPr>
                      <w:rFonts w:cs="Miriam" w:hint="cs"/>
                      <w:sz w:val="18"/>
                      <w:szCs w:val="18"/>
                      <w:rtl/>
                    </w:rPr>
                    <w:t xml:space="preserve">ירת דינים </w:t>
                  </w:r>
                  <w:r>
                    <w:rPr>
                      <w:rFonts w:cs="Miriam"/>
                      <w:sz w:val="18"/>
                      <w:szCs w:val="18"/>
                      <w:rtl/>
                    </w:rPr>
                    <w:t>אח</w:t>
                  </w:r>
                  <w:r>
                    <w:rPr>
                      <w:rFonts w:cs="Miriam" w:hint="cs"/>
                      <w:sz w:val="18"/>
                      <w:szCs w:val="18"/>
                      <w:rtl/>
                    </w:rPr>
                    <w:t>רים</w:t>
                  </w:r>
                </w:p>
              </w:txbxContent>
            </v:textbox>
            <w10:anchorlock/>
          </v:rect>
        </w:pict>
      </w:r>
      <w:r>
        <w:rPr>
          <w:rStyle w:val="big-number"/>
          <w:rFonts w:cs="Miriam"/>
          <w:rtl/>
        </w:rPr>
        <w:t>14.</w:t>
      </w:r>
      <w:r>
        <w:rPr>
          <w:rStyle w:val="big-number"/>
          <w:rFonts w:cs="Miriam"/>
          <w:rtl/>
        </w:rPr>
        <w:tab/>
      </w:r>
      <w:r>
        <w:rPr>
          <w:rStyle w:val="default"/>
          <w:rFonts w:cs="FrankRuehl"/>
          <w:rtl/>
        </w:rPr>
        <w:t>צו</w:t>
      </w:r>
      <w:r>
        <w:rPr>
          <w:rStyle w:val="default"/>
          <w:rFonts w:cs="FrankRuehl" w:hint="cs"/>
          <w:rtl/>
        </w:rPr>
        <w:t xml:space="preserve"> זה אינו בא לגרוע מכוחו של כל דין אחר.</w:t>
      </w:r>
    </w:p>
    <w:p w14:paraId="5861138C" w14:textId="77777777" w:rsidR="008C7B12" w:rsidRDefault="008C7B12">
      <w:pPr>
        <w:pStyle w:val="P00"/>
        <w:spacing w:before="72"/>
        <w:ind w:left="0" w:right="1134"/>
        <w:rPr>
          <w:rStyle w:val="default"/>
          <w:rFonts w:cs="FrankRuehl"/>
          <w:rtl/>
        </w:rPr>
      </w:pPr>
      <w:bookmarkStart w:id="19" w:name="Seif14"/>
      <w:bookmarkEnd w:id="19"/>
      <w:r>
        <w:rPr>
          <w:lang w:val="he-IL"/>
        </w:rPr>
        <w:pict w14:anchorId="7FFFB88C">
          <v:rect id="_x0000_s1042" style="position:absolute;left:0;text-align:left;margin-left:464.5pt;margin-top:8.05pt;width:75.05pt;height:8pt;z-index:251656192" o:allowincell="f" filled="f" stroked="f" strokecolor="lime" strokeweight=".25pt">
            <v:textbox inset="0,0,0,0">
              <w:txbxContent>
                <w:p w14:paraId="63BE3B8B" w14:textId="77777777" w:rsidR="008C7B12" w:rsidRDefault="008C7B12">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15.</w:t>
      </w:r>
      <w:r>
        <w:rPr>
          <w:rStyle w:val="big-number"/>
          <w:rFonts w:cs="Miriam"/>
          <w:rtl/>
        </w:rPr>
        <w:tab/>
      </w:r>
      <w:r>
        <w:rPr>
          <w:rStyle w:val="default"/>
          <w:rFonts w:cs="FrankRuehl"/>
          <w:rtl/>
        </w:rPr>
        <w:t>צו</w:t>
      </w:r>
      <w:r>
        <w:rPr>
          <w:rStyle w:val="default"/>
          <w:rFonts w:cs="FrankRuehl" w:hint="cs"/>
          <w:rtl/>
        </w:rPr>
        <w:t xml:space="preserve"> הפיקוח על מצרכים ושירותים (הסחר במזון, ייצורו והחסנתו), תשי"ח-</w:t>
      </w:r>
      <w:r>
        <w:rPr>
          <w:rStyle w:val="default"/>
          <w:rFonts w:cs="FrankRuehl"/>
          <w:rtl/>
        </w:rPr>
        <w:t xml:space="preserve">1958 </w:t>
      </w:r>
      <w:r>
        <w:rPr>
          <w:rStyle w:val="default"/>
          <w:rFonts w:cs="FrankRuehl" w:hint="cs"/>
          <w:rtl/>
        </w:rPr>
        <w:t>-</w:t>
      </w:r>
      <w:r>
        <w:rPr>
          <w:rStyle w:val="default"/>
          <w:rFonts w:cs="FrankRuehl"/>
          <w:rtl/>
        </w:rPr>
        <w:t xml:space="preserve"> </w:t>
      </w:r>
      <w:r>
        <w:rPr>
          <w:rStyle w:val="default"/>
          <w:rFonts w:cs="FrankRuehl" w:hint="cs"/>
          <w:rtl/>
        </w:rPr>
        <w:t>בטל.</w:t>
      </w:r>
    </w:p>
    <w:p w14:paraId="1F37D0AE" w14:textId="77777777" w:rsidR="008C7B12" w:rsidRDefault="008C7B12">
      <w:pPr>
        <w:pStyle w:val="P00"/>
        <w:spacing w:before="72"/>
        <w:ind w:left="0" w:right="1134"/>
        <w:rPr>
          <w:rStyle w:val="default"/>
          <w:rFonts w:cs="FrankRuehl"/>
          <w:rtl/>
        </w:rPr>
      </w:pPr>
      <w:bookmarkStart w:id="20" w:name="Seif15"/>
      <w:bookmarkEnd w:id="20"/>
      <w:r>
        <w:rPr>
          <w:lang w:val="he-IL"/>
        </w:rPr>
        <w:pict w14:anchorId="1057D803">
          <v:rect id="_x0000_s1043" style="position:absolute;left:0;text-align:left;margin-left:464.5pt;margin-top:8.05pt;width:75.05pt;height:8pt;z-index:251657216" o:allowincell="f" filled="f" stroked="f" strokecolor="lime" strokeweight=".25pt">
            <v:textbox inset="0,0,0,0">
              <w:txbxContent>
                <w:p w14:paraId="3DE154BB" w14:textId="77777777" w:rsidR="008C7B12" w:rsidRDefault="008C7B12">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16.</w:t>
      </w:r>
      <w:r>
        <w:rPr>
          <w:rStyle w:val="big-number"/>
          <w:rFonts w:cs="Miriam"/>
          <w:rtl/>
        </w:rPr>
        <w:tab/>
      </w:r>
      <w:r>
        <w:rPr>
          <w:rStyle w:val="default"/>
          <w:rFonts w:cs="FrankRuehl"/>
          <w:rtl/>
        </w:rPr>
        <w:t>תח</w:t>
      </w:r>
      <w:r>
        <w:rPr>
          <w:rStyle w:val="default"/>
          <w:rFonts w:cs="FrankRuehl" w:hint="cs"/>
          <w:rtl/>
        </w:rPr>
        <w:t>ילתו של צו זה היא ביום י"ג בטבת תשכ"א (1 בינואר 1961).</w:t>
      </w:r>
    </w:p>
    <w:p w14:paraId="3B4D6F7D" w14:textId="77777777" w:rsidR="008C7B12" w:rsidRDefault="008C7B12">
      <w:pPr>
        <w:pStyle w:val="P00"/>
        <w:spacing w:before="72"/>
        <w:ind w:left="0" w:right="1134"/>
        <w:rPr>
          <w:rStyle w:val="default"/>
          <w:rFonts w:cs="FrankRuehl" w:hint="cs"/>
          <w:rtl/>
        </w:rPr>
      </w:pPr>
      <w:bookmarkStart w:id="21" w:name="Seif16"/>
      <w:bookmarkEnd w:id="21"/>
      <w:r>
        <w:rPr>
          <w:lang w:val="he-IL"/>
        </w:rPr>
        <w:pict w14:anchorId="15069607">
          <v:rect id="_x0000_s1044" style="position:absolute;left:0;text-align:left;margin-left:464.5pt;margin-top:8.05pt;width:75.05pt;height:8pt;z-index:251658240" o:allowincell="f" filled="f" stroked="f" strokecolor="lime" strokeweight=".25pt">
            <v:textbox inset="0,0,0,0">
              <w:txbxContent>
                <w:p w14:paraId="29203CAE" w14:textId="77777777" w:rsidR="008C7B12" w:rsidRDefault="008C7B12">
                  <w:pPr>
                    <w:spacing w:line="160" w:lineRule="exact"/>
                    <w:jc w:val="left"/>
                    <w:rPr>
                      <w:rFonts w:cs="Miriam"/>
                      <w:noProof/>
                      <w:sz w:val="18"/>
                      <w:szCs w:val="18"/>
                      <w:rtl/>
                    </w:rPr>
                  </w:pPr>
                  <w:r>
                    <w:rPr>
                      <w:rFonts w:cs="Miriam"/>
                      <w:sz w:val="18"/>
                      <w:szCs w:val="18"/>
                      <w:rtl/>
                    </w:rPr>
                    <w:t>הש</w:t>
                  </w:r>
                  <w:r>
                    <w:rPr>
                      <w:rFonts w:cs="Miriam" w:hint="cs"/>
                      <w:sz w:val="18"/>
                      <w:szCs w:val="18"/>
                      <w:rtl/>
                    </w:rPr>
                    <w:t>ם</w:t>
                  </w:r>
                </w:p>
              </w:txbxContent>
            </v:textbox>
            <w10:anchorlock/>
          </v:rect>
        </w:pict>
      </w:r>
      <w:r>
        <w:rPr>
          <w:rStyle w:val="big-number"/>
          <w:rFonts w:cs="Miriam"/>
          <w:rtl/>
        </w:rPr>
        <w:t>17.</w:t>
      </w:r>
      <w:r>
        <w:rPr>
          <w:rStyle w:val="big-number"/>
          <w:rFonts w:cs="Miriam"/>
          <w:rtl/>
        </w:rPr>
        <w:tab/>
      </w:r>
      <w:r>
        <w:rPr>
          <w:rStyle w:val="default"/>
          <w:rFonts w:cs="FrankRuehl"/>
          <w:rtl/>
        </w:rPr>
        <w:t>לצ</w:t>
      </w:r>
      <w:r>
        <w:rPr>
          <w:rStyle w:val="default"/>
          <w:rFonts w:cs="FrankRuehl" w:hint="cs"/>
          <w:rtl/>
        </w:rPr>
        <w:t>ו זה ייקרא "צו הפיקוח על מצרכים ושירותי</w:t>
      </w:r>
      <w:r>
        <w:rPr>
          <w:rStyle w:val="default"/>
          <w:rFonts w:cs="FrankRuehl"/>
          <w:rtl/>
        </w:rPr>
        <w:t>ם (</w:t>
      </w:r>
      <w:r>
        <w:rPr>
          <w:rStyle w:val="default"/>
          <w:rFonts w:cs="FrankRuehl" w:hint="cs"/>
          <w:rtl/>
        </w:rPr>
        <w:t>הסחר במזון, ייצורו והחסנתו תשכ"א-</w:t>
      </w:r>
      <w:r>
        <w:rPr>
          <w:rStyle w:val="default"/>
          <w:rFonts w:cs="FrankRuehl"/>
          <w:rtl/>
        </w:rPr>
        <w:t>1960".</w:t>
      </w:r>
    </w:p>
    <w:p w14:paraId="24BAE4CE" w14:textId="77777777" w:rsidR="008C7B12" w:rsidRDefault="008C7B12">
      <w:pPr>
        <w:pStyle w:val="P00"/>
        <w:spacing w:before="72"/>
        <w:ind w:left="0" w:right="1134"/>
        <w:rPr>
          <w:rStyle w:val="default"/>
          <w:rFonts w:cs="FrankRuehl" w:hint="cs"/>
          <w:rtl/>
        </w:rPr>
      </w:pPr>
    </w:p>
    <w:p w14:paraId="30E876DF" w14:textId="77777777" w:rsidR="008C7B12" w:rsidRDefault="008C7B12">
      <w:pPr>
        <w:pStyle w:val="medium2-header"/>
        <w:keepLines w:val="0"/>
        <w:spacing w:before="72"/>
        <w:ind w:left="0" w:right="1134"/>
        <w:rPr>
          <w:rFonts w:cs="FrankRuehl"/>
          <w:noProof/>
          <w:sz w:val="26"/>
          <w:szCs w:val="26"/>
          <w:rtl/>
        </w:rPr>
      </w:pPr>
      <w:bookmarkStart w:id="22" w:name="med0"/>
      <w:bookmarkEnd w:id="22"/>
      <w:r>
        <w:rPr>
          <w:rFonts w:cs="FrankRuehl"/>
          <w:noProof/>
          <w:sz w:val="26"/>
          <w:szCs w:val="26"/>
          <w:rtl/>
        </w:rPr>
        <w:t>תו</w:t>
      </w:r>
      <w:r>
        <w:rPr>
          <w:rFonts w:cs="FrankRuehl" w:hint="cs"/>
          <w:noProof/>
          <w:sz w:val="26"/>
          <w:szCs w:val="26"/>
          <w:rtl/>
        </w:rPr>
        <w:t>ספת</w:t>
      </w:r>
    </w:p>
    <w:p w14:paraId="61252027" w14:textId="77777777" w:rsidR="008C7B12" w:rsidRDefault="008C7B12">
      <w:pPr>
        <w:pStyle w:val="medium-header"/>
        <w:keepNext w:val="0"/>
        <w:keepLines w:val="0"/>
        <w:ind w:left="0" w:right="1134"/>
        <w:rPr>
          <w:rFonts w:cs="FrankRuehl"/>
          <w:sz w:val="24"/>
          <w:szCs w:val="24"/>
          <w:rtl/>
        </w:rPr>
      </w:pPr>
      <w:r>
        <w:rPr>
          <w:rFonts w:cs="FrankRuehl"/>
          <w:sz w:val="24"/>
          <w:szCs w:val="24"/>
          <w:rtl/>
          <w:lang w:eastAsia="en-US"/>
        </w:rPr>
        <w:pict w14:anchorId="38B64117">
          <v:rect id="_x0000_s1055" style="position:absolute;left:0;text-align:left;margin-left:462pt;margin-top:-13.2pt;width:75.05pt;height:11.2pt;z-index:251659264" filled="f" stroked="f" strokecolor="lime" strokeweight=".25pt">
            <v:textbox inset="0,0,0,0">
              <w:txbxContent>
                <w:p w14:paraId="287E3417" w14:textId="77777777" w:rsidR="008C7B12" w:rsidRDefault="008C7B12">
                  <w:pPr>
                    <w:spacing w:line="160" w:lineRule="exact"/>
                    <w:jc w:val="left"/>
                    <w:rPr>
                      <w:rFonts w:cs="Miriam" w:hint="cs"/>
                      <w:noProof/>
                      <w:sz w:val="18"/>
                      <w:szCs w:val="18"/>
                      <w:rtl/>
                    </w:rPr>
                  </w:pPr>
                  <w:r>
                    <w:rPr>
                      <w:rFonts w:cs="Miriam" w:hint="cs"/>
                      <w:noProof/>
                      <w:sz w:val="18"/>
                      <w:szCs w:val="18"/>
                      <w:rtl/>
                    </w:rPr>
                    <w:t>צו תשמ"ז-1987</w:t>
                  </w:r>
                </w:p>
              </w:txbxContent>
            </v:textbox>
            <w10:anchorlock/>
          </v:rect>
        </w:pict>
      </w:r>
      <w:r>
        <w:rPr>
          <w:rFonts w:cs="FrankRuehl"/>
          <w:sz w:val="24"/>
          <w:szCs w:val="24"/>
          <w:rtl/>
        </w:rPr>
        <w:t>(ס</w:t>
      </w:r>
      <w:r>
        <w:rPr>
          <w:rFonts w:cs="FrankRuehl" w:hint="cs"/>
          <w:sz w:val="24"/>
          <w:szCs w:val="24"/>
          <w:rtl/>
        </w:rPr>
        <w:t>עיף 10)</w:t>
      </w:r>
    </w:p>
    <w:p w14:paraId="684F5B85" w14:textId="77777777" w:rsidR="008C7B12" w:rsidRDefault="008C7B12">
      <w:pPr>
        <w:pStyle w:val="P00"/>
        <w:tabs>
          <w:tab w:val="clear" w:pos="624"/>
          <w:tab w:val="clear" w:pos="1021"/>
          <w:tab w:val="clear" w:pos="1474"/>
          <w:tab w:val="clear" w:pos="1928"/>
          <w:tab w:val="clear" w:pos="2381"/>
          <w:tab w:val="clear" w:pos="2835"/>
          <w:tab w:val="clear" w:pos="6259"/>
          <w:tab w:val="center" w:pos="5783"/>
          <w:tab w:val="center" w:pos="6917"/>
        </w:tabs>
        <w:spacing w:before="72"/>
        <w:ind w:left="0" w:right="1134"/>
        <w:rPr>
          <w:rStyle w:val="default"/>
          <w:rFonts w:cs="FrankRuehl" w:hint="cs"/>
          <w:sz w:val="22"/>
          <w:szCs w:val="22"/>
          <w:rtl/>
        </w:rPr>
      </w:pPr>
      <w:r>
        <w:rPr>
          <w:rStyle w:val="default"/>
          <w:rFonts w:cs="FrankRuehl" w:hint="cs"/>
          <w:sz w:val="22"/>
          <w:szCs w:val="22"/>
          <w:rtl/>
        </w:rPr>
        <w:tab/>
      </w:r>
      <w:r>
        <w:rPr>
          <w:rStyle w:val="default"/>
          <w:rFonts w:cs="FrankRuehl" w:hint="cs"/>
          <w:sz w:val="22"/>
          <w:szCs w:val="22"/>
          <w:u w:val="single"/>
          <w:rtl/>
        </w:rPr>
        <w:t>טור א'</w:t>
      </w:r>
      <w:r>
        <w:rPr>
          <w:rStyle w:val="default"/>
          <w:rFonts w:cs="FrankRuehl" w:hint="cs"/>
          <w:sz w:val="22"/>
          <w:szCs w:val="22"/>
          <w:rtl/>
        </w:rPr>
        <w:tab/>
      </w:r>
      <w:r>
        <w:rPr>
          <w:rStyle w:val="default"/>
          <w:rFonts w:cs="FrankRuehl" w:hint="cs"/>
          <w:sz w:val="22"/>
          <w:szCs w:val="22"/>
          <w:u w:val="single"/>
          <w:rtl/>
        </w:rPr>
        <w:t>טור ב'</w:t>
      </w:r>
    </w:p>
    <w:p w14:paraId="4776F7F9" w14:textId="77777777" w:rsidR="008C7B12" w:rsidRDefault="008C7B12">
      <w:pPr>
        <w:pStyle w:val="P00"/>
        <w:tabs>
          <w:tab w:val="clear" w:pos="624"/>
          <w:tab w:val="clear" w:pos="1021"/>
          <w:tab w:val="clear" w:pos="1474"/>
          <w:tab w:val="clear" w:pos="1928"/>
          <w:tab w:val="clear" w:pos="2381"/>
          <w:tab w:val="clear" w:pos="2835"/>
          <w:tab w:val="clear" w:pos="6259"/>
          <w:tab w:val="center" w:pos="6350"/>
        </w:tabs>
        <w:spacing w:before="72"/>
        <w:ind w:left="0" w:right="1134"/>
        <w:rPr>
          <w:rStyle w:val="default"/>
          <w:rFonts w:cs="FrankRuehl" w:hint="cs"/>
          <w:sz w:val="22"/>
          <w:szCs w:val="22"/>
          <w:u w:val="single"/>
          <w:rtl/>
        </w:rPr>
      </w:pPr>
      <w:r>
        <w:rPr>
          <w:rStyle w:val="default"/>
          <w:rFonts w:cs="FrankRuehl" w:hint="cs"/>
          <w:sz w:val="22"/>
          <w:szCs w:val="22"/>
          <w:rtl/>
        </w:rPr>
        <w:tab/>
      </w:r>
      <w:r>
        <w:rPr>
          <w:rStyle w:val="default"/>
          <w:rFonts w:cs="FrankRuehl" w:hint="cs"/>
          <w:sz w:val="22"/>
          <w:szCs w:val="22"/>
          <w:u w:val="single"/>
          <w:rtl/>
        </w:rPr>
        <w:t>בשקלים חדשים</w:t>
      </w:r>
    </w:p>
    <w:p w14:paraId="3A13F28F"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72"/>
        <w:ind w:left="0" w:right="1134"/>
        <w:rPr>
          <w:rStyle w:val="default"/>
          <w:rFonts w:cs="FrankRuehl" w:hint="cs"/>
          <w:rtl/>
        </w:rPr>
      </w:pPr>
      <w:r>
        <w:rPr>
          <w:rStyle w:val="default"/>
          <w:rFonts w:cs="FrankRuehl"/>
          <w:rtl/>
        </w:rPr>
        <w:t>1.</w:t>
      </w:r>
      <w:r>
        <w:rPr>
          <w:rStyle w:val="default"/>
          <w:rFonts w:cs="FrankRuehl"/>
          <w:rtl/>
        </w:rPr>
        <w:tab/>
      </w:r>
      <w:r>
        <w:rPr>
          <w:rStyle w:val="default"/>
          <w:rFonts w:cs="FrankRuehl" w:hint="cs"/>
          <w:rtl/>
        </w:rPr>
        <w:t>סיטונאי, סוכן או מחסנאי</w:t>
      </w:r>
      <w:r>
        <w:rPr>
          <w:rStyle w:val="default"/>
          <w:rFonts w:cs="FrankRuehl" w:hint="cs"/>
          <w:rtl/>
        </w:rPr>
        <w:tab/>
        <w:t>80</w:t>
      </w:r>
      <w:r>
        <w:rPr>
          <w:rStyle w:val="default"/>
          <w:rFonts w:cs="FrankRuehl" w:hint="cs"/>
          <w:rtl/>
        </w:rPr>
        <w:tab/>
        <w:t>96</w:t>
      </w:r>
    </w:p>
    <w:p w14:paraId="2A4D2F64"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72"/>
        <w:ind w:left="0" w:right="1134"/>
        <w:rPr>
          <w:rStyle w:val="default"/>
          <w:rFonts w:cs="FrankRuehl" w:hint="cs"/>
          <w:rtl/>
        </w:rPr>
      </w:pPr>
      <w:r>
        <w:rPr>
          <w:rStyle w:val="default"/>
          <w:rFonts w:cs="FrankRuehl" w:hint="cs"/>
          <w:rtl/>
        </w:rPr>
        <w:t>2.</w:t>
      </w:r>
      <w:r>
        <w:rPr>
          <w:rStyle w:val="default"/>
          <w:rFonts w:cs="FrankRuehl" w:hint="cs"/>
          <w:rtl/>
        </w:rPr>
        <w:tab/>
        <w:t>טחנת קמח</w:t>
      </w:r>
      <w:r>
        <w:rPr>
          <w:rStyle w:val="default"/>
          <w:rFonts w:cs="FrankRuehl" w:hint="cs"/>
          <w:rtl/>
        </w:rPr>
        <w:tab/>
        <w:t>100</w:t>
      </w:r>
      <w:r>
        <w:rPr>
          <w:rStyle w:val="default"/>
          <w:rFonts w:cs="FrankRuehl" w:hint="cs"/>
          <w:rtl/>
        </w:rPr>
        <w:tab/>
        <w:t>120</w:t>
      </w:r>
    </w:p>
    <w:p w14:paraId="6E1FE831"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72"/>
        <w:ind w:left="0" w:right="1134"/>
        <w:rPr>
          <w:rStyle w:val="default"/>
          <w:rFonts w:cs="FrankRuehl" w:hint="cs"/>
          <w:rtl/>
        </w:rPr>
      </w:pPr>
      <w:r>
        <w:rPr>
          <w:rStyle w:val="default"/>
          <w:rFonts w:cs="FrankRuehl" w:hint="cs"/>
          <w:rtl/>
        </w:rPr>
        <w:t>3.</w:t>
      </w:r>
      <w:r>
        <w:rPr>
          <w:rStyle w:val="default"/>
          <w:rFonts w:cs="FrankRuehl" w:hint="cs"/>
          <w:rtl/>
        </w:rPr>
        <w:tab/>
        <w:t xml:space="preserve">יצרן או עוסק שלא פורט בתוספת זו והמעסיק עובדים </w:t>
      </w:r>
      <w:r>
        <w:rPr>
          <w:rStyle w:val="default"/>
          <w:rFonts w:cs="FrankRuehl"/>
          <w:rtl/>
        </w:rPr>
        <w:t>–</w:t>
      </w:r>
      <w:r>
        <w:rPr>
          <w:rStyle w:val="default"/>
          <w:rFonts w:cs="FrankRuehl" w:hint="cs"/>
          <w:rtl/>
        </w:rPr>
        <w:tab/>
      </w:r>
      <w:r>
        <w:rPr>
          <w:rStyle w:val="default"/>
          <w:rFonts w:cs="FrankRuehl" w:hint="cs"/>
          <w:rtl/>
        </w:rPr>
        <w:tab/>
        <w:t>72</w:t>
      </w:r>
    </w:p>
    <w:p w14:paraId="591B89F9"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72"/>
        <w:ind w:left="397" w:right="1134"/>
        <w:rPr>
          <w:rStyle w:val="default"/>
          <w:rFonts w:cs="FrankRuehl" w:hint="cs"/>
          <w:rtl/>
        </w:rPr>
      </w:pPr>
      <w:r>
        <w:rPr>
          <w:rStyle w:val="default"/>
          <w:rFonts w:cs="FrankRuehl" w:hint="cs"/>
          <w:rtl/>
        </w:rPr>
        <w:t>עד 10</w:t>
      </w:r>
      <w:r>
        <w:rPr>
          <w:rStyle w:val="default"/>
          <w:rFonts w:cs="FrankRuehl" w:hint="cs"/>
          <w:rtl/>
        </w:rPr>
        <w:tab/>
      </w:r>
      <w:r>
        <w:rPr>
          <w:rStyle w:val="default"/>
          <w:rFonts w:cs="FrankRuehl" w:hint="cs"/>
          <w:rtl/>
        </w:rPr>
        <w:tab/>
        <w:t>60</w:t>
      </w:r>
      <w:r>
        <w:rPr>
          <w:rStyle w:val="default"/>
          <w:rFonts w:cs="FrankRuehl" w:hint="cs"/>
          <w:rtl/>
        </w:rPr>
        <w:tab/>
        <w:t>96</w:t>
      </w:r>
    </w:p>
    <w:p w14:paraId="1088FE23"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72"/>
        <w:ind w:left="397" w:right="1134"/>
        <w:rPr>
          <w:rStyle w:val="default"/>
          <w:rFonts w:cs="FrankRuehl" w:hint="cs"/>
          <w:rtl/>
        </w:rPr>
      </w:pPr>
      <w:r>
        <w:rPr>
          <w:rStyle w:val="default"/>
          <w:rFonts w:cs="FrankRuehl" w:hint="cs"/>
          <w:rtl/>
        </w:rPr>
        <w:t>מ-11 עד 50</w:t>
      </w:r>
      <w:r>
        <w:rPr>
          <w:rStyle w:val="default"/>
          <w:rFonts w:cs="FrankRuehl" w:hint="cs"/>
          <w:rtl/>
        </w:rPr>
        <w:tab/>
        <w:t>80</w:t>
      </w:r>
      <w:r>
        <w:rPr>
          <w:rStyle w:val="default"/>
          <w:rFonts w:cs="FrankRuehl" w:hint="cs"/>
          <w:rtl/>
        </w:rPr>
        <w:tab/>
        <w:t>120</w:t>
      </w:r>
    </w:p>
    <w:p w14:paraId="728A2EAC"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72"/>
        <w:ind w:left="397" w:right="1134"/>
        <w:rPr>
          <w:rStyle w:val="default"/>
          <w:rFonts w:cs="FrankRuehl" w:hint="cs"/>
          <w:rtl/>
        </w:rPr>
      </w:pPr>
      <w:r>
        <w:rPr>
          <w:rStyle w:val="default"/>
          <w:rFonts w:cs="FrankRuehl" w:hint="cs"/>
          <w:rtl/>
        </w:rPr>
        <w:t>למעלה מ-50</w:t>
      </w:r>
      <w:r>
        <w:rPr>
          <w:rStyle w:val="default"/>
          <w:rFonts w:cs="FrankRuehl" w:hint="cs"/>
          <w:rtl/>
        </w:rPr>
        <w:tab/>
        <w:t>100</w:t>
      </w:r>
    </w:p>
    <w:p w14:paraId="3A2D71E6"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4.</w:t>
      </w:r>
      <w:r>
        <w:rPr>
          <w:rStyle w:val="default"/>
          <w:rFonts w:cs="FrankRuehl" w:hint="cs"/>
          <w:rtl/>
        </w:rPr>
        <w:tab/>
        <w:t>(א)</w:t>
      </w:r>
      <w:r>
        <w:rPr>
          <w:rStyle w:val="default"/>
          <w:rFonts w:cs="FrankRuehl" w:hint="cs"/>
          <w:rtl/>
        </w:rPr>
        <w:tab/>
        <w:t xml:space="preserve">סכום האגרה ישתנה ב-1 באפריל וב-1 באוקטובר של כל שנה (להלן </w:t>
      </w:r>
      <w:r>
        <w:rPr>
          <w:rStyle w:val="default"/>
          <w:rFonts w:cs="FrankRuehl"/>
          <w:rtl/>
        </w:rPr>
        <w:t>–</w:t>
      </w:r>
      <w:r>
        <w:rPr>
          <w:rStyle w:val="default"/>
          <w:rFonts w:cs="FrankRuehl" w:hint="cs"/>
          <w:rtl/>
        </w:rPr>
        <w:t xml:space="preserve"> יום השינוי) לפי שיעור עליית המדד החדש לעומת המדד היסודי.</w:t>
      </w:r>
    </w:p>
    <w:p w14:paraId="7C77504E"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בסעיף זה </w:t>
      </w:r>
      <w:r>
        <w:rPr>
          <w:rStyle w:val="default"/>
          <w:rFonts w:cs="FrankRuehl"/>
          <w:rtl/>
        </w:rPr>
        <w:t>–</w:t>
      </w:r>
    </w:p>
    <w:p w14:paraId="0850B2AE"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 xml:space="preserve">"מדד" </w:t>
      </w:r>
      <w:r>
        <w:rPr>
          <w:rStyle w:val="default"/>
          <w:rFonts w:cs="FrankRuehl"/>
          <w:rtl/>
        </w:rPr>
        <w:t>–</w:t>
      </w:r>
      <w:r>
        <w:rPr>
          <w:rStyle w:val="default"/>
          <w:rFonts w:cs="FrankRuehl" w:hint="cs"/>
          <w:rtl/>
        </w:rPr>
        <w:t xml:space="preserve"> המחירים לצרכן שמפרסמת הלשכה המרכזית לסטטיסטיקה;</w:t>
      </w:r>
    </w:p>
    <w:p w14:paraId="1AE377E2"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 xml:space="preserve">"המדד החדש" </w:t>
      </w:r>
      <w:r>
        <w:rPr>
          <w:rStyle w:val="default"/>
          <w:rFonts w:cs="FrankRuehl"/>
          <w:rtl/>
        </w:rPr>
        <w:t>–</w:t>
      </w:r>
      <w:r>
        <w:rPr>
          <w:rStyle w:val="default"/>
          <w:rFonts w:cs="FrankRuehl" w:hint="cs"/>
          <w:rtl/>
        </w:rPr>
        <w:t xml:space="preserve"> המדד שפורסם לאחרונה לפני יום השינוי;</w:t>
      </w:r>
    </w:p>
    <w:p w14:paraId="237AD532"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 xml:space="preserve">"המדד היסודי" </w:t>
      </w:r>
      <w:r>
        <w:rPr>
          <w:rStyle w:val="default"/>
          <w:rFonts w:cs="FrankRuehl"/>
          <w:rtl/>
        </w:rPr>
        <w:t>–</w:t>
      </w:r>
      <w:r>
        <w:rPr>
          <w:rStyle w:val="default"/>
          <w:rFonts w:cs="FrankRuehl" w:hint="cs"/>
          <w:rtl/>
        </w:rPr>
        <w:t xml:space="preserve"> המדד שפורסם לאחרונה לפני יום השינוי הקודם, ולענין יום השינוי הראשון שלאחר תחילתו של צו זה </w:t>
      </w:r>
      <w:r>
        <w:rPr>
          <w:rStyle w:val="default"/>
          <w:rFonts w:cs="FrankRuehl"/>
          <w:rtl/>
        </w:rPr>
        <w:t>–</w:t>
      </w:r>
      <w:r>
        <w:rPr>
          <w:rStyle w:val="default"/>
          <w:rFonts w:cs="FrankRuehl" w:hint="cs"/>
          <w:rtl/>
        </w:rPr>
        <w:t xml:space="preserve"> המדד שפורסם בחודש מרס 1987.</w:t>
      </w:r>
    </w:p>
    <w:p w14:paraId="3A51AC91"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r>
        <w:rPr>
          <w:rStyle w:val="default"/>
          <w:rFonts w:cs="FrankRuehl" w:hint="cs"/>
          <w:rtl/>
        </w:rPr>
        <w:tab/>
        <w:t>(ג)</w:t>
      </w:r>
      <w:r>
        <w:rPr>
          <w:rStyle w:val="default"/>
          <w:rFonts w:cs="FrankRuehl" w:hint="cs"/>
          <w:rtl/>
        </w:rPr>
        <w:tab/>
        <w:t>סכום שהשתנה כאמור בסעיף קטן (א) יעוגל לסכום הקרוב שהוא מכפלה של 5 שקלים חדשים.</w:t>
      </w:r>
    </w:p>
    <w:p w14:paraId="6A560280" w14:textId="77777777" w:rsidR="008C7B12" w:rsidRPr="00EE1DD1" w:rsidRDefault="008C7B12">
      <w:pPr>
        <w:pStyle w:val="P00"/>
        <w:spacing w:before="0"/>
        <w:ind w:left="0" w:right="1134"/>
        <w:rPr>
          <w:rFonts w:cs="FrankRuehl" w:hint="cs"/>
          <w:b/>
          <w:bCs/>
          <w:vanish/>
          <w:szCs w:val="20"/>
          <w:shd w:val="clear" w:color="auto" w:fill="FFFF99"/>
          <w:rtl/>
        </w:rPr>
      </w:pPr>
      <w:bookmarkStart w:id="23" w:name="Rov26"/>
      <w:r w:rsidRPr="00EE1DD1">
        <w:rPr>
          <w:rFonts w:cs="FrankRuehl" w:hint="cs"/>
          <w:vanish/>
          <w:color w:val="FF0000"/>
          <w:szCs w:val="20"/>
          <w:shd w:val="clear" w:color="auto" w:fill="FFFF99"/>
          <w:rtl/>
        </w:rPr>
        <w:t>מיום 1.4.1976</w:t>
      </w:r>
    </w:p>
    <w:p w14:paraId="00AAE1D0"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תשל"ו-1976</w:t>
      </w:r>
    </w:p>
    <w:p w14:paraId="36A59EF6"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21" w:history="1">
        <w:r w:rsidRPr="00EE1DD1">
          <w:rPr>
            <w:rStyle w:val="Hyperlink"/>
            <w:rFonts w:cs="FrankRuehl" w:hint="cs"/>
            <w:vanish/>
            <w:szCs w:val="20"/>
            <w:shd w:val="clear" w:color="auto" w:fill="FFFF99"/>
            <w:rtl/>
          </w:rPr>
          <w:t>ק"ת תשל"ו מס' 3543</w:t>
        </w:r>
      </w:hyperlink>
      <w:r w:rsidRPr="00EE1DD1">
        <w:rPr>
          <w:rFonts w:cs="FrankRuehl" w:hint="cs"/>
          <w:vanish/>
          <w:szCs w:val="20"/>
          <w:shd w:val="clear" w:color="auto" w:fill="FFFF99"/>
          <w:rtl/>
        </w:rPr>
        <w:t xml:space="preserve"> מיום 20.6.1976 עמ' 1862</w:t>
      </w:r>
    </w:p>
    <w:p w14:paraId="0AD01844" w14:textId="77777777" w:rsidR="008C7B12" w:rsidRPr="00EE1DD1" w:rsidRDefault="008C7B12">
      <w:pPr>
        <w:pStyle w:val="P00"/>
        <w:tabs>
          <w:tab w:val="clear" w:pos="1928"/>
          <w:tab w:val="clear" w:pos="2381"/>
          <w:tab w:val="clear" w:pos="2835"/>
          <w:tab w:val="clear" w:pos="6259"/>
          <w:tab w:val="center" w:pos="5607"/>
          <w:tab w:val="center" w:pos="6762"/>
        </w:tabs>
        <w:ind w:left="0" w:right="1134"/>
        <w:rPr>
          <w:rFonts w:cs="FrankRuehl" w:hint="cs"/>
          <w:vanish/>
          <w:sz w:val="22"/>
          <w:szCs w:val="22"/>
          <w:u w:val="single"/>
          <w:shd w:val="clear" w:color="auto" w:fill="FFFF99"/>
          <w:rtl/>
        </w:rPr>
      </w:pPr>
      <w:r w:rsidRPr="00EE1DD1">
        <w:rPr>
          <w:rFonts w:cs="FrankRuehl" w:hint="cs"/>
          <w:vanish/>
          <w:sz w:val="22"/>
          <w:szCs w:val="22"/>
          <w:shd w:val="clear" w:color="auto" w:fill="FFFF99"/>
          <w:rtl/>
        </w:rPr>
        <w:t>8.</w:t>
      </w:r>
      <w:r w:rsidRPr="00EE1DD1">
        <w:rPr>
          <w:rFonts w:cs="FrankRuehl" w:hint="cs"/>
          <w:vanish/>
          <w:sz w:val="22"/>
          <w:szCs w:val="22"/>
          <w:shd w:val="clear" w:color="auto" w:fill="FFFF99"/>
          <w:rtl/>
        </w:rPr>
        <w:tab/>
        <w:t>סיטונאי</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25</w:t>
      </w:r>
      <w:r w:rsidRPr="00EE1DD1">
        <w:rPr>
          <w:rFonts w:cs="FrankRuehl" w:hint="cs"/>
          <w:vanish/>
          <w:sz w:val="22"/>
          <w:szCs w:val="22"/>
          <w:shd w:val="clear" w:color="auto" w:fill="FFFF99"/>
          <w:rtl/>
        </w:rPr>
        <w:t xml:space="preserve"> </w:t>
      </w:r>
      <w:r w:rsidRPr="00EE1DD1">
        <w:rPr>
          <w:rFonts w:cs="FrankRuehl" w:hint="cs"/>
          <w:vanish/>
          <w:sz w:val="22"/>
          <w:szCs w:val="22"/>
          <w:u w:val="single"/>
          <w:shd w:val="clear" w:color="auto" w:fill="FFFF99"/>
          <w:rtl/>
        </w:rPr>
        <w:t>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w:t>
      </w:r>
      <w:r w:rsidRPr="00EE1DD1">
        <w:rPr>
          <w:rFonts w:cs="FrankRuehl" w:hint="cs"/>
          <w:vanish/>
          <w:sz w:val="22"/>
          <w:szCs w:val="22"/>
          <w:shd w:val="clear" w:color="auto" w:fill="FFFF99"/>
          <w:rtl/>
        </w:rPr>
        <w:t xml:space="preserve"> </w:t>
      </w:r>
      <w:r w:rsidRPr="00EE1DD1">
        <w:rPr>
          <w:rFonts w:cs="FrankRuehl" w:hint="cs"/>
          <w:vanish/>
          <w:sz w:val="22"/>
          <w:szCs w:val="22"/>
          <w:u w:val="single"/>
          <w:shd w:val="clear" w:color="auto" w:fill="FFFF99"/>
          <w:rtl/>
        </w:rPr>
        <w:t>150</w:t>
      </w:r>
    </w:p>
    <w:p w14:paraId="6C3F9FEC" w14:textId="77777777" w:rsidR="008C7B12" w:rsidRPr="00EE1DD1" w:rsidRDefault="008C7B12">
      <w:pPr>
        <w:pStyle w:val="P00"/>
        <w:spacing w:before="0"/>
        <w:ind w:left="0" w:right="1134"/>
        <w:rPr>
          <w:rFonts w:cs="FrankRuehl" w:hint="cs"/>
          <w:vanish/>
          <w:color w:val="FF0000"/>
          <w:szCs w:val="20"/>
          <w:shd w:val="clear" w:color="auto" w:fill="FFFF99"/>
          <w:rtl/>
        </w:rPr>
      </w:pPr>
    </w:p>
    <w:p w14:paraId="5FE71BEA"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30.12.1976</w:t>
      </w:r>
    </w:p>
    <w:p w14:paraId="4026D186"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תשל"ז-1976</w:t>
      </w:r>
    </w:p>
    <w:p w14:paraId="2C40E2A3"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22" w:history="1">
        <w:r w:rsidRPr="00EE1DD1">
          <w:rPr>
            <w:rStyle w:val="Hyperlink"/>
            <w:rFonts w:cs="FrankRuehl" w:hint="cs"/>
            <w:vanish/>
            <w:szCs w:val="20"/>
            <w:shd w:val="clear" w:color="auto" w:fill="FFFF99"/>
            <w:rtl/>
          </w:rPr>
          <w:t>ק"ת תשל"ז מס' 3644</w:t>
        </w:r>
      </w:hyperlink>
      <w:r w:rsidRPr="00EE1DD1">
        <w:rPr>
          <w:rFonts w:cs="FrankRuehl" w:hint="cs"/>
          <w:vanish/>
          <w:szCs w:val="20"/>
          <w:shd w:val="clear" w:color="auto" w:fill="FFFF99"/>
          <w:rtl/>
        </w:rPr>
        <w:t xml:space="preserve"> מיום 30.12.1976 עמ' 647</w:t>
      </w:r>
    </w:p>
    <w:p w14:paraId="504362B4" w14:textId="77777777" w:rsidR="008C7B12" w:rsidRPr="00EE1DD1" w:rsidRDefault="008C7B12">
      <w:pPr>
        <w:pStyle w:val="P00"/>
        <w:tabs>
          <w:tab w:val="clear" w:pos="6259"/>
        </w:tabs>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החלפת התוספת</w:t>
      </w:r>
    </w:p>
    <w:p w14:paraId="442E64EA" w14:textId="77777777" w:rsidR="008C7B12" w:rsidRPr="00EE1DD1" w:rsidRDefault="008C7B12">
      <w:pPr>
        <w:pStyle w:val="P00"/>
        <w:tabs>
          <w:tab w:val="clear" w:pos="6259"/>
        </w:tabs>
        <w:ind w:left="0" w:right="1134"/>
        <w:rPr>
          <w:rFonts w:cs="FrankRuehl" w:hint="cs"/>
          <w:vanish/>
          <w:szCs w:val="20"/>
          <w:shd w:val="clear" w:color="auto" w:fill="FFFF99"/>
          <w:rtl/>
        </w:rPr>
      </w:pPr>
      <w:r w:rsidRPr="00EE1DD1">
        <w:rPr>
          <w:rFonts w:cs="FrankRuehl" w:hint="cs"/>
          <w:vanish/>
          <w:szCs w:val="20"/>
          <w:shd w:val="clear" w:color="auto" w:fill="FFFF99"/>
          <w:rtl/>
        </w:rPr>
        <w:t>הנוסח הקודם:</w:t>
      </w:r>
    </w:p>
    <w:p w14:paraId="42E23076" w14:textId="77777777" w:rsidR="008C7B12" w:rsidRPr="00EE1DD1" w:rsidRDefault="008C7B12">
      <w:pPr>
        <w:pStyle w:val="P00"/>
        <w:tabs>
          <w:tab w:val="clear" w:pos="6259"/>
          <w:tab w:val="center" w:pos="5607"/>
          <w:tab w:val="center" w:pos="6762"/>
        </w:tabs>
        <w:spacing w:before="0"/>
        <w:ind w:left="0" w:right="1134"/>
        <w:rPr>
          <w:rFonts w:cs="FrankRuehl" w:hint="cs"/>
          <w:vanish/>
          <w:szCs w:val="20"/>
          <w:u w:val="single"/>
          <w:shd w:val="clear" w:color="auto" w:fill="FFFF99"/>
          <w:rtl/>
        </w:rPr>
      </w:pP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strike/>
          <w:vanish/>
          <w:szCs w:val="20"/>
          <w:u w:val="single"/>
          <w:shd w:val="clear" w:color="auto" w:fill="FFFF99"/>
          <w:rtl/>
        </w:rPr>
        <w:t>טור א'</w:t>
      </w:r>
      <w:r w:rsidRPr="00EE1DD1">
        <w:rPr>
          <w:rFonts w:cs="FrankRuehl" w:hint="cs"/>
          <w:vanish/>
          <w:szCs w:val="20"/>
          <w:u w:val="single"/>
          <w:shd w:val="clear" w:color="auto" w:fill="FFFF99"/>
          <w:rtl/>
        </w:rPr>
        <w:tab/>
      </w:r>
      <w:r w:rsidRPr="00EE1DD1">
        <w:rPr>
          <w:rFonts w:cs="FrankRuehl" w:hint="cs"/>
          <w:strike/>
          <w:vanish/>
          <w:szCs w:val="20"/>
          <w:u w:val="single"/>
          <w:shd w:val="clear" w:color="auto" w:fill="FFFF99"/>
          <w:rtl/>
        </w:rPr>
        <w:t>טור ב'</w:t>
      </w:r>
    </w:p>
    <w:p w14:paraId="7A69F555" w14:textId="77777777" w:rsidR="008C7B12" w:rsidRPr="00EE1DD1" w:rsidRDefault="008C7B12">
      <w:pPr>
        <w:pStyle w:val="P00"/>
        <w:tabs>
          <w:tab w:val="clear" w:pos="6259"/>
          <w:tab w:val="left" w:pos="5937"/>
        </w:tabs>
        <w:spacing w:before="0"/>
        <w:ind w:left="0" w:right="1134"/>
        <w:rPr>
          <w:rFonts w:cs="FrankRuehl" w:hint="cs"/>
          <w:strike/>
          <w:vanish/>
          <w:szCs w:val="20"/>
          <w:shd w:val="clear" w:color="auto" w:fill="FFFF99"/>
          <w:rtl/>
        </w:rPr>
      </w:pP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Cs w:val="20"/>
          <w:shd w:val="clear" w:color="auto" w:fill="FFFF99"/>
          <w:rtl/>
        </w:rPr>
        <w:t>לירות</w:t>
      </w:r>
    </w:p>
    <w:p w14:paraId="4DF5AF3F"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w:t>
      </w:r>
      <w:r w:rsidRPr="00EE1DD1">
        <w:rPr>
          <w:rFonts w:cs="FrankRuehl" w:hint="cs"/>
          <w:strike/>
          <w:vanish/>
          <w:sz w:val="22"/>
          <w:szCs w:val="22"/>
          <w:shd w:val="clear" w:color="auto" w:fill="FFFF99"/>
          <w:rtl/>
        </w:rPr>
        <w:tab/>
        <w:t>בעל קונדיטוריה</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15</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18</w:t>
      </w:r>
    </w:p>
    <w:p w14:paraId="6550D6FB"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2.</w:t>
      </w:r>
      <w:r w:rsidRPr="00EE1DD1">
        <w:rPr>
          <w:rFonts w:cs="FrankRuehl" w:hint="cs"/>
          <w:strike/>
          <w:vanish/>
          <w:sz w:val="22"/>
          <w:szCs w:val="22"/>
          <w:shd w:val="clear" w:color="auto" w:fill="FFFF99"/>
          <w:rtl/>
        </w:rPr>
        <w:tab/>
        <w:t xml:space="preserve">בעל מאפיה לפי השימוש בקמת בטונות </w:t>
      </w:r>
      <w:r w:rsidRPr="00EE1DD1">
        <w:rPr>
          <w:rFonts w:cs="FrankRuehl"/>
          <w:strike/>
          <w:vanish/>
          <w:sz w:val="22"/>
          <w:szCs w:val="22"/>
          <w:shd w:val="clear" w:color="auto" w:fill="FFFF99"/>
          <w:rtl/>
        </w:rPr>
        <w:t>–</w:t>
      </w:r>
    </w:p>
    <w:p w14:paraId="695445E1"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w:t>
      </w:r>
      <w:r w:rsidRPr="00EE1DD1">
        <w:rPr>
          <w:rFonts w:cs="FrankRuehl" w:hint="cs"/>
          <w:strike/>
          <w:vanish/>
          <w:sz w:val="22"/>
          <w:szCs w:val="22"/>
          <w:shd w:val="clear" w:color="auto" w:fill="FFFF99"/>
          <w:rtl/>
        </w:rPr>
        <w:tab/>
        <w:t xml:space="preserve">לגבי מפעל קיים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בהתאם לחישוב שייעשה לפי כמות</w:t>
      </w:r>
    </w:p>
    <w:p w14:paraId="6109BBC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הקמת שהשתמש בה בעל המאפיה במשך ששת החדשים</w:t>
      </w:r>
    </w:p>
    <w:p w14:paraId="4D74ADFC"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שקדמו לחידוש הרשיון;</w:t>
      </w:r>
    </w:p>
    <w:p w14:paraId="10437258"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(2)</w:t>
      </w:r>
      <w:r w:rsidRPr="00EE1DD1">
        <w:rPr>
          <w:rFonts w:cs="FrankRuehl" w:hint="cs"/>
          <w:strike/>
          <w:vanish/>
          <w:sz w:val="22"/>
          <w:szCs w:val="22"/>
          <w:shd w:val="clear" w:color="auto" w:fill="FFFF99"/>
          <w:rtl/>
        </w:rPr>
        <w:tab/>
        <w:t xml:space="preserve">לגבי מפעל חדש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לפי כמות הקמח שבדעת בעל המאפיה </w:t>
      </w:r>
    </w:p>
    <w:p w14:paraId="06864CA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 xml:space="preserve">להשתמש בה במשך ששת החדשים הראשונים </w:t>
      </w:r>
      <w:r w:rsidRPr="00EE1DD1">
        <w:rPr>
          <w:rFonts w:cs="FrankRuehl"/>
          <w:strike/>
          <w:vanish/>
          <w:sz w:val="22"/>
          <w:szCs w:val="22"/>
          <w:shd w:val="clear" w:color="auto" w:fill="FFFF99"/>
          <w:rtl/>
        </w:rPr>
        <w:t>–</w:t>
      </w:r>
    </w:p>
    <w:p w14:paraId="69364182"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עד 20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4</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4.80</w:t>
      </w:r>
    </w:p>
    <w:p w14:paraId="617BF89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מ-20 עד 40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7.20</w:t>
      </w:r>
    </w:p>
    <w:p w14:paraId="6BFC5C98"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מ-40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w:t>
      </w:r>
    </w:p>
    <w:p w14:paraId="4B7925B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3.</w:t>
      </w:r>
      <w:r w:rsidRPr="00EE1DD1">
        <w:rPr>
          <w:rFonts w:cs="FrankRuehl" w:hint="cs"/>
          <w:strike/>
          <w:vanish/>
          <w:sz w:val="22"/>
          <w:szCs w:val="22"/>
          <w:shd w:val="clear" w:color="auto" w:fill="FFFF99"/>
          <w:rtl/>
        </w:rPr>
        <w:tab/>
        <w:t xml:space="preserve">בעל מחלבה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לפי כושר הייצור החדשי של המחלבה, מחושב לפי </w:t>
      </w:r>
    </w:p>
    <w:p w14:paraId="01A87F94"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 xml:space="preserve">ליטר חלב מלא או רזה </w:t>
      </w:r>
      <w:r w:rsidRPr="00EE1DD1">
        <w:rPr>
          <w:rFonts w:cs="FrankRuehl"/>
          <w:strike/>
          <w:vanish/>
          <w:sz w:val="22"/>
          <w:szCs w:val="22"/>
          <w:shd w:val="clear" w:color="auto" w:fill="FFFF99"/>
          <w:rtl/>
        </w:rPr>
        <w:t>–</w:t>
      </w:r>
    </w:p>
    <w:p w14:paraId="3832F6A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עד 10,000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w:t>
      </w:r>
    </w:p>
    <w:p w14:paraId="162E479B"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מ-10,000 עד 50,000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15</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18</w:t>
      </w:r>
    </w:p>
    <w:p w14:paraId="087DD4D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מ-50,000 עד 100,000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25</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w:t>
      </w:r>
    </w:p>
    <w:p w14:paraId="5E59D852"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מ-100,000 עד 1,000,000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36</w:t>
      </w:r>
    </w:p>
    <w:p w14:paraId="37CCBACD"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60</w:t>
      </w:r>
    </w:p>
    <w:p w14:paraId="44270B5C"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בשימוש באבקת חלב יחושבו כל 300 גרם כשווים לליטר חלב</w:t>
      </w:r>
    </w:p>
    <w:p w14:paraId="28EBADCD"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4.</w:t>
      </w:r>
      <w:r w:rsidRPr="00EE1DD1">
        <w:rPr>
          <w:rFonts w:cs="FrankRuehl" w:hint="cs"/>
          <w:strike/>
          <w:vanish/>
          <w:sz w:val="22"/>
          <w:szCs w:val="22"/>
          <w:shd w:val="clear" w:color="auto" w:fill="FFFF99"/>
          <w:rtl/>
        </w:rPr>
        <w:tab/>
        <w:t>אורז, למעט מוזג בקבוקים</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w:t>
      </w:r>
    </w:p>
    <w:p w14:paraId="74776218"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5.</w:t>
      </w:r>
      <w:r w:rsidRPr="00EE1DD1">
        <w:rPr>
          <w:rFonts w:cs="FrankRuehl" w:hint="cs"/>
          <w:strike/>
          <w:vanish/>
          <w:sz w:val="22"/>
          <w:szCs w:val="22"/>
          <w:shd w:val="clear" w:color="auto" w:fill="FFFF99"/>
          <w:rtl/>
        </w:rPr>
        <w:tab/>
        <w:t xml:space="preserve">מוזג בקבוקים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w:t>
      </w:r>
    </w:p>
    <w:p w14:paraId="22FB1DA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ביד</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w:t>
      </w:r>
    </w:p>
    <w:p w14:paraId="16ACFE36"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במכונות חצי אוטומטיות</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w:t>
      </w:r>
    </w:p>
    <w:p w14:paraId="05A12B19"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במכונות אוטומטיות</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25</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w:t>
      </w:r>
    </w:p>
    <w:p w14:paraId="12FF0A8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6.</w:t>
      </w:r>
      <w:r w:rsidRPr="00EE1DD1">
        <w:rPr>
          <w:rFonts w:cs="FrankRuehl" w:hint="cs"/>
          <w:strike/>
          <w:vanish/>
          <w:sz w:val="22"/>
          <w:szCs w:val="22"/>
          <w:shd w:val="clear" w:color="auto" w:fill="FFFF99"/>
          <w:rtl/>
        </w:rPr>
        <w:tab/>
        <w:t>בעל תעשיית בית</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3.60</w:t>
      </w:r>
    </w:p>
    <w:p w14:paraId="5D4338C7"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7.</w:t>
      </w:r>
      <w:r w:rsidRPr="00EE1DD1">
        <w:rPr>
          <w:rFonts w:cs="FrankRuehl" w:hint="cs"/>
          <w:strike/>
          <w:vanish/>
          <w:sz w:val="22"/>
          <w:szCs w:val="22"/>
          <w:shd w:val="clear" w:color="auto" w:fill="FFFF99"/>
          <w:rtl/>
        </w:rPr>
        <w:tab/>
        <w:t xml:space="preserve">יצרן שלא פורש בתוספת זו והמעסיק פועלים </w:t>
      </w:r>
      <w:r w:rsidRPr="00EE1DD1">
        <w:rPr>
          <w:rFonts w:cs="FrankRuehl"/>
          <w:strike/>
          <w:vanish/>
          <w:sz w:val="22"/>
          <w:szCs w:val="22"/>
          <w:shd w:val="clear" w:color="auto" w:fill="FFFF99"/>
          <w:rtl/>
        </w:rPr>
        <w:t>–</w:t>
      </w:r>
    </w:p>
    <w:p w14:paraId="76E6076D"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עד 10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w:t>
      </w:r>
    </w:p>
    <w:p w14:paraId="71B7D85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11 עד 50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24</w:t>
      </w:r>
    </w:p>
    <w:p w14:paraId="34F318E9"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51 עד 100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36</w:t>
      </w:r>
    </w:p>
    <w:p w14:paraId="6D0F690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60</w:t>
      </w:r>
    </w:p>
    <w:p w14:paraId="033C1459"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8.</w:t>
      </w:r>
      <w:r w:rsidRPr="00EE1DD1">
        <w:rPr>
          <w:rFonts w:cs="FrankRuehl" w:hint="cs"/>
          <w:strike/>
          <w:vanish/>
          <w:sz w:val="22"/>
          <w:szCs w:val="22"/>
          <w:shd w:val="clear" w:color="auto" w:fill="FFFF99"/>
          <w:rtl/>
        </w:rPr>
        <w:tab/>
        <w:t>סיטונאי</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150</w:t>
      </w:r>
    </w:p>
    <w:p w14:paraId="32E54AD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9.</w:t>
      </w:r>
      <w:r w:rsidRPr="00EE1DD1">
        <w:rPr>
          <w:rFonts w:cs="FrankRuehl" w:hint="cs"/>
          <w:strike/>
          <w:vanish/>
          <w:sz w:val="22"/>
          <w:szCs w:val="22"/>
          <w:shd w:val="clear" w:color="auto" w:fill="FFFF99"/>
          <w:rtl/>
        </w:rPr>
        <w:tab/>
        <w:t>סוכן</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15</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18</w:t>
      </w:r>
    </w:p>
    <w:p w14:paraId="2173D50C"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10.</w:t>
      </w:r>
      <w:r w:rsidRPr="00EE1DD1">
        <w:rPr>
          <w:rFonts w:cs="FrankRuehl" w:hint="cs"/>
          <w:strike/>
          <w:vanish/>
          <w:sz w:val="22"/>
          <w:szCs w:val="22"/>
          <w:shd w:val="clear" w:color="auto" w:fill="FFFF99"/>
          <w:rtl/>
        </w:rPr>
        <w:tab/>
        <w:t>מחסנאי</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w:t>
      </w:r>
    </w:p>
    <w:p w14:paraId="73C102C6" w14:textId="77777777" w:rsidR="008C7B12" w:rsidRPr="00EE1DD1" w:rsidRDefault="008C7B12">
      <w:pPr>
        <w:pStyle w:val="P00"/>
        <w:spacing w:before="0"/>
        <w:ind w:left="0" w:right="1134"/>
        <w:rPr>
          <w:rFonts w:cs="FrankRuehl" w:hint="cs"/>
          <w:vanish/>
          <w:color w:val="FF0000"/>
          <w:szCs w:val="20"/>
          <w:shd w:val="clear" w:color="auto" w:fill="FFFF99"/>
          <w:rtl/>
        </w:rPr>
      </w:pPr>
    </w:p>
    <w:p w14:paraId="4E9468D4"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30.6.1985</w:t>
      </w:r>
    </w:p>
    <w:p w14:paraId="2E867372"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תשמ"ה-1985</w:t>
      </w:r>
    </w:p>
    <w:p w14:paraId="77079B80"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23" w:history="1">
        <w:r w:rsidRPr="00EE1DD1">
          <w:rPr>
            <w:rStyle w:val="Hyperlink"/>
            <w:rFonts w:cs="FrankRuehl" w:hint="cs"/>
            <w:vanish/>
            <w:szCs w:val="20"/>
            <w:shd w:val="clear" w:color="auto" w:fill="FFFF99"/>
            <w:rtl/>
          </w:rPr>
          <w:t>ק"ת תשמ"ה מס' 4824</w:t>
        </w:r>
      </w:hyperlink>
      <w:r w:rsidRPr="00EE1DD1">
        <w:rPr>
          <w:rFonts w:cs="FrankRuehl" w:hint="cs"/>
          <w:vanish/>
          <w:szCs w:val="20"/>
          <w:shd w:val="clear" w:color="auto" w:fill="FFFF99"/>
          <w:rtl/>
        </w:rPr>
        <w:t xml:space="preserve"> מיום 30.6.1985 עמ' 1539</w:t>
      </w:r>
    </w:p>
    <w:p w14:paraId="79E57B74" w14:textId="77777777" w:rsidR="008C7B12" w:rsidRPr="00EE1DD1" w:rsidRDefault="008C7B12">
      <w:pPr>
        <w:pStyle w:val="P00"/>
        <w:tabs>
          <w:tab w:val="clear" w:pos="6259"/>
        </w:tabs>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החלפת התוספת</w:t>
      </w:r>
    </w:p>
    <w:p w14:paraId="73BDF804" w14:textId="77777777" w:rsidR="008C7B12" w:rsidRPr="00EE1DD1" w:rsidRDefault="008C7B12">
      <w:pPr>
        <w:pStyle w:val="P00"/>
        <w:tabs>
          <w:tab w:val="clear" w:pos="6259"/>
        </w:tabs>
        <w:ind w:left="0" w:right="1134"/>
        <w:rPr>
          <w:rFonts w:cs="FrankRuehl" w:hint="cs"/>
          <w:vanish/>
          <w:szCs w:val="20"/>
          <w:shd w:val="clear" w:color="auto" w:fill="FFFF99"/>
          <w:rtl/>
        </w:rPr>
      </w:pPr>
      <w:r w:rsidRPr="00EE1DD1">
        <w:rPr>
          <w:rFonts w:cs="FrankRuehl" w:hint="cs"/>
          <w:vanish/>
          <w:szCs w:val="20"/>
          <w:shd w:val="clear" w:color="auto" w:fill="FFFF99"/>
          <w:rtl/>
        </w:rPr>
        <w:t>הנוסח הקודם:</w:t>
      </w:r>
    </w:p>
    <w:p w14:paraId="59E09A6D" w14:textId="77777777" w:rsidR="008C7B12" w:rsidRPr="00EE1DD1" w:rsidRDefault="008C7B12">
      <w:pPr>
        <w:pStyle w:val="P00"/>
        <w:tabs>
          <w:tab w:val="clear" w:pos="6259"/>
          <w:tab w:val="center" w:pos="5607"/>
          <w:tab w:val="center" w:pos="6762"/>
        </w:tabs>
        <w:spacing w:before="0"/>
        <w:ind w:left="0" w:right="1134"/>
        <w:rPr>
          <w:rFonts w:cs="FrankRuehl" w:hint="cs"/>
          <w:strike/>
          <w:vanish/>
          <w:szCs w:val="20"/>
          <w:u w:val="single"/>
          <w:shd w:val="clear" w:color="auto" w:fill="FFFF99"/>
          <w:rtl/>
        </w:rPr>
      </w:pP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vanish/>
          <w:szCs w:val="20"/>
          <w:shd w:val="clear" w:color="auto" w:fill="FFFF99"/>
          <w:rtl/>
        </w:rPr>
        <w:tab/>
      </w:r>
      <w:r w:rsidRPr="00EE1DD1">
        <w:rPr>
          <w:rFonts w:cs="FrankRuehl" w:hint="cs"/>
          <w:strike/>
          <w:vanish/>
          <w:szCs w:val="20"/>
          <w:u w:val="single"/>
          <w:shd w:val="clear" w:color="auto" w:fill="FFFF99"/>
          <w:rtl/>
        </w:rPr>
        <w:t>טור א'</w:t>
      </w:r>
      <w:r w:rsidRPr="00EE1DD1">
        <w:rPr>
          <w:rFonts w:cs="FrankRuehl" w:hint="cs"/>
          <w:strike/>
          <w:vanish/>
          <w:szCs w:val="20"/>
          <w:u w:val="single"/>
          <w:shd w:val="clear" w:color="auto" w:fill="FFFF99"/>
          <w:rtl/>
        </w:rPr>
        <w:tab/>
        <w:t>טור ב'</w:t>
      </w:r>
    </w:p>
    <w:p w14:paraId="189133DF" w14:textId="77777777" w:rsidR="008C7B12" w:rsidRPr="00EE1DD1" w:rsidRDefault="008C7B12">
      <w:pPr>
        <w:pStyle w:val="P00"/>
        <w:tabs>
          <w:tab w:val="clear" w:pos="6259"/>
          <w:tab w:val="left" w:pos="5937"/>
        </w:tabs>
        <w:spacing w:before="0"/>
        <w:ind w:left="0" w:right="1134"/>
        <w:rPr>
          <w:rFonts w:cs="FrankRuehl" w:hint="cs"/>
          <w:strike/>
          <w:vanish/>
          <w:szCs w:val="20"/>
          <w:shd w:val="clear" w:color="auto" w:fill="FFFF99"/>
          <w:rtl/>
        </w:rPr>
      </w:pP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Cs w:val="20"/>
          <w:shd w:val="clear" w:color="auto" w:fill="FFFF99"/>
          <w:rtl/>
        </w:rPr>
        <w:t>לירות</w:t>
      </w:r>
    </w:p>
    <w:p w14:paraId="157FB78C"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w:t>
      </w:r>
      <w:r w:rsidRPr="00EE1DD1">
        <w:rPr>
          <w:rFonts w:cs="FrankRuehl" w:hint="cs"/>
          <w:strike/>
          <w:vanish/>
          <w:sz w:val="22"/>
          <w:szCs w:val="22"/>
          <w:shd w:val="clear" w:color="auto" w:fill="FFFF99"/>
          <w:rtl/>
        </w:rPr>
        <w:tab/>
        <w:t>בעל קונדיטוריה</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180</w:t>
      </w:r>
    </w:p>
    <w:p w14:paraId="5FB13EEA"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2.</w:t>
      </w:r>
      <w:r w:rsidRPr="00EE1DD1">
        <w:rPr>
          <w:rFonts w:cs="FrankRuehl" w:hint="cs"/>
          <w:strike/>
          <w:vanish/>
          <w:sz w:val="22"/>
          <w:szCs w:val="22"/>
          <w:shd w:val="clear" w:color="auto" w:fill="FFFF99"/>
          <w:rtl/>
        </w:rPr>
        <w:tab/>
        <w:t xml:space="preserve">בעל מאפיה לפי השימוש בקמת בטונות </w:t>
      </w:r>
      <w:r w:rsidRPr="00EE1DD1">
        <w:rPr>
          <w:rFonts w:cs="FrankRuehl"/>
          <w:strike/>
          <w:vanish/>
          <w:sz w:val="22"/>
          <w:szCs w:val="22"/>
          <w:shd w:val="clear" w:color="auto" w:fill="FFFF99"/>
          <w:rtl/>
        </w:rPr>
        <w:t>–</w:t>
      </w:r>
    </w:p>
    <w:p w14:paraId="2DC774AB"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w:t>
      </w:r>
      <w:r w:rsidRPr="00EE1DD1">
        <w:rPr>
          <w:rFonts w:cs="FrankRuehl" w:hint="cs"/>
          <w:strike/>
          <w:vanish/>
          <w:sz w:val="22"/>
          <w:szCs w:val="22"/>
          <w:shd w:val="clear" w:color="auto" w:fill="FFFF99"/>
          <w:rtl/>
        </w:rPr>
        <w:tab/>
        <w:t xml:space="preserve">לגבי מפעל קיים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בהתאם לחישוב שייעשה לפי כמות</w:t>
      </w:r>
    </w:p>
    <w:p w14:paraId="57D39FE8"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הקמת שהשתמש בה בעל המאפיה במשך ששת החדשים</w:t>
      </w:r>
    </w:p>
    <w:p w14:paraId="6CAA74AD"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שקדמו לחידוש הרשיון;</w:t>
      </w:r>
    </w:p>
    <w:p w14:paraId="624AF22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(2)</w:t>
      </w:r>
      <w:r w:rsidRPr="00EE1DD1">
        <w:rPr>
          <w:rFonts w:cs="FrankRuehl" w:hint="cs"/>
          <w:strike/>
          <w:vanish/>
          <w:sz w:val="22"/>
          <w:szCs w:val="22"/>
          <w:shd w:val="clear" w:color="auto" w:fill="FFFF99"/>
          <w:rtl/>
        </w:rPr>
        <w:tab/>
        <w:t xml:space="preserve">לגבי מפעל חדש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לפי כמות הקמח שבדעת בעל המאפיה </w:t>
      </w:r>
    </w:p>
    <w:p w14:paraId="7039A6C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 xml:space="preserve">להשתמש בה במשך ששת החדשים הראשונים </w:t>
      </w:r>
      <w:r w:rsidRPr="00EE1DD1">
        <w:rPr>
          <w:rFonts w:cs="FrankRuehl"/>
          <w:strike/>
          <w:vanish/>
          <w:sz w:val="22"/>
          <w:szCs w:val="22"/>
          <w:shd w:val="clear" w:color="auto" w:fill="FFFF99"/>
          <w:rtl/>
        </w:rPr>
        <w:t>–</w:t>
      </w:r>
    </w:p>
    <w:p w14:paraId="6EBEFDFF"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עד 20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40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48</w:t>
      </w:r>
    </w:p>
    <w:p w14:paraId="30230F5B"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מ-20 עד 40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72</w:t>
      </w:r>
    </w:p>
    <w:p w14:paraId="4C10E94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מ-40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120</w:t>
      </w:r>
    </w:p>
    <w:p w14:paraId="3FD3279C"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3.</w:t>
      </w:r>
      <w:r w:rsidRPr="00EE1DD1">
        <w:rPr>
          <w:rFonts w:cs="FrankRuehl" w:hint="cs"/>
          <w:strike/>
          <w:vanish/>
          <w:sz w:val="22"/>
          <w:szCs w:val="22"/>
          <w:shd w:val="clear" w:color="auto" w:fill="FFFF99"/>
          <w:rtl/>
        </w:rPr>
        <w:tab/>
        <w:t xml:space="preserve">בעל מחלבה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לפי כושר הייצור החדשי של המחלבה, מחושב לפי </w:t>
      </w:r>
    </w:p>
    <w:p w14:paraId="22A3501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ab/>
        <w:t xml:space="preserve">ליטר חלב מלא או רזה </w:t>
      </w:r>
      <w:r w:rsidRPr="00EE1DD1">
        <w:rPr>
          <w:rFonts w:cs="FrankRuehl"/>
          <w:strike/>
          <w:vanish/>
          <w:sz w:val="22"/>
          <w:szCs w:val="22"/>
          <w:shd w:val="clear" w:color="auto" w:fill="FFFF99"/>
          <w:rtl/>
        </w:rPr>
        <w:t>–</w:t>
      </w:r>
    </w:p>
    <w:p w14:paraId="6E44093F"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עד 10,000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120</w:t>
      </w:r>
    </w:p>
    <w:p w14:paraId="4323AB0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מ-10,000 עד 50,000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180</w:t>
      </w:r>
    </w:p>
    <w:p w14:paraId="4A63F53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מ-50,000 עד 100,000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300</w:t>
      </w:r>
    </w:p>
    <w:p w14:paraId="77C427FB"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מ-100,000 עד 1,000,000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380</w:t>
      </w:r>
    </w:p>
    <w:p w14:paraId="3B3ECDE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מ-1,000,000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600</w:t>
      </w:r>
    </w:p>
    <w:p w14:paraId="736F0624"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בשימוש באבקת חלב יחושבו כל 300 גרם כשווים לליטר חלב</w:t>
      </w:r>
    </w:p>
    <w:p w14:paraId="054B7563"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4.</w:t>
      </w:r>
      <w:r w:rsidRPr="00EE1DD1">
        <w:rPr>
          <w:rFonts w:cs="FrankRuehl" w:hint="cs"/>
          <w:strike/>
          <w:vanish/>
          <w:sz w:val="22"/>
          <w:szCs w:val="22"/>
          <w:shd w:val="clear" w:color="auto" w:fill="FFFF99"/>
          <w:rtl/>
        </w:rPr>
        <w:tab/>
        <w:t>אורז, למעט מוזג בקבוקים</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120</w:t>
      </w:r>
    </w:p>
    <w:p w14:paraId="3AE3166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5.</w:t>
      </w:r>
      <w:r w:rsidRPr="00EE1DD1">
        <w:rPr>
          <w:rFonts w:cs="FrankRuehl" w:hint="cs"/>
          <w:strike/>
          <w:vanish/>
          <w:sz w:val="22"/>
          <w:szCs w:val="22"/>
          <w:shd w:val="clear" w:color="auto" w:fill="FFFF99"/>
          <w:rtl/>
        </w:rPr>
        <w:tab/>
        <w:t xml:space="preserve">מוזג בקבוקים </w:t>
      </w:r>
      <w:r w:rsidRPr="00EE1DD1">
        <w:rPr>
          <w:rFonts w:cs="FrankRuehl"/>
          <w:strike/>
          <w:vanish/>
          <w:sz w:val="22"/>
          <w:szCs w:val="22"/>
          <w:shd w:val="clear" w:color="auto" w:fill="FFFF99"/>
          <w:rtl/>
        </w:rPr>
        <w:t>–</w:t>
      </w:r>
      <w:r w:rsidRPr="00EE1DD1">
        <w:rPr>
          <w:rFonts w:cs="FrankRuehl" w:hint="cs"/>
          <w:strike/>
          <w:vanish/>
          <w:sz w:val="22"/>
          <w:szCs w:val="22"/>
          <w:shd w:val="clear" w:color="auto" w:fill="FFFF99"/>
          <w:rtl/>
        </w:rPr>
        <w:t xml:space="preserve"> </w:t>
      </w:r>
    </w:p>
    <w:p w14:paraId="34E04E08"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ביד</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60</w:t>
      </w:r>
    </w:p>
    <w:p w14:paraId="1C1E5B1B"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במכונות חצי אוטומטיות</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120</w:t>
      </w:r>
    </w:p>
    <w:p w14:paraId="5399D840"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במכונות אוטומטיות</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300</w:t>
      </w:r>
    </w:p>
    <w:p w14:paraId="5009E6F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6.</w:t>
      </w:r>
      <w:r w:rsidRPr="00EE1DD1">
        <w:rPr>
          <w:rFonts w:cs="FrankRuehl" w:hint="cs"/>
          <w:strike/>
          <w:vanish/>
          <w:sz w:val="22"/>
          <w:szCs w:val="22"/>
          <w:shd w:val="clear" w:color="auto" w:fill="FFFF99"/>
          <w:rtl/>
        </w:rPr>
        <w:tab/>
        <w:t>בעל תעשיית בית</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36</w:t>
      </w:r>
    </w:p>
    <w:p w14:paraId="26EF6CA6"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7.</w:t>
      </w:r>
      <w:r w:rsidRPr="00EE1DD1">
        <w:rPr>
          <w:rFonts w:cs="FrankRuehl" w:hint="cs"/>
          <w:strike/>
          <w:vanish/>
          <w:sz w:val="22"/>
          <w:szCs w:val="22"/>
          <w:shd w:val="clear" w:color="auto" w:fill="FFFF99"/>
          <w:rtl/>
        </w:rPr>
        <w:tab/>
        <w:t xml:space="preserve">יצרן שלא פורש בתוספת זו והמעסיק פועלים </w:t>
      </w:r>
      <w:r w:rsidRPr="00EE1DD1">
        <w:rPr>
          <w:rFonts w:cs="FrankRuehl"/>
          <w:strike/>
          <w:vanish/>
          <w:sz w:val="22"/>
          <w:szCs w:val="22"/>
          <w:shd w:val="clear" w:color="auto" w:fill="FFFF99"/>
          <w:rtl/>
        </w:rPr>
        <w:t>–</w:t>
      </w:r>
    </w:p>
    <w:p w14:paraId="4A27F5F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עד 10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120</w:t>
      </w:r>
    </w:p>
    <w:p w14:paraId="7A14FB5E"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11 עד 50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240</w:t>
      </w:r>
    </w:p>
    <w:p w14:paraId="11FC4D2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51 עד 100</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360</w:t>
      </w:r>
    </w:p>
    <w:p w14:paraId="172851FF"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624"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למעלה מ-100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500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600</w:t>
      </w:r>
    </w:p>
    <w:p w14:paraId="00DE570B"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8.</w:t>
      </w:r>
      <w:r w:rsidRPr="00EE1DD1">
        <w:rPr>
          <w:rFonts w:cs="FrankRuehl" w:hint="cs"/>
          <w:strike/>
          <w:vanish/>
          <w:sz w:val="22"/>
          <w:szCs w:val="22"/>
          <w:shd w:val="clear" w:color="auto" w:fill="FFFF99"/>
          <w:rtl/>
        </w:rPr>
        <w:tab/>
        <w:t>סיטונאי</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250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300</w:t>
      </w:r>
    </w:p>
    <w:p w14:paraId="6CBDE555"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9.</w:t>
      </w:r>
      <w:r w:rsidRPr="00EE1DD1">
        <w:rPr>
          <w:rFonts w:cs="FrankRuehl" w:hint="cs"/>
          <w:strike/>
          <w:vanish/>
          <w:sz w:val="22"/>
          <w:szCs w:val="22"/>
          <w:shd w:val="clear" w:color="auto" w:fill="FFFF99"/>
          <w:rtl/>
        </w:rPr>
        <w:tab/>
        <w:t>סוכן</w:t>
      </w:r>
      <w:r w:rsidRPr="00EE1DD1">
        <w:rPr>
          <w:rFonts w:cs="FrankRuehl" w:hint="cs"/>
          <w:strike/>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180</w:t>
      </w:r>
    </w:p>
    <w:p w14:paraId="4C13F1C1" w14:textId="77777777" w:rsidR="008C7B12" w:rsidRPr="00EE1DD1" w:rsidRDefault="008C7B12">
      <w:pPr>
        <w:pStyle w:val="P00"/>
        <w:tabs>
          <w:tab w:val="clear" w:pos="1928"/>
          <w:tab w:val="clear" w:pos="2381"/>
          <w:tab w:val="clear" w:pos="2835"/>
          <w:tab w:val="clear" w:pos="6259"/>
          <w:tab w:val="center" w:pos="5607"/>
          <w:tab w:val="center" w:pos="6762"/>
        </w:tabs>
        <w:spacing w:before="0"/>
        <w:ind w:left="0" w:right="1134"/>
        <w:rPr>
          <w:rFonts w:cs="FrankRuehl" w:hint="cs"/>
          <w:strike/>
          <w:vanish/>
          <w:sz w:val="22"/>
          <w:szCs w:val="22"/>
          <w:shd w:val="clear" w:color="auto" w:fill="FFFF99"/>
          <w:rtl/>
        </w:rPr>
      </w:pPr>
      <w:r w:rsidRPr="00EE1DD1">
        <w:rPr>
          <w:rFonts w:cs="FrankRuehl" w:hint="cs"/>
          <w:strike/>
          <w:vanish/>
          <w:sz w:val="22"/>
          <w:szCs w:val="22"/>
          <w:shd w:val="clear" w:color="auto" w:fill="FFFF99"/>
          <w:rtl/>
        </w:rPr>
        <w:t>10.</w:t>
      </w:r>
      <w:r w:rsidRPr="00EE1DD1">
        <w:rPr>
          <w:rFonts w:cs="FrankRuehl" w:hint="cs"/>
          <w:strike/>
          <w:vanish/>
          <w:sz w:val="22"/>
          <w:szCs w:val="22"/>
          <w:shd w:val="clear" w:color="auto" w:fill="FFFF99"/>
          <w:rtl/>
        </w:rPr>
        <w:tab/>
        <w:t>מחסנאי</w:t>
      </w:r>
      <w:r w:rsidRPr="00EE1DD1">
        <w:rPr>
          <w:rFonts w:cs="FrankRuehl" w:hint="cs"/>
          <w:vanish/>
          <w:sz w:val="22"/>
          <w:szCs w:val="22"/>
          <w:shd w:val="clear" w:color="auto" w:fill="FFFF99"/>
          <w:rtl/>
        </w:rPr>
        <w:tab/>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50</w:t>
      </w:r>
      <w:r w:rsidRPr="00EE1DD1">
        <w:rPr>
          <w:rFonts w:cs="FrankRuehl" w:hint="cs"/>
          <w:vanish/>
          <w:sz w:val="22"/>
          <w:szCs w:val="22"/>
          <w:shd w:val="clear" w:color="auto" w:fill="FFFF99"/>
          <w:rtl/>
        </w:rPr>
        <w:tab/>
      </w:r>
      <w:r w:rsidRPr="00EE1DD1">
        <w:rPr>
          <w:rFonts w:cs="FrankRuehl" w:hint="cs"/>
          <w:strike/>
          <w:vanish/>
          <w:sz w:val="22"/>
          <w:szCs w:val="22"/>
          <w:shd w:val="clear" w:color="auto" w:fill="FFFF99"/>
          <w:rtl/>
        </w:rPr>
        <w:t>60</w:t>
      </w:r>
    </w:p>
    <w:p w14:paraId="342E5281" w14:textId="77777777" w:rsidR="008C7B12" w:rsidRPr="00EE1DD1" w:rsidRDefault="008C7B12">
      <w:pPr>
        <w:pStyle w:val="P00"/>
        <w:spacing w:before="0"/>
        <w:ind w:left="0" w:right="1134"/>
        <w:rPr>
          <w:rFonts w:cs="FrankRuehl" w:hint="cs"/>
          <w:vanish/>
          <w:color w:val="FF0000"/>
          <w:szCs w:val="20"/>
          <w:shd w:val="clear" w:color="auto" w:fill="FFFF99"/>
          <w:rtl/>
        </w:rPr>
      </w:pPr>
    </w:p>
    <w:p w14:paraId="701FED16"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vanish/>
          <w:color w:val="FF0000"/>
          <w:szCs w:val="20"/>
          <w:shd w:val="clear" w:color="auto" w:fill="FFFF99"/>
          <w:rtl/>
        </w:rPr>
        <w:t>מיום 6.8.1987</w:t>
      </w:r>
    </w:p>
    <w:p w14:paraId="13D7571C" w14:textId="77777777" w:rsidR="008C7B12" w:rsidRPr="00EE1DD1" w:rsidRDefault="008C7B12">
      <w:pPr>
        <w:pStyle w:val="P00"/>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צו תשמ"ז-1987</w:t>
      </w:r>
    </w:p>
    <w:p w14:paraId="47359939" w14:textId="77777777" w:rsidR="008C7B12" w:rsidRPr="00EE1DD1" w:rsidRDefault="008C7B12">
      <w:pPr>
        <w:pStyle w:val="P00"/>
        <w:tabs>
          <w:tab w:val="clear" w:pos="6259"/>
        </w:tabs>
        <w:spacing w:before="0"/>
        <w:ind w:left="0" w:right="1134"/>
        <w:rPr>
          <w:rFonts w:cs="FrankRuehl" w:hint="cs"/>
          <w:vanish/>
          <w:szCs w:val="20"/>
          <w:shd w:val="clear" w:color="auto" w:fill="FFFF99"/>
          <w:rtl/>
        </w:rPr>
      </w:pPr>
      <w:hyperlink r:id="rId24" w:history="1">
        <w:r w:rsidRPr="00EE1DD1">
          <w:rPr>
            <w:rStyle w:val="Hyperlink"/>
            <w:rFonts w:cs="FrankRuehl" w:hint="cs"/>
            <w:vanish/>
            <w:szCs w:val="20"/>
            <w:shd w:val="clear" w:color="auto" w:fill="FFFF99"/>
            <w:rtl/>
          </w:rPr>
          <w:t>ק"ת תשמ"ז מס' 5048</w:t>
        </w:r>
      </w:hyperlink>
      <w:r w:rsidRPr="00EE1DD1">
        <w:rPr>
          <w:rFonts w:cs="FrankRuehl" w:hint="cs"/>
          <w:vanish/>
          <w:szCs w:val="20"/>
          <w:shd w:val="clear" w:color="auto" w:fill="FFFF99"/>
          <w:rtl/>
        </w:rPr>
        <w:t xml:space="preserve"> מיום 6.8.1987 עמ' 1204</w:t>
      </w:r>
    </w:p>
    <w:p w14:paraId="6E44078E" w14:textId="77777777" w:rsidR="008C7B12" w:rsidRPr="00EE1DD1" w:rsidRDefault="008C7B12">
      <w:pPr>
        <w:pStyle w:val="P00"/>
        <w:tabs>
          <w:tab w:val="clear" w:pos="6259"/>
        </w:tabs>
        <w:spacing w:before="0"/>
        <w:ind w:left="0" w:right="1134"/>
        <w:rPr>
          <w:rFonts w:cs="FrankRuehl" w:hint="cs"/>
          <w:b/>
          <w:bCs/>
          <w:vanish/>
          <w:szCs w:val="20"/>
          <w:shd w:val="clear" w:color="auto" w:fill="FFFF99"/>
          <w:rtl/>
        </w:rPr>
      </w:pPr>
      <w:r w:rsidRPr="00EE1DD1">
        <w:rPr>
          <w:rFonts w:cs="FrankRuehl" w:hint="cs"/>
          <w:b/>
          <w:bCs/>
          <w:vanish/>
          <w:szCs w:val="20"/>
          <w:shd w:val="clear" w:color="auto" w:fill="FFFF99"/>
          <w:rtl/>
        </w:rPr>
        <w:t>החלפת התוספת</w:t>
      </w:r>
    </w:p>
    <w:p w14:paraId="42E2C959" w14:textId="77777777" w:rsidR="008C7B12" w:rsidRPr="00EE1DD1" w:rsidRDefault="008C7B12">
      <w:pPr>
        <w:pStyle w:val="P00"/>
        <w:tabs>
          <w:tab w:val="clear" w:pos="6259"/>
        </w:tabs>
        <w:ind w:left="0" w:right="1134"/>
        <w:rPr>
          <w:rStyle w:val="default"/>
          <w:rFonts w:cs="FrankRuehl" w:hint="cs"/>
          <w:vanish/>
          <w:sz w:val="20"/>
          <w:szCs w:val="20"/>
          <w:shd w:val="clear" w:color="auto" w:fill="FFFF99"/>
          <w:rtl/>
        </w:rPr>
      </w:pPr>
      <w:r w:rsidRPr="00EE1DD1">
        <w:rPr>
          <w:rFonts w:cs="FrankRuehl" w:hint="cs"/>
          <w:vanish/>
          <w:szCs w:val="20"/>
          <w:shd w:val="clear" w:color="auto" w:fill="FFFF99"/>
          <w:rtl/>
        </w:rPr>
        <w:t>הנוסח הקודם:</w:t>
      </w:r>
    </w:p>
    <w:p w14:paraId="1153316E" w14:textId="77777777" w:rsidR="008C7B12" w:rsidRPr="00EE1DD1" w:rsidRDefault="008C7B12">
      <w:pPr>
        <w:pStyle w:val="P00"/>
        <w:tabs>
          <w:tab w:val="clear" w:pos="624"/>
          <w:tab w:val="clear" w:pos="1021"/>
          <w:tab w:val="clear" w:pos="1474"/>
          <w:tab w:val="clear" w:pos="1928"/>
          <w:tab w:val="clear" w:pos="2381"/>
          <w:tab w:val="clear" w:pos="2835"/>
          <w:tab w:val="clear" w:pos="6259"/>
          <w:tab w:val="center" w:pos="5783"/>
          <w:tab w:val="center" w:pos="6917"/>
        </w:tabs>
        <w:spacing w:before="0"/>
        <w:ind w:left="0" w:right="1134"/>
        <w:rPr>
          <w:rStyle w:val="default"/>
          <w:rFonts w:cs="FrankRuehl" w:hint="cs"/>
          <w:strike/>
          <w:vanish/>
          <w:sz w:val="22"/>
          <w:szCs w:val="22"/>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u w:val="single"/>
          <w:shd w:val="clear" w:color="auto" w:fill="FFFF99"/>
          <w:rtl/>
        </w:rPr>
        <w:t>טור א'</w:t>
      </w:r>
      <w:r w:rsidRPr="00EE1DD1">
        <w:rPr>
          <w:rStyle w:val="default"/>
          <w:rFonts w:cs="FrankRuehl" w:hint="cs"/>
          <w:strike/>
          <w:vanish/>
          <w:sz w:val="22"/>
          <w:szCs w:val="22"/>
          <w:shd w:val="clear" w:color="auto" w:fill="FFFF99"/>
          <w:rtl/>
        </w:rPr>
        <w:tab/>
      </w:r>
      <w:r w:rsidRPr="00EE1DD1">
        <w:rPr>
          <w:rStyle w:val="default"/>
          <w:rFonts w:cs="FrankRuehl" w:hint="cs"/>
          <w:strike/>
          <w:vanish/>
          <w:sz w:val="22"/>
          <w:szCs w:val="22"/>
          <w:u w:val="single"/>
          <w:shd w:val="clear" w:color="auto" w:fill="FFFF99"/>
          <w:rtl/>
        </w:rPr>
        <w:t>טור ב'</w:t>
      </w:r>
    </w:p>
    <w:p w14:paraId="3F9BF11F" w14:textId="77777777" w:rsidR="008C7B12" w:rsidRPr="00EE1DD1" w:rsidRDefault="008C7B12">
      <w:pPr>
        <w:pStyle w:val="P00"/>
        <w:tabs>
          <w:tab w:val="clear" w:pos="624"/>
          <w:tab w:val="clear" w:pos="1021"/>
          <w:tab w:val="clear" w:pos="1474"/>
          <w:tab w:val="clear" w:pos="1928"/>
          <w:tab w:val="clear" w:pos="2381"/>
          <w:tab w:val="clear" w:pos="2835"/>
          <w:tab w:val="clear" w:pos="6259"/>
          <w:tab w:val="center" w:pos="6350"/>
        </w:tabs>
        <w:spacing w:before="0"/>
        <w:ind w:left="0" w:right="1134"/>
        <w:rPr>
          <w:rStyle w:val="default"/>
          <w:rFonts w:cs="FrankRuehl" w:hint="cs"/>
          <w:strike/>
          <w:vanish/>
          <w:sz w:val="22"/>
          <w:szCs w:val="22"/>
          <w:u w:val="single"/>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u w:val="single"/>
          <w:shd w:val="clear" w:color="auto" w:fill="FFFF99"/>
          <w:rtl/>
        </w:rPr>
        <w:t>בשקלים</w:t>
      </w:r>
    </w:p>
    <w:p w14:paraId="5C7E19E3"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0"/>
        <w:ind w:left="0" w:right="1134"/>
        <w:rPr>
          <w:rStyle w:val="default"/>
          <w:rFonts w:cs="FrankRuehl" w:hint="cs"/>
          <w:strike/>
          <w:vanish/>
          <w:sz w:val="22"/>
          <w:szCs w:val="22"/>
          <w:shd w:val="clear" w:color="auto" w:fill="FFFF99"/>
          <w:rtl/>
        </w:rPr>
      </w:pPr>
      <w:r w:rsidRPr="00EE1DD1">
        <w:rPr>
          <w:rStyle w:val="default"/>
          <w:rFonts w:cs="FrankRuehl"/>
          <w:strike/>
          <w:vanish/>
          <w:sz w:val="22"/>
          <w:szCs w:val="22"/>
          <w:shd w:val="clear" w:color="auto" w:fill="FFFF99"/>
          <w:rtl/>
        </w:rPr>
        <w:t>1.</w:t>
      </w:r>
      <w:r w:rsidRPr="00EE1DD1">
        <w:rPr>
          <w:rStyle w:val="default"/>
          <w:rFonts w:cs="FrankRuehl"/>
          <w:strike/>
          <w:vanish/>
          <w:sz w:val="22"/>
          <w:szCs w:val="22"/>
          <w:shd w:val="clear" w:color="auto" w:fill="FFFF99"/>
          <w:rtl/>
        </w:rPr>
        <w:tab/>
      </w:r>
      <w:r w:rsidRPr="00EE1DD1">
        <w:rPr>
          <w:rStyle w:val="default"/>
          <w:rFonts w:cs="FrankRuehl" w:hint="cs"/>
          <w:strike/>
          <w:vanish/>
          <w:sz w:val="22"/>
          <w:szCs w:val="22"/>
          <w:shd w:val="clear" w:color="auto" w:fill="FFFF99"/>
          <w:rtl/>
        </w:rPr>
        <w:t>סיטונאי, סוכן או מחסנאי</w:t>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9,000</w:t>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11,700</w:t>
      </w:r>
    </w:p>
    <w:p w14:paraId="6CB3FB52"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0"/>
        <w:ind w:left="0" w:right="1134"/>
        <w:rPr>
          <w:rStyle w:val="default"/>
          <w:rFonts w:cs="FrankRuehl" w:hint="cs"/>
          <w:strike/>
          <w:vanish/>
          <w:sz w:val="22"/>
          <w:szCs w:val="22"/>
          <w:shd w:val="clear" w:color="auto" w:fill="FFFF99"/>
          <w:rtl/>
        </w:rPr>
      </w:pPr>
      <w:r w:rsidRPr="00EE1DD1">
        <w:rPr>
          <w:rStyle w:val="default"/>
          <w:rFonts w:cs="FrankRuehl" w:hint="cs"/>
          <w:strike/>
          <w:vanish/>
          <w:sz w:val="22"/>
          <w:szCs w:val="22"/>
          <w:shd w:val="clear" w:color="auto" w:fill="FFFF99"/>
          <w:rtl/>
        </w:rPr>
        <w:t>2.</w:t>
      </w:r>
      <w:r w:rsidRPr="00EE1DD1">
        <w:rPr>
          <w:rStyle w:val="default"/>
          <w:rFonts w:cs="FrankRuehl" w:hint="cs"/>
          <w:strike/>
          <w:vanish/>
          <w:sz w:val="22"/>
          <w:szCs w:val="22"/>
          <w:shd w:val="clear" w:color="auto" w:fill="FFFF99"/>
          <w:rtl/>
        </w:rPr>
        <w:tab/>
        <w:t>טחנת קמח</w:t>
      </w:r>
      <w:r w:rsidRPr="00EE1DD1">
        <w:rPr>
          <w:rStyle w:val="default"/>
          <w:rFonts w:cs="FrankRuehl" w:hint="cs"/>
          <w:vanish/>
          <w:sz w:val="22"/>
          <w:szCs w:val="22"/>
          <w:shd w:val="clear" w:color="auto" w:fill="FFFF99"/>
          <w:rtl/>
        </w:rPr>
        <w:tab/>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15,000</w:t>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19,500</w:t>
      </w:r>
    </w:p>
    <w:p w14:paraId="4FBD5B2B"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0"/>
        <w:ind w:left="0" w:right="1134"/>
        <w:rPr>
          <w:rStyle w:val="default"/>
          <w:rFonts w:cs="FrankRuehl" w:hint="cs"/>
          <w:strike/>
          <w:vanish/>
          <w:sz w:val="22"/>
          <w:szCs w:val="22"/>
          <w:shd w:val="clear" w:color="auto" w:fill="FFFF99"/>
          <w:rtl/>
        </w:rPr>
      </w:pPr>
      <w:r w:rsidRPr="00EE1DD1">
        <w:rPr>
          <w:rStyle w:val="default"/>
          <w:rFonts w:cs="FrankRuehl" w:hint="cs"/>
          <w:strike/>
          <w:vanish/>
          <w:sz w:val="22"/>
          <w:szCs w:val="22"/>
          <w:shd w:val="clear" w:color="auto" w:fill="FFFF99"/>
          <w:rtl/>
        </w:rPr>
        <w:t>3.</w:t>
      </w:r>
      <w:r w:rsidRPr="00EE1DD1">
        <w:rPr>
          <w:rStyle w:val="default"/>
          <w:rFonts w:cs="FrankRuehl" w:hint="cs"/>
          <w:strike/>
          <w:vanish/>
          <w:sz w:val="22"/>
          <w:szCs w:val="22"/>
          <w:shd w:val="clear" w:color="auto" w:fill="FFFF99"/>
          <w:rtl/>
        </w:rPr>
        <w:tab/>
        <w:t xml:space="preserve">יצרן או עוסק שלא פורט בתוספת זו והמעסיק עובדים </w:t>
      </w:r>
      <w:r w:rsidRPr="00EE1DD1">
        <w:rPr>
          <w:rStyle w:val="default"/>
          <w:rFonts w:cs="FrankRuehl"/>
          <w:vanish/>
          <w:sz w:val="22"/>
          <w:szCs w:val="22"/>
          <w:shd w:val="clear" w:color="auto" w:fill="FFFF99"/>
          <w:rtl/>
        </w:rPr>
        <w:t>–</w:t>
      </w:r>
    </w:p>
    <w:p w14:paraId="2E5F6D7E"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0"/>
        <w:ind w:left="397" w:right="1134"/>
        <w:rPr>
          <w:rStyle w:val="default"/>
          <w:rFonts w:cs="FrankRuehl" w:hint="cs"/>
          <w:strike/>
          <w:vanish/>
          <w:sz w:val="22"/>
          <w:szCs w:val="22"/>
          <w:shd w:val="clear" w:color="auto" w:fill="FFFF99"/>
          <w:rtl/>
        </w:rPr>
      </w:pPr>
      <w:r w:rsidRPr="00EE1DD1">
        <w:rPr>
          <w:rStyle w:val="default"/>
          <w:rFonts w:cs="FrankRuehl" w:hint="cs"/>
          <w:strike/>
          <w:vanish/>
          <w:sz w:val="22"/>
          <w:szCs w:val="22"/>
          <w:shd w:val="clear" w:color="auto" w:fill="FFFF99"/>
          <w:rtl/>
        </w:rPr>
        <w:t>עד 10</w:t>
      </w:r>
      <w:r w:rsidRPr="00EE1DD1">
        <w:rPr>
          <w:rStyle w:val="default"/>
          <w:rFonts w:cs="FrankRuehl" w:hint="cs"/>
          <w:vanish/>
          <w:sz w:val="22"/>
          <w:szCs w:val="22"/>
          <w:shd w:val="clear" w:color="auto" w:fill="FFFF99"/>
          <w:rtl/>
        </w:rPr>
        <w:tab/>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6,000</w:t>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7,800</w:t>
      </w:r>
    </w:p>
    <w:p w14:paraId="1DF851B1"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0"/>
        <w:ind w:left="397" w:right="1134"/>
        <w:rPr>
          <w:rStyle w:val="default"/>
          <w:rFonts w:cs="FrankRuehl" w:hint="cs"/>
          <w:strike/>
          <w:vanish/>
          <w:sz w:val="22"/>
          <w:szCs w:val="22"/>
          <w:shd w:val="clear" w:color="auto" w:fill="FFFF99"/>
          <w:rtl/>
        </w:rPr>
      </w:pPr>
      <w:r w:rsidRPr="00EE1DD1">
        <w:rPr>
          <w:rStyle w:val="default"/>
          <w:rFonts w:cs="FrankRuehl" w:hint="cs"/>
          <w:strike/>
          <w:vanish/>
          <w:sz w:val="22"/>
          <w:szCs w:val="22"/>
          <w:shd w:val="clear" w:color="auto" w:fill="FFFF99"/>
          <w:rtl/>
        </w:rPr>
        <w:t>11 עד 50</w:t>
      </w:r>
      <w:r w:rsidRPr="00EE1DD1">
        <w:rPr>
          <w:rStyle w:val="default"/>
          <w:rFonts w:cs="FrankRuehl" w:hint="cs"/>
          <w:vanish/>
          <w:sz w:val="22"/>
          <w:szCs w:val="22"/>
          <w:shd w:val="clear" w:color="auto" w:fill="FFFF99"/>
          <w:rtl/>
        </w:rPr>
        <w:tab/>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9,000</w:t>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11,700</w:t>
      </w:r>
    </w:p>
    <w:p w14:paraId="5A62C1C0"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 w:val="left" w:pos="5670"/>
          <w:tab w:val="left" w:pos="6804"/>
        </w:tabs>
        <w:spacing w:before="0"/>
        <w:ind w:left="397" w:right="1134"/>
        <w:rPr>
          <w:rStyle w:val="default"/>
          <w:rFonts w:cs="FrankRuehl" w:hint="cs"/>
          <w:strike/>
          <w:vanish/>
          <w:sz w:val="22"/>
          <w:szCs w:val="22"/>
          <w:shd w:val="clear" w:color="auto" w:fill="FFFF99"/>
          <w:rtl/>
        </w:rPr>
      </w:pPr>
      <w:r w:rsidRPr="00EE1DD1">
        <w:rPr>
          <w:rStyle w:val="default"/>
          <w:rFonts w:cs="FrankRuehl" w:hint="cs"/>
          <w:strike/>
          <w:vanish/>
          <w:sz w:val="22"/>
          <w:szCs w:val="22"/>
          <w:shd w:val="clear" w:color="auto" w:fill="FFFF99"/>
          <w:rtl/>
        </w:rPr>
        <w:t>למעלה מ-51</w:t>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15,000</w:t>
      </w: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19,500</w:t>
      </w:r>
    </w:p>
    <w:p w14:paraId="19AFC369"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E1DD1">
        <w:rPr>
          <w:rStyle w:val="default"/>
          <w:rFonts w:cs="FrankRuehl" w:hint="cs"/>
          <w:strike/>
          <w:vanish/>
          <w:sz w:val="22"/>
          <w:szCs w:val="22"/>
          <w:shd w:val="clear" w:color="auto" w:fill="FFFF99"/>
          <w:rtl/>
        </w:rPr>
        <w:t>4.</w:t>
      </w:r>
      <w:r w:rsidRPr="00EE1DD1">
        <w:rPr>
          <w:rStyle w:val="default"/>
          <w:rFonts w:cs="FrankRuehl" w:hint="cs"/>
          <w:strike/>
          <w:vanish/>
          <w:sz w:val="22"/>
          <w:szCs w:val="22"/>
          <w:shd w:val="clear" w:color="auto" w:fill="FFFF99"/>
          <w:rtl/>
        </w:rPr>
        <w:tab/>
        <w:t>(א)</w:t>
      </w:r>
      <w:r w:rsidRPr="00EE1DD1">
        <w:rPr>
          <w:rStyle w:val="default"/>
          <w:rFonts w:cs="FrankRuehl" w:hint="cs"/>
          <w:strike/>
          <w:vanish/>
          <w:sz w:val="22"/>
          <w:szCs w:val="22"/>
          <w:shd w:val="clear" w:color="auto" w:fill="FFFF99"/>
          <w:rtl/>
        </w:rPr>
        <w:tab/>
        <w:t xml:space="preserve">סכום האגרה ישתנה ב-1 באפריל, ב-1 ביולי, ב-1 באוקטובר וב-1 בינואר של כל שנה (להלן </w:t>
      </w:r>
      <w:r w:rsidRPr="00EE1DD1">
        <w:rPr>
          <w:rStyle w:val="default"/>
          <w:rFonts w:cs="FrankRuehl"/>
          <w:strike/>
          <w:vanish/>
          <w:sz w:val="22"/>
          <w:szCs w:val="22"/>
          <w:shd w:val="clear" w:color="auto" w:fill="FFFF99"/>
          <w:rtl/>
        </w:rPr>
        <w:t>–</w:t>
      </w:r>
      <w:r w:rsidRPr="00EE1DD1">
        <w:rPr>
          <w:rStyle w:val="default"/>
          <w:rFonts w:cs="FrankRuehl" w:hint="cs"/>
          <w:strike/>
          <w:vanish/>
          <w:sz w:val="22"/>
          <w:szCs w:val="22"/>
          <w:shd w:val="clear" w:color="auto" w:fill="FFFF99"/>
          <w:rtl/>
        </w:rPr>
        <w:t xml:space="preserve"> יום השינוי) לפי שיעור עליית המדד החדש לעומת המדד היסודי.</w:t>
      </w:r>
    </w:p>
    <w:p w14:paraId="06E852C3"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(ב)</w:t>
      </w:r>
      <w:r w:rsidRPr="00EE1DD1">
        <w:rPr>
          <w:rStyle w:val="default"/>
          <w:rFonts w:cs="FrankRuehl" w:hint="cs"/>
          <w:strike/>
          <w:vanish/>
          <w:sz w:val="22"/>
          <w:szCs w:val="22"/>
          <w:shd w:val="clear" w:color="auto" w:fill="FFFF99"/>
          <w:rtl/>
        </w:rPr>
        <w:tab/>
        <w:t xml:space="preserve">בסעיף זה </w:t>
      </w:r>
      <w:r w:rsidRPr="00EE1DD1">
        <w:rPr>
          <w:rStyle w:val="default"/>
          <w:rFonts w:cs="FrankRuehl"/>
          <w:strike/>
          <w:vanish/>
          <w:sz w:val="22"/>
          <w:szCs w:val="22"/>
          <w:shd w:val="clear" w:color="auto" w:fill="FFFF99"/>
          <w:rtl/>
        </w:rPr>
        <w:t>–</w:t>
      </w:r>
    </w:p>
    <w:p w14:paraId="19BBBE7C"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 xml:space="preserve">"מדד" </w:t>
      </w:r>
      <w:r w:rsidRPr="00EE1DD1">
        <w:rPr>
          <w:rStyle w:val="default"/>
          <w:rFonts w:cs="FrankRuehl"/>
          <w:strike/>
          <w:vanish/>
          <w:sz w:val="22"/>
          <w:szCs w:val="22"/>
          <w:shd w:val="clear" w:color="auto" w:fill="FFFF99"/>
          <w:rtl/>
        </w:rPr>
        <w:t>–</w:t>
      </w:r>
      <w:r w:rsidRPr="00EE1DD1">
        <w:rPr>
          <w:rStyle w:val="default"/>
          <w:rFonts w:cs="FrankRuehl" w:hint="cs"/>
          <w:strike/>
          <w:vanish/>
          <w:sz w:val="22"/>
          <w:szCs w:val="22"/>
          <w:shd w:val="clear" w:color="auto" w:fill="FFFF99"/>
          <w:rtl/>
        </w:rPr>
        <w:t xml:space="preserve"> המחירים לצרכן שמפרסמת הלשכה המרכזית לסטטיסטיקה</w:t>
      </w:r>
    </w:p>
    <w:p w14:paraId="52876500"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 xml:space="preserve">"המדד החדש" </w:t>
      </w:r>
      <w:r w:rsidRPr="00EE1DD1">
        <w:rPr>
          <w:rStyle w:val="default"/>
          <w:rFonts w:cs="FrankRuehl"/>
          <w:strike/>
          <w:vanish/>
          <w:sz w:val="22"/>
          <w:szCs w:val="22"/>
          <w:shd w:val="clear" w:color="auto" w:fill="FFFF99"/>
          <w:rtl/>
        </w:rPr>
        <w:t>–</w:t>
      </w:r>
      <w:r w:rsidRPr="00EE1DD1">
        <w:rPr>
          <w:rStyle w:val="default"/>
          <w:rFonts w:cs="FrankRuehl" w:hint="cs"/>
          <w:strike/>
          <w:vanish/>
          <w:sz w:val="22"/>
          <w:szCs w:val="22"/>
          <w:shd w:val="clear" w:color="auto" w:fill="FFFF99"/>
          <w:rtl/>
        </w:rPr>
        <w:t xml:space="preserve"> המדד שפורסם לאחרונה לפני יום השינוי;</w:t>
      </w:r>
    </w:p>
    <w:p w14:paraId="2F3A958E" w14:textId="77777777" w:rsidR="008C7B12" w:rsidRPr="00EE1DD1"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vanish/>
          <w:sz w:val="22"/>
          <w:szCs w:val="22"/>
          <w:shd w:val="clear" w:color="auto" w:fill="FFFF99"/>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 xml:space="preserve">"המדד היסודי" </w:t>
      </w:r>
      <w:r w:rsidRPr="00EE1DD1">
        <w:rPr>
          <w:rStyle w:val="default"/>
          <w:rFonts w:cs="FrankRuehl"/>
          <w:strike/>
          <w:vanish/>
          <w:sz w:val="22"/>
          <w:szCs w:val="22"/>
          <w:shd w:val="clear" w:color="auto" w:fill="FFFF99"/>
          <w:rtl/>
        </w:rPr>
        <w:t>–</w:t>
      </w:r>
      <w:r w:rsidRPr="00EE1DD1">
        <w:rPr>
          <w:rStyle w:val="default"/>
          <w:rFonts w:cs="FrankRuehl" w:hint="cs"/>
          <w:strike/>
          <w:vanish/>
          <w:sz w:val="22"/>
          <w:szCs w:val="22"/>
          <w:shd w:val="clear" w:color="auto" w:fill="FFFF99"/>
          <w:rtl/>
        </w:rPr>
        <w:t xml:space="preserve"> המדד שפורסם לאחרונה לפני יום השינוי הקודם, ולענין יום השינוי הראשון שלאחר תחילתו של צו זה </w:t>
      </w:r>
      <w:r w:rsidRPr="00EE1DD1">
        <w:rPr>
          <w:rStyle w:val="default"/>
          <w:rFonts w:cs="FrankRuehl"/>
          <w:strike/>
          <w:vanish/>
          <w:sz w:val="22"/>
          <w:szCs w:val="22"/>
          <w:shd w:val="clear" w:color="auto" w:fill="FFFF99"/>
          <w:rtl/>
        </w:rPr>
        <w:t>–</w:t>
      </w:r>
      <w:r w:rsidRPr="00EE1DD1">
        <w:rPr>
          <w:rStyle w:val="default"/>
          <w:rFonts w:cs="FrankRuehl" w:hint="cs"/>
          <w:strike/>
          <w:vanish/>
          <w:sz w:val="22"/>
          <w:szCs w:val="22"/>
          <w:shd w:val="clear" w:color="auto" w:fill="FFFF99"/>
          <w:rtl/>
        </w:rPr>
        <w:t xml:space="preserve"> המדד שפורסם בחודש דצמבר 1984.</w:t>
      </w:r>
    </w:p>
    <w:p w14:paraId="75883948"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0"/>
        <w:ind w:left="0" w:right="1134"/>
        <w:rPr>
          <w:rStyle w:val="default"/>
          <w:rFonts w:cs="FrankRuehl" w:hint="cs"/>
          <w:strike/>
          <w:sz w:val="2"/>
          <w:szCs w:val="2"/>
          <w:rtl/>
        </w:rPr>
      </w:pPr>
      <w:r w:rsidRPr="00EE1DD1">
        <w:rPr>
          <w:rStyle w:val="default"/>
          <w:rFonts w:cs="FrankRuehl" w:hint="cs"/>
          <w:vanish/>
          <w:sz w:val="22"/>
          <w:szCs w:val="22"/>
          <w:shd w:val="clear" w:color="auto" w:fill="FFFF99"/>
          <w:rtl/>
        </w:rPr>
        <w:tab/>
      </w:r>
      <w:r w:rsidRPr="00EE1DD1">
        <w:rPr>
          <w:rStyle w:val="default"/>
          <w:rFonts w:cs="FrankRuehl" w:hint="cs"/>
          <w:strike/>
          <w:vanish/>
          <w:sz w:val="22"/>
          <w:szCs w:val="22"/>
          <w:shd w:val="clear" w:color="auto" w:fill="FFFF99"/>
          <w:rtl/>
        </w:rPr>
        <w:t>(ג)</w:t>
      </w:r>
      <w:r w:rsidRPr="00EE1DD1">
        <w:rPr>
          <w:rStyle w:val="default"/>
          <w:rFonts w:cs="FrankRuehl" w:hint="cs"/>
          <w:strike/>
          <w:vanish/>
          <w:sz w:val="22"/>
          <w:szCs w:val="22"/>
          <w:shd w:val="clear" w:color="auto" w:fill="FFFF99"/>
          <w:rtl/>
        </w:rPr>
        <w:tab/>
        <w:t>סכום שהשתנה כאמור בסעיף קטן (א) יעוגל לסכום הקרוב שהוא מכפלה של 100 שקלים.</w:t>
      </w:r>
      <w:bookmarkEnd w:id="23"/>
    </w:p>
    <w:p w14:paraId="060A710D" w14:textId="77777777" w:rsidR="008C7B12" w:rsidRDefault="008C7B12">
      <w:pPr>
        <w:pStyle w:val="P00"/>
        <w:spacing w:before="72"/>
        <w:ind w:left="0" w:right="1134"/>
        <w:rPr>
          <w:rStyle w:val="default"/>
          <w:rFonts w:cs="FrankRuehl" w:hint="cs"/>
          <w:rtl/>
        </w:rPr>
      </w:pPr>
    </w:p>
    <w:p w14:paraId="599FB6CB" w14:textId="77777777" w:rsidR="008C7B12" w:rsidRDefault="008C7B12">
      <w:pPr>
        <w:pStyle w:val="sig-0"/>
        <w:ind w:left="0" w:right="1134"/>
        <w:rPr>
          <w:rFonts w:cs="FrankRuehl"/>
          <w:sz w:val="26"/>
          <w:rtl/>
        </w:rPr>
      </w:pPr>
      <w:r>
        <w:rPr>
          <w:rFonts w:cs="FrankRuehl"/>
          <w:sz w:val="26"/>
          <w:rtl/>
        </w:rPr>
        <w:t xml:space="preserve">א' </w:t>
      </w:r>
      <w:r>
        <w:rPr>
          <w:rFonts w:cs="FrankRuehl" w:hint="cs"/>
          <w:sz w:val="26"/>
          <w:rtl/>
        </w:rPr>
        <w:t>בטבת תשכ"א (20 בדצמבר 1960)</w:t>
      </w:r>
      <w:r>
        <w:rPr>
          <w:rFonts w:cs="FrankRuehl"/>
          <w:sz w:val="26"/>
          <w:rtl/>
        </w:rPr>
        <w:tab/>
        <w:t>פ</w:t>
      </w:r>
      <w:r>
        <w:rPr>
          <w:rFonts w:cs="FrankRuehl" w:hint="cs"/>
          <w:sz w:val="26"/>
          <w:rtl/>
        </w:rPr>
        <w:t>נחס ספיר</w:t>
      </w:r>
    </w:p>
    <w:p w14:paraId="5F3476FD" w14:textId="77777777" w:rsidR="008C7B12" w:rsidRDefault="008C7B12">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המסחר והתעשיה</w:t>
      </w:r>
    </w:p>
    <w:p w14:paraId="7AC5C1AA"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hint="cs"/>
          <w:rtl/>
        </w:rPr>
      </w:pPr>
    </w:p>
    <w:p w14:paraId="0FA39D55"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p>
    <w:p w14:paraId="12D7820D"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bookmarkStart w:id="24" w:name="LawPartEnd"/>
    </w:p>
    <w:bookmarkEnd w:id="24"/>
    <w:p w14:paraId="70A4DABA" w14:textId="77777777" w:rsidR="003C643F" w:rsidRPr="009D27C4" w:rsidRDefault="003C643F" w:rsidP="003C643F">
      <w:pPr>
        <w:pStyle w:val="P00"/>
        <w:spacing w:before="72"/>
        <w:ind w:left="0" w:right="1134"/>
        <w:rPr>
          <w:rStyle w:val="default"/>
          <w:rFonts w:cs="FrankRuehl" w:hint="cs"/>
          <w:sz w:val="16"/>
          <w:szCs w:val="16"/>
          <w:rtl/>
        </w:rPr>
      </w:pPr>
      <w:r w:rsidRPr="009D27C4">
        <w:rPr>
          <w:rStyle w:val="default"/>
          <w:rFonts w:cs="FrankRuehl" w:hint="cs"/>
          <w:sz w:val="16"/>
          <w:szCs w:val="16"/>
          <w:rtl/>
        </w:rPr>
        <w:t>גפני</w:t>
      </w:r>
    </w:p>
    <w:p w14:paraId="7F67FFA3" w14:textId="77777777" w:rsidR="008C7B12" w:rsidRDefault="008C7B12">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cs="FrankRuehl"/>
          <w:rtl/>
        </w:rPr>
      </w:pPr>
    </w:p>
    <w:sectPr w:rsidR="008C7B12">
      <w:headerReference w:type="even" r:id="rId25"/>
      <w:headerReference w:type="default" r:id="rId26"/>
      <w:footerReference w:type="even" r:id="rId27"/>
      <w:footerReference w:type="default" r:id="rId28"/>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8A2AB" w14:textId="77777777" w:rsidR="00C014F8" w:rsidRDefault="00C014F8">
      <w:r>
        <w:separator/>
      </w:r>
    </w:p>
  </w:endnote>
  <w:endnote w:type="continuationSeparator" w:id="0">
    <w:p w14:paraId="1655D0DE" w14:textId="77777777" w:rsidR="00C014F8" w:rsidRDefault="00C01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68C98" w14:textId="77777777" w:rsidR="008C7B12" w:rsidRDefault="008C7B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8DC9422" w14:textId="77777777" w:rsidR="008C7B12" w:rsidRDefault="008C7B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2BD249" w14:textId="77777777" w:rsidR="008C7B12" w:rsidRDefault="008C7B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C:\Yael\hakika\Revadim\P193_009.doc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CE36B" w14:textId="77777777" w:rsidR="008C7B12" w:rsidRDefault="008C7B12">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10B1B">
      <w:rPr>
        <w:rFonts w:hAnsi="FrankRuehl" w:cs="FrankRuehl"/>
        <w:noProof/>
        <w:sz w:val="24"/>
        <w:szCs w:val="24"/>
        <w:rtl/>
      </w:rPr>
      <w:t>3</w:t>
    </w:r>
    <w:r>
      <w:rPr>
        <w:rFonts w:hAnsi="FrankRuehl" w:cs="FrankRuehl"/>
        <w:sz w:val="24"/>
        <w:szCs w:val="24"/>
        <w:rtl/>
      </w:rPr>
      <w:fldChar w:fldCharType="end"/>
    </w:r>
  </w:p>
  <w:p w14:paraId="7D8D6E76" w14:textId="77777777" w:rsidR="008C7B12" w:rsidRDefault="008C7B12">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5D3A8F7" w14:textId="77777777" w:rsidR="008C7B12" w:rsidRDefault="008C7B12">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C:\Yael\hakika\Revadim\P193_009.doc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F230" w14:textId="77777777" w:rsidR="00C014F8" w:rsidRDefault="00C014F8">
      <w:pPr>
        <w:spacing w:before="60" w:line="240" w:lineRule="auto"/>
        <w:ind w:right="1134"/>
      </w:pPr>
      <w:r>
        <w:separator/>
      </w:r>
    </w:p>
  </w:footnote>
  <w:footnote w:type="continuationSeparator" w:id="0">
    <w:p w14:paraId="33883203" w14:textId="77777777" w:rsidR="00C014F8" w:rsidRDefault="00C014F8">
      <w:r>
        <w:continuationSeparator/>
      </w:r>
    </w:p>
  </w:footnote>
  <w:footnote w:id="1">
    <w:p w14:paraId="3BE23963"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Style w:val="a6"/>
        </w:rPr>
        <w:t>*</w:t>
      </w:r>
      <w:r>
        <w:t xml:space="preserve"> </w:t>
      </w:r>
      <w:r>
        <w:rPr>
          <w:rFonts w:cs="FrankRuehl"/>
          <w:rtl/>
        </w:rPr>
        <w:t>פו</w:t>
      </w:r>
      <w:r>
        <w:rPr>
          <w:rFonts w:cs="FrankRuehl" w:hint="cs"/>
          <w:rtl/>
        </w:rPr>
        <w:t xml:space="preserve">רסם </w:t>
      </w:r>
      <w:hyperlink r:id="rId1" w:history="1">
        <w:r>
          <w:rPr>
            <w:rStyle w:val="Hyperlink"/>
            <w:rFonts w:cs="FrankRuehl" w:hint="cs"/>
            <w:rtl/>
          </w:rPr>
          <w:t>ק"ת ת</w:t>
        </w:r>
        <w:r>
          <w:rPr>
            <w:rStyle w:val="Hyperlink"/>
            <w:rFonts w:cs="FrankRuehl" w:hint="cs"/>
            <w:rtl/>
          </w:rPr>
          <w:t>ש</w:t>
        </w:r>
        <w:r>
          <w:rPr>
            <w:rStyle w:val="Hyperlink"/>
            <w:rFonts w:cs="FrankRuehl" w:hint="cs"/>
            <w:rtl/>
          </w:rPr>
          <w:t>כ"א מס' 1082</w:t>
        </w:r>
      </w:hyperlink>
      <w:r>
        <w:rPr>
          <w:rFonts w:cs="FrankRuehl" w:hint="cs"/>
          <w:rtl/>
        </w:rPr>
        <w:t xml:space="preserve"> מיום 29.12.1960 עמ' 590.</w:t>
      </w:r>
    </w:p>
    <w:p w14:paraId="70C05FC8"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תשכ"א מס' 11</w:t>
        </w:r>
        <w:r>
          <w:rPr>
            <w:rStyle w:val="Hyperlink"/>
            <w:rFonts w:cs="FrankRuehl" w:hint="cs"/>
            <w:rtl/>
          </w:rPr>
          <w:t>6</w:t>
        </w:r>
        <w:r>
          <w:rPr>
            <w:rStyle w:val="Hyperlink"/>
            <w:rFonts w:cs="FrankRuehl" w:hint="cs"/>
            <w:rtl/>
          </w:rPr>
          <w:t>8</w:t>
        </w:r>
      </w:hyperlink>
      <w:r>
        <w:rPr>
          <w:rFonts w:cs="FrankRuehl" w:hint="cs"/>
          <w:rtl/>
        </w:rPr>
        <w:t xml:space="preserve"> מיו</w:t>
      </w:r>
      <w:r>
        <w:rPr>
          <w:rFonts w:cs="FrankRuehl"/>
          <w:rtl/>
        </w:rPr>
        <w:t>ם</w:t>
      </w:r>
      <w:r>
        <w:rPr>
          <w:rFonts w:cs="FrankRuehl" w:hint="cs"/>
          <w:rtl/>
        </w:rPr>
        <w:t xml:space="preserve"> 29.6.1961 עמ' 2042 </w:t>
      </w:r>
      <w:r>
        <w:rPr>
          <w:rFonts w:cs="FrankRuehl"/>
          <w:rtl/>
        </w:rPr>
        <w:t>–</w:t>
      </w:r>
      <w:r>
        <w:rPr>
          <w:rFonts w:cs="FrankRuehl" w:hint="cs"/>
          <w:rtl/>
        </w:rPr>
        <w:t xml:space="preserve"> צו תשכ"א-1961.</w:t>
      </w:r>
    </w:p>
    <w:p w14:paraId="1F276D2D"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w:t>
        </w:r>
        <w:r>
          <w:rPr>
            <w:rStyle w:val="Hyperlink"/>
            <w:rFonts w:cs="FrankRuehl"/>
            <w:rtl/>
          </w:rPr>
          <w:t>"</w:t>
        </w:r>
        <w:r>
          <w:rPr>
            <w:rStyle w:val="Hyperlink"/>
            <w:rFonts w:cs="FrankRuehl" w:hint="cs"/>
            <w:rtl/>
          </w:rPr>
          <w:t>ת תשכ"ג</w:t>
        </w:r>
        <w:r>
          <w:rPr>
            <w:rStyle w:val="Hyperlink"/>
            <w:rFonts w:cs="FrankRuehl" w:hint="cs"/>
            <w:rtl/>
          </w:rPr>
          <w:t xml:space="preserve"> </w:t>
        </w:r>
        <w:r>
          <w:rPr>
            <w:rStyle w:val="Hyperlink"/>
            <w:rFonts w:cs="FrankRuehl" w:hint="cs"/>
            <w:rtl/>
          </w:rPr>
          <w:t>מס' 1422</w:t>
        </w:r>
      </w:hyperlink>
      <w:r>
        <w:rPr>
          <w:rFonts w:cs="FrankRuehl" w:hint="cs"/>
          <w:rtl/>
        </w:rPr>
        <w:t xml:space="preserve"> מיום </w:t>
      </w:r>
      <w:r>
        <w:rPr>
          <w:rFonts w:cs="FrankRuehl"/>
          <w:rtl/>
        </w:rPr>
        <w:t>28.2.1963 ע</w:t>
      </w:r>
      <w:r>
        <w:rPr>
          <w:rFonts w:cs="FrankRuehl" w:hint="cs"/>
          <w:rtl/>
        </w:rPr>
        <w:t xml:space="preserve">מ' 1095 </w:t>
      </w:r>
      <w:r>
        <w:rPr>
          <w:rFonts w:cs="FrankRuehl"/>
          <w:rtl/>
        </w:rPr>
        <w:t>–</w:t>
      </w:r>
      <w:r>
        <w:rPr>
          <w:rFonts w:cs="FrankRuehl" w:hint="cs"/>
          <w:rtl/>
        </w:rPr>
        <w:t xml:space="preserve"> צו תשכ"ג-1963.</w:t>
      </w:r>
    </w:p>
    <w:p w14:paraId="46941204"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Pr>
            <w:rStyle w:val="Hyperlink"/>
            <w:rFonts w:cs="FrankRuehl" w:hint="cs"/>
            <w:rtl/>
          </w:rPr>
          <w:t>ק"ת תשכ"ה מס</w:t>
        </w:r>
        <w:r>
          <w:rPr>
            <w:rStyle w:val="Hyperlink"/>
            <w:rFonts w:cs="FrankRuehl" w:hint="cs"/>
            <w:rtl/>
          </w:rPr>
          <w:t>'</w:t>
        </w:r>
        <w:r>
          <w:rPr>
            <w:rStyle w:val="Hyperlink"/>
            <w:rFonts w:cs="FrankRuehl" w:hint="cs"/>
            <w:rtl/>
          </w:rPr>
          <w:t xml:space="preserve"> 1655</w:t>
        </w:r>
      </w:hyperlink>
      <w:r>
        <w:rPr>
          <w:rFonts w:cs="FrankRuehl" w:hint="cs"/>
          <w:rtl/>
        </w:rPr>
        <w:t xml:space="preserve"> מיום 3.12.1964 עמ' 497 </w:t>
      </w:r>
      <w:r>
        <w:rPr>
          <w:rFonts w:cs="FrankRuehl"/>
          <w:rtl/>
        </w:rPr>
        <w:t>–</w:t>
      </w:r>
      <w:r>
        <w:rPr>
          <w:rFonts w:cs="FrankRuehl" w:hint="cs"/>
          <w:rtl/>
        </w:rPr>
        <w:t xml:space="preserve"> צו תשכ"ה-1964.</w:t>
      </w:r>
    </w:p>
    <w:p w14:paraId="398405E9"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Pr>
            <w:rStyle w:val="Hyperlink"/>
            <w:rFonts w:cs="FrankRuehl" w:hint="cs"/>
            <w:rtl/>
          </w:rPr>
          <w:t>ק</w:t>
        </w:r>
        <w:r>
          <w:rPr>
            <w:rStyle w:val="Hyperlink"/>
            <w:rFonts w:cs="FrankRuehl"/>
            <w:rtl/>
          </w:rPr>
          <w:t>"</w:t>
        </w:r>
        <w:r>
          <w:rPr>
            <w:rStyle w:val="Hyperlink"/>
            <w:rFonts w:cs="FrankRuehl" w:hint="cs"/>
            <w:rtl/>
          </w:rPr>
          <w:t>ת תשכ"ו מס' 18</w:t>
        </w:r>
        <w:r>
          <w:rPr>
            <w:rStyle w:val="Hyperlink"/>
            <w:rFonts w:cs="FrankRuehl" w:hint="cs"/>
            <w:rtl/>
          </w:rPr>
          <w:t>0</w:t>
        </w:r>
        <w:r>
          <w:rPr>
            <w:rStyle w:val="Hyperlink"/>
            <w:rFonts w:cs="FrankRuehl" w:hint="cs"/>
            <w:rtl/>
          </w:rPr>
          <w:t>8</w:t>
        </w:r>
      </w:hyperlink>
      <w:r>
        <w:rPr>
          <w:rFonts w:cs="FrankRuehl" w:hint="cs"/>
          <w:rtl/>
        </w:rPr>
        <w:t xml:space="preserve"> מיום 16.12.1965 עמ' 462 </w:t>
      </w:r>
      <w:r>
        <w:rPr>
          <w:rFonts w:cs="FrankRuehl"/>
          <w:rtl/>
        </w:rPr>
        <w:t>–</w:t>
      </w:r>
      <w:r>
        <w:rPr>
          <w:rFonts w:cs="FrankRuehl" w:hint="cs"/>
          <w:rtl/>
        </w:rPr>
        <w:t xml:space="preserve"> צו תשכ"ו-1965.</w:t>
      </w:r>
    </w:p>
    <w:p w14:paraId="18E3890C"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Pr>
            <w:rStyle w:val="Hyperlink"/>
            <w:rFonts w:cs="FrankRuehl" w:hint="cs"/>
            <w:rtl/>
          </w:rPr>
          <w:t>ק"ת תשכ"ז מס' 197</w:t>
        </w:r>
        <w:r>
          <w:rPr>
            <w:rStyle w:val="Hyperlink"/>
            <w:rFonts w:cs="FrankRuehl" w:hint="cs"/>
            <w:rtl/>
          </w:rPr>
          <w:t>3</w:t>
        </w:r>
      </w:hyperlink>
      <w:r>
        <w:rPr>
          <w:rFonts w:cs="FrankRuehl" w:hint="cs"/>
          <w:rtl/>
        </w:rPr>
        <w:t xml:space="preserve"> מיום 22.12.1966 עמ' 1049 </w:t>
      </w:r>
      <w:r>
        <w:rPr>
          <w:rFonts w:cs="FrankRuehl"/>
          <w:rtl/>
        </w:rPr>
        <w:t>–</w:t>
      </w:r>
      <w:r>
        <w:rPr>
          <w:rFonts w:cs="FrankRuehl" w:hint="cs"/>
          <w:rtl/>
        </w:rPr>
        <w:t xml:space="preserve"> צו תשכ"ז-1966.</w:t>
      </w:r>
    </w:p>
    <w:p w14:paraId="6C0D5D2F" w14:textId="77777777" w:rsidR="00415D53" w:rsidRDefault="008C7B12" w:rsidP="00415D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Pr>
            <w:rStyle w:val="Hyperlink"/>
            <w:rFonts w:cs="FrankRuehl" w:hint="cs"/>
            <w:rtl/>
          </w:rPr>
          <w:t>ק"ת תשכ"ח מס' 2</w:t>
        </w:r>
        <w:r>
          <w:rPr>
            <w:rStyle w:val="Hyperlink"/>
            <w:rFonts w:cs="FrankRuehl" w:hint="cs"/>
            <w:rtl/>
          </w:rPr>
          <w:t>1</w:t>
        </w:r>
        <w:r>
          <w:rPr>
            <w:rStyle w:val="Hyperlink"/>
            <w:rFonts w:cs="FrankRuehl" w:hint="cs"/>
            <w:rtl/>
          </w:rPr>
          <w:t>95</w:t>
        </w:r>
      </w:hyperlink>
      <w:r>
        <w:rPr>
          <w:rFonts w:cs="FrankRuehl" w:hint="cs"/>
          <w:rtl/>
        </w:rPr>
        <w:t xml:space="preserve"> מיום 14.3.1968 עמ' 966 </w:t>
      </w:r>
      <w:r>
        <w:rPr>
          <w:rFonts w:cs="FrankRuehl"/>
          <w:rtl/>
        </w:rPr>
        <w:t>–</w:t>
      </w:r>
      <w:r>
        <w:rPr>
          <w:rFonts w:cs="FrankRuehl" w:hint="cs"/>
          <w:rtl/>
        </w:rPr>
        <w:t xml:space="preserve"> צו תשכ"ח-1968. </w:t>
      </w:r>
    </w:p>
    <w:p w14:paraId="57BCCD62" w14:textId="77777777" w:rsidR="008C7B12" w:rsidRDefault="00415D5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415D53">
          <w:rPr>
            <w:rStyle w:val="Hyperlink"/>
            <w:rFonts w:cs="FrankRuehl" w:hint="cs"/>
            <w:rtl/>
          </w:rPr>
          <w:t xml:space="preserve">ק"ת תשכ"ח </w:t>
        </w:r>
        <w:r w:rsidR="008C7B12" w:rsidRPr="00415D53">
          <w:rPr>
            <w:rStyle w:val="Hyperlink"/>
            <w:rFonts w:cs="FrankRuehl" w:hint="cs"/>
            <w:rtl/>
          </w:rPr>
          <w:t>מס' 22</w:t>
        </w:r>
        <w:r w:rsidR="008C7B12" w:rsidRPr="00415D53">
          <w:rPr>
            <w:rStyle w:val="Hyperlink"/>
            <w:rFonts w:cs="FrankRuehl" w:hint="cs"/>
            <w:rtl/>
          </w:rPr>
          <w:t>4</w:t>
        </w:r>
        <w:r w:rsidR="008C7B12" w:rsidRPr="00415D53">
          <w:rPr>
            <w:rStyle w:val="Hyperlink"/>
            <w:rFonts w:cs="FrankRuehl" w:hint="cs"/>
            <w:rtl/>
          </w:rPr>
          <w:t>0</w:t>
        </w:r>
      </w:hyperlink>
      <w:r w:rsidR="008C7B12">
        <w:rPr>
          <w:rFonts w:cs="FrankRuehl" w:hint="cs"/>
          <w:rtl/>
        </w:rPr>
        <w:t xml:space="preserve"> מיום 13.6.1968 עמ' 1711 </w:t>
      </w:r>
      <w:r w:rsidR="008C7B12">
        <w:rPr>
          <w:rFonts w:cs="FrankRuehl"/>
          <w:rtl/>
        </w:rPr>
        <w:t>–</w:t>
      </w:r>
      <w:r w:rsidR="008C7B12">
        <w:rPr>
          <w:rFonts w:cs="FrankRuehl" w:hint="cs"/>
          <w:rtl/>
        </w:rPr>
        <w:t xml:space="preserve"> צו (מס' 2) תשכ"ח-1968.</w:t>
      </w:r>
    </w:p>
    <w:p w14:paraId="01200571"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Pr>
            <w:rStyle w:val="Hyperlink"/>
            <w:rFonts w:cs="FrankRuehl" w:hint="cs"/>
            <w:rtl/>
          </w:rPr>
          <w:t>ק</w:t>
        </w:r>
        <w:r>
          <w:rPr>
            <w:rStyle w:val="Hyperlink"/>
            <w:rFonts w:cs="FrankRuehl"/>
            <w:rtl/>
          </w:rPr>
          <w:t>"</w:t>
        </w:r>
        <w:r>
          <w:rPr>
            <w:rStyle w:val="Hyperlink"/>
            <w:rFonts w:cs="FrankRuehl" w:hint="cs"/>
            <w:rtl/>
          </w:rPr>
          <w:t>ת תשכ"ט מס' 24</w:t>
        </w:r>
        <w:r>
          <w:rPr>
            <w:rStyle w:val="Hyperlink"/>
            <w:rFonts w:cs="FrankRuehl" w:hint="cs"/>
            <w:rtl/>
          </w:rPr>
          <w:t>1</w:t>
        </w:r>
        <w:r>
          <w:rPr>
            <w:rStyle w:val="Hyperlink"/>
            <w:rFonts w:cs="FrankRuehl" w:hint="cs"/>
            <w:rtl/>
          </w:rPr>
          <w:t>9</w:t>
        </w:r>
      </w:hyperlink>
      <w:r>
        <w:rPr>
          <w:rFonts w:cs="FrankRuehl" w:hint="cs"/>
          <w:rtl/>
        </w:rPr>
        <w:t xml:space="preserve"> מיום 17.7.1969 עמ' 1830 </w:t>
      </w:r>
      <w:r>
        <w:rPr>
          <w:rFonts w:cs="FrankRuehl"/>
          <w:rtl/>
        </w:rPr>
        <w:t>–</w:t>
      </w:r>
      <w:r>
        <w:rPr>
          <w:rFonts w:cs="FrankRuehl" w:hint="cs"/>
          <w:rtl/>
        </w:rPr>
        <w:t xml:space="preserve"> צו תשכ"ט-1969.</w:t>
      </w:r>
    </w:p>
    <w:p w14:paraId="447D758D"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Pr>
            <w:rStyle w:val="Hyperlink"/>
            <w:rFonts w:cs="FrankRuehl" w:hint="cs"/>
            <w:rtl/>
          </w:rPr>
          <w:t>ק"ת תשל</w:t>
        </w:r>
        <w:r>
          <w:rPr>
            <w:rStyle w:val="Hyperlink"/>
            <w:rFonts w:cs="FrankRuehl" w:hint="cs"/>
            <w:rtl/>
          </w:rPr>
          <w:t>"</w:t>
        </w:r>
        <w:r>
          <w:rPr>
            <w:rStyle w:val="Hyperlink"/>
            <w:rFonts w:cs="FrankRuehl" w:hint="cs"/>
            <w:rtl/>
          </w:rPr>
          <w:t>ו</w:t>
        </w:r>
        <w:r>
          <w:rPr>
            <w:rStyle w:val="Hyperlink"/>
            <w:rFonts w:cs="FrankRuehl" w:hint="cs"/>
            <w:rtl/>
          </w:rPr>
          <w:t xml:space="preserve"> </w:t>
        </w:r>
        <w:r>
          <w:rPr>
            <w:rStyle w:val="Hyperlink"/>
            <w:rFonts w:cs="FrankRuehl" w:hint="cs"/>
            <w:rtl/>
          </w:rPr>
          <w:t>מס' 3543</w:t>
        </w:r>
      </w:hyperlink>
      <w:r>
        <w:rPr>
          <w:rFonts w:cs="FrankRuehl" w:hint="cs"/>
          <w:rtl/>
        </w:rPr>
        <w:t xml:space="preserve"> מיום 20.6.1976 עמ' 1862 </w:t>
      </w:r>
      <w:r>
        <w:rPr>
          <w:rFonts w:cs="FrankRuehl"/>
          <w:rtl/>
        </w:rPr>
        <w:t>–</w:t>
      </w:r>
      <w:r>
        <w:rPr>
          <w:rFonts w:cs="FrankRuehl" w:hint="cs"/>
          <w:rtl/>
        </w:rPr>
        <w:t xml:space="preserve"> צו תשל"ו-1976; </w:t>
      </w:r>
      <w:r w:rsidR="002E0565">
        <w:rPr>
          <w:rFonts w:cs="FrankRuehl" w:hint="cs"/>
          <w:rtl/>
        </w:rPr>
        <w:t xml:space="preserve">$$$ </w:t>
      </w:r>
      <w:r>
        <w:rPr>
          <w:rFonts w:cs="FrankRuehl" w:hint="cs"/>
          <w:rtl/>
        </w:rPr>
        <w:t>תחילתו ביום 1.4.1976.</w:t>
      </w:r>
      <w:r w:rsidR="002E0565">
        <w:rPr>
          <w:rFonts w:cs="FrankRuehl" w:hint="cs"/>
          <w:rtl/>
        </w:rPr>
        <w:t xml:space="preserve"> ###</w:t>
      </w:r>
    </w:p>
    <w:p w14:paraId="1C13703A"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Pr>
            <w:rStyle w:val="Hyperlink"/>
            <w:rFonts w:cs="FrankRuehl" w:hint="cs"/>
            <w:rtl/>
          </w:rPr>
          <w:t>ק"ת תשל"ז מ</w:t>
        </w:r>
        <w:r>
          <w:rPr>
            <w:rStyle w:val="Hyperlink"/>
            <w:rFonts w:cs="FrankRuehl" w:hint="cs"/>
            <w:rtl/>
          </w:rPr>
          <w:t>ס</w:t>
        </w:r>
        <w:r>
          <w:rPr>
            <w:rStyle w:val="Hyperlink"/>
            <w:rFonts w:cs="FrankRuehl" w:hint="cs"/>
            <w:rtl/>
          </w:rPr>
          <w:t>' 3644</w:t>
        </w:r>
      </w:hyperlink>
      <w:r>
        <w:rPr>
          <w:rFonts w:cs="FrankRuehl" w:hint="cs"/>
          <w:rtl/>
        </w:rPr>
        <w:t xml:space="preserve"> מיום 30.12.1976 עמ' 646 </w:t>
      </w:r>
      <w:r>
        <w:rPr>
          <w:rFonts w:cs="FrankRuehl"/>
          <w:rtl/>
        </w:rPr>
        <w:t>–</w:t>
      </w:r>
      <w:r>
        <w:rPr>
          <w:rFonts w:cs="FrankRuehl" w:hint="cs"/>
          <w:rtl/>
        </w:rPr>
        <w:t xml:space="preserve"> צו תשל"ז-1976.</w:t>
      </w:r>
    </w:p>
    <w:p w14:paraId="30C52362"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Pr>
            <w:rStyle w:val="Hyperlink"/>
            <w:rFonts w:cs="FrankRuehl" w:hint="cs"/>
            <w:rtl/>
          </w:rPr>
          <w:t>ק"ת תשל"ח מס' 3837</w:t>
        </w:r>
      </w:hyperlink>
      <w:r>
        <w:rPr>
          <w:rFonts w:cs="FrankRuehl" w:hint="cs"/>
          <w:rtl/>
        </w:rPr>
        <w:t xml:space="preserve"> מיום 13.4.1978 עמ' 1088 </w:t>
      </w:r>
      <w:r>
        <w:rPr>
          <w:rFonts w:cs="FrankRuehl"/>
          <w:rtl/>
        </w:rPr>
        <w:t>–</w:t>
      </w:r>
      <w:r>
        <w:rPr>
          <w:rFonts w:cs="FrankRuehl" w:hint="cs"/>
          <w:rtl/>
        </w:rPr>
        <w:t xml:space="preserve"> צו תשל"ח-1978.</w:t>
      </w:r>
    </w:p>
    <w:p w14:paraId="15EB36ED"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Pr>
            <w:rStyle w:val="Hyperlink"/>
            <w:rFonts w:cs="FrankRuehl" w:hint="cs"/>
            <w:rtl/>
          </w:rPr>
          <w:t>ק"ת תשמ"ג מס' 4519</w:t>
        </w:r>
      </w:hyperlink>
      <w:r>
        <w:rPr>
          <w:rFonts w:cs="FrankRuehl" w:hint="cs"/>
          <w:rtl/>
        </w:rPr>
        <w:t xml:space="preserve"> מיום 12.8.1983 עמ' 1814 </w:t>
      </w:r>
      <w:r>
        <w:rPr>
          <w:rFonts w:cs="FrankRuehl"/>
          <w:rtl/>
        </w:rPr>
        <w:t>–</w:t>
      </w:r>
      <w:r>
        <w:rPr>
          <w:rFonts w:cs="FrankRuehl" w:hint="cs"/>
          <w:rtl/>
        </w:rPr>
        <w:t xml:space="preserve"> צו תשמ"ג-1983.</w:t>
      </w:r>
    </w:p>
    <w:p w14:paraId="7BA6F125"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Pr>
            <w:rStyle w:val="Hyperlink"/>
            <w:rFonts w:cs="FrankRuehl" w:hint="cs"/>
            <w:rtl/>
          </w:rPr>
          <w:t>ק"ת תשמ"ה מ</w:t>
        </w:r>
        <w:r>
          <w:rPr>
            <w:rStyle w:val="Hyperlink"/>
            <w:rFonts w:cs="FrankRuehl" w:hint="cs"/>
            <w:rtl/>
          </w:rPr>
          <w:t>ס</w:t>
        </w:r>
        <w:r>
          <w:rPr>
            <w:rStyle w:val="Hyperlink"/>
            <w:rFonts w:cs="FrankRuehl" w:hint="cs"/>
            <w:rtl/>
          </w:rPr>
          <w:t>' 4824</w:t>
        </w:r>
      </w:hyperlink>
      <w:r>
        <w:rPr>
          <w:rFonts w:cs="FrankRuehl" w:hint="cs"/>
          <w:rtl/>
        </w:rPr>
        <w:t xml:space="preserve"> מיום 30.6.1985 עמ' 1539 </w:t>
      </w:r>
      <w:r>
        <w:rPr>
          <w:rFonts w:cs="FrankRuehl"/>
          <w:rtl/>
        </w:rPr>
        <w:t>–</w:t>
      </w:r>
      <w:r>
        <w:rPr>
          <w:rFonts w:cs="FrankRuehl" w:hint="cs"/>
          <w:rtl/>
        </w:rPr>
        <w:t xml:space="preserve"> צו תשמ"ה-1985.</w:t>
      </w:r>
    </w:p>
    <w:p w14:paraId="4E7E0A7B"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5" w:history="1">
        <w:r>
          <w:rPr>
            <w:rStyle w:val="Hyperlink"/>
            <w:rFonts w:cs="FrankRuehl" w:hint="cs"/>
            <w:rtl/>
          </w:rPr>
          <w:t>ק"ת תשמ"ז מס' 5048</w:t>
        </w:r>
      </w:hyperlink>
      <w:r>
        <w:rPr>
          <w:rFonts w:cs="FrankRuehl" w:hint="cs"/>
          <w:rtl/>
        </w:rPr>
        <w:t xml:space="preserve"> מיום 6.8.1987 עמ' 1204 </w:t>
      </w:r>
      <w:r>
        <w:rPr>
          <w:rFonts w:cs="FrankRuehl"/>
          <w:rtl/>
        </w:rPr>
        <w:t>–</w:t>
      </w:r>
      <w:r>
        <w:rPr>
          <w:rFonts w:cs="FrankRuehl" w:hint="cs"/>
          <w:rtl/>
        </w:rPr>
        <w:t xml:space="preserve"> צו תשמ"ז-1987.</w:t>
      </w:r>
    </w:p>
    <w:p w14:paraId="5464FC34" w14:textId="77777777" w:rsidR="008C7B12" w:rsidRDefault="008C7B1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Pr>
            <w:rStyle w:val="Hyperlink"/>
            <w:rFonts w:cs="FrankRuehl" w:hint="cs"/>
            <w:rtl/>
          </w:rPr>
          <w:t>ק"ת תש</w:t>
        </w:r>
        <w:r>
          <w:rPr>
            <w:rStyle w:val="Hyperlink"/>
            <w:rFonts w:cs="FrankRuehl" w:hint="cs"/>
            <w:rtl/>
          </w:rPr>
          <w:t>מ</w:t>
        </w:r>
        <w:r>
          <w:rPr>
            <w:rStyle w:val="Hyperlink"/>
            <w:rFonts w:cs="FrankRuehl" w:hint="cs"/>
            <w:rtl/>
          </w:rPr>
          <w:t>"ט מס' 5221</w:t>
        </w:r>
      </w:hyperlink>
      <w:r>
        <w:rPr>
          <w:rFonts w:cs="FrankRuehl" w:hint="cs"/>
          <w:rtl/>
        </w:rPr>
        <w:t xml:space="preserve"> מיום 28.9.1989 עמ' 1470 </w:t>
      </w:r>
      <w:r>
        <w:rPr>
          <w:rFonts w:cs="FrankRuehl"/>
          <w:rtl/>
        </w:rPr>
        <w:t>–</w:t>
      </w:r>
      <w:r>
        <w:rPr>
          <w:rFonts w:cs="FrankRuehl" w:hint="cs"/>
          <w:rtl/>
        </w:rPr>
        <w:t xml:space="preserve"> צו תשמ"ט-1989.</w:t>
      </w:r>
    </w:p>
    <w:p w14:paraId="412C49D5" w14:textId="77777777" w:rsidR="007613A6" w:rsidRDefault="007613A6" w:rsidP="007613A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7" w:history="1">
        <w:r w:rsidR="00F539D3" w:rsidRPr="007613A6">
          <w:rPr>
            <w:rStyle w:val="Hyperlink"/>
            <w:rFonts w:cs="FrankRuehl" w:hint="cs"/>
            <w:rtl/>
          </w:rPr>
          <w:t>ק"ת תשע"ב מס' 7102</w:t>
        </w:r>
      </w:hyperlink>
      <w:r w:rsidR="00F539D3">
        <w:rPr>
          <w:rFonts w:cs="FrankRuehl" w:hint="cs"/>
          <w:rtl/>
        </w:rPr>
        <w:t xml:space="preserve"> מיום 27.3.2012 עמ' 956 </w:t>
      </w:r>
      <w:r w:rsidR="00F539D3">
        <w:rPr>
          <w:rFonts w:cs="FrankRuehl"/>
          <w:rtl/>
        </w:rPr>
        <w:t>–</w:t>
      </w:r>
      <w:r w:rsidR="00F539D3">
        <w:rPr>
          <w:rFonts w:cs="FrankRuehl" w:hint="cs"/>
          <w:rtl/>
        </w:rPr>
        <w:t xml:space="preserve"> צו תשע"ב-2012.</w:t>
      </w:r>
    </w:p>
    <w:p w14:paraId="5B193C48" w14:textId="77777777" w:rsidR="00410B1B" w:rsidRDefault="00410B1B" w:rsidP="00410B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00EE1DD1" w:rsidRPr="00410B1B">
          <w:rPr>
            <w:rStyle w:val="Hyperlink"/>
            <w:rFonts w:cs="FrankRuehl" w:hint="cs"/>
            <w:rtl/>
          </w:rPr>
          <w:t>ק"ת תשע"ה מס' 7503</w:t>
        </w:r>
      </w:hyperlink>
      <w:r w:rsidR="00EE1DD1">
        <w:rPr>
          <w:rFonts w:cs="FrankRuehl" w:hint="cs"/>
          <w:rtl/>
        </w:rPr>
        <w:t xml:space="preserve"> מיום 25.3.2015 עמ' 1104 </w:t>
      </w:r>
      <w:r w:rsidR="00EE1DD1">
        <w:rPr>
          <w:rFonts w:cs="FrankRuehl"/>
          <w:rtl/>
        </w:rPr>
        <w:t>–</w:t>
      </w:r>
      <w:r w:rsidR="00EE1DD1">
        <w:rPr>
          <w:rFonts w:cs="FrankRuehl" w:hint="cs"/>
          <w:rtl/>
        </w:rPr>
        <w:t xml:space="preserve"> צו תשע"ה-2015.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9783" w14:textId="77777777" w:rsidR="008C7B12" w:rsidRDefault="008C7B1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הפיקוח על מצרכים ושירותים (הסחר במזון, ייצורו והחסנתו), תשכ"א–1960</w:t>
    </w:r>
  </w:p>
  <w:p w14:paraId="44877B4B" w14:textId="77777777" w:rsidR="008C7B12" w:rsidRDefault="008C7B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91CC02" w14:textId="77777777" w:rsidR="008C7B12" w:rsidRDefault="008C7B12">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BFF83" w14:textId="77777777" w:rsidR="008C7B12" w:rsidRDefault="008C7B1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הפיקוח על מצרכים ושירותים (הסחר במזון, ייצורו והחסנתו), תשכ"א</w:t>
    </w:r>
    <w:r>
      <w:rPr>
        <w:rFonts w:hAnsi="FrankRuehl" w:cs="FrankRuehl" w:hint="cs"/>
        <w:color w:val="000000"/>
        <w:sz w:val="28"/>
        <w:szCs w:val="28"/>
        <w:rtl/>
      </w:rPr>
      <w:t>-</w:t>
    </w:r>
    <w:r>
      <w:rPr>
        <w:rFonts w:hAnsi="FrankRuehl" w:cs="FrankRuehl"/>
        <w:color w:val="000000"/>
        <w:sz w:val="28"/>
        <w:szCs w:val="28"/>
        <w:rtl/>
      </w:rPr>
      <w:t>1960</w:t>
    </w:r>
  </w:p>
  <w:p w14:paraId="18760A0D" w14:textId="77777777" w:rsidR="008C7B12" w:rsidRDefault="008C7B12">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36C56D0" w14:textId="77777777" w:rsidR="008C7B12" w:rsidRDefault="008C7B12">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7B12"/>
    <w:rsid w:val="001C1BE1"/>
    <w:rsid w:val="0021152A"/>
    <w:rsid w:val="002E0565"/>
    <w:rsid w:val="0038229E"/>
    <w:rsid w:val="003C643F"/>
    <w:rsid w:val="00410B1B"/>
    <w:rsid w:val="00415D53"/>
    <w:rsid w:val="007613A6"/>
    <w:rsid w:val="008B543C"/>
    <w:rsid w:val="008C7B12"/>
    <w:rsid w:val="009241F5"/>
    <w:rsid w:val="009A731E"/>
    <w:rsid w:val="009D7935"/>
    <w:rsid w:val="00B0624F"/>
    <w:rsid w:val="00BC1040"/>
    <w:rsid w:val="00C014F8"/>
    <w:rsid w:val="00D32B8E"/>
    <w:rsid w:val="00E35BF7"/>
    <w:rsid w:val="00E50E9B"/>
    <w:rsid w:val="00E73ADD"/>
    <w:rsid w:val="00EE1DD1"/>
    <w:rsid w:val="00F539D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E73D4E9"/>
  <w15:chartTrackingRefBased/>
  <w15:docId w15:val="{3397D462-B3A5-49B1-B0D3-EC701823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2195.pdf" TargetMode="External"/><Relationship Id="rId13" Type="http://schemas.openxmlformats.org/officeDocument/2006/relationships/hyperlink" Target="http://www.nevo.co.il/Law_word/law06/tak-7102.pdf" TargetMode="External"/><Relationship Id="rId18" Type="http://schemas.openxmlformats.org/officeDocument/2006/relationships/hyperlink" Target="http://www.nevo.co.il/Law_word/law06/TAK-4519.pdf"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_word/law06/TAK-3543.pdf" TargetMode="External"/><Relationship Id="rId7" Type="http://schemas.openxmlformats.org/officeDocument/2006/relationships/hyperlink" Target="http://www.nevo.co.il/Law_word/law06/TAK-1655.pdf" TargetMode="External"/><Relationship Id="rId12" Type="http://schemas.openxmlformats.org/officeDocument/2006/relationships/hyperlink" Target="http://www.nevo.co.il/Law_word/law06/TAK-5221.pdf" TargetMode="External"/><Relationship Id="rId17" Type="http://schemas.openxmlformats.org/officeDocument/2006/relationships/hyperlink" Target="http://www.nevo.co.il/Law_word/law06/TAK-1973.pdf"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_word/law06/TAK-1168.pdf" TargetMode="External"/><Relationship Id="rId20" Type="http://schemas.openxmlformats.org/officeDocument/2006/relationships/hyperlink" Target="http://www.nevo.co.il/Law_word/law06/TAK-4824.pdf"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1422.pdf" TargetMode="External"/><Relationship Id="rId11" Type="http://schemas.openxmlformats.org/officeDocument/2006/relationships/hyperlink" Target="http://www.nevo.co.il/Law_word/law06/TAK-3837.pdf" TargetMode="External"/><Relationship Id="rId24" Type="http://schemas.openxmlformats.org/officeDocument/2006/relationships/hyperlink" Target="http://www.nevo.co.il/Law_word/law06/TAK-5048.pdf" TargetMode="External"/><Relationship Id="rId5" Type="http://schemas.openxmlformats.org/officeDocument/2006/relationships/endnotes" Target="endnotes.xml"/><Relationship Id="rId15" Type="http://schemas.openxmlformats.org/officeDocument/2006/relationships/hyperlink" Target="http://www.nevo.co.il/Law_word/law06/TAK-1808.pdf" TargetMode="External"/><Relationship Id="rId23" Type="http://schemas.openxmlformats.org/officeDocument/2006/relationships/hyperlink" Target="http://www.nevo.co.il/Law_word/law06/TAK-4824.pdf" TargetMode="External"/><Relationship Id="rId28" Type="http://schemas.openxmlformats.org/officeDocument/2006/relationships/footer" Target="footer2.xml"/><Relationship Id="rId10" Type="http://schemas.openxmlformats.org/officeDocument/2006/relationships/hyperlink" Target="http://www.nevo.co.il/Law_word/law06/TAK-2419.pdf" TargetMode="External"/><Relationship Id="rId19" Type="http://schemas.openxmlformats.org/officeDocument/2006/relationships/hyperlink" Target="http://www.nevo.co.il/Law_word/law06/TAK-1168.pdf" TargetMode="External"/><Relationship Id="rId4" Type="http://schemas.openxmlformats.org/officeDocument/2006/relationships/footnotes" Target="footnotes.xml"/><Relationship Id="rId9" Type="http://schemas.openxmlformats.org/officeDocument/2006/relationships/hyperlink" Target="http://www.nevo.co.il/Law_word/law06/TAK-2240.pdf" TargetMode="External"/><Relationship Id="rId14" Type="http://schemas.openxmlformats.org/officeDocument/2006/relationships/hyperlink" Target="http://www.nevo.co.il/Law_word/law06/tak-7503.pdf" TargetMode="External"/><Relationship Id="rId22" Type="http://schemas.openxmlformats.org/officeDocument/2006/relationships/hyperlink" Target="http://www.nevo.co.il/Law_word/law06/TAK-3644.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2240.pdf" TargetMode="External"/><Relationship Id="rId13" Type="http://schemas.openxmlformats.org/officeDocument/2006/relationships/hyperlink" Target="http://www.nevo.co.il/Law_word/law06/TAK-4519.pdf" TargetMode="External"/><Relationship Id="rId18" Type="http://schemas.openxmlformats.org/officeDocument/2006/relationships/hyperlink" Target="http://www.nevo.co.il/Law_word/law06/tak-7503.pdf" TargetMode="External"/><Relationship Id="rId3" Type="http://schemas.openxmlformats.org/officeDocument/2006/relationships/hyperlink" Target="http://www.nevo.co.il/Law_word/law06/TAK-1422.pdf" TargetMode="External"/><Relationship Id="rId7" Type="http://schemas.openxmlformats.org/officeDocument/2006/relationships/hyperlink" Target="http://www.nevo.co.il/Law_word/law06/TAK-2195.pdf" TargetMode="External"/><Relationship Id="rId12" Type="http://schemas.openxmlformats.org/officeDocument/2006/relationships/hyperlink" Target="http://www.nevo.co.il/Law_word/law06/TAK-3837.pdf" TargetMode="External"/><Relationship Id="rId17" Type="http://schemas.openxmlformats.org/officeDocument/2006/relationships/hyperlink" Target="http://www.nevo.co.il/Law_word/law06/TAK-7102.pdf" TargetMode="External"/><Relationship Id="rId2" Type="http://schemas.openxmlformats.org/officeDocument/2006/relationships/hyperlink" Target="http://www.nevo.co.il/Law_word/law06/TAK-1168.pdf" TargetMode="External"/><Relationship Id="rId16" Type="http://schemas.openxmlformats.org/officeDocument/2006/relationships/hyperlink" Target="http://www.nevo.co.il/Law_word/law06/TAK-5221.pdf" TargetMode="External"/><Relationship Id="rId1" Type="http://schemas.openxmlformats.org/officeDocument/2006/relationships/hyperlink" Target="http://www.nevo.co.il/Law_word/law06/TAK-1082.pdf" TargetMode="External"/><Relationship Id="rId6" Type="http://schemas.openxmlformats.org/officeDocument/2006/relationships/hyperlink" Target="http://www.nevo.co.il/Law_word/law06/TAK-1973.pdf" TargetMode="External"/><Relationship Id="rId11" Type="http://schemas.openxmlformats.org/officeDocument/2006/relationships/hyperlink" Target="http://www.nevo.co.il/Law_word/law06/TAK-3644.pdf" TargetMode="External"/><Relationship Id="rId5" Type="http://schemas.openxmlformats.org/officeDocument/2006/relationships/hyperlink" Target="http://www.nevo.co.il/Law_word/law06/TAK-1808.pdf" TargetMode="External"/><Relationship Id="rId15" Type="http://schemas.openxmlformats.org/officeDocument/2006/relationships/hyperlink" Target="http://www.nevo.co.il/Law_word/law06/TAK-5048.pdf" TargetMode="External"/><Relationship Id="rId10" Type="http://schemas.openxmlformats.org/officeDocument/2006/relationships/hyperlink" Target="http://www.nevo.co.il/Law_word/law06/TAK-3543.pdf" TargetMode="External"/><Relationship Id="rId4" Type="http://schemas.openxmlformats.org/officeDocument/2006/relationships/hyperlink" Target="http://www.nevo.co.il/Law_word/law06/TAK-1655.pdf" TargetMode="External"/><Relationship Id="rId9" Type="http://schemas.openxmlformats.org/officeDocument/2006/relationships/hyperlink" Target="http://www.nevo.co.il/Law_word/law06/TAK-2419.pdf" TargetMode="External"/><Relationship Id="rId14" Type="http://schemas.openxmlformats.org/officeDocument/2006/relationships/hyperlink" Target="http://www.nevo.co.il/Law_word/law06/TAK-482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2295</Words>
  <Characters>13084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פרק 193</vt:lpstr>
    </vt:vector>
  </TitlesOfParts>
  <Company/>
  <LinksUpToDate>false</LinksUpToDate>
  <CharactersWithSpaces>15349</CharactersWithSpaces>
  <SharedDoc>false</SharedDoc>
  <HLinks>
    <vt:vector size="330" baseType="variant">
      <vt:variant>
        <vt:i4>7864320</vt:i4>
      </vt:variant>
      <vt:variant>
        <vt:i4>162</vt:i4>
      </vt:variant>
      <vt:variant>
        <vt:i4>0</vt:i4>
      </vt:variant>
      <vt:variant>
        <vt:i4>5</vt:i4>
      </vt:variant>
      <vt:variant>
        <vt:lpwstr>http://www.nevo.co.il/Law_word/law06/TAK-5048.pdf</vt:lpwstr>
      </vt:variant>
      <vt:variant>
        <vt:lpwstr/>
      </vt:variant>
      <vt:variant>
        <vt:i4>8323076</vt:i4>
      </vt:variant>
      <vt:variant>
        <vt:i4>159</vt:i4>
      </vt:variant>
      <vt:variant>
        <vt:i4>0</vt:i4>
      </vt:variant>
      <vt:variant>
        <vt:i4>5</vt:i4>
      </vt:variant>
      <vt:variant>
        <vt:lpwstr>http://www.nevo.co.il/Law_word/law06/TAK-4824.pdf</vt:lpwstr>
      </vt:variant>
      <vt:variant>
        <vt:lpwstr/>
      </vt:variant>
      <vt:variant>
        <vt:i4>8257546</vt:i4>
      </vt:variant>
      <vt:variant>
        <vt:i4>156</vt:i4>
      </vt:variant>
      <vt:variant>
        <vt:i4>0</vt:i4>
      </vt:variant>
      <vt:variant>
        <vt:i4>5</vt:i4>
      </vt:variant>
      <vt:variant>
        <vt:lpwstr>http://www.nevo.co.il/Law_word/law06/TAK-3644.pdf</vt:lpwstr>
      </vt:variant>
      <vt:variant>
        <vt:lpwstr/>
      </vt:variant>
      <vt:variant>
        <vt:i4>8257550</vt:i4>
      </vt:variant>
      <vt:variant>
        <vt:i4>153</vt:i4>
      </vt:variant>
      <vt:variant>
        <vt:i4>0</vt:i4>
      </vt:variant>
      <vt:variant>
        <vt:i4>5</vt:i4>
      </vt:variant>
      <vt:variant>
        <vt:lpwstr>http://www.nevo.co.il/Law_word/law06/TAK-3543.pdf</vt:lpwstr>
      </vt:variant>
      <vt:variant>
        <vt:lpwstr/>
      </vt:variant>
      <vt:variant>
        <vt:i4>8323076</vt:i4>
      </vt:variant>
      <vt:variant>
        <vt:i4>150</vt:i4>
      </vt:variant>
      <vt:variant>
        <vt:i4>0</vt:i4>
      </vt:variant>
      <vt:variant>
        <vt:i4>5</vt:i4>
      </vt:variant>
      <vt:variant>
        <vt:lpwstr>http://www.nevo.co.il/Law_word/law06/TAK-4824.pdf</vt:lpwstr>
      </vt:variant>
      <vt:variant>
        <vt:lpwstr/>
      </vt:variant>
      <vt:variant>
        <vt:i4>8257537</vt:i4>
      </vt:variant>
      <vt:variant>
        <vt:i4>147</vt:i4>
      </vt:variant>
      <vt:variant>
        <vt:i4>0</vt:i4>
      </vt:variant>
      <vt:variant>
        <vt:i4>5</vt:i4>
      </vt:variant>
      <vt:variant>
        <vt:lpwstr>http://www.nevo.co.il/Law_word/law06/TAK-1168.pdf</vt:lpwstr>
      </vt:variant>
      <vt:variant>
        <vt:lpwstr/>
      </vt:variant>
      <vt:variant>
        <vt:i4>8126468</vt:i4>
      </vt:variant>
      <vt:variant>
        <vt:i4>144</vt:i4>
      </vt:variant>
      <vt:variant>
        <vt:i4>0</vt:i4>
      </vt:variant>
      <vt:variant>
        <vt:i4>5</vt:i4>
      </vt:variant>
      <vt:variant>
        <vt:lpwstr>http://www.nevo.co.il/Law_word/law06/TAK-4519.pdf</vt:lpwstr>
      </vt:variant>
      <vt:variant>
        <vt:lpwstr/>
      </vt:variant>
      <vt:variant>
        <vt:i4>8323074</vt:i4>
      </vt:variant>
      <vt:variant>
        <vt:i4>141</vt:i4>
      </vt:variant>
      <vt:variant>
        <vt:i4>0</vt:i4>
      </vt:variant>
      <vt:variant>
        <vt:i4>5</vt:i4>
      </vt:variant>
      <vt:variant>
        <vt:lpwstr>http://www.nevo.co.il/Law_word/law06/TAK-1973.pdf</vt:lpwstr>
      </vt:variant>
      <vt:variant>
        <vt:lpwstr/>
      </vt:variant>
      <vt:variant>
        <vt:i4>8257537</vt:i4>
      </vt:variant>
      <vt:variant>
        <vt:i4>138</vt:i4>
      </vt:variant>
      <vt:variant>
        <vt:i4>0</vt:i4>
      </vt:variant>
      <vt:variant>
        <vt:i4>5</vt:i4>
      </vt:variant>
      <vt:variant>
        <vt:lpwstr>http://www.nevo.co.il/Law_word/law06/TAK-1168.pdf</vt:lpwstr>
      </vt:variant>
      <vt:variant>
        <vt:lpwstr/>
      </vt:variant>
      <vt:variant>
        <vt:i4>7864328</vt:i4>
      </vt:variant>
      <vt:variant>
        <vt:i4>135</vt:i4>
      </vt:variant>
      <vt:variant>
        <vt:i4>0</vt:i4>
      </vt:variant>
      <vt:variant>
        <vt:i4>5</vt:i4>
      </vt:variant>
      <vt:variant>
        <vt:lpwstr>http://www.nevo.co.il/Law_word/law06/TAK-1808.pdf</vt:lpwstr>
      </vt:variant>
      <vt:variant>
        <vt:lpwstr/>
      </vt:variant>
      <vt:variant>
        <vt:i4>8257550</vt:i4>
      </vt:variant>
      <vt:variant>
        <vt:i4>132</vt:i4>
      </vt:variant>
      <vt:variant>
        <vt:i4>0</vt:i4>
      </vt:variant>
      <vt:variant>
        <vt:i4>5</vt:i4>
      </vt:variant>
      <vt:variant>
        <vt:lpwstr>http://www.nevo.co.il/Law_word/law06/tak-7503.pdf</vt:lpwstr>
      </vt:variant>
      <vt:variant>
        <vt:lpwstr/>
      </vt:variant>
      <vt:variant>
        <vt:i4>8257547</vt:i4>
      </vt:variant>
      <vt:variant>
        <vt:i4>129</vt:i4>
      </vt:variant>
      <vt:variant>
        <vt:i4>0</vt:i4>
      </vt:variant>
      <vt:variant>
        <vt:i4>5</vt:i4>
      </vt:variant>
      <vt:variant>
        <vt:lpwstr>http://www.nevo.co.il/Law_word/law06/tak-7102.pdf</vt:lpwstr>
      </vt:variant>
      <vt:variant>
        <vt:lpwstr/>
      </vt:variant>
      <vt:variant>
        <vt:i4>8257547</vt:i4>
      </vt:variant>
      <vt:variant>
        <vt:i4>126</vt:i4>
      </vt:variant>
      <vt:variant>
        <vt:i4>0</vt:i4>
      </vt:variant>
      <vt:variant>
        <vt:i4>5</vt:i4>
      </vt:variant>
      <vt:variant>
        <vt:lpwstr>http://www.nevo.co.il/Law_word/law06/TAK-5221.pdf</vt:lpwstr>
      </vt:variant>
      <vt:variant>
        <vt:lpwstr/>
      </vt:variant>
      <vt:variant>
        <vt:i4>7929863</vt:i4>
      </vt:variant>
      <vt:variant>
        <vt:i4>123</vt:i4>
      </vt:variant>
      <vt:variant>
        <vt:i4>0</vt:i4>
      </vt:variant>
      <vt:variant>
        <vt:i4>5</vt:i4>
      </vt:variant>
      <vt:variant>
        <vt:lpwstr>http://www.nevo.co.il/Law_word/law06/TAK-3837.pdf</vt:lpwstr>
      </vt:variant>
      <vt:variant>
        <vt:lpwstr/>
      </vt:variant>
      <vt:variant>
        <vt:i4>7995397</vt:i4>
      </vt:variant>
      <vt:variant>
        <vt:i4>120</vt:i4>
      </vt:variant>
      <vt:variant>
        <vt:i4>0</vt:i4>
      </vt:variant>
      <vt:variant>
        <vt:i4>5</vt:i4>
      </vt:variant>
      <vt:variant>
        <vt:lpwstr>http://www.nevo.co.il/Law_word/law06/TAK-2419.pdf</vt:lpwstr>
      </vt:variant>
      <vt:variant>
        <vt:lpwstr/>
      </vt:variant>
      <vt:variant>
        <vt:i4>8323082</vt:i4>
      </vt:variant>
      <vt:variant>
        <vt:i4>117</vt:i4>
      </vt:variant>
      <vt:variant>
        <vt:i4>0</vt:i4>
      </vt:variant>
      <vt:variant>
        <vt:i4>5</vt:i4>
      </vt:variant>
      <vt:variant>
        <vt:lpwstr>http://www.nevo.co.il/Law_word/law06/TAK-2240.pdf</vt:lpwstr>
      </vt:variant>
      <vt:variant>
        <vt:lpwstr/>
      </vt:variant>
      <vt:variant>
        <vt:i4>7471116</vt:i4>
      </vt:variant>
      <vt:variant>
        <vt:i4>114</vt:i4>
      </vt:variant>
      <vt:variant>
        <vt:i4>0</vt:i4>
      </vt:variant>
      <vt:variant>
        <vt:i4>5</vt:i4>
      </vt:variant>
      <vt:variant>
        <vt:lpwstr>http://www.nevo.co.il/Law_word/law06/TAK-2195.pdf</vt:lpwstr>
      </vt:variant>
      <vt:variant>
        <vt:lpwstr/>
      </vt:variant>
      <vt:variant>
        <vt:i4>8192011</vt:i4>
      </vt:variant>
      <vt:variant>
        <vt:i4>111</vt:i4>
      </vt:variant>
      <vt:variant>
        <vt:i4>0</vt:i4>
      </vt:variant>
      <vt:variant>
        <vt:i4>5</vt:i4>
      </vt:variant>
      <vt:variant>
        <vt:lpwstr>http://www.nevo.co.il/Law_word/law06/TAK-1655.pdf</vt:lpwstr>
      </vt:variant>
      <vt:variant>
        <vt:lpwstr/>
      </vt:variant>
      <vt:variant>
        <vt:i4>7995406</vt:i4>
      </vt:variant>
      <vt:variant>
        <vt:i4>108</vt:i4>
      </vt:variant>
      <vt:variant>
        <vt:i4>0</vt:i4>
      </vt:variant>
      <vt:variant>
        <vt:i4>5</vt:i4>
      </vt:variant>
      <vt:variant>
        <vt:lpwstr>http://www.nevo.co.il/Law_word/law06/TAK-1422.pdf</vt:lpwstr>
      </vt:variant>
      <vt:variant>
        <vt:lpwstr/>
      </vt:variant>
      <vt:variant>
        <vt:i4>5570569</vt:i4>
      </vt:variant>
      <vt:variant>
        <vt:i4>105</vt:i4>
      </vt:variant>
      <vt:variant>
        <vt:i4>0</vt:i4>
      </vt:variant>
      <vt:variant>
        <vt:i4>5</vt:i4>
      </vt:variant>
      <vt:variant>
        <vt:lpwstr/>
      </vt:variant>
      <vt:variant>
        <vt:lpwstr>med0</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8257550</vt:i4>
      </vt:variant>
      <vt:variant>
        <vt:i4>51</vt:i4>
      </vt:variant>
      <vt:variant>
        <vt:i4>0</vt:i4>
      </vt:variant>
      <vt:variant>
        <vt:i4>5</vt:i4>
      </vt:variant>
      <vt:variant>
        <vt:lpwstr>http://www.nevo.co.il/Law_word/law06/tak-7503.pdf</vt:lpwstr>
      </vt:variant>
      <vt:variant>
        <vt:lpwstr/>
      </vt:variant>
      <vt:variant>
        <vt:i4>8257547</vt:i4>
      </vt:variant>
      <vt:variant>
        <vt:i4>48</vt:i4>
      </vt:variant>
      <vt:variant>
        <vt:i4>0</vt:i4>
      </vt:variant>
      <vt:variant>
        <vt:i4>5</vt:i4>
      </vt:variant>
      <vt:variant>
        <vt:lpwstr>http://www.nevo.co.il/Law_word/law06/TAK-7102.pdf</vt:lpwstr>
      </vt:variant>
      <vt:variant>
        <vt:lpwstr/>
      </vt:variant>
      <vt:variant>
        <vt:i4>8257547</vt:i4>
      </vt:variant>
      <vt:variant>
        <vt:i4>45</vt:i4>
      </vt:variant>
      <vt:variant>
        <vt:i4>0</vt:i4>
      </vt:variant>
      <vt:variant>
        <vt:i4>5</vt:i4>
      </vt:variant>
      <vt:variant>
        <vt:lpwstr>http://www.nevo.co.il/Law_word/law06/TAK-5221.pdf</vt:lpwstr>
      </vt:variant>
      <vt:variant>
        <vt:lpwstr/>
      </vt:variant>
      <vt:variant>
        <vt:i4>7864320</vt:i4>
      </vt:variant>
      <vt:variant>
        <vt:i4>42</vt:i4>
      </vt:variant>
      <vt:variant>
        <vt:i4>0</vt:i4>
      </vt:variant>
      <vt:variant>
        <vt:i4>5</vt:i4>
      </vt:variant>
      <vt:variant>
        <vt:lpwstr>http://www.nevo.co.il/Law_word/law06/TAK-5048.pdf</vt:lpwstr>
      </vt:variant>
      <vt:variant>
        <vt:lpwstr/>
      </vt:variant>
      <vt:variant>
        <vt:i4>8323076</vt:i4>
      </vt:variant>
      <vt:variant>
        <vt:i4>39</vt:i4>
      </vt:variant>
      <vt:variant>
        <vt:i4>0</vt:i4>
      </vt:variant>
      <vt:variant>
        <vt:i4>5</vt:i4>
      </vt:variant>
      <vt:variant>
        <vt:lpwstr>http://www.nevo.co.il/Law_word/law06/TAK-4824.pdf</vt:lpwstr>
      </vt:variant>
      <vt:variant>
        <vt:lpwstr/>
      </vt:variant>
      <vt:variant>
        <vt:i4>8126468</vt:i4>
      </vt:variant>
      <vt:variant>
        <vt:i4>36</vt:i4>
      </vt:variant>
      <vt:variant>
        <vt:i4>0</vt:i4>
      </vt:variant>
      <vt:variant>
        <vt:i4>5</vt:i4>
      </vt:variant>
      <vt:variant>
        <vt:lpwstr>http://www.nevo.co.il/Law_word/law06/TAK-4519.pdf</vt:lpwstr>
      </vt:variant>
      <vt:variant>
        <vt:lpwstr/>
      </vt:variant>
      <vt:variant>
        <vt:i4>7929863</vt:i4>
      </vt:variant>
      <vt:variant>
        <vt:i4>33</vt:i4>
      </vt:variant>
      <vt:variant>
        <vt:i4>0</vt:i4>
      </vt:variant>
      <vt:variant>
        <vt:i4>5</vt:i4>
      </vt:variant>
      <vt:variant>
        <vt:lpwstr>http://www.nevo.co.il/Law_word/law06/TAK-3837.pdf</vt:lpwstr>
      </vt:variant>
      <vt:variant>
        <vt:lpwstr/>
      </vt:variant>
      <vt:variant>
        <vt:i4>8257546</vt:i4>
      </vt:variant>
      <vt:variant>
        <vt:i4>30</vt:i4>
      </vt:variant>
      <vt:variant>
        <vt:i4>0</vt:i4>
      </vt:variant>
      <vt:variant>
        <vt:i4>5</vt:i4>
      </vt:variant>
      <vt:variant>
        <vt:lpwstr>http://www.nevo.co.il/Law_word/law06/TAK-3644.pdf</vt:lpwstr>
      </vt:variant>
      <vt:variant>
        <vt:lpwstr/>
      </vt:variant>
      <vt:variant>
        <vt:i4>8257550</vt:i4>
      </vt:variant>
      <vt:variant>
        <vt:i4>27</vt:i4>
      </vt:variant>
      <vt:variant>
        <vt:i4>0</vt:i4>
      </vt:variant>
      <vt:variant>
        <vt:i4>5</vt:i4>
      </vt:variant>
      <vt:variant>
        <vt:lpwstr>http://www.nevo.co.il/Law_word/law06/TAK-3543.pdf</vt:lpwstr>
      </vt:variant>
      <vt:variant>
        <vt:lpwstr/>
      </vt:variant>
      <vt:variant>
        <vt:i4>7995397</vt:i4>
      </vt:variant>
      <vt:variant>
        <vt:i4>24</vt:i4>
      </vt:variant>
      <vt:variant>
        <vt:i4>0</vt:i4>
      </vt:variant>
      <vt:variant>
        <vt:i4>5</vt:i4>
      </vt:variant>
      <vt:variant>
        <vt:lpwstr>http://www.nevo.co.il/Law_word/law06/TAK-2419.pdf</vt:lpwstr>
      </vt:variant>
      <vt:variant>
        <vt:lpwstr/>
      </vt:variant>
      <vt:variant>
        <vt:i4>8323082</vt:i4>
      </vt:variant>
      <vt:variant>
        <vt:i4>21</vt:i4>
      </vt:variant>
      <vt:variant>
        <vt:i4>0</vt:i4>
      </vt:variant>
      <vt:variant>
        <vt:i4>5</vt:i4>
      </vt:variant>
      <vt:variant>
        <vt:lpwstr>http://www.nevo.co.il/Law_word/law06/TAK-2240.pdf</vt:lpwstr>
      </vt:variant>
      <vt:variant>
        <vt:lpwstr/>
      </vt:variant>
      <vt:variant>
        <vt:i4>7471116</vt:i4>
      </vt:variant>
      <vt:variant>
        <vt:i4>18</vt:i4>
      </vt:variant>
      <vt:variant>
        <vt:i4>0</vt:i4>
      </vt:variant>
      <vt:variant>
        <vt:i4>5</vt:i4>
      </vt:variant>
      <vt:variant>
        <vt:lpwstr>http://www.nevo.co.il/Law_word/law06/TAK-2195.pdf</vt:lpwstr>
      </vt:variant>
      <vt:variant>
        <vt:lpwstr/>
      </vt:variant>
      <vt:variant>
        <vt:i4>8323074</vt:i4>
      </vt:variant>
      <vt:variant>
        <vt:i4>15</vt:i4>
      </vt:variant>
      <vt:variant>
        <vt:i4>0</vt:i4>
      </vt:variant>
      <vt:variant>
        <vt:i4>5</vt:i4>
      </vt:variant>
      <vt:variant>
        <vt:lpwstr>http://www.nevo.co.il/Law_word/law06/TAK-1973.pdf</vt:lpwstr>
      </vt:variant>
      <vt:variant>
        <vt:lpwstr/>
      </vt:variant>
      <vt:variant>
        <vt:i4>7864328</vt:i4>
      </vt:variant>
      <vt:variant>
        <vt:i4>12</vt:i4>
      </vt:variant>
      <vt:variant>
        <vt:i4>0</vt:i4>
      </vt:variant>
      <vt:variant>
        <vt:i4>5</vt:i4>
      </vt:variant>
      <vt:variant>
        <vt:lpwstr>http://www.nevo.co.il/Law_word/law06/TAK-1808.pdf</vt:lpwstr>
      </vt:variant>
      <vt:variant>
        <vt:lpwstr/>
      </vt:variant>
      <vt:variant>
        <vt:i4>8192011</vt:i4>
      </vt:variant>
      <vt:variant>
        <vt:i4>9</vt:i4>
      </vt:variant>
      <vt:variant>
        <vt:i4>0</vt:i4>
      </vt:variant>
      <vt:variant>
        <vt:i4>5</vt:i4>
      </vt:variant>
      <vt:variant>
        <vt:lpwstr>http://www.nevo.co.il/Law_word/law06/TAK-1655.pdf</vt:lpwstr>
      </vt:variant>
      <vt:variant>
        <vt:lpwstr/>
      </vt:variant>
      <vt:variant>
        <vt:i4>7995406</vt:i4>
      </vt:variant>
      <vt:variant>
        <vt:i4>6</vt:i4>
      </vt:variant>
      <vt:variant>
        <vt:i4>0</vt:i4>
      </vt:variant>
      <vt:variant>
        <vt:i4>5</vt:i4>
      </vt:variant>
      <vt:variant>
        <vt:lpwstr>http://www.nevo.co.il/Law_word/law06/TAK-1422.pdf</vt:lpwstr>
      </vt:variant>
      <vt:variant>
        <vt:lpwstr/>
      </vt:variant>
      <vt:variant>
        <vt:i4>8257537</vt:i4>
      </vt:variant>
      <vt:variant>
        <vt:i4>3</vt:i4>
      </vt:variant>
      <vt:variant>
        <vt:i4>0</vt:i4>
      </vt:variant>
      <vt:variant>
        <vt:i4>5</vt:i4>
      </vt:variant>
      <vt:variant>
        <vt:lpwstr>http://www.nevo.co.il/Law_word/law06/TAK-1168.pdf</vt:lpwstr>
      </vt:variant>
      <vt:variant>
        <vt:lpwstr/>
      </vt:variant>
      <vt:variant>
        <vt:i4>7340042</vt:i4>
      </vt:variant>
      <vt:variant>
        <vt:i4>0</vt:i4>
      </vt:variant>
      <vt:variant>
        <vt:i4>0</vt:i4>
      </vt:variant>
      <vt:variant>
        <vt:i4>5</vt:i4>
      </vt:variant>
      <vt:variant>
        <vt:lpwstr>http://www.nevo.co.il/Law_word/law06/TAK-1082.pdf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193</dc:title>
  <dc:subject/>
  <dc:creator>eli</dc:creator>
  <cp:keywords/>
  <cp:lastModifiedBy>Shimon Doodkin</cp:lastModifiedBy>
  <cp:revision>2</cp:revision>
  <dcterms:created xsi:type="dcterms:W3CDTF">2023-06-05T19:17:00Z</dcterms:created>
  <dcterms:modified xsi:type="dcterms:W3CDTF">2023-06-05T19:17:00Z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P193</vt:lpwstr>
  </property>
  <property fmtid="{D5CDD505-2E9C-101B-9397-08002B2CF9AE}" pid="3" name="CHNAME">
    <vt:lpwstr>פיקוח על מצרכים ושירותים</vt:lpwstr>
  </property>
  <property fmtid="{D5CDD505-2E9C-101B-9397-08002B2CF9AE}" pid="4" name="LAWNAME">
    <vt:lpwstr>צו הפיקוח על מצרכים ושירותים (הסחר במזון, ייצורו והחסנתו), תשכ"א-1960</vt:lpwstr>
  </property>
  <property fmtid="{D5CDD505-2E9C-101B-9397-08002B2CF9AE}" pid="5" name="LAWNUMBER">
    <vt:lpwstr>0009</vt:lpwstr>
  </property>
  <property fmtid="{D5CDD505-2E9C-101B-9397-08002B2CF9AE}" pid="6" name="TYPE">
    <vt:lpwstr>01</vt:lpwstr>
  </property>
  <property fmtid="{D5CDD505-2E9C-101B-9397-08002B2CF9AE}" pid="7" name="MEKOR_NAME1">
    <vt:lpwstr>חוק הפיקוח על מצרכים ושירותים</vt:lpwstr>
  </property>
  <property fmtid="{D5CDD505-2E9C-101B-9397-08002B2CF9AE}" pid="8" name="MEKOR_SAIF1">
    <vt:lpwstr>5X;15X;21X;38X</vt:lpwstr>
  </property>
  <property fmtid="{D5CDD505-2E9C-101B-9397-08002B2CF9AE}" pid="9" name="NOSE11">
    <vt:lpwstr>משפט פרטי וכלכלה</vt:lpwstr>
  </property>
  <property fmtid="{D5CDD505-2E9C-101B-9397-08002B2CF9AE}" pid="10" name="NOSE21">
    <vt:lpwstr>מסחר </vt:lpwstr>
  </property>
  <property fmtid="{D5CDD505-2E9C-101B-9397-08002B2CF9AE}" pid="11" name="NOSE31">
    <vt:lpwstr>סחר</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מצרכים ושירותים</vt:lpwstr>
  </property>
  <property fmtid="{D5CDD505-2E9C-101B-9397-08002B2CF9AE}" pid="15" name="NOSE32">
    <vt:lpwstr>פיקוח</vt:lpwstr>
  </property>
  <property fmtid="{D5CDD505-2E9C-101B-9397-08002B2CF9AE}" pid="16" name="NOSE42">
    <vt:lpwstr>מזון</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http://www.nevo.co.il/Law_word/law06/TAK-7102.pdf;‎רשומות - תקנות כלליות#ק"ת תשע"ב מס' 7102 ‏‏#מיום 27.3.2012 עמ' 956 – צו תשע"ב-2012‏</vt:lpwstr>
  </property>
  <property fmtid="{D5CDD505-2E9C-101B-9397-08002B2CF9AE}" pid="51" name="LINKK2">
    <vt:lpwstr>http://www.nevo.co.il/Law_word/law06/tak-7503.pdf;‎רשומות - תקנות כלליות#ק"ת תשע"ה מס' 7503 ‏‏#מיום 25.3.2015 עמ' 1104 – צו תשע"ה-2015‏</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