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38002" w14:textId="77777777" w:rsidR="00567FB0" w:rsidRDefault="00A34B11" w:rsidP="00D1099D">
      <w:pPr>
        <w:pStyle w:val="big-header"/>
        <w:ind w:left="0" w:right="1134"/>
        <w:rPr>
          <w:rStyle w:val="default"/>
          <w:sz w:val="22"/>
          <w:szCs w:val="22"/>
          <w:lang w:eastAsia="en-US"/>
        </w:rPr>
      </w:pPr>
      <w:r>
        <w:rPr>
          <w:rFonts w:hint="cs"/>
          <w:rtl/>
          <w:lang w:eastAsia="en-US"/>
        </w:rPr>
        <w:t>צו הפיקוח על מצרכים ושירותים (</w:t>
      </w:r>
      <w:r w:rsidR="004A3104">
        <w:rPr>
          <w:rFonts w:hint="cs"/>
          <w:rtl/>
          <w:lang w:eastAsia="en-US"/>
        </w:rPr>
        <w:t xml:space="preserve">שכר בעד שימוש ברכב עודף), </w:t>
      </w:r>
      <w:r w:rsidR="004A3104">
        <w:rPr>
          <w:rtl/>
          <w:lang w:eastAsia="en-US"/>
        </w:rPr>
        <w:br/>
      </w:r>
      <w:r w:rsidR="004A3104">
        <w:rPr>
          <w:rFonts w:hint="cs"/>
          <w:rtl/>
          <w:lang w:eastAsia="en-US"/>
        </w:rPr>
        <w:t>תשל"ו-1975</w:t>
      </w:r>
      <w:r w:rsidR="00567FB0">
        <w:rPr>
          <w:rStyle w:val="default"/>
          <w:sz w:val="22"/>
          <w:szCs w:val="22"/>
          <w:rtl/>
          <w:lang w:eastAsia="en-US"/>
        </w:rPr>
        <w:footnoteReference w:customMarkFollows="1" w:id="1"/>
        <w:t>*</w:t>
      </w:r>
    </w:p>
    <w:tbl>
      <w:tblPr>
        <w:bidiVisual/>
        <w:tblW w:w="8333" w:type="dxa"/>
        <w:tblLayout w:type="fixed"/>
        <w:tblLook w:val="0000" w:firstRow="0" w:lastRow="0" w:firstColumn="0" w:lastColumn="0" w:noHBand="0" w:noVBand="0"/>
      </w:tblPr>
      <w:tblGrid>
        <w:gridCol w:w="1247"/>
        <w:gridCol w:w="5669"/>
        <w:gridCol w:w="567"/>
        <w:gridCol w:w="850"/>
      </w:tblGrid>
      <w:tr w:rsidR="00520FFD" w:rsidRPr="00520FFD" w14:paraId="7EE885A8" w14:textId="77777777" w:rsidTr="00520FFD">
        <w:tblPrEx>
          <w:tblCellMar>
            <w:top w:w="0" w:type="dxa"/>
            <w:bottom w:w="0" w:type="dxa"/>
          </w:tblCellMar>
        </w:tblPrEx>
        <w:tc>
          <w:tcPr>
            <w:tcW w:w="1247" w:type="dxa"/>
          </w:tcPr>
          <w:p w14:paraId="3C62A717"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1 </w:t>
            </w:r>
          </w:p>
        </w:tc>
        <w:tc>
          <w:tcPr>
            <w:tcW w:w="5669" w:type="dxa"/>
          </w:tcPr>
          <w:p w14:paraId="2FB0F972"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הגדרות</w:t>
            </w:r>
          </w:p>
        </w:tc>
        <w:tc>
          <w:tcPr>
            <w:tcW w:w="567" w:type="dxa"/>
          </w:tcPr>
          <w:p w14:paraId="335E46F5" w14:textId="77777777" w:rsidR="00520FFD" w:rsidRPr="00520FFD" w:rsidRDefault="00520FFD" w:rsidP="00520FFD">
            <w:pPr>
              <w:spacing w:line="240" w:lineRule="auto"/>
              <w:jc w:val="left"/>
              <w:rPr>
                <w:rStyle w:val="Hyperlink"/>
                <w:rtl/>
              </w:rPr>
            </w:pPr>
            <w:hyperlink w:anchor="Seif1" w:tooltip="הגדרות" w:history="1">
              <w:r w:rsidRPr="00520FFD">
                <w:rPr>
                  <w:rStyle w:val="Hyperlink"/>
                </w:rPr>
                <w:t>Go</w:t>
              </w:r>
            </w:hyperlink>
          </w:p>
        </w:tc>
        <w:tc>
          <w:tcPr>
            <w:tcW w:w="850" w:type="dxa"/>
          </w:tcPr>
          <w:p w14:paraId="42D4F5DA"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Seif1</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2</w:t>
            </w:r>
            <w:r>
              <w:rPr>
                <w:rStyle w:val="default"/>
                <w:rFonts w:cs="Frankruhel"/>
                <w:sz w:val="24"/>
                <w:szCs w:val="24"/>
                <w:rtl/>
                <w:lang w:eastAsia="en-US"/>
              </w:rPr>
              <w:fldChar w:fldCharType="end"/>
            </w:r>
          </w:p>
        </w:tc>
      </w:tr>
      <w:tr w:rsidR="00520FFD" w:rsidRPr="00520FFD" w14:paraId="1979A903" w14:textId="77777777" w:rsidTr="00520FFD">
        <w:tblPrEx>
          <w:tblCellMar>
            <w:top w:w="0" w:type="dxa"/>
            <w:bottom w:w="0" w:type="dxa"/>
          </w:tblCellMar>
        </w:tblPrEx>
        <w:tc>
          <w:tcPr>
            <w:tcW w:w="1247" w:type="dxa"/>
          </w:tcPr>
          <w:p w14:paraId="395C7997"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2 </w:t>
            </w:r>
          </w:p>
        </w:tc>
        <w:tc>
          <w:tcPr>
            <w:tcW w:w="5669" w:type="dxa"/>
          </w:tcPr>
          <w:p w14:paraId="2BB15D90"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שכר בעד שימוש בכלי רכב הנקובים בחלק א' לתוספת</w:t>
            </w:r>
          </w:p>
        </w:tc>
        <w:tc>
          <w:tcPr>
            <w:tcW w:w="567" w:type="dxa"/>
          </w:tcPr>
          <w:p w14:paraId="4E5F30A2" w14:textId="77777777" w:rsidR="00520FFD" w:rsidRPr="00520FFD" w:rsidRDefault="00520FFD" w:rsidP="00520FFD">
            <w:pPr>
              <w:spacing w:line="240" w:lineRule="auto"/>
              <w:jc w:val="left"/>
              <w:rPr>
                <w:rStyle w:val="Hyperlink"/>
                <w:rtl/>
              </w:rPr>
            </w:pPr>
            <w:hyperlink w:anchor="Seif2" w:tooltip="שכר בעד שימוש בכלי רכב הנקובים בחלק א לתוספת" w:history="1">
              <w:r w:rsidRPr="00520FFD">
                <w:rPr>
                  <w:rStyle w:val="Hyperlink"/>
                </w:rPr>
                <w:t>Go</w:t>
              </w:r>
            </w:hyperlink>
          </w:p>
        </w:tc>
        <w:tc>
          <w:tcPr>
            <w:tcW w:w="850" w:type="dxa"/>
          </w:tcPr>
          <w:p w14:paraId="34D99018"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Seif2</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2</w:t>
            </w:r>
            <w:r>
              <w:rPr>
                <w:rStyle w:val="default"/>
                <w:rFonts w:cs="Frankruhel"/>
                <w:sz w:val="24"/>
                <w:szCs w:val="24"/>
                <w:rtl/>
                <w:lang w:eastAsia="en-US"/>
              </w:rPr>
              <w:fldChar w:fldCharType="end"/>
            </w:r>
          </w:p>
        </w:tc>
      </w:tr>
      <w:tr w:rsidR="00520FFD" w:rsidRPr="00520FFD" w14:paraId="79F0F84B" w14:textId="77777777" w:rsidTr="00520FFD">
        <w:tblPrEx>
          <w:tblCellMar>
            <w:top w:w="0" w:type="dxa"/>
            <w:bottom w:w="0" w:type="dxa"/>
          </w:tblCellMar>
        </w:tblPrEx>
        <w:tc>
          <w:tcPr>
            <w:tcW w:w="1247" w:type="dxa"/>
          </w:tcPr>
          <w:p w14:paraId="6B5585B8"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3 </w:t>
            </w:r>
          </w:p>
        </w:tc>
        <w:tc>
          <w:tcPr>
            <w:tcW w:w="5669" w:type="dxa"/>
          </w:tcPr>
          <w:p w14:paraId="4AF7D56F"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שכר בעד שימוש בכלי רכב הנקובים בחלק ב' לתוספת</w:t>
            </w:r>
          </w:p>
        </w:tc>
        <w:tc>
          <w:tcPr>
            <w:tcW w:w="567" w:type="dxa"/>
          </w:tcPr>
          <w:p w14:paraId="20C3EB41" w14:textId="77777777" w:rsidR="00520FFD" w:rsidRPr="00520FFD" w:rsidRDefault="00520FFD" w:rsidP="00520FFD">
            <w:pPr>
              <w:spacing w:line="240" w:lineRule="auto"/>
              <w:jc w:val="left"/>
              <w:rPr>
                <w:rStyle w:val="Hyperlink"/>
                <w:rtl/>
              </w:rPr>
            </w:pPr>
            <w:hyperlink w:anchor="Seif3" w:tooltip="שכר בעד שימוש בכלי רכב הנקובים בחלק ב לתוספת" w:history="1">
              <w:r w:rsidRPr="00520FFD">
                <w:rPr>
                  <w:rStyle w:val="Hyperlink"/>
                </w:rPr>
                <w:t>Go</w:t>
              </w:r>
            </w:hyperlink>
          </w:p>
        </w:tc>
        <w:tc>
          <w:tcPr>
            <w:tcW w:w="850" w:type="dxa"/>
          </w:tcPr>
          <w:p w14:paraId="1724CD9F"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Seif3</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2</w:t>
            </w:r>
            <w:r>
              <w:rPr>
                <w:rStyle w:val="default"/>
                <w:rFonts w:cs="Frankruhel"/>
                <w:sz w:val="24"/>
                <w:szCs w:val="24"/>
                <w:rtl/>
                <w:lang w:eastAsia="en-US"/>
              </w:rPr>
              <w:fldChar w:fldCharType="end"/>
            </w:r>
          </w:p>
        </w:tc>
      </w:tr>
      <w:tr w:rsidR="00520FFD" w:rsidRPr="00520FFD" w14:paraId="69C44564" w14:textId="77777777" w:rsidTr="00520FFD">
        <w:tblPrEx>
          <w:tblCellMar>
            <w:top w:w="0" w:type="dxa"/>
            <w:bottom w:w="0" w:type="dxa"/>
          </w:tblCellMar>
        </w:tblPrEx>
        <w:tc>
          <w:tcPr>
            <w:tcW w:w="1247" w:type="dxa"/>
          </w:tcPr>
          <w:p w14:paraId="2C72438B"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4 </w:t>
            </w:r>
          </w:p>
        </w:tc>
        <w:tc>
          <w:tcPr>
            <w:tcW w:w="5669" w:type="dxa"/>
          </w:tcPr>
          <w:p w14:paraId="3695ED5C"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שכר בעד שימוש פחות מיום</w:t>
            </w:r>
          </w:p>
        </w:tc>
        <w:tc>
          <w:tcPr>
            <w:tcW w:w="567" w:type="dxa"/>
          </w:tcPr>
          <w:p w14:paraId="30BFAF4D" w14:textId="77777777" w:rsidR="00520FFD" w:rsidRPr="00520FFD" w:rsidRDefault="00520FFD" w:rsidP="00520FFD">
            <w:pPr>
              <w:spacing w:line="240" w:lineRule="auto"/>
              <w:jc w:val="left"/>
              <w:rPr>
                <w:rStyle w:val="Hyperlink"/>
                <w:rtl/>
              </w:rPr>
            </w:pPr>
            <w:hyperlink w:anchor="Seif4" w:tooltip="שכר בעד שימוש פחות מיום" w:history="1">
              <w:r w:rsidRPr="00520FFD">
                <w:rPr>
                  <w:rStyle w:val="Hyperlink"/>
                </w:rPr>
                <w:t>Go</w:t>
              </w:r>
            </w:hyperlink>
          </w:p>
        </w:tc>
        <w:tc>
          <w:tcPr>
            <w:tcW w:w="850" w:type="dxa"/>
          </w:tcPr>
          <w:p w14:paraId="44B4DE63"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Seif4</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3</w:t>
            </w:r>
            <w:r>
              <w:rPr>
                <w:rStyle w:val="default"/>
                <w:rFonts w:cs="Frankruhel"/>
                <w:sz w:val="24"/>
                <w:szCs w:val="24"/>
                <w:rtl/>
                <w:lang w:eastAsia="en-US"/>
              </w:rPr>
              <w:fldChar w:fldCharType="end"/>
            </w:r>
          </w:p>
        </w:tc>
      </w:tr>
      <w:tr w:rsidR="00520FFD" w:rsidRPr="00520FFD" w14:paraId="27AB7035" w14:textId="77777777" w:rsidTr="00520FFD">
        <w:tblPrEx>
          <w:tblCellMar>
            <w:top w:w="0" w:type="dxa"/>
            <w:bottom w:w="0" w:type="dxa"/>
          </w:tblCellMar>
        </w:tblPrEx>
        <w:tc>
          <w:tcPr>
            <w:tcW w:w="1247" w:type="dxa"/>
          </w:tcPr>
          <w:p w14:paraId="29A70DD5"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5 </w:t>
            </w:r>
          </w:p>
        </w:tc>
        <w:tc>
          <w:tcPr>
            <w:tcW w:w="5669" w:type="dxa"/>
          </w:tcPr>
          <w:p w14:paraId="08CA6B91"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שכר בעד שימוש פחות מיום אחד</w:t>
            </w:r>
          </w:p>
        </w:tc>
        <w:tc>
          <w:tcPr>
            <w:tcW w:w="567" w:type="dxa"/>
          </w:tcPr>
          <w:p w14:paraId="588D3C37" w14:textId="77777777" w:rsidR="00520FFD" w:rsidRPr="00520FFD" w:rsidRDefault="00520FFD" w:rsidP="00520FFD">
            <w:pPr>
              <w:spacing w:line="240" w:lineRule="auto"/>
              <w:jc w:val="left"/>
              <w:rPr>
                <w:rStyle w:val="Hyperlink"/>
                <w:rtl/>
              </w:rPr>
            </w:pPr>
            <w:hyperlink w:anchor="Seif5" w:tooltip="שכר בעד שימוש פחות מיום אחד" w:history="1">
              <w:r w:rsidRPr="00520FFD">
                <w:rPr>
                  <w:rStyle w:val="Hyperlink"/>
                </w:rPr>
                <w:t>Go</w:t>
              </w:r>
            </w:hyperlink>
          </w:p>
        </w:tc>
        <w:tc>
          <w:tcPr>
            <w:tcW w:w="850" w:type="dxa"/>
          </w:tcPr>
          <w:p w14:paraId="3D4C0011"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Seif5</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3</w:t>
            </w:r>
            <w:r>
              <w:rPr>
                <w:rStyle w:val="default"/>
                <w:rFonts w:cs="Frankruhel"/>
                <w:sz w:val="24"/>
                <w:szCs w:val="24"/>
                <w:rtl/>
                <w:lang w:eastAsia="en-US"/>
              </w:rPr>
              <w:fldChar w:fldCharType="end"/>
            </w:r>
          </w:p>
        </w:tc>
      </w:tr>
      <w:tr w:rsidR="00520FFD" w:rsidRPr="00520FFD" w14:paraId="35464BE0" w14:textId="77777777" w:rsidTr="00520FFD">
        <w:tblPrEx>
          <w:tblCellMar>
            <w:top w:w="0" w:type="dxa"/>
            <w:bottom w:w="0" w:type="dxa"/>
          </w:tblCellMar>
        </w:tblPrEx>
        <w:tc>
          <w:tcPr>
            <w:tcW w:w="1247" w:type="dxa"/>
          </w:tcPr>
          <w:p w14:paraId="76FC6789"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6 </w:t>
            </w:r>
          </w:p>
        </w:tc>
        <w:tc>
          <w:tcPr>
            <w:tcW w:w="5669" w:type="dxa"/>
          </w:tcPr>
          <w:p w14:paraId="4C1CDB25"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w:t>
            </w:r>
          </w:p>
        </w:tc>
        <w:tc>
          <w:tcPr>
            <w:tcW w:w="567" w:type="dxa"/>
          </w:tcPr>
          <w:p w14:paraId="0A0FF555" w14:textId="77777777" w:rsidR="00520FFD" w:rsidRPr="00520FFD" w:rsidRDefault="00520FFD" w:rsidP="00520FFD">
            <w:pPr>
              <w:spacing w:line="240" w:lineRule="auto"/>
              <w:jc w:val="left"/>
              <w:rPr>
                <w:rStyle w:val="Hyperlink"/>
                <w:rtl/>
              </w:rPr>
            </w:pPr>
            <w:hyperlink w:anchor="Seif6" w:tooltip="?" w:history="1">
              <w:r w:rsidRPr="00520FFD">
                <w:rPr>
                  <w:rStyle w:val="Hyperlink"/>
                </w:rPr>
                <w:t>Go</w:t>
              </w:r>
            </w:hyperlink>
          </w:p>
        </w:tc>
        <w:tc>
          <w:tcPr>
            <w:tcW w:w="850" w:type="dxa"/>
          </w:tcPr>
          <w:p w14:paraId="21437E05"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Seif6</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3</w:t>
            </w:r>
            <w:r>
              <w:rPr>
                <w:rStyle w:val="default"/>
                <w:rFonts w:cs="Frankruhel"/>
                <w:sz w:val="24"/>
                <w:szCs w:val="24"/>
                <w:rtl/>
                <w:lang w:eastAsia="en-US"/>
              </w:rPr>
              <w:fldChar w:fldCharType="end"/>
            </w:r>
          </w:p>
        </w:tc>
      </w:tr>
      <w:tr w:rsidR="00520FFD" w:rsidRPr="00520FFD" w14:paraId="607CE43C" w14:textId="77777777" w:rsidTr="00520FFD">
        <w:tblPrEx>
          <w:tblCellMar>
            <w:top w:w="0" w:type="dxa"/>
            <w:bottom w:w="0" w:type="dxa"/>
          </w:tblCellMar>
        </w:tblPrEx>
        <w:tc>
          <w:tcPr>
            <w:tcW w:w="1247" w:type="dxa"/>
          </w:tcPr>
          <w:p w14:paraId="64D9A3D8"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7 </w:t>
            </w:r>
          </w:p>
        </w:tc>
        <w:tc>
          <w:tcPr>
            <w:tcW w:w="5669" w:type="dxa"/>
          </w:tcPr>
          <w:p w14:paraId="0C6F7CA6"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הזמן הקובע לצורך חישוב התמורה היומית</w:t>
            </w:r>
          </w:p>
        </w:tc>
        <w:tc>
          <w:tcPr>
            <w:tcW w:w="567" w:type="dxa"/>
          </w:tcPr>
          <w:p w14:paraId="2C0DA45A" w14:textId="77777777" w:rsidR="00520FFD" w:rsidRPr="00520FFD" w:rsidRDefault="00520FFD" w:rsidP="00520FFD">
            <w:pPr>
              <w:spacing w:line="240" w:lineRule="auto"/>
              <w:jc w:val="left"/>
              <w:rPr>
                <w:rStyle w:val="Hyperlink"/>
                <w:rtl/>
              </w:rPr>
            </w:pPr>
            <w:hyperlink w:anchor="Seif7" w:tooltip="הזמן הקובע לצורך חישוב התמורה היומית" w:history="1">
              <w:r w:rsidRPr="00520FFD">
                <w:rPr>
                  <w:rStyle w:val="Hyperlink"/>
                </w:rPr>
                <w:t>Go</w:t>
              </w:r>
            </w:hyperlink>
          </w:p>
        </w:tc>
        <w:tc>
          <w:tcPr>
            <w:tcW w:w="850" w:type="dxa"/>
          </w:tcPr>
          <w:p w14:paraId="2266E571"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Seif7</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3</w:t>
            </w:r>
            <w:r>
              <w:rPr>
                <w:rStyle w:val="default"/>
                <w:rFonts w:cs="Frankruhel"/>
                <w:sz w:val="24"/>
                <w:szCs w:val="24"/>
                <w:rtl/>
                <w:lang w:eastAsia="en-US"/>
              </w:rPr>
              <w:fldChar w:fldCharType="end"/>
            </w:r>
          </w:p>
        </w:tc>
      </w:tr>
      <w:tr w:rsidR="00520FFD" w:rsidRPr="00520FFD" w14:paraId="7A19351E" w14:textId="77777777" w:rsidTr="00520FFD">
        <w:tblPrEx>
          <w:tblCellMar>
            <w:top w:w="0" w:type="dxa"/>
            <w:bottom w:w="0" w:type="dxa"/>
          </w:tblCellMar>
        </w:tblPrEx>
        <w:tc>
          <w:tcPr>
            <w:tcW w:w="1247" w:type="dxa"/>
          </w:tcPr>
          <w:p w14:paraId="324CB6E0"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8 </w:t>
            </w:r>
          </w:p>
        </w:tc>
        <w:tc>
          <w:tcPr>
            <w:tcW w:w="5669" w:type="dxa"/>
          </w:tcPr>
          <w:p w14:paraId="44108A7D"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רכב שלא הופעל בשבתות ובחגים</w:t>
            </w:r>
          </w:p>
        </w:tc>
        <w:tc>
          <w:tcPr>
            <w:tcW w:w="567" w:type="dxa"/>
          </w:tcPr>
          <w:p w14:paraId="499DB274" w14:textId="77777777" w:rsidR="00520FFD" w:rsidRPr="00520FFD" w:rsidRDefault="00520FFD" w:rsidP="00520FFD">
            <w:pPr>
              <w:spacing w:line="240" w:lineRule="auto"/>
              <w:jc w:val="left"/>
              <w:rPr>
                <w:rStyle w:val="Hyperlink"/>
                <w:rtl/>
              </w:rPr>
            </w:pPr>
            <w:hyperlink w:anchor="Seif8" w:tooltip="רכב שלא הופעל בשבתות ובחגים" w:history="1">
              <w:r w:rsidRPr="00520FFD">
                <w:rPr>
                  <w:rStyle w:val="Hyperlink"/>
                </w:rPr>
                <w:t>Go</w:t>
              </w:r>
            </w:hyperlink>
          </w:p>
        </w:tc>
        <w:tc>
          <w:tcPr>
            <w:tcW w:w="850" w:type="dxa"/>
          </w:tcPr>
          <w:p w14:paraId="41D3EC33"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Seif8</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3</w:t>
            </w:r>
            <w:r>
              <w:rPr>
                <w:rStyle w:val="default"/>
                <w:rFonts w:cs="Frankruhel"/>
                <w:sz w:val="24"/>
                <w:szCs w:val="24"/>
                <w:rtl/>
                <w:lang w:eastAsia="en-US"/>
              </w:rPr>
              <w:fldChar w:fldCharType="end"/>
            </w:r>
          </w:p>
        </w:tc>
      </w:tr>
      <w:tr w:rsidR="00520FFD" w:rsidRPr="00520FFD" w14:paraId="2B81BA94" w14:textId="77777777" w:rsidTr="00520FFD">
        <w:tblPrEx>
          <w:tblCellMar>
            <w:top w:w="0" w:type="dxa"/>
            <w:bottom w:w="0" w:type="dxa"/>
          </w:tblCellMar>
        </w:tblPrEx>
        <w:tc>
          <w:tcPr>
            <w:tcW w:w="1247" w:type="dxa"/>
          </w:tcPr>
          <w:p w14:paraId="3417C2E0"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8א </w:t>
            </w:r>
          </w:p>
        </w:tc>
        <w:tc>
          <w:tcPr>
            <w:tcW w:w="5669" w:type="dxa"/>
          </w:tcPr>
          <w:p w14:paraId="0E9BD256"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מס ערך מוסף</w:t>
            </w:r>
          </w:p>
        </w:tc>
        <w:tc>
          <w:tcPr>
            <w:tcW w:w="567" w:type="dxa"/>
          </w:tcPr>
          <w:p w14:paraId="0AE0E13F" w14:textId="77777777" w:rsidR="00520FFD" w:rsidRPr="00520FFD" w:rsidRDefault="00520FFD" w:rsidP="00520FFD">
            <w:pPr>
              <w:spacing w:line="240" w:lineRule="auto"/>
              <w:jc w:val="left"/>
              <w:rPr>
                <w:rStyle w:val="Hyperlink"/>
                <w:rtl/>
              </w:rPr>
            </w:pPr>
            <w:hyperlink w:anchor="Seif11" w:tooltip="מס ערך מוסף" w:history="1">
              <w:r w:rsidRPr="00520FFD">
                <w:rPr>
                  <w:rStyle w:val="Hyperlink"/>
                </w:rPr>
                <w:t>Go</w:t>
              </w:r>
            </w:hyperlink>
          </w:p>
        </w:tc>
        <w:tc>
          <w:tcPr>
            <w:tcW w:w="850" w:type="dxa"/>
          </w:tcPr>
          <w:p w14:paraId="702DE39C"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Seif11</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3</w:t>
            </w:r>
            <w:r>
              <w:rPr>
                <w:rStyle w:val="default"/>
                <w:rFonts w:cs="Frankruhel"/>
                <w:sz w:val="24"/>
                <w:szCs w:val="24"/>
                <w:rtl/>
                <w:lang w:eastAsia="en-US"/>
              </w:rPr>
              <w:fldChar w:fldCharType="end"/>
            </w:r>
          </w:p>
        </w:tc>
      </w:tr>
      <w:tr w:rsidR="00520FFD" w:rsidRPr="00520FFD" w14:paraId="05291EF7" w14:textId="77777777" w:rsidTr="00520FFD">
        <w:tblPrEx>
          <w:tblCellMar>
            <w:top w:w="0" w:type="dxa"/>
            <w:bottom w:w="0" w:type="dxa"/>
          </w:tblCellMar>
        </w:tblPrEx>
        <w:tc>
          <w:tcPr>
            <w:tcW w:w="1247" w:type="dxa"/>
          </w:tcPr>
          <w:p w14:paraId="2ADF909D"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9 </w:t>
            </w:r>
          </w:p>
        </w:tc>
        <w:tc>
          <w:tcPr>
            <w:tcW w:w="5669" w:type="dxa"/>
          </w:tcPr>
          <w:p w14:paraId="5DBBB080"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אי תחולה</w:t>
            </w:r>
          </w:p>
        </w:tc>
        <w:tc>
          <w:tcPr>
            <w:tcW w:w="567" w:type="dxa"/>
          </w:tcPr>
          <w:p w14:paraId="046EF3B3" w14:textId="77777777" w:rsidR="00520FFD" w:rsidRPr="00520FFD" w:rsidRDefault="00520FFD" w:rsidP="00520FFD">
            <w:pPr>
              <w:spacing w:line="240" w:lineRule="auto"/>
              <w:jc w:val="left"/>
              <w:rPr>
                <w:rStyle w:val="Hyperlink"/>
                <w:rtl/>
              </w:rPr>
            </w:pPr>
            <w:hyperlink w:anchor="Seif9" w:tooltip="אי תחולה" w:history="1">
              <w:r w:rsidRPr="00520FFD">
                <w:rPr>
                  <w:rStyle w:val="Hyperlink"/>
                </w:rPr>
                <w:t>Go</w:t>
              </w:r>
            </w:hyperlink>
          </w:p>
        </w:tc>
        <w:tc>
          <w:tcPr>
            <w:tcW w:w="850" w:type="dxa"/>
          </w:tcPr>
          <w:p w14:paraId="2F87BB4C"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Seif9</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3</w:t>
            </w:r>
            <w:r>
              <w:rPr>
                <w:rStyle w:val="default"/>
                <w:rFonts w:cs="Frankruhel"/>
                <w:sz w:val="24"/>
                <w:szCs w:val="24"/>
                <w:rtl/>
                <w:lang w:eastAsia="en-US"/>
              </w:rPr>
              <w:fldChar w:fldCharType="end"/>
            </w:r>
          </w:p>
        </w:tc>
      </w:tr>
      <w:tr w:rsidR="00520FFD" w:rsidRPr="00520FFD" w14:paraId="6261844F" w14:textId="77777777" w:rsidTr="00520FFD">
        <w:tblPrEx>
          <w:tblCellMar>
            <w:top w:w="0" w:type="dxa"/>
            <w:bottom w:w="0" w:type="dxa"/>
          </w:tblCellMar>
        </w:tblPrEx>
        <w:tc>
          <w:tcPr>
            <w:tcW w:w="1247" w:type="dxa"/>
          </w:tcPr>
          <w:p w14:paraId="1595A0BB"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 xml:space="preserve">סעיף 10 </w:t>
            </w:r>
          </w:p>
        </w:tc>
        <w:tc>
          <w:tcPr>
            <w:tcW w:w="5669" w:type="dxa"/>
          </w:tcPr>
          <w:p w14:paraId="2843E5D9" w14:textId="77777777" w:rsidR="00520FFD" w:rsidRPr="00520FFD" w:rsidRDefault="00520FFD" w:rsidP="00520FFD">
            <w:pPr>
              <w:spacing w:line="240" w:lineRule="auto"/>
              <w:jc w:val="left"/>
              <w:rPr>
                <w:rStyle w:val="default"/>
                <w:rFonts w:cs="Frankruhel"/>
                <w:sz w:val="24"/>
                <w:szCs w:val="24"/>
                <w:rtl/>
                <w:lang w:eastAsia="en-US"/>
              </w:rPr>
            </w:pPr>
            <w:r>
              <w:rPr>
                <w:rStyle w:val="default"/>
                <w:sz w:val="24"/>
                <w:szCs w:val="24"/>
                <w:rtl/>
                <w:lang w:eastAsia="en-US"/>
              </w:rPr>
              <w:t>השם</w:t>
            </w:r>
          </w:p>
        </w:tc>
        <w:tc>
          <w:tcPr>
            <w:tcW w:w="567" w:type="dxa"/>
          </w:tcPr>
          <w:p w14:paraId="4FD58D59" w14:textId="77777777" w:rsidR="00520FFD" w:rsidRPr="00520FFD" w:rsidRDefault="00520FFD" w:rsidP="00520FFD">
            <w:pPr>
              <w:spacing w:line="240" w:lineRule="auto"/>
              <w:jc w:val="left"/>
              <w:rPr>
                <w:rStyle w:val="Hyperlink"/>
                <w:rtl/>
              </w:rPr>
            </w:pPr>
            <w:hyperlink w:anchor="Seif10" w:tooltip="השם" w:history="1">
              <w:r w:rsidRPr="00520FFD">
                <w:rPr>
                  <w:rStyle w:val="Hyperlink"/>
                </w:rPr>
                <w:t>Go</w:t>
              </w:r>
            </w:hyperlink>
          </w:p>
        </w:tc>
        <w:tc>
          <w:tcPr>
            <w:tcW w:w="850" w:type="dxa"/>
          </w:tcPr>
          <w:p w14:paraId="4E9C6F2A" w14:textId="77777777" w:rsidR="00520FFD" w:rsidRPr="00520FFD" w:rsidRDefault="00520FFD" w:rsidP="00520FFD">
            <w:pPr>
              <w:spacing w:line="240" w:lineRule="auto"/>
              <w:jc w:val="left"/>
              <w:rPr>
                <w:rStyle w:val="default"/>
                <w:rFonts w:cs="Frankruhel"/>
                <w:sz w:val="24"/>
                <w:szCs w:val="24"/>
                <w:rtl/>
                <w:lang w:eastAsia="en-US"/>
              </w:rPr>
            </w:pPr>
            <w:r>
              <w:rPr>
                <w:rStyle w:val="default"/>
                <w:rFonts w:cs="Frankruhel"/>
                <w:sz w:val="24"/>
                <w:szCs w:val="24"/>
                <w:rtl/>
                <w:lang w:eastAsia="en-US"/>
              </w:rPr>
              <w:fldChar w:fldCharType="begin"/>
            </w:r>
            <w:r>
              <w:rPr>
                <w:rStyle w:val="default"/>
                <w:sz w:val="24"/>
                <w:szCs w:val="24"/>
                <w:rtl/>
                <w:lang w:eastAsia="en-US"/>
              </w:rPr>
              <w:instrText xml:space="preserve"> </w:instrText>
            </w:r>
            <w:r>
              <w:rPr>
                <w:rStyle w:val="default"/>
                <w:rFonts w:cs="Frankruhel"/>
                <w:sz w:val="24"/>
                <w:szCs w:val="24"/>
                <w:lang w:eastAsia="en-US"/>
              </w:rPr>
              <w:instrText>PAGEREF</w:instrText>
            </w:r>
            <w:r>
              <w:rPr>
                <w:rStyle w:val="default"/>
                <w:sz w:val="24"/>
                <w:szCs w:val="24"/>
                <w:rtl/>
                <w:lang w:eastAsia="en-US"/>
              </w:rPr>
              <w:instrText xml:space="preserve"> </w:instrText>
            </w:r>
            <w:r>
              <w:rPr>
                <w:rStyle w:val="default"/>
                <w:rFonts w:cs="Frankruhel"/>
                <w:sz w:val="24"/>
                <w:szCs w:val="24"/>
                <w:lang w:eastAsia="en-US"/>
              </w:rPr>
              <w:instrText>Seif10</w:instrText>
            </w:r>
            <w:r>
              <w:rPr>
                <w:rStyle w:val="default"/>
                <w:sz w:val="24"/>
                <w:szCs w:val="24"/>
                <w:rtl/>
                <w:lang w:eastAsia="en-US"/>
              </w:rPr>
              <w:instrText xml:space="preserve"> </w:instrText>
            </w:r>
            <w:r>
              <w:rPr>
                <w:rStyle w:val="default"/>
                <w:rFonts w:cs="Frankruhel"/>
                <w:sz w:val="24"/>
                <w:szCs w:val="24"/>
                <w:rtl/>
                <w:lang w:eastAsia="en-US"/>
              </w:rPr>
              <w:fldChar w:fldCharType="separate"/>
            </w:r>
            <w:r>
              <w:rPr>
                <w:rStyle w:val="default"/>
                <w:noProof/>
                <w:sz w:val="24"/>
                <w:szCs w:val="24"/>
                <w:rtl/>
                <w:lang w:eastAsia="en-US"/>
              </w:rPr>
              <w:t>3</w:t>
            </w:r>
            <w:r>
              <w:rPr>
                <w:rStyle w:val="default"/>
                <w:rFonts w:cs="Frankruhel"/>
                <w:sz w:val="24"/>
                <w:szCs w:val="24"/>
                <w:rtl/>
                <w:lang w:eastAsia="en-US"/>
              </w:rPr>
              <w:fldChar w:fldCharType="end"/>
            </w:r>
          </w:p>
        </w:tc>
      </w:tr>
    </w:tbl>
    <w:p w14:paraId="521DB3AC" w14:textId="77777777" w:rsidR="00436948" w:rsidRPr="00436948" w:rsidRDefault="00436948" w:rsidP="00436948">
      <w:pPr>
        <w:spacing w:line="320" w:lineRule="auto"/>
        <w:jc w:val="left"/>
        <w:rPr>
          <w:rStyle w:val="default"/>
          <w:rFonts w:cs="FrankRuehl"/>
          <w:sz w:val="22"/>
          <w:rtl/>
          <w:lang w:eastAsia="en-US"/>
        </w:rPr>
      </w:pPr>
    </w:p>
    <w:p w14:paraId="5882B9AE" w14:textId="77777777" w:rsidR="00436948" w:rsidRDefault="00436948" w:rsidP="00436948">
      <w:pPr>
        <w:spacing w:line="320" w:lineRule="auto"/>
        <w:jc w:val="left"/>
        <w:rPr>
          <w:rStyle w:val="default"/>
          <w:sz w:val="22"/>
          <w:szCs w:val="22"/>
          <w:rtl/>
          <w:lang w:eastAsia="en-US"/>
        </w:rPr>
      </w:pPr>
    </w:p>
    <w:p w14:paraId="2A1A2D24" w14:textId="77777777" w:rsidR="004F002B" w:rsidRPr="004F002B" w:rsidRDefault="004F002B" w:rsidP="004F002B">
      <w:pPr>
        <w:spacing w:line="320" w:lineRule="auto"/>
        <w:jc w:val="left"/>
        <w:rPr>
          <w:rStyle w:val="default"/>
          <w:rFonts w:cs="FrankRuehl"/>
          <w:rtl/>
          <w:lang w:eastAsia="en-US"/>
        </w:rPr>
      </w:pPr>
    </w:p>
    <w:p w14:paraId="49428B41" w14:textId="77777777" w:rsidR="004F002B" w:rsidRDefault="004F002B" w:rsidP="004F002B">
      <w:pPr>
        <w:spacing w:line="320" w:lineRule="auto"/>
        <w:jc w:val="left"/>
        <w:rPr>
          <w:rStyle w:val="default"/>
          <w:rFonts w:cs="FrankRuehl"/>
          <w:rtl/>
          <w:lang w:eastAsia="en-US"/>
        </w:rPr>
      </w:pPr>
    </w:p>
    <w:p w14:paraId="18E519E7" w14:textId="77777777" w:rsidR="004F002B" w:rsidRDefault="004F002B" w:rsidP="004F002B">
      <w:pPr>
        <w:spacing w:line="320" w:lineRule="auto"/>
        <w:jc w:val="left"/>
        <w:rPr>
          <w:rStyle w:val="default"/>
          <w:rFonts w:cs="FrankRuehl"/>
          <w:rtl/>
          <w:lang w:eastAsia="en-US"/>
        </w:rPr>
      </w:pPr>
      <w:r w:rsidRPr="004F002B">
        <w:rPr>
          <w:rStyle w:val="default"/>
          <w:rFonts w:cs="Miriam"/>
          <w:szCs w:val="22"/>
          <w:rtl/>
          <w:lang w:eastAsia="en-US"/>
        </w:rPr>
        <w:t>עבודה</w:t>
      </w:r>
      <w:r w:rsidRPr="004F002B">
        <w:rPr>
          <w:rStyle w:val="default"/>
          <w:rFonts w:cs="FrankRuehl"/>
          <w:rtl/>
          <w:lang w:eastAsia="en-US"/>
        </w:rPr>
        <w:t xml:space="preserve"> – שכר ושעות עבודה</w:t>
      </w:r>
    </w:p>
    <w:p w14:paraId="281F6BDE" w14:textId="77777777" w:rsidR="004F002B" w:rsidRDefault="004F002B" w:rsidP="004F002B">
      <w:pPr>
        <w:spacing w:line="320" w:lineRule="auto"/>
        <w:jc w:val="left"/>
        <w:rPr>
          <w:rStyle w:val="default"/>
          <w:rFonts w:cs="FrankRuehl"/>
          <w:rtl/>
          <w:lang w:eastAsia="en-US"/>
        </w:rPr>
      </w:pPr>
      <w:r w:rsidRPr="004F002B">
        <w:rPr>
          <w:rStyle w:val="default"/>
          <w:rFonts w:cs="Miriam"/>
          <w:szCs w:val="22"/>
          <w:rtl/>
          <w:lang w:eastAsia="en-US"/>
        </w:rPr>
        <w:t>רשויות ומשפט מנהלי</w:t>
      </w:r>
      <w:r w:rsidRPr="004F002B">
        <w:rPr>
          <w:rStyle w:val="default"/>
          <w:rFonts w:cs="FrankRuehl"/>
          <w:rtl/>
          <w:lang w:eastAsia="en-US"/>
        </w:rPr>
        <w:t xml:space="preserve"> – מצרכים ושירותים – פיקוח ויציבות מחירים</w:t>
      </w:r>
    </w:p>
    <w:p w14:paraId="5879D8EC" w14:textId="77777777" w:rsidR="00BE1D77" w:rsidRPr="004F002B" w:rsidRDefault="004F002B" w:rsidP="004F002B">
      <w:pPr>
        <w:spacing w:line="320" w:lineRule="auto"/>
        <w:jc w:val="left"/>
        <w:rPr>
          <w:rStyle w:val="default"/>
          <w:rFonts w:cs="Miriam" w:hint="cs"/>
          <w:szCs w:val="22"/>
          <w:rtl/>
          <w:lang w:eastAsia="en-US"/>
        </w:rPr>
      </w:pPr>
      <w:r w:rsidRPr="004F002B">
        <w:rPr>
          <w:rStyle w:val="default"/>
          <w:rFonts w:cs="Miriam"/>
          <w:szCs w:val="22"/>
          <w:rtl/>
          <w:lang w:eastAsia="en-US"/>
        </w:rPr>
        <w:t>רשויות ומשפט מנהלי</w:t>
      </w:r>
      <w:r w:rsidRPr="004F002B">
        <w:rPr>
          <w:rStyle w:val="default"/>
          <w:rFonts w:cs="FrankRuehl"/>
          <w:rtl/>
          <w:lang w:eastAsia="en-US"/>
        </w:rPr>
        <w:t xml:space="preserve"> – תעבורה – רכב</w:t>
      </w:r>
    </w:p>
    <w:p w14:paraId="5583B531" w14:textId="77777777" w:rsidR="00BE1D77" w:rsidRDefault="00BE1D77" w:rsidP="006C6731">
      <w:pPr>
        <w:pStyle w:val="P00"/>
        <w:spacing w:before="72"/>
        <w:ind w:left="0" w:right="1134"/>
        <w:rPr>
          <w:rStyle w:val="default"/>
          <w:rFonts w:cs="FrankRuehl" w:hint="cs"/>
          <w:rtl/>
          <w:lang w:eastAsia="en-US"/>
        </w:rPr>
      </w:pPr>
    </w:p>
    <w:p w14:paraId="38CB0260" w14:textId="77777777" w:rsidR="00BE1D77" w:rsidRDefault="00BE1D77" w:rsidP="006C6731">
      <w:pPr>
        <w:pStyle w:val="P00"/>
        <w:spacing w:before="72"/>
        <w:ind w:left="0" w:right="1134"/>
        <w:rPr>
          <w:rStyle w:val="default"/>
          <w:rFonts w:cs="FrankRuehl" w:hint="cs"/>
          <w:rtl/>
          <w:lang w:eastAsia="en-US"/>
        </w:rPr>
      </w:pPr>
    </w:p>
    <w:p w14:paraId="5F26F417" w14:textId="77777777" w:rsidR="00BE1D77" w:rsidRDefault="00BE1D77" w:rsidP="006C6731">
      <w:pPr>
        <w:pStyle w:val="P00"/>
        <w:spacing w:before="72"/>
        <w:ind w:left="0" w:right="1134"/>
        <w:rPr>
          <w:rStyle w:val="default"/>
          <w:rFonts w:cs="FrankRuehl" w:hint="cs"/>
          <w:rtl/>
          <w:lang w:eastAsia="en-US"/>
        </w:rPr>
      </w:pPr>
    </w:p>
    <w:p w14:paraId="746F00AD" w14:textId="77777777" w:rsidR="00BE1D77" w:rsidRDefault="00BE1D77" w:rsidP="006C6731">
      <w:pPr>
        <w:pStyle w:val="P00"/>
        <w:spacing w:before="72"/>
        <w:ind w:left="0" w:right="1134"/>
        <w:rPr>
          <w:rStyle w:val="default"/>
          <w:rFonts w:cs="FrankRuehl" w:hint="cs"/>
          <w:rtl/>
          <w:lang w:eastAsia="en-US"/>
        </w:rPr>
      </w:pPr>
    </w:p>
    <w:p w14:paraId="6179E362" w14:textId="77777777" w:rsidR="00BE1D77" w:rsidRDefault="00BE1D77" w:rsidP="006C6731">
      <w:pPr>
        <w:pStyle w:val="P00"/>
        <w:spacing w:before="72"/>
        <w:ind w:left="0" w:right="1134"/>
        <w:rPr>
          <w:rStyle w:val="default"/>
          <w:rFonts w:cs="FrankRuehl" w:hint="cs"/>
          <w:rtl/>
          <w:lang w:eastAsia="en-US"/>
        </w:rPr>
      </w:pPr>
    </w:p>
    <w:p w14:paraId="1C150E3B" w14:textId="77777777" w:rsidR="00BE1D77" w:rsidRDefault="00BE1D77" w:rsidP="006C6731">
      <w:pPr>
        <w:pStyle w:val="P00"/>
        <w:spacing w:before="72"/>
        <w:ind w:left="0" w:right="1134"/>
        <w:rPr>
          <w:rStyle w:val="default"/>
          <w:rFonts w:cs="FrankRuehl" w:hint="cs"/>
          <w:rtl/>
          <w:lang w:eastAsia="en-US"/>
        </w:rPr>
      </w:pPr>
      <w:r>
        <w:rPr>
          <w:rStyle w:val="default"/>
          <w:rFonts w:cs="FrankRuehl" w:hint="cs"/>
          <w:rtl/>
          <w:lang w:eastAsia="en-US"/>
        </w:rPr>
        <w:t>בוטל בצו הפיקוח על מצרכים ושירותים (שכר בעד שימוש ברכב עודף) (ביטול), תש"ע-2010.</w:t>
      </w:r>
    </w:p>
    <w:p w14:paraId="6ECFA8ED" w14:textId="77777777" w:rsidR="00BE1D77" w:rsidRDefault="00BE1D77" w:rsidP="006C6731">
      <w:pPr>
        <w:pStyle w:val="P00"/>
        <w:spacing w:before="72"/>
        <w:ind w:left="0" w:right="1134"/>
        <w:rPr>
          <w:rStyle w:val="default"/>
          <w:rFonts w:cs="FrankRuehl" w:hint="cs"/>
          <w:rtl/>
          <w:lang w:eastAsia="en-US"/>
        </w:rPr>
      </w:pPr>
    </w:p>
    <w:p w14:paraId="2F906E7B" w14:textId="77777777" w:rsidR="00567FB0" w:rsidRDefault="00567FB0" w:rsidP="006C6731">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7F4A6C">
        <w:rPr>
          <w:rStyle w:val="default"/>
          <w:rFonts w:cs="FrankRuehl" w:hint="cs"/>
          <w:rtl/>
          <w:lang w:eastAsia="en-US"/>
        </w:rPr>
        <w:t xml:space="preserve">סמכותי לפי </w:t>
      </w:r>
      <w:r w:rsidR="006C6731">
        <w:rPr>
          <w:rStyle w:val="default"/>
          <w:rFonts w:cs="FrankRuehl" w:hint="cs"/>
          <w:rtl/>
          <w:lang w:eastAsia="en-US"/>
        </w:rPr>
        <w:t>סעיף 12(ב)</w:t>
      </w:r>
      <w:r w:rsidR="00294F1A">
        <w:rPr>
          <w:rStyle w:val="default"/>
          <w:rFonts w:cs="FrankRuehl" w:hint="cs"/>
          <w:rtl/>
          <w:lang w:eastAsia="en-US"/>
        </w:rPr>
        <w:t xml:space="preserve"> לחוק הפיקוח על מצרכים ושירותים, תשי"ח-1957,</w:t>
      </w:r>
      <w:r w:rsidR="006C6731">
        <w:rPr>
          <w:rStyle w:val="default"/>
          <w:rFonts w:cs="FrankRuehl" w:hint="cs"/>
          <w:rtl/>
          <w:lang w:eastAsia="en-US"/>
        </w:rPr>
        <w:t xml:space="preserve"> ובהתאם לתקנות 4 ו-10א לתקנות-שעת-חירום (רישום ציוד וגיוסו), תשי"ז-1956 (להלן </w:t>
      </w:r>
      <w:r w:rsidR="006C6731">
        <w:rPr>
          <w:rStyle w:val="default"/>
          <w:rFonts w:cs="FrankRuehl"/>
          <w:rtl/>
          <w:lang w:eastAsia="en-US"/>
        </w:rPr>
        <w:t>–</w:t>
      </w:r>
      <w:r w:rsidR="006C6731">
        <w:rPr>
          <w:rStyle w:val="default"/>
          <w:rFonts w:cs="FrankRuehl" w:hint="cs"/>
          <w:rtl/>
          <w:lang w:eastAsia="en-US"/>
        </w:rPr>
        <w:t xml:space="preserve"> התקנות),</w:t>
      </w:r>
      <w:r w:rsidR="00453D23">
        <w:rPr>
          <w:rStyle w:val="default"/>
          <w:rFonts w:cs="FrankRuehl" w:hint="cs"/>
          <w:rtl/>
          <w:lang w:eastAsia="en-US"/>
        </w:rPr>
        <w:t xml:space="preserve"> </w:t>
      </w:r>
      <w:r w:rsidR="00294F1A">
        <w:rPr>
          <w:rStyle w:val="default"/>
          <w:rFonts w:cs="FrankRuehl" w:hint="cs"/>
          <w:rtl/>
          <w:lang w:eastAsia="en-US"/>
        </w:rPr>
        <w:t>אני מצווה לאמור:</w:t>
      </w:r>
    </w:p>
    <w:p w14:paraId="52EB2B31" w14:textId="77777777" w:rsidR="00567FB0" w:rsidRDefault="00567FB0" w:rsidP="00294F1A">
      <w:pPr>
        <w:pStyle w:val="P00"/>
        <w:spacing w:before="72"/>
        <w:ind w:left="0" w:right="1134"/>
        <w:rPr>
          <w:rStyle w:val="default"/>
          <w:rFonts w:cs="FrankRuehl" w:hint="cs"/>
          <w:rtl/>
          <w:lang w:eastAsia="en-US"/>
        </w:rPr>
      </w:pPr>
      <w:bookmarkStart w:id="0" w:name="Seif1"/>
      <w:bookmarkEnd w:id="0"/>
      <w:r>
        <w:rPr>
          <w:lang w:val="he-IL"/>
        </w:rPr>
        <w:pict w14:anchorId="2BFFECC9">
          <v:rect id="_x0000_s1026" style="position:absolute;left:0;text-align:left;margin-left:464.5pt;margin-top:8.05pt;width:75.05pt;height:14pt;z-index:251652096" o:allowincell="f" filled="f" stroked="f" strokecolor="lime" strokeweight=".25pt">
            <v:textbox style="mso-next-textbox:#_x0000_s1026" inset="0,0,0,0">
              <w:txbxContent>
                <w:p w14:paraId="51B83188" w14:textId="77777777" w:rsidR="00DD3753" w:rsidRDefault="00DD3753"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6C6731">
        <w:rPr>
          <w:rStyle w:val="default"/>
          <w:rFonts w:cs="FrankRuehl" w:hint="cs"/>
          <w:rtl/>
          <w:lang w:eastAsia="en-US"/>
        </w:rPr>
        <w:t>בצו זה:</w:t>
      </w:r>
    </w:p>
    <w:p w14:paraId="22E4CDB8"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"אוטובוס", "מונית", "משקל מותר", "גורר", "תומך", "נתמך" ו"טרקטור" </w:t>
      </w:r>
      <w:r>
        <w:rPr>
          <w:rStyle w:val="default"/>
          <w:rFonts w:cs="FrankRuehl"/>
          <w:rtl/>
          <w:lang w:eastAsia="en-US"/>
        </w:rPr>
        <w:t>–</w:t>
      </w:r>
      <w:r>
        <w:rPr>
          <w:rStyle w:val="default"/>
          <w:rFonts w:cs="FrankRuehl" w:hint="cs"/>
          <w:rtl/>
          <w:lang w:eastAsia="en-US"/>
        </w:rPr>
        <w:t xml:space="preserve"> כמשמעותם בתקנות התעבורה, תשכ"א-1961;</w:t>
      </w:r>
    </w:p>
    <w:p w14:paraId="3EB4DA4B"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"הובלה" </w:t>
      </w:r>
      <w:r>
        <w:rPr>
          <w:rStyle w:val="default"/>
          <w:rFonts w:cs="FrankRuehl"/>
          <w:rtl/>
          <w:lang w:eastAsia="en-US"/>
        </w:rPr>
        <w:t>–</w:t>
      </w:r>
      <w:r>
        <w:rPr>
          <w:rStyle w:val="default"/>
          <w:rFonts w:cs="FrankRuehl" w:hint="cs"/>
          <w:rtl/>
          <w:lang w:eastAsia="en-US"/>
        </w:rPr>
        <w:t xml:space="preserve"> הובלת טובין ממקום למקום ברצף זמן אחד, לרבות הפסקות המתחייבות לצורך טיפול ברכב או מנוחת נהגו;</w:t>
      </w:r>
    </w:p>
    <w:p w14:paraId="3B274FE7"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"יום" </w:t>
      </w:r>
      <w:r>
        <w:rPr>
          <w:rStyle w:val="default"/>
          <w:rFonts w:cs="FrankRuehl"/>
          <w:rtl/>
          <w:lang w:eastAsia="en-US"/>
        </w:rPr>
        <w:t>–</w:t>
      </w:r>
      <w:r>
        <w:rPr>
          <w:rStyle w:val="default"/>
          <w:rFonts w:cs="FrankRuehl" w:hint="cs"/>
          <w:rtl/>
          <w:lang w:eastAsia="en-US"/>
        </w:rPr>
        <w:t xml:space="preserve"> 24 שעות;</w:t>
      </w:r>
    </w:p>
    <w:p w14:paraId="6E3136E5"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"מכלית" </w:t>
      </w:r>
      <w:r>
        <w:rPr>
          <w:rStyle w:val="default"/>
          <w:rFonts w:cs="FrankRuehl"/>
          <w:rtl/>
          <w:lang w:eastAsia="en-US"/>
        </w:rPr>
        <w:t>–</w:t>
      </w:r>
      <w:r>
        <w:rPr>
          <w:rStyle w:val="default"/>
          <w:rFonts w:cs="FrankRuehl" w:hint="cs"/>
          <w:rtl/>
          <w:lang w:eastAsia="en-US"/>
        </w:rPr>
        <w:t xml:space="preserve"> רכב המשמש או הנועד לשמש להובלת נוזלים;</w:t>
      </w:r>
    </w:p>
    <w:p w14:paraId="7113D132"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"משקל כולל מותר" </w:t>
      </w:r>
      <w:r>
        <w:rPr>
          <w:rStyle w:val="default"/>
          <w:rFonts w:cs="FrankRuehl"/>
          <w:rtl/>
          <w:lang w:eastAsia="en-US"/>
        </w:rPr>
        <w:t>–</w:t>
      </w:r>
      <w:r>
        <w:rPr>
          <w:rStyle w:val="default"/>
          <w:rFonts w:cs="FrankRuehl" w:hint="cs"/>
          <w:rtl/>
          <w:lang w:eastAsia="en-US"/>
        </w:rPr>
        <w:t xml:space="preserve"> המשקל הכולל המותר שנקבע ברשיון הרכב, למעט עומס יתר שהותר לפי התר;</w:t>
      </w:r>
    </w:p>
    <w:p w14:paraId="204D5B7C"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"רכב" </w:t>
      </w:r>
      <w:r>
        <w:rPr>
          <w:rStyle w:val="default"/>
          <w:rFonts w:cs="FrankRuehl"/>
          <w:rtl/>
          <w:lang w:eastAsia="en-US"/>
        </w:rPr>
        <w:t>–</w:t>
      </w:r>
      <w:r>
        <w:rPr>
          <w:rStyle w:val="default"/>
          <w:rFonts w:cs="FrankRuehl" w:hint="cs"/>
          <w:rtl/>
          <w:lang w:eastAsia="en-US"/>
        </w:rPr>
        <w:t xml:space="preserve"> כלי הרכב המפורטים בתוספת;</w:t>
      </w:r>
    </w:p>
    <w:p w14:paraId="52BB6250"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"רכב להרמת מטענים" </w:t>
      </w:r>
      <w:r>
        <w:rPr>
          <w:rStyle w:val="default"/>
          <w:rFonts w:cs="FrankRuehl"/>
          <w:rtl/>
          <w:lang w:eastAsia="en-US"/>
        </w:rPr>
        <w:t>–</w:t>
      </w:r>
      <w:r>
        <w:rPr>
          <w:rStyle w:val="default"/>
          <w:rFonts w:cs="FrankRuehl" w:hint="cs"/>
          <w:rtl/>
          <w:lang w:eastAsia="en-US"/>
        </w:rPr>
        <w:t xml:space="preserve"> רכב שמורכב עליו באופן קבוע ציוד להרמת מטענים;</w:t>
      </w:r>
    </w:p>
    <w:p w14:paraId="79B76EBA"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"רכב משא" </w:t>
      </w:r>
      <w:r>
        <w:rPr>
          <w:rStyle w:val="default"/>
          <w:rFonts w:cs="FrankRuehl"/>
          <w:rtl/>
          <w:lang w:eastAsia="en-US"/>
        </w:rPr>
        <w:t>–</w:t>
      </w:r>
      <w:r>
        <w:rPr>
          <w:rStyle w:val="default"/>
          <w:rFonts w:cs="FrankRuehl" w:hint="cs"/>
          <w:rtl/>
          <w:lang w:eastAsia="en-US"/>
        </w:rPr>
        <w:t xml:space="preserve"> רכב המשמש, או הנועד לשמש, להובלת משאות, לרבות רכב לחילוץ ציוד;</w:t>
      </w:r>
    </w:p>
    <w:p w14:paraId="0D1FC358"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"רכב עודף" </w:t>
      </w:r>
      <w:r>
        <w:rPr>
          <w:rStyle w:val="default"/>
          <w:rFonts w:cs="FrankRuehl"/>
          <w:rtl/>
          <w:lang w:eastAsia="en-US"/>
        </w:rPr>
        <w:t>–</w:t>
      </w:r>
      <w:r>
        <w:rPr>
          <w:rStyle w:val="default"/>
          <w:rFonts w:cs="FrankRuehl" w:hint="cs"/>
          <w:rtl/>
          <w:lang w:eastAsia="en-US"/>
        </w:rPr>
        <w:t xml:space="preserve"> רכב שהוכרז כציוד עודף כמשמעותו בתקנה 15א לתקנות;</w:t>
      </w:r>
    </w:p>
    <w:p w14:paraId="1695BE7E" w14:textId="77777777" w:rsidR="006C6731" w:rsidRDefault="006C6731" w:rsidP="00294F1A">
      <w:pPr>
        <w:pStyle w:val="P00"/>
        <w:spacing w:before="72"/>
        <w:ind w:left="0" w:right="1134"/>
        <w:rPr>
          <w:rStyle w:val="default"/>
          <w:rFonts w:cs="FrankRuehl" w:hint="cs"/>
          <w:rtl/>
          <w:lang w:eastAsia="en-US"/>
        </w:rPr>
      </w:pPr>
      <w:r>
        <w:rPr>
          <w:rStyle w:val="default"/>
          <w:rFonts w:cs="FrankRuehl" w:hint="cs"/>
          <w:rtl/>
          <w:lang w:eastAsia="en-US"/>
        </w:rPr>
        <w:tab/>
        <w:t xml:space="preserve">"רכב פרטי" </w:t>
      </w:r>
      <w:r>
        <w:rPr>
          <w:rStyle w:val="default"/>
          <w:rFonts w:cs="FrankRuehl"/>
          <w:rtl/>
          <w:lang w:eastAsia="en-US"/>
        </w:rPr>
        <w:t>–</w:t>
      </w:r>
      <w:r>
        <w:rPr>
          <w:rStyle w:val="default"/>
          <w:rFonts w:cs="FrankRuehl" w:hint="cs"/>
          <w:rtl/>
          <w:lang w:eastAsia="en-US"/>
        </w:rPr>
        <w:t xml:space="preserve"> כמשמעותו בפקודת התעבורה.</w:t>
      </w:r>
    </w:p>
    <w:p w14:paraId="09B9B21B" w14:textId="77777777" w:rsidR="00567FB0" w:rsidRDefault="00567FB0" w:rsidP="006C6731">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142B9BD6">
          <v:shapetype id="_x0000_t202" coordsize="21600,21600" o:spt="202" path="m,l,21600r21600,l21600,xe">
            <v:stroke joinstyle="miter"/>
            <v:path gradientshapeok="t" o:connecttype="rect"/>
          </v:shapetype>
          <v:shape id="_x0000_s1147" type="#_x0000_t202" style="position:absolute;left:0;text-align:left;margin-left:470.25pt;margin-top:7.1pt;width:1in;height:34.65pt;z-index:251653120" filled="f" stroked="f">
            <v:textbox inset="1mm,0,1mm,0">
              <w:txbxContent>
                <w:p w14:paraId="0A020608" w14:textId="77777777" w:rsidR="00DD3753" w:rsidRDefault="00DD3753" w:rsidP="00ED0D46">
                  <w:pPr>
                    <w:spacing w:line="160" w:lineRule="exact"/>
                    <w:jc w:val="left"/>
                    <w:rPr>
                      <w:rFonts w:cs="Miriam" w:hint="cs"/>
                      <w:szCs w:val="18"/>
                      <w:rtl/>
                      <w:lang w:eastAsia="en-US"/>
                    </w:rPr>
                  </w:pPr>
                  <w:r>
                    <w:rPr>
                      <w:rFonts w:cs="Miriam" w:hint="cs"/>
                      <w:szCs w:val="18"/>
                      <w:rtl/>
                      <w:lang w:eastAsia="en-US"/>
                    </w:rPr>
                    <w:t>שכר בעד שימוש בכלי רכב הנקובים בחלק א' לתוספת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6C6731">
        <w:rPr>
          <w:rStyle w:val="default"/>
          <w:rFonts w:cs="FrankRuehl" w:hint="cs"/>
          <w:rtl/>
          <w:lang w:eastAsia="en-US"/>
        </w:rPr>
        <w:t>הוקנתה חזקה ברכב עודף מן הסוג הנקוב בחלק א' לתוספת, ישולם לבעלו שכר לכל יום של שימוש בשיעור הנקוב לצידו של הרכב.</w:t>
      </w:r>
    </w:p>
    <w:p w14:paraId="33F2707A" w14:textId="77777777" w:rsidR="002553BB" w:rsidRDefault="002553BB" w:rsidP="006C6731">
      <w:pPr>
        <w:pStyle w:val="P00"/>
        <w:spacing w:before="72"/>
        <w:ind w:left="0" w:right="1134"/>
        <w:rPr>
          <w:rStyle w:val="default"/>
          <w:rFonts w:cs="FrankRuehl" w:hint="cs"/>
          <w:rtl/>
          <w:lang w:eastAsia="en-US"/>
        </w:rPr>
      </w:pPr>
      <w:bookmarkStart w:id="2" w:name="Seif3"/>
      <w:bookmarkEnd w:id="2"/>
      <w:r>
        <w:rPr>
          <w:rFonts w:cs="Miriam"/>
          <w:szCs w:val="32"/>
          <w:rtl/>
          <w:lang w:val="he-IL"/>
        </w:rPr>
        <w:pict w14:anchorId="680618C9">
          <v:shape id="_x0000_s1299" type="#_x0000_t202" style="position:absolute;left:0;text-align:left;margin-left:462pt;margin-top:7.1pt;width:80.25pt;height:29.7pt;z-index:251654144" filled="f" stroked="f">
            <v:textbox inset="1mm,0,1mm,0">
              <w:txbxContent>
                <w:p w14:paraId="581DC7A7" w14:textId="77777777" w:rsidR="00DD3753" w:rsidRDefault="00DD3753" w:rsidP="006C6731">
                  <w:pPr>
                    <w:spacing w:line="160" w:lineRule="exact"/>
                    <w:jc w:val="left"/>
                    <w:rPr>
                      <w:rFonts w:cs="Miriam" w:hint="cs"/>
                      <w:szCs w:val="18"/>
                      <w:rtl/>
                      <w:lang w:eastAsia="en-US"/>
                    </w:rPr>
                  </w:pPr>
                  <w:r>
                    <w:rPr>
                      <w:rFonts w:cs="Miriam" w:hint="cs"/>
                      <w:szCs w:val="18"/>
                      <w:rtl/>
                      <w:lang w:eastAsia="en-US"/>
                    </w:rPr>
                    <w:t>שכר בעד שימוש בכלי רכב הנקובים בחלק ב' לתוספת</w:t>
                  </w:r>
                </w:p>
              </w:txbxContent>
            </v:textbox>
            <w10:anchorlock/>
          </v:shape>
        </w:pict>
      </w:r>
      <w:r w:rsidR="00213A0F">
        <w:rPr>
          <w:rStyle w:val="big-number"/>
          <w:rFonts w:hint="cs"/>
          <w:rtl/>
          <w:lang w:eastAsia="en-US"/>
        </w:rPr>
        <w:t>3</w:t>
      </w:r>
      <w:r>
        <w:rPr>
          <w:rStyle w:val="default"/>
          <w:rFonts w:cs="FrankRuehl" w:hint="cs"/>
          <w:rtl/>
          <w:lang w:eastAsia="en-US"/>
        </w:rPr>
        <w:t>.</w:t>
      </w:r>
      <w:r>
        <w:rPr>
          <w:rStyle w:val="default"/>
          <w:rFonts w:cs="FrankRuehl" w:hint="cs"/>
          <w:rtl/>
          <w:lang w:eastAsia="en-US"/>
        </w:rPr>
        <w:tab/>
      </w:r>
      <w:r w:rsidR="00417C5B">
        <w:rPr>
          <w:rStyle w:val="default"/>
          <w:rFonts w:cs="FrankRuehl" w:hint="cs"/>
          <w:rtl/>
          <w:lang w:eastAsia="en-US"/>
        </w:rPr>
        <w:t>(א)</w:t>
      </w:r>
      <w:r w:rsidR="00417C5B">
        <w:rPr>
          <w:rStyle w:val="default"/>
          <w:rFonts w:cs="FrankRuehl" w:hint="cs"/>
          <w:rtl/>
          <w:lang w:eastAsia="en-US"/>
        </w:rPr>
        <w:tab/>
      </w:r>
      <w:r w:rsidR="006C6731">
        <w:rPr>
          <w:rStyle w:val="default"/>
          <w:rFonts w:cs="FrankRuehl" w:hint="cs"/>
          <w:rtl/>
          <w:lang w:eastAsia="en-US"/>
        </w:rPr>
        <w:t>הוקנתה חזקה ברכב עודף מן הסוג הנקוב בחלק ב' לתוספת, ישולם לבעלו שכר לכל יום של שימוש לפי הסכום הגבוה יותר מבין שניים אלה:</w:t>
      </w:r>
    </w:p>
    <w:p w14:paraId="76D1DAC6" w14:textId="77777777" w:rsidR="006C6731" w:rsidRDefault="006C6731" w:rsidP="006C6731">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הסך הנקוב בטור 1 לצידו של הרכב;</w:t>
      </w:r>
    </w:p>
    <w:p w14:paraId="6BC2D1B1" w14:textId="77777777" w:rsidR="006C6731" w:rsidRDefault="006C6731" w:rsidP="006C6731">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שיעור מהתמורה היומית שנתקבלה בעד הובלות שבוצעו ברכב לפי הנקוב בטור 2 לצידו של הרכב.</w:t>
      </w:r>
    </w:p>
    <w:p w14:paraId="2BF36591" w14:textId="77777777" w:rsidR="006C6731" w:rsidRDefault="006C6731" w:rsidP="006C6731">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חישוב השכר לפי סעיף (א)(2) ייעשה לכל יום של שימוש, אולם אם הופעל הרכב לביצוע הובלה אחת הנמשכת יותר מיום אחד, יחושב השכר בעד כל הימים שבהם נמשכה ההובלה וישולם </w:t>
      </w:r>
      <w:r w:rsidR="00F5012E">
        <w:rPr>
          <w:rStyle w:val="default"/>
          <w:rFonts w:cs="FrankRuehl" w:hint="cs"/>
          <w:rtl/>
          <w:lang w:eastAsia="en-US"/>
        </w:rPr>
        <w:t>לפי הסכום הגבוה מבין שניים אלה:</w:t>
      </w:r>
    </w:p>
    <w:p w14:paraId="338C45AA" w14:textId="77777777" w:rsidR="00F5012E" w:rsidRDefault="00F5012E" w:rsidP="00F5012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השיעור הנקוב בטור 1 לצידו של הרכב, כשהוא מוכפל במספר הימים שבהם נמשכה ההובלה;</w:t>
      </w:r>
    </w:p>
    <w:p w14:paraId="27596A5E" w14:textId="77777777" w:rsidR="00F5012E" w:rsidRDefault="00F5012E" w:rsidP="00F5012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שיעור מהתמורה הכוללת שנתקבלה בעד הובלה שבוצעה ברכב לפי הנקוב </w:t>
      </w:r>
      <w:r>
        <w:rPr>
          <w:rStyle w:val="default"/>
          <w:rFonts w:cs="FrankRuehl" w:hint="cs"/>
          <w:rtl/>
          <w:lang w:eastAsia="en-US"/>
        </w:rPr>
        <w:lastRenderedPageBreak/>
        <w:t>בטור 2 לצידו של הרכב.</w:t>
      </w:r>
    </w:p>
    <w:p w14:paraId="2C52694C" w14:textId="77777777" w:rsidR="002553BB" w:rsidRDefault="002553BB" w:rsidP="00F5012E">
      <w:pPr>
        <w:pStyle w:val="P00"/>
        <w:spacing w:before="72"/>
        <w:ind w:left="0" w:right="1134"/>
        <w:rPr>
          <w:rStyle w:val="default"/>
          <w:rFonts w:cs="FrankRuehl" w:hint="cs"/>
          <w:rtl/>
          <w:lang w:eastAsia="en-US"/>
        </w:rPr>
      </w:pPr>
      <w:bookmarkStart w:id="3" w:name="Seif4"/>
      <w:bookmarkEnd w:id="3"/>
      <w:r>
        <w:rPr>
          <w:rFonts w:cs="Miriam"/>
          <w:szCs w:val="32"/>
          <w:rtl/>
          <w:lang w:val="he-IL"/>
        </w:rPr>
        <w:pict w14:anchorId="4CF1D220">
          <v:shape id="_x0000_s1300" type="#_x0000_t202" style="position:absolute;left:0;text-align:left;margin-left:470.25pt;margin-top:7.1pt;width:1in;height:21.85pt;z-index:251655168" filled="f" stroked="f">
            <v:textbox inset="1mm,0,1mm,0">
              <w:txbxContent>
                <w:p w14:paraId="0A968B31" w14:textId="77777777" w:rsidR="00DD3753" w:rsidRDefault="00DD3753" w:rsidP="002553BB">
                  <w:pPr>
                    <w:spacing w:line="160" w:lineRule="exact"/>
                    <w:jc w:val="left"/>
                    <w:rPr>
                      <w:rFonts w:cs="Miriam" w:hint="cs"/>
                      <w:szCs w:val="18"/>
                      <w:rtl/>
                      <w:lang w:eastAsia="en-US"/>
                    </w:rPr>
                  </w:pPr>
                  <w:r>
                    <w:rPr>
                      <w:rFonts w:cs="Miriam" w:hint="cs"/>
                      <w:szCs w:val="18"/>
                      <w:rtl/>
                      <w:lang w:eastAsia="en-US"/>
                    </w:rPr>
                    <w:t>שכר בעד שימוש פחות מיום</w:t>
                  </w:r>
                </w:p>
              </w:txbxContent>
            </v:textbox>
            <w10:anchorlock/>
          </v:shape>
        </w:pict>
      </w:r>
      <w:r w:rsidR="00213A0F">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F5012E">
        <w:rPr>
          <w:rStyle w:val="default"/>
          <w:rFonts w:cs="FrankRuehl" w:hint="cs"/>
          <w:rtl/>
          <w:lang w:eastAsia="en-US"/>
        </w:rPr>
        <w:t>הוצב בעלו של רכב עודף לבצע שירות נהיגה ברכב שהוקנתה בו חזקה בהתאם לצו לפי חוק שירות עבודה בשעת-חירום, תשכ"ז-1967, יהא זכאי לשכר בעד הרכב כאמור בסעיף 2 או 3 בנוסף לשכר שישולם לו בעד שירות הנהיגה שביצע.</w:t>
      </w:r>
    </w:p>
    <w:p w14:paraId="709E5795" w14:textId="77777777" w:rsidR="00B43E1B" w:rsidRDefault="002553BB" w:rsidP="00B43E1B">
      <w:pPr>
        <w:pStyle w:val="P00"/>
        <w:spacing w:before="72"/>
        <w:ind w:left="0" w:right="1134"/>
        <w:rPr>
          <w:rStyle w:val="default"/>
          <w:rFonts w:cs="FrankRuehl" w:hint="cs"/>
          <w:rtl/>
          <w:lang w:eastAsia="en-US"/>
        </w:rPr>
      </w:pPr>
      <w:bookmarkStart w:id="4" w:name="Seif5"/>
      <w:bookmarkEnd w:id="4"/>
      <w:r>
        <w:rPr>
          <w:rFonts w:cs="Miriam"/>
          <w:szCs w:val="32"/>
          <w:rtl/>
          <w:lang w:val="he-IL"/>
        </w:rPr>
        <w:pict w14:anchorId="7417002C">
          <v:shape id="_x0000_s1301" type="#_x0000_t202" style="position:absolute;left:0;text-align:left;margin-left:465.6pt;margin-top:7.1pt;width:76.65pt;height:30.95pt;z-index:251656192" filled="f" stroked="f">
            <v:textbox inset="1mm,0,1mm,0">
              <w:txbxContent>
                <w:p w14:paraId="54EAE780" w14:textId="77777777" w:rsidR="00DD3753" w:rsidRDefault="00DD3753" w:rsidP="007C1AFC">
                  <w:pPr>
                    <w:spacing w:line="160" w:lineRule="exact"/>
                    <w:jc w:val="left"/>
                    <w:rPr>
                      <w:rFonts w:cs="Miriam" w:hint="cs"/>
                      <w:szCs w:val="18"/>
                      <w:rtl/>
                      <w:lang w:eastAsia="en-US"/>
                    </w:rPr>
                  </w:pPr>
                  <w:r>
                    <w:rPr>
                      <w:rFonts w:cs="Miriam" w:hint="cs"/>
                      <w:szCs w:val="18"/>
                      <w:rtl/>
                      <w:lang w:eastAsia="en-US"/>
                    </w:rPr>
                    <w:t>שכר בעד שימוש פחות מיום אחד</w:t>
                  </w:r>
                </w:p>
                <w:p w14:paraId="52BFFAD5" w14:textId="77777777" w:rsidR="00DD3753" w:rsidRDefault="00DD3753" w:rsidP="00B43E1B">
                  <w:pPr>
                    <w:spacing w:line="160" w:lineRule="exact"/>
                    <w:jc w:val="left"/>
                    <w:rPr>
                      <w:rFonts w:cs="Miriam" w:hint="cs"/>
                      <w:szCs w:val="18"/>
                      <w:rtl/>
                      <w:lang w:eastAsia="en-US"/>
                    </w:rPr>
                  </w:pPr>
                  <w:r>
                    <w:rPr>
                      <w:rFonts w:cs="Miriam" w:hint="cs"/>
                      <w:szCs w:val="18"/>
                      <w:rtl/>
                      <w:lang w:eastAsia="en-US"/>
                    </w:rPr>
                    <w:t>צו תשמ"ב-1982</w:t>
                  </w:r>
                </w:p>
              </w:txbxContent>
            </v:textbox>
            <w10:anchorlock/>
          </v:shape>
        </w:pict>
      </w:r>
      <w:r w:rsidR="003612F9">
        <w:rPr>
          <w:rStyle w:val="big-number"/>
          <w:rFonts w:hint="cs"/>
          <w:rtl/>
          <w:lang w:eastAsia="en-US"/>
        </w:rPr>
        <w:t>5</w:t>
      </w:r>
      <w:r>
        <w:rPr>
          <w:rStyle w:val="default"/>
          <w:rFonts w:cs="FrankRuehl" w:hint="cs"/>
          <w:rtl/>
          <w:lang w:eastAsia="en-US"/>
        </w:rPr>
        <w:t>.</w:t>
      </w:r>
      <w:r>
        <w:rPr>
          <w:rStyle w:val="default"/>
          <w:rFonts w:cs="FrankRuehl" w:hint="cs"/>
          <w:rtl/>
          <w:lang w:eastAsia="en-US"/>
        </w:rPr>
        <w:tab/>
      </w:r>
      <w:r w:rsidR="007C1AFC">
        <w:rPr>
          <w:rStyle w:val="default"/>
          <w:rFonts w:cs="FrankRuehl" w:hint="cs"/>
          <w:rtl/>
          <w:lang w:eastAsia="en-US"/>
        </w:rPr>
        <w:t>(א)</w:t>
      </w:r>
      <w:r w:rsidR="007C1AFC">
        <w:rPr>
          <w:rStyle w:val="default"/>
          <w:rFonts w:cs="FrankRuehl" w:hint="cs"/>
          <w:rtl/>
          <w:lang w:eastAsia="en-US"/>
        </w:rPr>
        <w:tab/>
      </w:r>
      <w:r w:rsidR="00F5012E">
        <w:rPr>
          <w:rStyle w:val="default"/>
          <w:rFonts w:cs="FrankRuehl" w:hint="cs"/>
          <w:rtl/>
          <w:lang w:eastAsia="en-US"/>
        </w:rPr>
        <w:t xml:space="preserve">הוחזק רכב </w:t>
      </w:r>
      <w:r w:rsidR="00B43E1B">
        <w:rPr>
          <w:rStyle w:val="default"/>
          <w:rFonts w:cs="FrankRuehl" w:hint="cs"/>
          <w:rtl/>
          <w:lang w:eastAsia="en-US"/>
        </w:rPr>
        <w:t xml:space="preserve">עודף </w:t>
      </w:r>
      <w:r w:rsidR="007C1AFC">
        <w:rPr>
          <w:rStyle w:val="default"/>
          <w:rFonts w:cs="FrankRuehl" w:hint="cs"/>
          <w:rtl/>
          <w:lang w:eastAsia="en-US"/>
        </w:rPr>
        <w:t xml:space="preserve">לפי </w:t>
      </w:r>
      <w:r w:rsidR="00B43E1B">
        <w:rPr>
          <w:rStyle w:val="default"/>
          <w:rFonts w:cs="FrankRuehl" w:hint="cs"/>
          <w:rtl/>
          <w:lang w:eastAsia="en-US"/>
        </w:rPr>
        <w:t>ה</w:t>
      </w:r>
      <w:r w:rsidR="007C1AFC">
        <w:rPr>
          <w:rStyle w:val="default"/>
          <w:rFonts w:cs="FrankRuehl" w:hint="cs"/>
          <w:rtl/>
          <w:lang w:eastAsia="en-US"/>
        </w:rPr>
        <w:t xml:space="preserve">תקנות </w:t>
      </w:r>
      <w:r w:rsidR="00F5012E">
        <w:rPr>
          <w:rStyle w:val="default"/>
          <w:rFonts w:cs="FrankRuehl" w:hint="cs"/>
          <w:rtl/>
          <w:lang w:eastAsia="en-US"/>
        </w:rPr>
        <w:t>פחות מיום אחד ישולם לבעלו שכר בעד השימוש בו כאילו הוחזק יום אחד</w:t>
      </w:r>
      <w:r w:rsidR="00B43E1B">
        <w:rPr>
          <w:rStyle w:val="default"/>
          <w:rFonts w:cs="FrankRuehl" w:hint="cs"/>
          <w:rtl/>
          <w:lang w:eastAsia="en-US"/>
        </w:rPr>
        <w:t>.</w:t>
      </w:r>
    </w:p>
    <w:p w14:paraId="0592DA35" w14:textId="77777777" w:rsidR="002553BB" w:rsidRDefault="00B43E1B" w:rsidP="00B43E1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נצטווה בעל הרכב להעמיד את רכבו לרשות רשות מוסמכת לצורך תרגיל גיוס שלא לפני ה</w:t>
      </w:r>
      <w:r w:rsidR="007C1AFC">
        <w:rPr>
          <w:rStyle w:val="default"/>
          <w:rFonts w:cs="FrankRuehl" w:hint="cs"/>
          <w:rtl/>
          <w:lang w:eastAsia="en-US"/>
        </w:rPr>
        <w:t xml:space="preserve">שעה 17.00 </w:t>
      </w:r>
      <w:r>
        <w:rPr>
          <w:rStyle w:val="default"/>
          <w:rFonts w:cs="FrankRuehl" w:hint="cs"/>
          <w:rtl/>
          <w:lang w:eastAsia="en-US"/>
        </w:rPr>
        <w:t xml:space="preserve">ביום התרגיל והרכב הוחזק לא יותר מחמש שעות, תשולם לבעלו </w:t>
      </w:r>
      <w:r w:rsidR="007C1AFC">
        <w:rPr>
          <w:rStyle w:val="default"/>
          <w:rFonts w:cs="FrankRuehl" w:hint="cs"/>
          <w:rtl/>
          <w:lang w:eastAsia="en-US"/>
        </w:rPr>
        <w:t xml:space="preserve">מחצית השכר </w:t>
      </w:r>
      <w:r>
        <w:rPr>
          <w:rStyle w:val="default"/>
          <w:rFonts w:cs="FrankRuehl" w:hint="cs"/>
          <w:rtl/>
          <w:lang w:eastAsia="en-US"/>
        </w:rPr>
        <w:t>הנקוב בתוספת</w:t>
      </w:r>
      <w:r w:rsidR="00F5012E">
        <w:rPr>
          <w:rStyle w:val="default"/>
          <w:rFonts w:cs="FrankRuehl" w:hint="cs"/>
          <w:rtl/>
          <w:lang w:eastAsia="en-US"/>
        </w:rPr>
        <w:t>.</w:t>
      </w:r>
    </w:p>
    <w:p w14:paraId="6DC9C618" w14:textId="77777777" w:rsidR="007C1AFC" w:rsidRDefault="007C1AFC" w:rsidP="00B43E1B">
      <w:pPr>
        <w:pStyle w:val="P00"/>
        <w:spacing w:before="72"/>
        <w:ind w:left="0" w:right="1134"/>
        <w:rPr>
          <w:rStyle w:val="default"/>
          <w:rFonts w:cs="FrankRuehl" w:hint="cs"/>
          <w:rtl/>
          <w:lang w:eastAsia="en-US"/>
        </w:rPr>
      </w:pPr>
      <w:r>
        <w:rPr>
          <w:rStyle w:val="default"/>
          <w:rFonts w:cs="FrankRuehl" w:hint="cs"/>
          <w:rtl/>
          <w:lang w:eastAsia="en-US"/>
        </w:rPr>
        <w:tab/>
      </w:r>
      <w:r w:rsidR="00B43E1B">
        <w:rPr>
          <w:rStyle w:val="default"/>
          <w:rFonts w:cs="FrankRuehl" w:hint="cs"/>
          <w:rtl/>
          <w:lang w:eastAsia="en-US"/>
        </w:rPr>
        <w:t xml:space="preserve">בסעיף קטן זה, "רשות מוסמכת" </w:t>
      </w:r>
      <w:r w:rsidR="00B43E1B">
        <w:rPr>
          <w:rStyle w:val="default"/>
          <w:rFonts w:cs="FrankRuehl"/>
          <w:rtl/>
          <w:lang w:eastAsia="en-US"/>
        </w:rPr>
        <w:t>–</w:t>
      </w:r>
      <w:r w:rsidR="00B43E1B">
        <w:rPr>
          <w:rStyle w:val="default"/>
          <w:rFonts w:cs="FrankRuehl" w:hint="cs"/>
          <w:rtl/>
          <w:lang w:eastAsia="en-US"/>
        </w:rPr>
        <w:t xml:space="preserve"> כמשמעה בתקנה 15א(א) לתקנות</w:t>
      </w:r>
      <w:r>
        <w:rPr>
          <w:rStyle w:val="default"/>
          <w:rFonts w:cs="FrankRuehl" w:hint="cs"/>
          <w:rtl/>
          <w:lang w:eastAsia="en-US"/>
        </w:rPr>
        <w:t>.</w:t>
      </w:r>
    </w:p>
    <w:p w14:paraId="70C17250" w14:textId="77777777" w:rsidR="007C1AFC" w:rsidRPr="00A52142" w:rsidRDefault="007C1AFC" w:rsidP="007C1AFC">
      <w:pPr>
        <w:pStyle w:val="P00"/>
        <w:spacing w:before="0"/>
        <w:ind w:left="0" w:right="1134"/>
        <w:rPr>
          <w:rStyle w:val="default"/>
          <w:rFonts w:cs="FrankRuehl" w:hint="cs"/>
          <w:vanish/>
          <w:color w:val="FF0000"/>
          <w:szCs w:val="20"/>
          <w:shd w:val="clear" w:color="auto" w:fill="FFFF99"/>
          <w:rtl/>
          <w:lang w:eastAsia="en-US"/>
        </w:rPr>
      </w:pPr>
      <w:bookmarkStart w:id="5" w:name="Rov3"/>
      <w:r w:rsidRPr="00A52142">
        <w:rPr>
          <w:rStyle w:val="default"/>
          <w:rFonts w:cs="FrankRuehl" w:hint="cs"/>
          <w:vanish/>
          <w:color w:val="FF0000"/>
          <w:szCs w:val="20"/>
          <w:shd w:val="clear" w:color="auto" w:fill="FFFF99"/>
          <w:rtl/>
          <w:lang w:eastAsia="en-US"/>
        </w:rPr>
        <w:t>מיום 22.9.1981</w:t>
      </w:r>
    </w:p>
    <w:p w14:paraId="484B60F8" w14:textId="77777777" w:rsidR="007C1AFC" w:rsidRPr="00A52142" w:rsidRDefault="007C1AFC" w:rsidP="007C1AFC">
      <w:pPr>
        <w:pStyle w:val="P00"/>
        <w:spacing w:before="0"/>
        <w:ind w:left="0" w:right="1134"/>
        <w:rPr>
          <w:rStyle w:val="default"/>
          <w:rFonts w:cs="FrankRuehl" w:hint="cs"/>
          <w:vanish/>
          <w:szCs w:val="20"/>
          <w:shd w:val="clear" w:color="auto" w:fill="FFFF99"/>
          <w:rtl/>
          <w:lang w:eastAsia="en-US"/>
        </w:rPr>
      </w:pPr>
      <w:r w:rsidRPr="00A52142">
        <w:rPr>
          <w:rStyle w:val="default"/>
          <w:rFonts w:cs="FrankRuehl" w:hint="cs"/>
          <w:b/>
          <w:bCs/>
          <w:vanish/>
          <w:szCs w:val="20"/>
          <w:shd w:val="clear" w:color="auto" w:fill="FFFF99"/>
          <w:rtl/>
          <w:lang w:eastAsia="en-US"/>
        </w:rPr>
        <w:t>צו תשמ"א-1981</w:t>
      </w:r>
    </w:p>
    <w:p w14:paraId="0ED3F851" w14:textId="77777777" w:rsidR="007C1AFC" w:rsidRPr="00A52142" w:rsidRDefault="007C1AFC" w:rsidP="007C1AFC">
      <w:pPr>
        <w:pStyle w:val="P00"/>
        <w:spacing w:before="0"/>
        <w:ind w:left="0" w:right="1134"/>
        <w:rPr>
          <w:rStyle w:val="default"/>
          <w:rFonts w:cs="FrankRuehl" w:hint="cs"/>
          <w:vanish/>
          <w:szCs w:val="20"/>
          <w:shd w:val="clear" w:color="auto" w:fill="FFFF99"/>
          <w:rtl/>
          <w:lang w:eastAsia="en-US"/>
        </w:rPr>
      </w:pPr>
      <w:hyperlink r:id="rId6" w:history="1">
        <w:r w:rsidRPr="00A52142">
          <w:rPr>
            <w:rStyle w:val="Hyperlink"/>
            <w:rFonts w:hint="cs"/>
            <w:vanish/>
            <w:szCs w:val="20"/>
            <w:shd w:val="clear" w:color="auto" w:fill="FFFF99"/>
            <w:rtl/>
            <w:lang w:eastAsia="en-US"/>
          </w:rPr>
          <w:t>ק"ת תשמ"א מס' 4273</w:t>
        </w:r>
      </w:hyperlink>
      <w:r w:rsidRPr="00A52142">
        <w:rPr>
          <w:rStyle w:val="default"/>
          <w:rFonts w:cs="FrankRuehl" w:hint="cs"/>
          <w:vanish/>
          <w:szCs w:val="20"/>
          <w:shd w:val="clear" w:color="auto" w:fill="FFFF99"/>
          <w:rtl/>
          <w:lang w:eastAsia="en-US"/>
        </w:rPr>
        <w:t xml:space="preserve"> מיום 22.9.1981 עמ' 1540</w:t>
      </w:r>
    </w:p>
    <w:p w14:paraId="74E9F651" w14:textId="77777777" w:rsidR="007C1AFC" w:rsidRPr="00A52142" w:rsidRDefault="007C1AFC" w:rsidP="007C1AFC">
      <w:pPr>
        <w:pStyle w:val="P00"/>
        <w:spacing w:before="0"/>
        <w:ind w:left="0" w:right="1134"/>
        <w:rPr>
          <w:rStyle w:val="default"/>
          <w:rFonts w:cs="FrankRuehl" w:hint="cs"/>
          <w:vanish/>
          <w:szCs w:val="20"/>
          <w:shd w:val="clear" w:color="auto" w:fill="FFFF99"/>
          <w:rtl/>
          <w:lang w:eastAsia="en-US"/>
        </w:rPr>
      </w:pPr>
      <w:r w:rsidRPr="00A52142">
        <w:rPr>
          <w:rStyle w:val="default"/>
          <w:rFonts w:cs="FrankRuehl" w:hint="cs"/>
          <w:b/>
          <w:bCs/>
          <w:vanish/>
          <w:szCs w:val="20"/>
          <w:shd w:val="clear" w:color="auto" w:fill="FFFF99"/>
          <w:rtl/>
          <w:lang w:eastAsia="en-US"/>
        </w:rPr>
        <w:t>החלפת סעיף 5</w:t>
      </w:r>
    </w:p>
    <w:p w14:paraId="4E9B78C9" w14:textId="77777777" w:rsidR="007C1AFC" w:rsidRPr="00A52142" w:rsidRDefault="007C1AFC" w:rsidP="007C1AFC">
      <w:pPr>
        <w:pStyle w:val="P00"/>
        <w:ind w:left="0" w:right="1134"/>
        <w:rPr>
          <w:rStyle w:val="default"/>
          <w:rFonts w:cs="FrankRuehl" w:hint="cs"/>
          <w:vanish/>
          <w:szCs w:val="20"/>
          <w:shd w:val="clear" w:color="auto" w:fill="FFFF99"/>
          <w:rtl/>
          <w:lang w:eastAsia="en-US"/>
        </w:rPr>
      </w:pPr>
      <w:r w:rsidRPr="00A52142">
        <w:rPr>
          <w:rStyle w:val="default"/>
          <w:rFonts w:cs="FrankRuehl" w:hint="cs"/>
          <w:vanish/>
          <w:szCs w:val="20"/>
          <w:shd w:val="clear" w:color="auto" w:fill="FFFF99"/>
          <w:rtl/>
          <w:lang w:eastAsia="en-US"/>
        </w:rPr>
        <w:t>הנוסח הקודם:</w:t>
      </w:r>
    </w:p>
    <w:p w14:paraId="3D759E7F" w14:textId="77777777" w:rsidR="007C1AFC" w:rsidRPr="00A52142" w:rsidRDefault="007C1AFC" w:rsidP="007C1AFC">
      <w:pPr>
        <w:pStyle w:val="P00"/>
        <w:spacing w:before="20"/>
        <w:ind w:left="0" w:right="1134"/>
        <w:rPr>
          <w:rStyle w:val="big-number"/>
          <w:rFonts w:hint="cs"/>
          <w:strike/>
          <w:vanish/>
          <w:sz w:val="16"/>
          <w:szCs w:val="16"/>
          <w:shd w:val="clear" w:color="auto" w:fill="FFFF99"/>
          <w:rtl/>
          <w:lang w:eastAsia="en-US"/>
        </w:rPr>
      </w:pPr>
      <w:r w:rsidRPr="00A52142">
        <w:rPr>
          <w:rStyle w:val="big-number"/>
          <w:rFonts w:hint="cs"/>
          <w:strike/>
          <w:vanish/>
          <w:sz w:val="16"/>
          <w:szCs w:val="16"/>
          <w:shd w:val="clear" w:color="auto" w:fill="FFFF99"/>
          <w:rtl/>
          <w:lang w:eastAsia="en-US"/>
        </w:rPr>
        <w:t>שכר בעד שימוש יותר מיום אחד</w:t>
      </w:r>
    </w:p>
    <w:p w14:paraId="644E420E" w14:textId="77777777" w:rsidR="007C1AFC" w:rsidRPr="00A52142" w:rsidRDefault="007C1AFC" w:rsidP="007C1AFC">
      <w:pPr>
        <w:pStyle w:val="P00"/>
        <w:spacing w:before="0"/>
        <w:ind w:left="0" w:right="1134"/>
        <w:rPr>
          <w:rStyle w:val="default"/>
          <w:rFonts w:cs="FrankRuehl" w:hint="cs"/>
          <w:strike/>
          <w:vanish/>
          <w:sz w:val="22"/>
          <w:szCs w:val="22"/>
          <w:shd w:val="clear" w:color="auto" w:fill="FFFF99"/>
          <w:rtl/>
          <w:lang w:eastAsia="en-US"/>
        </w:rPr>
      </w:pPr>
      <w:r w:rsidRPr="00A52142">
        <w:rPr>
          <w:rStyle w:val="big-number"/>
          <w:rFonts w:cs="FrankRuehl" w:hint="cs"/>
          <w:strike/>
          <w:vanish/>
          <w:sz w:val="22"/>
          <w:szCs w:val="22"/>
          <w:shd w:val="clear" w:color="auto" w:fill="FFFF99"/>
          <w:rtl/>
          <w:lang w:eastAsia="en-US"/>
        </w:rPr>
        <w:t>5</w:t>
      </w:r>
      <w:r w:rsidRPr="00A52142">
        <w:rPr>
          <w:rStyle w:val="default"/>
          <w:rFonts w:cs="FrankRuehl" w:hint="cs"/>
          <w:strike/>
          <w:vanish/>
          <w:sz w:val="22"/>
          <w:szCs w:val="22"/>
          <w:shd w:val="clear" w:color="auto" w:fill="FFFF99"/>
          <w:rtl/>
          <w:lang w:eastAsia="en-US"/>
        </w:rPr>
        <w:t>.</w:t>
      </w:r>
      <w:r w:rsidRPr="00A52142">
        <w:rPr>
          <w:rStyle w:val="default"/>
          <w:rFonts w:cs="FrankRuehl" w:hint="cs"/>
          <w:strike/>
          <w:vanish/>
          <w:sz w:val="22"/>
          <w:szCs w:val="22"/>
          <w:shd w:val="clear" w:color="auto" w:fill="FFFF99"/>
          <w:rtl/>
          <w:lang w:eastAsia="en-US"/>
        </w:rPr>
        <w:tab/>
        <w:t>הוחזק רכב פחות מיום אחד, ישולם לבעלו שכר בעד השימוש בו כאילו הוחזק יום אחד.</w:t>
      </w:r>
    </w:p>
    <w:p w14:paraId="2948FDB6" w14:textId="77777777" w:rsidR="007C1AFC" w:rsidRPr="00A52142" w:rsidRDefault="007C1AFC" w:rsidP="007C1AFC">
      <w:pPr>
        <w:pStyle w:val="P00"/>
        <w:spacing w:before="0"/>
        <w:ind w:left="0" w:right="1134"/>
        <w:rPr>
          <w:rStyle w:val="default"/>
          <w:rFonts w:cs="FrankRuehl" w:hint="cs"/>
          <w:vanish/>
          <w:szCs w:val="20"/>
          <w:shd w:val="clear" w:color="auto" w:fill="FFFF99"/>
          <w:rtl/>
          <w:lang w:eastAsia="en-US"/>
        </w:rPr>
      </w:pPr>
    </w:p>
    <w:p w14:paraId="7039F4CC" w14:textId="77777777" w:rsidR="00B43E1B" w:rsidRPr="00A52142" w:rsidRDefault="00B43E1B" w:rsidP="007C1AFC">
      <w:pPr>
        <w:pStyle w:val="P00"/>
        <w:spacing w:before="0"/>
        <w:ind w:left="0" w:right="1134"/>
        <w:rPr>
          <w:rStyle w:val="default"/>
          <w:rFonts w:cs="FrankRuehl" w:hint="cs"/>
          <w:vanish/>
          <w:color w:val="FF0000"/>
          <w:szCs w:val="20"/>
          <w:shd w:val="clear" w:color="auto" w:fill="FFFF99"/>
          <w:rtl/>
          <w:lang w:eastAsia="en-US"/>
        </w:rPr>
      </w:pPr>
      <w:r w:rsidRPr="00A52142">
        <w:rPr>
          <w:rStyle w:val="default"/>
          <w:rFonts w:cs="FrankRuehl" w:hint="cs"/>
          <w:vanish/>
          <w:color w:val="FF0000"/>
          <w:szCs w:val="20"/>
          <w:shd w:val="clear" w:color="auto" w:fill="FFFF99"/>
          <w:rtl/>
          <w:lang w:eastAsia="en-US"/>
        </w:rPr>
        <w:t>מיום 31.1.1982</w:t>
      </w:r>
    </w:p>
    <w:p w14:paraId="7A713376" w14:textId="77777777" w:rsidR="00B43E1B" w:rsidRPr="00A52142" w:rsidRDefault="00B43E1B" w:rsidP="007C1AFC">
      <w:pPr>
        <w:pStyle w:val="P00"/>
        <w:spacing w:before="0"/>
        <w:ind w:left="0" w:right="1134"/>
        <w:rPr>
          <w:rStyle w:val="default"/>
          <w:rFonts w:cs="FrankRuehl" w:hint="cs"/>
          <w:vanish/>
          <w:szCs w:val="20"/>
          <w:shd w:val="clear" w:color="auto" w:fill="FFFF99"/>
          <w:rtl/>
          <w:lang w:eastAsia="en-US"/>
        </w:rPr>
      </w:pPr>
      <w:r w:rsidRPr="00A52142">
        <w:rPr>
          <w:rStyle w:val="default"/>
          <w:rFonts w:cs="FrankRuehl" w:hint="cs"/>
          <w:b/>
          <w:bCs/>
          <w:vanish/>
          <w:szCs w:val="20"/>
          <w:shd w:val="clear" w:color="auto" w:fill="FFFF99"/>
          <w:rtl/>
          <w:lang w:eastAsia="en-US"/>
        </w:rPr>
        <w:t>צו תשמ"ב-1982</w:t>
      </w:r>
    </w:p>
    <w:p w14:paraId="63D031B9" w14:textId="77777777" w:rsidR="00B43E1B" w:rsidRPr="00A52142" w:rsidRDefault="00B43E1B" w:rsidP="007C1AFC">
      <w:pPr>
        <w:pStyle w:val="P00"/>
        <w:spacing w:before="0"/>
        <w:ind w:left="0" w:right="1134"/>
        <w:rPr>
          <w:rStyle w:val="default"/>
          <w:rFonts w:cs="FrankRuehl" w:hint="cs"/>
          <w:vanish/>
          <w:szCs w:val="20"/>
          <w:shd w:val="clear" w:color="auto" w:fill="FFFF99"/>
          <w:rtl/>
          <w:lang w:eastAsia="en-US"/>
        </w:rPr>
      </w:pPr>
      <w:hyperlink r:id="rId7" w:history="1">
        <w:r w:rsidRPr="00A52142">
          <w:rPr>
            <w:rStyle w:val="Hyperlink"/>
            <w:rFonts w:hint="cs"/>
            <w:vanish/>
            <w:szCs w:val="20"/>
            <w:shd w:val="clear" w:color="auto" w:fill="FFFF99"/>
            <w:rtl/>
            <w:lang w:eastAsia="en-US"/>
          </w:rPr>
          <w:t>ק"ת תשמ"ב מס' 4311</w:t>
        </w:r>
      </w:hyperlink>
      <w:r w:rsidRPr="00A52142">
        <w:rPr>
          <w:rStyle w:val="default"/>
          <w:rFonts w:cs="FrankRuehl" w:hint="cs"/>
          <w:vanish/>
          <w:szCs w:val="20"/>
          <w:shd w:val="clear" w:color="auto" w:fill="FFFF99"/>
          <w:rtl/>
          <w:lang w:eastAsia="en-US"/>
        </w:rPr>
        <w:t xml:space="preserve"> מיום 31.1.1982 עמ' 543</w:t>
      </w:r>
    </w:p>
    <w:p w14:paraId="451069C9" w14:textId="77777777" w:rsidR="00B43E1B" w:rsidRPr="00A52142" w:rsidRDefault="00B43E1B" w:rsidP="007C1AFC">
      <w:pPr>
        <w:pStyle w:val="P00"/>
        <w:spacing w:before="0"/>
        <w:ind w:left="0" w:right="1134"/>
        <w:rPr>
          <w:rStyle w:val="default"/>
          <w:rFonts w:cs="FrankRuehl" w:hint="cs"/>
          <w:vanish/>
          <w:szCs w:val="20"/>
          <w:shd w:val="clear" w:color="auto" w:fill="FFFF99"/>
          <w:rtl/>
          <w:lang w:eastAsia="en-US"/>
        </w:rPr>
      </w:pPr>
      <w:r w:rsidRPr="00A52142">
        <w:rPr>
          <w:rStyle w:val="default"/>
          <w:rFonts w:cs="FrankRuehl" w:hint="cs"/>
          <w:b/>
          <w:bCs/>
          <w:vanish/>
          <w:szCs w:val="20"/>
          <w:shd w:val="clear" w:color="auto" w:fill="FFFF99"/>
          <w:rtl/>
          <w:lang w:eastAsia="en-US"/>
        </w:rPr>
        <w:t>החלפת סעיף 5</w:t>
      </w:r>
    </w:p>
    <w:p w14:paraId="21B72D39" w14:textId="77777777" w:rsidR="00B43E1B" w:rsidRPr="00A52142" w:rsidRDefault="00B43E1B" w:rsidP="00B43E1B">
      <w:pPr>
        <w:pStyle w:val="P00"/>
        <w:ind w:left="0" w:right="1134"/>
        <w:rPr>
          <w:rStyle w:val="default"/>
          <w:rFonts w:cs="FrankRuehl" w:hint="cs"/>
          <w:vanish/>
          <w:szCs w:val="20"/>
          <w:shd w:val="clear" w:color="auto" w:fill="FFFF99"/>
          <w:rtl/>
          <w:lang w:eastAsia="en-US"/>
        </w:rPr>
      </w:pPr>
      <w:r w:rsidRPr="00A52142">
        <w:rPr>
          <w:rStyle w:val="default"/>
          <w:rFonts w:cs="FrankRuehl" w:hint="cs"/>
          <w:vanish/>
          <w:szCs w:val="20"/>
          <w:shd w:val="clear" w:color="auto" w:fill="FFFF99"/>
          <w:rtl/>
          <w:lang w:eastAsia="en-US"/>
        </w:rPr>
        <w:t>הנוסח הקודם:</w:t>
      </w:r>
    </w:p>
    <w:p w14:paraId="0B4E9816" w14:textId="77777777" w:rsidR="00B43E1B" w:rsidRPr="00A52142" w:rsidRDefault="00B43E1B" w:rsidP="00B43E1B">
      <w:pPr>
        <w:pStyle w:val="P00"/>
        <w:spacing w:before="20"/>
        <w:ind w:left="0" w:right="1134"/>
        <w:rPr>
          <w:rStyle w:val="big-number"/>
          <w:rFonts w:hint="cs"/>
          <w:strike/>
          <w:vanish/>
          <w:sz w:val="16"/>
          <w:szCs w:val="16"/>
          <w:shd w:val="clear" w:color="auto" w:fill="FFFF99"/>
          <w:rtl/>
          <w:lang w:eastAsia="en-US"/>
        </w:rPr>
      </w:pPr>
      <w:r w:rsidRPr="00A52142">
        <w:rPr>
          <w:rStyle w:val="big-number"/>
          <w:rFonts w:hint="cs"/>
          <w:strike/>
          <w:vanish/>
          <w:sz w:val="16"/>
          <w:szCs w:val="16"/>
          <w:shd w:val="clear" w:color="auto" w:fill="FFFF99"/>
          <w:rtl/>
          <w:lang w:eastAsia="en-US"/>
        </w:rPr>
        <w:t>שכר בעד שימוש פחות מיום אחד</w:t>
      </w:r>
    </w:p>
    <w:p w14:paraId="612D3631" w14:textId="77777777" w:rsidR="00B43E1B" w:rsidRPr="00A52142" w:rsidRDefault="00B43E1B" w:rsidP="00B43E1B">
      <w:pPr>
        <w:pStyle w:val="P00"/>
        <w:spacing w:before="0"/>
        <w:ind w:left="0" w:right="1134"/>
        <w:rPr>
          <w:rStyle w:val="default"/>
          <w:rFonts w:cs="FrankRuehl" w:hint="cs"/>
          <w:strike/>
          <w:vanish/>
          <w:sz w:val="22"/>
          <w:szCs w:val="22"/>
          <w:shd w:val="clear" w:color="auto" w:fill="FFFF99"/>
          <w:rtl/>
          <w:lang w:eastAsia="en-US"/>
        </w:rPr>
      </w:pPr>
      <w:r w:rsidRPr="00A52142">
        <w:rPr>
          <w:rStyle w:val="big-number"/>
          <w:rFonts w:cs="FrankRuehl" w:hint="cs"/>
          <w:strike/>
          <w:vanish/>
          <w:sz w:val="22"/>
          <w:szCs w:val="22"/>
          <w:shd w:val="clear" w:color="auto" w:fill="FFFF99"/>
          <w:rtl/>
          <w:lang w:eastAsia="en-US"/>
        </w:rPr>
        <w:t>5</w:t>
      </w:r>
      <w:r w:rsidRPr="00A52142">
        <w:rPr>
          <w:rStyle w:val="default"/>
          <w:rFonts w:cs="FrankRuehl" w:hint="cs"/>
          <w:strike/>
          <w:vanish/>
          <w:sz w:val="22"/>
          <w:szCs w:val="22"/>
          <w:shd w:val="clear" w:color="auto" w:fill="FFFF99"/>
          <w:rtl/>
          <w:lang w:eastAsia="en-US"/>
        </w:rPr>
        <w:t>.</w:t>
      </w:r>
      <w:r w:rsidRPr="00A52142">
        <w:rPr>
          <w:rStyle w:val="default"/>
          <w:rFonts w:cs="FrankRuehl" w:hint="cs"/>
          <w:strike/>
          <w:vanish/>
          <w:sz w:val="22"/>
          <w:szCs w:val="22"/>
          <w:shd w:val="clear" w:color="auto" w:fill="FFFF99"/>
          <w:rtl/>
          <w:lang w:eastAsia="en-US"/>
        </w:rPr>
        <w:tab/>
        <w:t>(א)</w:t>
      </w:r>
      <w:r w:rsidRPr="00A52142">
        <w:rPr>
          <w:rStyle w:val="default"/>
          <w:rFonts w:cs="FrankRuehl" w:hint="cs"/>
          <w:strike/>
          <w:vanish/>
          <w:sz w:val="22"/>
          <w:szCs w:val="22"/>
          <w:shd w:val="clear" w:color="auto" w:fill="FFFF99"/>
          <w:rtl/>
          <w:lang w:eastAsia="en-US"/>
        </w:rPr>
        <w:tab/>
        <w:t>הוחזק רכב לפי תקנות אלה שלא בשעת חירום פחות מיום אחד, ישולם לבעלו שכר בעד השימוש בו כאילו הוחזק יום אחד, ובלבד שאם הוחזק הרכב כאמור משעה 17.00 עד 07.00 למחרת ישולם לבעלו מחצית השכר בעד השימוש בו לכל יום.</w:t>
      </w:r>
    </w:p>
    <w:p w14:paraId="1E84EA77" w14:textId="77777777" w:rsidR="00B43E1B" w:rsidRPr="00DD3753" w:rsidRDefault="00B43E1B" w:rsidP="00DD3753">
      <w:pPr>
        <w:pStyle w:val="P00"/>
        <w:spacing w:before="0"/>
        <w:ind w:left="0" w:right="1134"/>
        <w:rPr>
          <w:rStyle w:val="default"/>
          <w:rFonts w:cs="FrankRuehl" w:hint="cs"/>
          <w:sz w:val="2"/>
          <w:szCs w:val="2"/>
          <w:rtl/>
          <w:lang w:eastAsia="en-US"/>
        </w:rPr>
      </w:pPr>
      <w:r w:rsidRPr="00A52142">
        <w:rPr>
          <w:rStyle w:val="default"/>
          <w:rFonts w:cs="FrankRuehl" w:hint="cs"/>
          <w:vanish/>
          <w:sz w:val="22"/>
          <w:szCs w:val="22"/>
          <w:shd w:val="clear" w:color="auto" w:fill="FFFF99"/>
          <w:rtl/>
          <w:lang w:eastAsia="en-US"/>
        </w:rPr>
        <w:tab/>
      </w:r>
      <w:r w:rsidRPr="00A52142">
        <w:rPr>
          <w:rStyle w:val="default"/>
          <w:rFonts w:cs="FrankRuehl" w:hint="cs"/>
          <w:strike/>
          <w:vanish/>
          <w:sz w:val="22"/>
          <w:szCs w:val="22"/>
          <w:shd w:val="clear" w:color="auto" w:fill="FFFF99"/>
          <w:rtl/>
          <w:lang w:eastAsia="en-US"/>
        </w:rPr>
        <w:t>(ב)</w:t>
      </w:r>
      <w:r w:rsidRPr="00A52142">
        <w:rPr>
          <w:rStyle w:val="default"/>
          <w:rFonts w:cs="FrankRuehl" w:hint="cs"/>
          <w:strike/>
          <w:vanish/>
          <w:sz w:val="22"/>
          <w:szCs w:val="22"/>
          <w:shd w:val="clear" w:color="auto" w:fill="FFFF99"/>
          <w:rtl/>
          <w:lang w:eastAsia="en-US"/>
        </w:rPr>
        <w:tab/>
        <w:t>הוחזק הרכב לפי תקנות אלה בשעת חירום פחות מיום אחד, ישולם לבעלו שכר בעד השימוש בו כאילו הוחזק יום אחד.</w:t>
      </w:r>
      <w:bookmarkEnd w:id="5"/>
    </w:p>
    <w:p w14:paraId="6C23A9F3" w14:textId="77777777" w:rsidR="00CE46EE" w:rsidRDefault="00CE46EE" w:rsidP="00F5012E">
      <w:pPr>
        <w:pStyle w:val="P00"/>
        <w:spacing w:before="72"/>
        <w:ind w:left="0" w:right="1134"/>
        <w:rPr>
          <w:rStyle w:val="default"/>
          <w:rFonts w:cs="FrankRuehl" w:hint="cs"/>
          <w:rtl/>
          <w:lang w:eastAsia="en-US"/>
        </w:rPr>
      </w:pPr>
      <w:bookmarkStart w:id="6" w:name="Seif6"/>
      <w:bookmarkEnd w:id="6"/>
      <w:r>
        <w:rPr>
          <w:rFonts w:cs="Miriam"/>
          <w:szCs w:val="32"/>
          <w:rtl/>
          <w:lang w:val="he-IL"/>
        </w:rPr>
        <w:pict w14:anchorId="316E7D10">
          <v:shape id="_x0000_s1530" type="#_x0000_t202" style="position:absolute;left:0;text-align:left;margin-left:470.25pt;margin-top:7.1pt;width:1in;height:24.25pt;z-index:251657216" filled="f" stroked="f">
            <v:textbox inset="1mm,0,1mm,0">
              <w:txbxContent>
                <w:p w14:paraId="284D28ED" w14:textId="77777777" w:rsidR="00DD3753" w:rsidRDefault="00DD3753" w:rsidP="00CE46EE">
                  <w:pPr>
                    <w:spacing w:line="160" w:lineRule="exact"/>
                    <w:jc w:val="left"/>
                    <w:rPr>
                      <w:rFonts w:cs="Miriam" w:hint="cs"/>
                      <w:szCs w:val="18"/>
                      <w:rtl/>
                      <w:lang w:eastAsia="en-US"/>
                    </w:rPr>
                  </w:pPr>
                  <w:r>
                    <w:rPr>
                      <w:rFonts w:cs="Miriam" w:hint="cs"/>
                      <w:szCs w:val="18"/>
                      <w:rtl/>
                      <w:lang w:eastAsia="en-US"/>
                    </w:rPr>
                    <w:t>?</w:t>
                  </w:r>
                </w:p>
              </w:txbxContent>
            </v:textbox>
            <w10:anchorlock/>
          </v:shape>
        </w:pict>
      </w:r>
      <w:r>
        <w:rPr>
          <w:rStyle w:val="big-number"/>
          <w:rFonts w:hint="cs"/>
          <w:rtl/>
          <w:lang w:eastAsia="en-US"/>
        </w:rPr>
        <w:t>6</w:t>
      </w:r>
      <w:r>
        <w:rPr>
          <w:rStyle w:val="default"/>
          <w:rFonts w:cs="FrankRuehl" w:hint="cs"/>
          <w:rtl/>
          <w:lang w:eastAsia="en-US"/>
        </w:rPr>
        <w:t>.</w:t>
      </w:r>
      <w:r>
        <w:rPr>
          <w:rStyle w:val="default"/>
          <w:rFonts w:cs="FrankRuehl" w:hint="cs"/>
          <w:rtl/>
          <w:lang w:eastAsia="en-US"/>
        </w:rPr>
        <w:tab/>
      </w:r>
      <w:r w:rsidR="004615EE">
        <w:rPr>
          <w:rStyle w:val="default"/>
          <w:rFonts w:cs="FrankRuehl" w:hint="cs"/>
          <w:rtl/>
          <w:lang w:eastAsia="en-US"/>
        </w:rPr>
        <w:t>(א)</w:t>
      </w:r>
      <w:r w:rsidR="004615EE">
        <w:rPr>
          <w:rStyle w:val="default"/>
          <w:rFonts w:cs="FrankRuehl" w:hint="cs"/>
          <w:rtl/>
          <w:lang w:eastAsia="en-US"/>
        </w:rPr>
        <w:tab/>
      </w:r>
      <w:r w:rsidR="00F5012E">
        <w:rPr>
          <w:rStyle w:val="default"/>
          <w:rFonts w:cs="FrankRuehl" w:hint="cs"/>
          <w:rtl/>
          <w:lang w:eastAsia="en-US"/>
        </w:rPr>
        <w:t xml:space="preserve">הוחזק רכב יותר מיום אחד, ישולם לכל יום שכר בשיעור הקבוע בסעיפים 2 או 3(א) ולחלק של היום </w:t>
      </w:r>
      <w:r w:rsidR="00F5012E">
        <w:rPr>
          <w:rStyle w:val="default"/>
          <w:rFonts w:cs="FrankRuehl"/>
          <w:rtl/>
          <w:lang w:eastAsia="en-US"/>
        </w:rPr>
        <w:t>–</w:t>
      </w:r>
    </w:p>
    <w:p w14:paraId="2F3BBD80" w14:textId="77777777" w:rsidR="00F5012E" w:rsidRDefault="00F5012E" w:rsidP="00F5012E">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מחצית השכר היומי הקבוע בסעיפים 2 או 3(א)(1) אם הוחזק הרכב לא יותר מ-5 שעות;</w:t>
      </w:r>
    </w:p>
    <w:p w14:paraId="21E19279" w14:textId="77777777" w:rsidR="00F5012E" w:rsidRDefault="00F5012E" w:rsidP="00F5012E">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שכר בעד יום אם הוחזק הרכב יותר מ-5 שעות.</w:t>
      </w:r>
    </w:p>
    <w:p w14:paraId="65BCDD8F" w14:textId="77777777" w:rsidR="00F5012E" w:rsidRDefault="00F5012E" w:rsidP="00F5012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השכר בעד תקופת השימוש ברכב ישולם לרבות בעד יום הגיוס ויום השחרור של הרכב.</w:t>
      </w:r>
    </w:p>
    <w:p w14:paraId="198C9A3B" w14:textId="77777777" w:rsidR="00192899" w:rsidRDefault="00192899" w:rsidP="00F5012E">
      <w:pPr>
        <w:pStyle w:val="P00"/>
        <w:spacing w:before="72"/>
        <w:ind w:left="0" w:right="1134"/>
        <w:rPr>
          <w:rStyle w:val="default"/>
          <w:rFonts w:cs="FrankRuehl" w:hint="cs"/>
          <w:rtl/>
          <w:lang w:eastAsia="en-US"/>
        </w:rPr>
      </w:pPr>
      <w:bookmarkStart w:id="7" w:name="Seif7"/>
      <w:bookmarkEnd w:id="7"/>
      <w:r>
        <w:rPr>
          <w:rFonts w:cs="Miriam"/>
          <w:szCs w:val="32"/>
          <w:rtl/>
          <w:lang w:val="he-IL"/>
        </w:rPr>
        <w:pict w14:anchorId="76C0A9FF">
          <v:shape id="_x0000_s1539" type="#_x0000_t202" style="position:absolute;left:0;text-align:left;margin-left:470.25pt;margin-top:7.1pt;width:1in;height:29.1pt;z-index:251658240" filled="f" stroked="f">
            <v:textbox inset="1mm,0,1mm,0">
              <w:txbxContent>
                <w:p w14:paraId="2BEE4C8A" w14:textId="77777777" w:rsidR="00DD3753" w:rsidRDefault="00DD3753" w:rsidP="00192899">
                  <w:pPr>
                    <w:spacing w:line="160" w:lineRule="exact"/>
                    <w:jc w:val="left"/>
                    <w:rPr>
                      <w:rFonts w:cs="Miriam" w:hint="cs"/>
                      <w:szCs w:val="18"/>
                      <w:rtl/>
                      <w:lang w:eastAsia="en-US"/>
                    </w:rPr>
                  </w:pPr>
                  <w:r>
                    <w:rPr>
                      <w:rFonts w:cs="Miriam" w:hint="cs"/>
                      <w:szCs w:val="18"/>
                      <w:rtl/>
                      <w:lang w:eastAsia="en-US"/>
                    </w:rPr>
                    <w:t>הזמן הקובע לצורך חישוב התמורה היומית</w:t>
                  </w:r>
                </w:p>
              </w:txbxContent>
            </v:textbox>
            <w10:anchorlock/>
          </v:shape>
        </w:pict>
      </w:r>
      <w:r w:rsidR="004615EE">
        <w:rPr>
          <w:rStyle w:val="big-number"/>
          <w:rFonts w:hint="cs"/>
          <w:rtl/>
          <w:lang w:eastAsia="en-US"/>
        </w:rPr>
        <w:t>7</w:t>
      </w:r>
      <w:r>
        <w:rPr>
          <w:rStyle w:val="default"/>
          <w:rFonts w:cs="FrankRuehl" w:hint="cs"/>
          <w:rtl/>
          <w:lang w:eastAsia="en-US"/>
        </w:rPr>
        <w:t>.</w:t>
      </w:r>
      <w:r>
        <w:rPr>
          <w:rStyle w:val="default"/>
          <w:rFonts w:cs="FrankRuehl" w:hint="cs"/>
          <w:rtl/>
          <w:lang w:eastAsia="en-US"/>
        </w:rPr>
        <w:tab/>
      </w:r>
      <w:r w:rsidR="00F5012E">
        <w:rPr>
          <w:rStyle w:val="default"/>
          <w:rFonts w:cs="FrankRuehl" w:hint="cs"/>
          <w:rtl/>
          <w:lang w:eastAsia="en-US"/>
        </w:rPr>
        <w:t>בוצעה הובלה ברכב ובעל הרכב זכאי לתמורה כמפורט בסעיף 3(א)(2) או (ב)(2), יראו את יום ביצוע ההובלה כיום שבו נסתיימה ההובלה.</w:t>
      </w:r>
    </w:p>
    <w:p w14:paraId="420596C3" w14:textId="77777777" w:rsidR="00192899" w:rsidRDefault="00192899" w:rsidP="00F5012E">
      <w:pPr>
        <w:pStyle w:val="P00"/>
        <w:spacing w:before="72"/>
        <w:ind w:left="0" w:right="1134"/>
        <w:rPr>
          <w:rStyle w:val="default"/>
          <w:rFonts w:cs="FrankRuehl" w:hint="cs"/>
          <w:rtl/>
          <w:lang w:eastAsia="en-US"/>
        </w:rPr>
      </w:pPr>
      <w:bookmarkStart w:id="8" w:name="Seif8"/>
      <w:bookmarkEnd w:id="8"/>
      <w:r>
        <w:rPr>
          <w:rFonts w:cs="Miriam"/>
          <w:szCs w:val="32"/>
          <w:rtl/>
          <w:lang w:val="he-IL"/>
        </w:rPr>
        <w:pict w14:anchorId="58469E03">
          <v:shape id="_x0000_s1540" type="#_x0000_t202" style="position:absolute;left:0;text-align:left;margin-left:470.25pt;margin-top:7.1pt;width:1in;height:20.15pt;z-index:251659264" filled="f" stroked="f">
            <v:textbox inset="1mm,0,1mm,0">
              <w:txbxContent>
                <w:p w14:paraId="1B7967B3" w14:textId="77777777" w:rsidR="00DD3753" w:rsidRDefault="00DD3753" w:rsidP="00192899">
                  <w:pPr>
                    <w:spacing w:line="160" w:lineRule="exact"/>
                    <w:jc w:val="left"/>
                    <w:rPr>
                      <w:rFonts w:cs="Miriam" w:hint="cs"/>
                      <w:szCs w:val="18"/>
                      <w:rtl/>
                      <w:lang w:eastAsia="en-US"/>
                    </w:rPr>
                  </w:pPr>
                  <w:r>
                    <w:rPr>
                      <w:rFonts w:cs="Miriam" w:hint="cs"/>
                      <w:szCs w:val="18"/>
                      <w:rtl/>
                      <w:lang w:eastAsia="en-US"/>
                    </w:rPr>
                    <w:t>רכב שלא הופעל בשבתות ובחגים</w:t>
                  </w:r>
                </w:p>
              </w:txbxContent>
            </v:textbox>
            <w10:anchorlock/>
          </v:shape>
        </w:pict>
      </w:r>
      <w:r w:rsidR="004615EE">
        <w:rPr>
          <w:rStyle w:val="big-number"/>
          <w:rFonts w:hint="cs"/>
          <w:rtl/>
          <w:lang w:eastAsia="en-US"/>
        </w:rPr>
        <w:t>8</w:t>
      </w:r>
      <w:r>
        <w:rPr>
          <w:rStyle w:val="default"/>
          <w:rFonts w:cs="FrankRuehl" w:hint="cs"/>
          <w:rtl/>
          <w:lang w:eastAsia="en-US"/>
        </w:rPr>
        <w:t>.</w:t>
      </w:r>
      <w:r>
        <w:rPr>
          <w:rStyle w:val="default"/>
          <w:rFonts w:cs="FrankRuehl" w:hint="cs"/>
          <w:rtl/>
          <w:lang w:eastAsia="en-US"/>
        </w:rPr>
        <w:tab/>
      </w:r>
      <w:r w:rsidR="00F5012E">
        <w:rPr>
          <w:rStyle w:val="default"/>
          <w:rFonts w:cs="FrankRuehl" w:hint="cs"/>
          <w:rtl/>
          <w:lang w:eastAsia="en-US"/>
        </w:rPr>
        <w:t>הוקנתה חזקה ברכב עודף והרכב לא ביצע הובלות בשבת או בחג, לא ישולם לבעלו שכר בשל החזקת הרכב שבשתות ובחגים כאמור.</w:t>
      </w:r>
    </w:p>
    <w:p w14:paraId="6B757BB2" w14:textId="77777777" w:rsidR="006B7AD3" w:rsidRDefault="006B7AD3" w:rsidP="006B7AD3">
      <w:pPr>
        <w:pStyle w:val="P00"/>
        <w:spacing w:before="72"/>
        <w:ind w:left="0" w:right="1134"/>
        <w:rPr>
          <w:rStyle w:val="default"/>
          <w:rFonts w:cs="FrankRuehl" w:hint="cs"/>
          <w:rtl/>
          <w:lang w:eastAsia="en-US"/>
        </w:rPr>
      </w:pPr>
      <w:bookmarkStart w:id="9" w:name="Seif11"/>
      <w:bookmarkEnd w:id="9"/>
      <w:r>
        <w:rPr>
          <w:rFonts w:cs="Miriam"/>
          <w:szCs w:val="32"/>
          <w:rtl/>
          <w:lang w:val="he-IL"/>
        </w:rPr>
        <w:pict w14:anchorId="2828B507">
          <v:shape id="_x0000_s1587" type="#_x0000_t202" style="position:absolute;left:0;text-align:left;margin-left:470.25pt;margin-top:7.1pt;width:1in;height:24.25pt;z-index:251663360" filled="f" stroked="f">
            <v:textbox inset="1mm,0,1mm,0">
              <w:txbxContent>
                <w:p w14:paraId="7E363226" w14:textId="77777777" w:rsidR="00DD3753" w:rsidRDefault="00DD3753" w:rsidP="006B7AD3">
                  <w:pPr>
                    <w:spacing w:line="160" w:lineRule="exact"/>
                    <w:jc w:val="left"/>
                    <w:rPr>
                      <w:rFonts w:cs="Miriam" w:hint="cs"/>
                      <w:szCs w:val="18"/>
                      <w:rtl/>
                      <w:lang w:eastAsia="en-US"/>
                    </w:rPr>
                  </w:pPr>
                  <w:r>
                    <w:rPr>
                      <w:rFonts w:cs="Miriam" w:hint="cs"/>
                      <w:szCs w:val="18"/>
                      <w:rtl/>
                      <w:lang w:eastAsia="en-US"/>
                    </w:rPr>
                    <w:t>מס ערך מוסף</w:t>
                  </w:r>
                </w:p>
                <w:p w14:paraId="002ED38B" w14:textId="77777777" w:rsidR="00DD3753" w:rsidRDefault="00DD3753" w:rsidP="006B7AD3">
                  <w:pPr>
                    <w:spacing w:line="160" w:lineRule="exact"/>
                    <w:jc w:val="left"/>
                    <w:rPr>
                      <w:rFonts w:cs="Miriam" w:hint="cs"/>
                      <w:szCs w:val="18"/>
                      <w:rtl/>
                      <w:lang w:eastAsia="en-US"/>
                    </w:rPr>
                  </w:pPr>
                  <w:r>
                    <w:rPr>
                      <w:rFonts w:cs="Miriam" w:hint="cs"/>
                      <w:szCs w:val="18"/>
                      <w:rtl/>
                      <w:lang w:eastAsia="en-US"/>
                    </w:rPr>
                    <w:t>צו תשנ"ב-1992</w:t>
                  </w:r>
                </w:p>
              </w:txbxContent>
            </v:textbox>
            <w10:anchorlock/>
          </v:shape>
        </w:pict>
      </w:r>
      <w:r>
        <w:rPr>
          <w:rStyle w:val="big-number"/>
          <w:rFonts w:hint="cs"/>
          <w:rtl/>
          <w:lang w:eastAsia="en-US"/>
        </w:rPr>
        <w:t>8</w:t>
      </w:r>
      <w:r>
        <w:rPr>
          <w:rStyle w:val="default"/>
          <w:rFonts w:cs="FrankRuehl" w:hint="cs"/>
          <w:rtl/>
          <w:lang w:eastAsia="en-US"/>
        </w:rPr>
        <w:t>א.</w:t>
      </w:r>
      <w:r>
        <w:rPr>
          <w:rStyle w:val="default"/>
          <w:rFonts w:cs="FrankRuehl" w:hint="cs"/>
          <w:rtl/>
          <w:lang w:eastAsia="en-US"/>
        </w:rPr>
        <w:tab/>
        <w:t>על השכר כמפורט בתוספת יווסף מס ערך מוסף לפי חוק מס ערך מוסף, התשלו-1975.</w:t>
      </w:r>
    </w:p>
    <w:p w14:paraId="15175919" w14:textId="77777777" w:rsidR="006B7AD3" w:rsidRPr="00A52142" w:rsidRDefault="006B7AD3" w:rsidP="006B7AD3">
      <w:pPr>
        <w:pStyle w:val="P00"/>
        <w:spacing w:before="0"/>
        <w:ind w:left="0" w:right="1134"/>
        <w:rPr>
          <w:rStyle w:val="default"/>
          <w:rFonts w:cs="FrankRuehl" w:hint="cs"/>
          <w:vanish/>
          <w:color w:val="FF0000"/>
          <w:szCs w:val="20"/>
          <w:shd w:val="clear" w:color="auto" w:fill="FFFF99"/>
          <w:rtl/>
          <w:lang w:eastAsia="en-US"/>
        </w:rPr>
      </w:pPr>
      <w:bookmarkStart w:id="10" w:name="Rov4"/>
      <w:r w:rsidRPr="00A52142">
        <w:rPr>
          <w:rStyle w:val="default"/>
          <w:rFonts w:cs="FrankRuehl" w:hint="cs"/>
          <w:vanish/>
          <w:color w:val="FF0000"/>
          <w:szCs w:val="20"/>
          <w:shd w:val="clear" w:color="auto" w:fill="FFFF99"/>
          <w:rtl/>
          <w:lang w:eastAsia="en-US"/>
        </w:rPr>
        <w:t>מיום 27.1.1992</w:t>
      </w:r>
    </w:p>
    <w:p w14:paraId="3BC1CA41" w14:textId="77777777" w:rsidR="006B7AD3" w:rsidRPr="00A52142" w:rsidRDefault="006B7AD3" w:rsidP="006B7AD3">
      <w:pPr>
        <w:pStyle w:val="P00"/>
        <w:spacing w:before="0"/>
        <w:ind w:left="0" w:right="1134"/>
        <w:rPr>
          <w:rStyle w:val="default"/>
          <w:rFonts w:cs="FrankRuehl" w:hint="cs"/>
          <w:vanish/>
          <w:szCs w:val="20"/>
          <w:shd w:val="clear" w:color="auto" w:fill="FFFF99"/>
          <w:rtl/>
          <w:lang w:eastAsia="en-US"/>
        </w:rPr>
      </w:pPr>
      <w:r w:rsidRPr="00A52142">
        <w:rPr>
          <w:rStyle w:val="default"/>
          <w:rFonts w:cs="FrankRuehl" w:hint="cs"/>
          <w:b/>
          <w:bCs/>
          <w:vanish/>
          <w:szCs w:val="20"/>
          <w:shd w:val="clear" w:color="auto" w:fill="FFFF99"/>
          <w:rtl/>
          <w:lang w:eastAsia="en-US"/>
        </w:rPr>
        <w:t>צו תשנ"ב-1992</w:t>
      </w:r>
    </w:p>
    <w:p w14:paraId="147905F8" w14:textId="77777777" w:rsidR="006B7AD3" w:rsidRPr="00A52142" w:rsidRDefault="006B7AD3" w:rsidP="006B7AD3">
      <w:pPr>
        <w:pStyle w:val="P00"/>
        <w:spacing w:before="0"/>
        <w:ind w:left="0" w:right="1134"/>
        <w:rPr>
          <w:rStyle w:val="default"/>
          <w:rFonts w:cs="FrankRuehl" w:hint="cs"/>
          <w:vanish/>
          <w:szCs w:val="20"/>
          <w:shd w:val="clear" w:color="auto" w:fill="FFFF99"/>
          <w:rtl/>
          <w:lang w:eastAsia="en-US"/>
        </w:rPr>
      </w:pPr>
      <w:hyperlink r:id="rId8" w:history="1">
        <w:r w:rsidRPr="00A52142">
          <w:rPr>
            <w:rStyle w:val="Hyperlink"/>
            <w:rFonts w:hint="cs"/>
            <w:vanish/>
            <w:szCs w:val="20"/>
            <w:shd w:val="clear" w:color="auto" w:fill="FFFF99"/>
            <w:rtl/>
            <w:lang w:eastAsia="en-US"/>
          </w:rPr>
          <w:t>ק"ת תשנ"ב מס' 5416</w:t>
        </w:r>
      </w:hyperlink>
      <w:r w:rsidRPr="00A52142">
        <w:rPr>
          <w:rStyle w:val="default"/>
          <w:rFonts w:cs="FrankRuehl" w:hint="cs"/>
          <w:vanish/>
          <w:szCs w:val="20"/>
          <w:shd w:val="clear" w:color="auto" w:fill="FFFF99"/>
          <w:rtl/>
          <w:lang w:eastAsia="en-US"/>
        </w:rPr>
        <w:t xml:space="preserve"> מיום 27.1.1992 עמ' 695</w:t>
      </w:r>
    </w:p>
    <w:p w14:paraId="01E6B338" w14:textId="77777777" w:rsidR="006B7AD3" w:rsidRPr="00DD3753" w:rsidRDefault="006B7AD3" w:rsidP="00DD3753">
      <w:pPr>
        <w:pStyle w:val="P00"/>
        <w:spacing w:before="0"/>
        <w:ind w:left="0" w:right="1134"/>
        <w:rPr>
          <w:rStyle w:val="default"/>
          <w:rFonts w:cs="FrankRuehl" w:hint="cs"/>
          <w:sz w:val="2"/>
          <w:szCs w:val="2"/>
          <w:rtl/>
          <w:lang w:eastAsia="en-US"/>
        </w:rPr>
      </w:pPr>
      <w:r w:rsidRPr="00A52142">
        <w:rPr>
          <w:rStyle w:val="default"/>
          <w:rFonts w:cs="FrankRuehl" w:hint="cs"/>
          <w:b/>
          <w:bCs/>
          <w:vanish/>
          <w:szCs w:val="20"/>
          <w:shd w:val="clear" w:color="auto" w:fill="FFFF99"/>
          <w:rtl/>
          <w:lang w:eastAsia="en-US"/>
        </w:rPr>
        <w:t>הוספת סעיף 8א</w:t>
      </w:r>
      <w:bookmarkEnd w:id="10"/>
    </w:p>
    <w:p w14:paraId="0A7620B2" w14:textId="77777777" w:rsidR="00192899" w:rsidRDefault="00192899" w:rsidP="00F5012E">
      <w:pPr>
        <w:pStyle w:val="P00"/>
        <w:spacing w:before="72"/>
        <w:ind w:left="0" w:right="1134"/>
        <w:rPr>
          <w:rStyle w:val="default"/>
          <w:rFonts w:cs="FrankRuehl" w:hint="cs"/>
          <w:rtl/>
          <w:lang w:eastAsia="en-US"/>
        </w:rPr>
      </w:pPr>
      <w:bookmarkStart w:id="11" w:name="Seif9"/>
      <w:bookmarkEnd w:id="11"/>
      <w:r>
        <w:rPr>
          <w:rFonts w:cs="Miriam"/>
          <w:szCs w:val="32"/>
          <w:rtl/>
          <w:lang w:val="he-IL"/>
        </w:rPr>
        <w:pict w14:anchorId="3CB5A283">
          <v:shape id="_x0000_s1541" type="#_x0000_t202" style="position:absolute;left:0;text-align:left;margin-left:470.25pt;margin-top:7.1pt;width:1in;height:13.65pt;z-index:251660288" filled="f" stroked="f">
            <v:textbox inset="1mm,0,1mm,0">
              <w:txbxContent>
                <w:p w14:paraId="7859AF88" w14:textId="77777777" w:rsidR="00DD3753" w:rsidRDefault="00DD3753" w:rsidP="00192899">
                  <w:pPr>
                    <w:spacing w:line="160" w:lineRule="exact"/>
                    <w:jc w:val="left"/>
                    <w:rPr>
                      <w:rFonts w:cs="Miriam" w:hint="cs"/>
                      <w:szCs w:val="18"/>
                      <w:rtl/>
                      <w:lang w:eastAsia="en-US"/>
                    </w:rPr>
                  </w:pPr>
                  <w:r>
                    <w:rPr>
                      <w:rFonts w:cs="Miriam" w:hint="cs"/>
                      <w:szCs w:val="18"/>
                      <w:rtl/>
                      <w:lang w:eastAsia="en-US"/>
                    </w:rPr>
                    <w:t>אי-תחולה</w:t>
                  </w:r>
                </w:p>
              </w:txbxContent>
            </v:textbox>
            <w10:anchorlock/>
          </v:shape>
        </w:pict>
      </w:r>
      <w:r w:rsidR="004615EE">
        <w:rPr>
          <w:rStyle w:val="big-number"/>
          <w:rFonts w:hint="cs"/>
          <w:rtl/>
          <w:lang w:eastAsia="en-US"/>
        </w:rPr>
        <w:t>9</w:t>
      </w:r>
      <w:r>
        <w:rPr>
          <w:rStyle w:val="default"/>
          <w:rFonts w:cs="FrankRuehl" w:hint="cs"/>
          <w:rtl/>
          <w:lang w:eastAsia="en-US"/>
        </w:rPr>
        <w:t>.</w:t>
      </w:r>
      <w:r>
        <w:rPr>
          <w:rStyle w:val="default"/>
          <w:rFonts w:cs="FrankRuehl" w:hint="cs"/>
          <w:rtl/>
          <w:lang w:eastAsia="en-US"/>
        </w:rPr>
        <w:tab/>
      </w:r>
      <w:r w:rsidR="00F5012E">
        <w:rPr>
          <w:rStyle w:val="default"/>
          <w:rFonts w:cs="FrankRuehl" w:hint="cs"/>
          <w:rtl/>
          <w:lang w:eastAsia="en-US"/>
        </w:rPr>
        <w:t>מיום תחילתו של צו זה לא יחולו הוראות צו הפיקוח על מצרכים ושירותים (שכר בעד שימוש ברכב), תשל"ה-1974, על רכב עודף שהוקנתה בו חזקה על-פי תקנה 15א לתקנות.</w:t>
      </w:r>
    </w:p>
    <w:p w14:paraId="70D10CBA" w14:textId="77777777" w:rsidR="00192899" w:rsidRDefault="00192899" w:rsidP="00BB4082">
      <w:pPr>
        <w:pStyle w:val="P00"/>
        <w:spacing w:before="72"/>
        <w:ind w:left="0" w:right="1134"/>
        <w:rPr>
          <w:rStyle w:val="default"/>
          <w:rFonts w:cs="FrankRuehl" w:hint="cs"/>
          <w:rtl/>
          <w:lang w:eastAsia="en-US"/>
        </w:rPr>
      </w:pPr>
      <w:bookmarkStart w:id="12" w:name="Seif10"/>
      <w:bookmarkEnd w:id="12"/>
      <w:r>
        <w:rPr>
          <w:rFonts w:cs="Miriam"/>
          <w:szCs w:val="32"/>
          <w:rtl/>
          <w:lang w:val="he-IL"/>
        </w:rPr>
        <w:pict w14:anchorId="1F2854AF">
          <v:shape id="_x0000_s1542" type="#_x0000_t202" style="position:absolute;left:0;text-align:left;margin-left:470.25pt;margin-top:7.1pt;width:1in;height:14.35pt;z-index:251661312" filled="f" stroked="f">
            <v:textbox inset="1mm,0,1mm,0">
              <w:txbxContent>
                <w:p w14:paraId="0BC33121" w14:textId="77777777" w:rsidR="00DD3753" w:rsidRDefault="00DD3753" w:rsidP="00F7348D">
                  <w:pPr>
                    <w:spacing w:line="160" w:lineRule="exact"/>
                    <w:jc w:val="left"/>
                    <w:rPr>
                      <w:rFonts w:cs="Miriam" w:hint="cs"/>
                      <w:szCs w:val="18"/>
                      <w:rtl/>
                      <w:lang w:eastAsia="en-US"/>
                    </w:rPr>
                  </w:pPr>
                  <w:r>
                    <w:rPr>
                      <w:rFonts w:cs="Miriam" w:hint="cs"/>
                      <w:szCs w:val="18"/>
                      <w:rtl/>
                      <w:lang w:eastAsia="en-US"/>
                    </w:rPr>
                    <w:t>השם</w:t>
                  </w:r>
                </w:p>
              </w:txbxContent>
            </v:textbox>
            <w10:anchorlock/>
          </v:shape>
        </w:pict>
      </w:r>
      <w:r>
        <w:rPr>
          <w:rStyle w:val="big-number"/>
          <w:rFonts w:hint="cs"/>
          <w:rtl/>
          <w:lang w:eastAsia="en-US"/>
        </w:rPr>
        <w:t>10</w:t>
      </w:r>
      <w:r>
        <w:rPr>
          <w:rStyle w:val="default"/>
          <w:rFonts w:cs="FrankRuehl" w:hint="cs"/>
          <w:rtl/>
          <w:lang w:eastAsia="en-US"/>
        </w:rPr>
        <w:t>.</w:t>
      </w:r>
      <w:r>
        <w:rPr>
          <w:rStyle w:val="default"/>
          <w:rFonts w:cs="FrankRuehl" w:hint="cs"/>
          <w:rtl/>
          <w:lang w:eastAsia="en-US"/>
        </w:rPr>
        <w:tab/>
      </w:r>
      <w:r w:rsidR="00BB4082">
        <w:rPr>
          <w:rStyle w:val="default"/>
          <w:rFonts w:cs="FrankRuehl" w:hint="cs"/>
          <w:rtl/>
          <w:lang w:eastAsia="en-US"/>
        </w:rPr>
        <w:t>לצו זה ייקרא "צו הפיקוח על מצרכים ושירותים (שכר בעד שימוש ברכב עודף), תשל"ו-1975".</w:t>
      </w:r>
    </w:p>
    <w:p w14:paraId="1EE23805" w14:textId="77777777" w:rsidR="005B2EC9" w:rsidRDefault="005B2EC9">
      <w:pPr>
        <w:pStyle w:val="P00"/>
        <w:spacing w:before="72"/>
        <w:ind w:left="0" w:right="1134"/>
        <w:rPr>
          <w:rFonts w:hint="cs"/>
          <w:rtl/>
          <w:lang w:eastAsia="en-US"/>
        </w:rPr>
      </w:pPr>
    </w:p>
    <w:p w14:paraId="678BD721" w14:textId="77777777" w:rsidR="005C64FB" w:rsidRPr="005C64FB" w:rsidRDefault="005C64FB" w:rsidP="005C64FB">
      <w:pPr>
        <w:pStyle w:val="P00"/>
        <w:spacing w:before="72"/>
        <w:ind w:left="0" w:right="1134"/>
        <w:jc w:val="center"/>
        <w:rPr>
          <w:rFonts w:hint="cs"/>
          <w:b/>
          <w:bCs/>
          <w:rtl/>
          <w:lang w:eastAsia="en-US"/>
        </w:rPr>
      </w:pPr>
      <w:r>
        <w:rPr>
          <w:rFonts w:hint="cs"/>
          <w:b/>
          <w:bCs/>
          <w:rtl/>
          <w:lang w:eastAsia="en-US"/>
        </w:rPr>
        <w:pict w14:anchorId="69456FED">
          <v:shape id="_x0000_s1554" type="#_x0000_t202" style="position:absolute;left:0;text-align:left;margin-left:470.25pt;margin-top:7.1pt;width:1in;height:11.2pt;z-index:251662336" filled="f" stroked="f">
            <v:textbox inset="1mm,0,1mm,0">
              <w:txbxContent>
                <w:p w14:paraId="1004B0F5" w14:textId="77777777" w:rsidR="00DD3753" w:rsidRDefault="00DD3753" w:rsidP="00DD3753">
                  <w:pPr>
                    <w:spacing w:line="160" w:lineRule="exact"/>
                    <w:jc w:val="left"/>
                    <w:rPr>
                      <w:rFonts w:cs="Miriam" w:hint="cs"/>
                      <w:szCs w:val="18"/>
                      <w:rtl/>
                      <w:lang w:eastAsia="en-US"/>
                    </w:rPr>
                  </w:pPr>
                  <w:r>
                    <w:rPr>
                      <w:rFonts w:cs="Miriam" w:hint="cs"/>
                      <w:szCs w:val="18"/>
                      <w:rtl/>
                      <w:lang w:eastAsia="en-US"/>
                    </w:rPr>
                    <w:t>צו תשס"א-2001</w:t>
                  </w:r>
                </w:p>
              </w:txbxContent>
            </v:textbox>
          </v:shape>
        </w:pict>
      </w:r>
      <w:r w:rsidRPr="005C64FB">
        <w:rPr>
          <w:rFonts w:hint="cs"/>
          <w:b/>
          <w:bCs/>
          <w:rtl/>
          <w:lang w:eastAsia="en-US"/>
        </w:rPr>
        <w:t>תוספת</w:t>
      </w:r>
    </w:p>
    <w:p w14:paraId="7AC8F97B" w14:textId="77777777" w:rsidR="005C64FB" w:rsidRPr="00DD3753" w:rsidRDefault="00DD3753" w:rsidP="00DD3753">
      <w:pPr>
        <w:pStyle w:val="P00"/>
        <w:spacing w:before="72"/>
        <w:ind w:left="0" w:right="1134"/>
        <w:jc w:val="center"/>
        <w:rPr>
          <w:rFonts w:hint="cs"/>
          <w:b/>
          <w:bCs/>
          <w:sz w:val="22"/>
          <w:szCs w:val="22"/>
          <w:rtl/>
          <w:lang w:eastAsia="en-US"/>
        </w:rPr>
      </w:pPr>
      <w:r w:rsidRPr="00DD3753">
        <w:rPr>
          <w:rFonts w:hint="cs"/>
          <w:b/>
          <w:bCs/>
          <w:sz w:val="22"/>
          <w:szCs w:val="22"/>
          <w:rtl/>
          <w:lang w:eastAsia="en-US"/>
        </w:rPr>
        <w:t>חלק א'</w:t>
      </w:r>
    </w:p>
    <w:p w14:paraId="0B17E47D" w14:textId="77777777" w:rsidR="00DD3753" w:rsidRPr="00DD3753" w:rsidRDefault="00DD3753" w:rsidP="00DD3753">
      <w:pPr>
        <w:pStyle w:val="P00"/>
        <w:spacing w:before="72"/>
        <w:ind w:left="0" w:right="1134"/>
        <w:jc w:val="center"/>
        <w:rPr>
          <w:rFonts w:hint="cs"/>
          <w:sz w:val="24"/>
          <w:szCs w:val="24"/>
          <w:rtl/>
          <w:lang w:eastAsia="en-US"/>
        </w:rPr>
      </w:pPr>
      <w:r w:rsidRPr="00DD3753">
        <w:rPr>
          <w:rFonts w:hint="cs"/>
          <w:sz w:val="24"/>
          <w:szCs w:val="24"/>
          <w:rtl/>
          <w:lang w:eastAsia="en-US"/>
        </w:rPr>
        <w:t>(סעיף 2)</w:t>
      </w:r>
    </w:p>
    <w:p w14:paraId="2EA54C2E" w14:textId="77777777" w:rsidR="00DD3753" w:rsidRPr="00DD3753" w:rsidRDefault="00DD3753" w:rsidP="00DD3753">
      <w:pPr>
        <w:pStyle w:val="P00"/>
        <w:tabs>
          <w:tab w:val="clear" w:pos="624"/>
          <w:tab w:val="clear" w:pos="1021"/>
          <w:tab w:val="clear" w:pos="1474"/>
          <w:tab w:val="clear" w:pos="1928"/>
          <w:tab w:val="clear" w:pos="2381"/>
          <w:tab w:val="clear" w:pos="6259"/>
          <w:tab w:val="center" w:pos="2835"/>
          <w:tab w:val="center" w:pos="6521"/>
        </w:tabs>
        <w:spacing w:before="72"/>
        <w:ind w:left="0" w:right="1134"/>
        <w:rPr>
          <w:rFonts w:hint="cs"/>
          <w:sz w:val="22"/>
          <w:szCs w:val="22"/>
          <w:rtl/>
          <w:lang w:eastAsia="en-US"/>
        </w:rPr>
      </w:pPr>
      <w:r w:rsidRPr="00DD3753">
        <w:rPr>
          <w:rFonts w:hint="cs"/>
          <w:sz w:val="22"/>
          <w:szCs w:val="22"/>
          <w:rtl/>
          <w:lang w:eastAsia="en-US"/>
        </w:rPr>
        <w:tab/>
      </w:r>
      <w:r w:rsidRPr="00DD3753">
        <w:rPr>
          <w:rFonts w:hint="cs"/>
          <w:sz w:val="22"/>
          <w:szCs w:val="22"/>
          <w:rtl/>
          <w:lang w:eastAsia="en-US"/>
        </w:rPr>
        <w:tab/>
        <w:t>שכר ליום</w:t>
      </w:r>
    </w:p>
    <w:p w14:paraId="1668401A" w14:textId="77777777" w:rsidR="00DD3753" w:rsidRPr="00DD3753" w:rsidRDefault="00DD3753" w:rsidP="00DD3753">
      <w:pPr>
        <w:pStyle w:val="P00"/>
        <w:pBdr>
          <w:bottom w:val="single" w:sz="4" w:space="1" w:color="auto"/>
        </w:pBdr>
        <w:tabs>
          <w:tab w:val="clear" w:pos="624"/>
          <w:tab w:val="clear" w:pos="1021"/>
          <w:tab w:val="clear" w:pos="1474"/>
          <w:tab w:val="clear" w:pos="1928"/>
          <w:tab w:val="clear" w:pos="2381"/>
          <w:tab w:val="clear" w:pos="6259"/>
          <w:tab w:val="center" w:pos="2835"/>
          <w:tab w:val="center" w:pos="6521"/>
        </w:tabs>
        <w:spacing w:before="0"/>
        <w:ind w:left="0" w:right="1134"/>
        <w:rPr>
          <w:rFonts w:hint="cs"/>
          <w:sz w:val="22"/>
          <w:szCs w:val="22"/>
          <w:rtl/>
          <w:lang w:eastAsia="en-US"/>
        </w:rPr>
      </w:pPr>
      <w:r w:rsidRPr="00DD3753">
        <w:rPr>
          <w:rFonts w:hint="cs"/>
          <w:sz w:val="22"/>
          <w:szCs w:val="22"/>
          <w:rtl/>
          <w:lang w:eastAsia="en-US"/>
        </w:rPr>
        <w:t>פריטים</w:t>
      </w:r>
      <w:r w:rsidRPr="00DD3753">
        <w:rPr>
          <w:rFonts w:hint="cs"/>
          <w:sz w:val="22"/>
          <w:szCs w:val="22"/>
          <w:rtl/>
          <w:lang w:eastAsia="en-US"/>
        </w:rPr>
        <w:tab/>
        <w:t>סוג הרכב</w:t>
      </w:r>
      <w:r w:rsidRPr="00DD3753">
        <w:rPr>
          <w:rFonts w:hint="cs"/>
          <w:sz w:val="22"/>
          <w:szCs w:val="22"/>
          <w:rtl/>
          <w:lang w:eastAsia="en-US"/>
        </w:rPr>
        <w:tab/>
        <w:t>בשקלים חדשים</w:t>
      </w:r>
    </w:p>
    <w:p w14:paraId="386FF28C"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א.</w:t>
      </w:r>
      <w:r>
        <w:rPr>
          <w:rFonts w:hint="cs"/>
          <w:rtl/>
          <w:lang w:eastAsia="en-US"/>
        </w:rPr>
        <w:tab/>
        <w:t xml:space="preserve">גרור משטח או נתמך שמשקלו הכולל המותר בק"ג </w:t>
      </w:r>
      <w:r>
        <w:rPr>
          <w:rtl/>
          <w:lang w:eastAsia="en-US"/>
        </w:rPr>
        <w:t>–</w:t>
      </w:r>
    </w:p>
    <w:p w14:paraId="39B8BB2D"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1.</w:t>
      </w:r>
      <w:r>
        <w:rPr>
          <w:rFonts w:hint="cs"/>
          <w:rtl/>
          <w:lang w:eastAsia="en-US"/>
        </w:rPr>
        <w:tab/>
        <w:t>עד 25,000</w:t>
      </w:r>
      <w:r>
        <w:rPr>
          <w:rFonts w:hint="cs"/>
          <w:rtl/>
          <w:lang w:eastAsia="en-US"/>
        </w:rPr>
        <w:tab/>
        <w:t>90.43</w:t>
      </w:r>
    </w:p>
    <w:p w14:paraId="7EF190C6"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2.</w:t>
      </w:r>
      <w:r>
        <w:rPr>
          <w:rFonts w:hint="cs"/>
          <w:rtl/>
          <w:lang w:eastAsia="en-US"/>
        </w:rPr>
        <w:tab/>
        <w:t>מ-25,001 ומעלה</w:t>
      </w:r>
      <w:r>
        <w:rPr>
          <w:rFonts w:hint="cs"/>
          <w:rtl/>
          <w:lang w:eastAsia="en-US"/>
        </w:rPr>
        <w:tab/>
        <w:t>107.88</w:t>
      </w:r>
    </w:p>
    <w:p w14:paraId="144BFD8F"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ב.</w:t>
      </w:r>
      <w:r>
        <w:rPr>
          <w:rFonts w:hint="cs"/>
          <w:rtl/>
          <w:lang w:eastAsia="en-US"/>
        </w:rPr>
        <w:tab/>
        <w:t xml:space="preserve">גרור או נתמך ארגז שמשקלו הכולל המותר בק"ג </w:t>
      </w:r>
      <w:r>
        <w:rPr>
          <w:rtl/>
          <w:lang w:eastAsia="en-US"/>
        </w:rPr>
        <w:t>–</w:t>
      </w:r>
    </w:p>
    <w:p w14:paraId="424B13B7"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1.</w:t>
      </w:r>
      <w:r>
        <w:rPr>
          <w:rFonts w:hint="cs"/>
          <w:rtl/>
          <w:lang w:eastAsia="en-US"/>
        </w:rPr>
        <w:tab/>
        <w:t>עד 25,000</w:t>
      </w:r>
      <w:r>
        <w:rPr>
          <w:rFonts w:hint="cs"/>
          <w:rtl/>
          <w:lang w:eastAsia="en-US"/>
        </w:rPr>
        <w:tab/>
        <w:t>103.61</w:t>
      </w:r>
    </w:p>
    <w:p w14:paraId="5540393B"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2.</w:t>
      </w:r>
      <w:r>
        <w:rPr>
          <w:rFonts w:hint="cs"/>
          <w:rtl/>
          <w:lang w:eastAsia="en-US"/>
        </w:rPr>
        <w:tab/>
        <w:t>מ-25,001 ומעלה</w:t>
      </w:r>
      <w:r>
        <w:rPr>
          <w:rFonts w:hint="cs"/>
          <w:rtl/>
          <w:lang w:eastAsia="en-US"/>
        </w:rPr>
        <w:tab/>
        <w:t>121.28</w:t>
      </w:r>
    </w:p>
    <w:p w14:paraId="1BE07FE7"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ג.</w:t>
      </w:r>
      <w:r>
        <w:rPr>
          <w:rFonts w:hint="cs"/>
          <w:rtl/>
          <w:lang w:eastAsia="en-US"/>
        </w:rPr>
        <w:tab/>
        <w:t xml:space="preserve">גרור או נתמך בידוד שמשקלו הכולל המותר בק"ג </w:t>
      </w:r>
      <w:r>
        <w:rPr>
          <w:rtl/>
          <w:lang w:eastAsia="en-US"/>
        </w:rPr>
        <w:t>–</w:t>
      </w:r>
    </w:p>
    <w:p w14:paraId="0E9770E0"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1.</w:t>
      </w:r>
      <w:r>
        <w:rPr>
          <w:rFonts w:hint="cs"/>
          <w:rtl/>
          <w:lang w:eastAsia="en-US"/>
        </w:rPr>
        <w:tab/>
        <w:t>עד 25,000</w:t>
      </w:r>
      <w:r>
        <w:rPr>
          <w:rFonts w:hint="cs"/>
          <w:rtl/>
          <w:lang w:eastAsia="en-US"/>
        </w:rPr>
        <w:tab/>
        <w:t>139.96</w:t>
      </w:r>
    </w:p>
    <w:p w14:paraId="62D1FE71"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2.</w:t>
      </w:r>
      <w:r>
        <w:rPr>
          <w:rFonts w:hint="cs"/>
          <w:rtl/>
          <w:lang w:eastAsia="en-US"/>
        </w:rPr>
        <w:tab/>
        <w:t>מ-25,001 ומעלה</w:t>
      </w:r>
      <w:r>
        <w:rPr>
          <w:rFonts w:hint="cs"/>
          <w:rtl/>
          <w:lang w:eastAsia="en-US"/>
        </w:rPr>
        <w:tab/>
        <w:t>159.08</w:t>
      </w:r>
    </w:p>
    <w:p w14:paraId="2D1B1051"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ד.</w:t>
      </w:r>
      <w:r>
        <w:rPr>
          <w:rFonts w:hint="cs"/>
          <w:rtl/>
          <w:lang w:eastAsia="en-US"/>
        </w:rPr>
        <w:tab/>
        <w:t xml:space="preserve">גרור או נתמך להובלת דלק או גז שקיבולו המורשה בליטרים </w:t>
      </w:r>
      <w:r>
        <w:rPr>
          <w:rtl/>
          <w:lang w:eastAsia="en-US"/>
        </w:rPr>
        <w:t>–</w:t>
      </w:r>
    </w:p>
    <w:p w14:paraId="024DB00C"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1.</w:t>
      </w:r>
      <w:r>
        <w:rPr>
          <w:rFonts w:hint="cs"/>
          <w:rtl/>
          <w:lang w:eastAsia="en-US"/>
        </w:rPr>
        <w:tab/>
        <w:t>עד 22,000</w:t>
      </w:r>
      <w:r>
        <w:rPr>
          <w:rFonts w:hint="cs"/>
          <w:rtl/>
          <w:lang w:eastAsia="en-US"/>
        </w:rPr>
        <w:tab/>
        <w:t>204.72</w:t>
      </w:r>
    </w:p>
    <w:p w14:paraId="79676DCF"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2.</w:t>
      </w:r>
      <w:r>
        <w:rPr>
          <w:rFonts w:hint="cs"/>
          <w:rtl/>
          <w:lang w:eastAsia="en-US"/>
        </w:rPr>
        <w:tab/>
        <w:t>מ-22,001 ומעלה</w:t>
      </w:r>
      <w:r>
        <w:rPr>
          <w:rFonts w:hint="cs"/>
          <w:rtl/>
          <w:lang w:eastAsia="en-US"/>
        </w:rPr>
        <w:tab/>
        <w:t>237.04</w:t>
      </w:r>
    </w:p>
    <w:p w14:paraId="0FEC99E9" w14:textId="77777777" w:rsidR="00DD3753" w:rsidRDefault="00DD3753" w:rsidP="00C172E1">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2977" w:hanging="397"/>
        <w:rPr>
          <w:rFonts w:hint="cs"/>
          <w:rtl/>
          <w:lang w:eastAsia="en-US"/>
        </w:rPr>
      </w:pPr>
      <w:r>
        <w:rPr>
          <w:rFonts w:hint="cs"/>
          <w:rtl/>
          <w:lang w:eastAsia="en-US"/>
        </w:rPr>
        <w:t>ה.</w:t>
      </w:r>
      <w:r>
        <w:rPr>
          <w:rFonts w:hint="cs"/>
          <w:rtl/>
          <w:lang w:eastAsia="en-US"/>
        </w:rPr>
        <w:tab/>
        <w:t xml:space="preserve">גרור או נתמך להובלת דלק שחור, זפת או תפזורת שקיבולו המורשה בליטרים או שמשקלו הכולל המותר בק"ג </w:t>
      </w:r>
      <w:r>
        <w:rPr>
          <w:rtl/>
          <w:lang w:eastAsia="en-US"/>
        </w:rPr>
        <w:t>–</w:t>
      </w:r>
    </w:p>
    <w:p w14:paraId="02D945DB"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1.</w:t>
      </w:r>
      <w:r>
        <w:rPr>
          <w:rFonts w:hint="cs"/>
          <w:rtl/>
          <w:lang w:eastAsia="en-US"/>
        </w:rPr>
        <w:tab/>
        <w:t>עד 22,000</w:t>
      </w:r>
      <w:r>
        <w:rPr>
          <w:rFonts w:hint="cs"/>
          <w:rtl/>
          <w:lang w:eastAsia="en-US"/>
        </w:rPr>
        <w:tab/>
        <w:t>142.38</w:t>
      </w:r>
    </w:p>
    <w:p w14:paraId="64599D9A"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2.</w:t>
      </w:r>
      <w:r>
        <w:rPr>
          <w:rFonts w:hint="cs"/>
          <w:rtl/>
          <w:lang w:eastAsia="en-US"/>
        </w:rPr>
        <w:tab/>
        <w:t>מ-22,001 ומעלה</w:t>
      </w:r>
      <w:r>
        <w:rPr>
          <w:rFonts w:hint="cs"/>
          <w:rtl/>
          <w:lang w:eastAsia="en-US"/>
        </w:rPr>
        <w:tab/>
        <w:t>214.87</w:t>
      </w:r>
    </w:p>
    <w:p w14:paraId="5CFFFBE1"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ו.</w:t>
      </w:r>
      <w:r>
        <w:rPr>
          <w:rFonts w:hint="cs"/>
          <w:rtl/>
          <w:lang w:eastAsia="en-US"/>
        </w:rPr>
        <w:tab/>
        <w:t>גרור או נתמך להובלת כימיקלים או מלט</w:t>
      </w:r>
      <w:r>
        <w:rPr>
          <w:rFonts w:hint="cs"/>
          <w:rtl/>
          <w:lang w:eastAsia="en-US"/>
        </w:rPr>
        <w:tab/>
        <w:t>281.59</w:t>
      </w:r>
    </w:p>
    <w:p w14:paraId="636EDCE6"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ז.</w:t>
      </w:r>
      <w:r>
        <w:rPr>
          <w:rFonts w:hint="cs"/>
          <w:rtl/>
          <w:lang w:eastAsia="en-US"/>
        </w:rPr>
        <w:tab/>
        <w:t>גרור או נתמך להובלת מים או חלב</w:t>
      </w:r>
      <w:r>
        <w:rPr>
          <w:rFonts w:hint="cs"/>
          <w:rtl/>
          <w:lang w:eastAsia="en-US"/>
        </w:rPr>
        <w:tab/>
        <w:t>321.00</w:t>
      </w:r>
    </w:p>
    <w:p w14:paraId="2F1D4E8E"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ח.</w:t>
      </w:r>
      <w:r>
        <w:rPr>
          <w:rFonts w:hint="cs"/>
          <w:rtl/>
          <w:lang w:eastAsia="en-US"/>
        </w:rPr>
        <w:tab/>
        <w:t xml:space="preserve">רכב חילוץ וגרירה שכושר הרמתו בק"ג </w:t>
      </w:r>
      <w:r>
        <w:rPr>
          <w:rtl/>
          <w:lang w:eastAsia="en-US"/>
        </w:rPr>
        <w:t>–</w:t>
      </w:r>
    </w:p>
    <w:p w14:paraId="125B5FC0"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1.</w:t>
      </w:r>
      <w:r>
        <w:rPr>
          <w:rFonts w:hint="cs"/>
          <w:rtl/>
          <w:lang w:eastAsia="en-US"/>
        </w:rPr>
        <w:tab/>
        <w:t>עד 2,000</w:t>
      </w:r>
      <w:r>
        <w:rPr>
          <w:rFonts w:hint="cs"/>
          <w:rtl/>
          <w:lang w:eastAsia="en-US"/>
        </w:rPr>
        <w:tab/>
        <w:t>151.61</w:t>
      </w:r>
    </w:p>
    <w:p w14:paraId="56750B23"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2.</w:t>
      </w:r>
      <w:r>
        <w:rPr>
          <w:rFonts w:hint="cs"/>
          <w:rtl/>
          <w:lang w:eastAsia="en-US"/>
        </w:rPr>
        <w:tab/>
        <w:t>מ-2,001 עד 5,000</w:t>
      </w:r>
      <w:r>
        <w:rPr>
          <w:rFonts w:hint="cs"/>
          <w:rtl/>
          <w:lang w:eastAsia="en-US"/>
        </w:rPr>
        <w:tab/>
        <w:t>243.32</w:t>
      </w:r>
    </w:p>
    <w:p w14:paraId="63391501"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3.</w:t>
      </w:r>
      <w:r>
        <w:rPr>
          <w:rFonts w:hint="cs"/>
          <w:rtl/>
          <w:lang w:eastAsia="en-US"/>
        </w:rPr>
        <w:tab/>
        <w:t>מ-5,001 ומעלה</w:t>
      </w:r>
      <w:r>
        <w:rPr>
          <w:rFonts w:hint="cs"/>
          <w:rtl/>
          <w:lang w:eastAsia="en-US"/>
        </w:rPr>
        <w:tab/>
        <w:t>407.38</w:t>
      </w:r>
    </w:p>
    <w:p w14:paraId="1FE7B8A8"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ט.</w:t>
      </w:r>
      <w:r>
        <w:rPr>
          <w:rFonts w:hint="cs"/>
          <w:rtl/>
          <w:lang w:eastAsia="en-US"/>
        </w:rPr>
        <w:tab/>
        <w:t xml:space="preserve">רכב אחר </w:t>
      </w:r>
      <w:r>
        <w:rPr>
          <w:rtl/>
          <w:lang w:eastAsia="en-US"/>
        </w:rPr>
        <w:t>–</w:t>
      </w:r>
    </w:p>
    <w:p w14:paraId="17A3D116"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1.</w:t>
      </w:r>
      <w:r>
        <w:rPr>
          <w:rFonts w:hint="cs"/>
          <w:rtl/>
          <w:lang w:eastAsia="en-US"/>
        </w:rPr>
        <w:tab/>
        <w:t>רכב פרטי</w:t>
      </w:r>
      <w:r>
        <w:rPr>
          <w:rFonts w:hint="cs"/>
          <w:rtl/>
          <w:lang w:eastAsia="en-US"/>
        </w:rPr>
        <w:tab/>
        <w:t>123.96</w:t>
      </w:r>
    </w:p>
    <w:p w14:paraId="0298FA7C"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2.</w:t>
      </w:r>
      <w:r>
        <w:rPr>
          <w:rFonts w:hint="cs"/>
          <w:rtl/>
          <w:lang w:eastAsia="en-US"/>
        </w:rPr>
        <w:tab/>
        <w:t>אוטובוס עד 20 מקומות ישיבה לנוסעים</w:t>
      </w:r>
      <w:r>
        <w:rPr>
          <w:rFonts w:hint="cs"/>
          <w:rtl/>
          <w:lang w:eastAsia="en-US"/>
        </w:rPr>
        <w:tab/>
        <w:t>181.98</w:t>
      </w:r>
    </w:p>
    <w:p w14:paraId="41CE1115"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3.</w:t>
      </w:r>
      <w:r>
        <w:rPr>
          <w:rFonts w:hint="cs"/>
          <w:rtl/>
          <w:lang w:eastAsia="en-US"/>
        </w:rPr>
        <w:tab/>
        <w:t>אוטובוס מ-21 מקומות ישיבה לנוסעים ומעלה</w:t>
      </w:r>
      <w:r>
        <w:rPr>
          <w:rFonts w:hint="cs"/>
          <w:rtl/>
          <w:lang w:eastAsia="en-US"/>
        </w:rPr>
        <w:tab/>
        <w:t>467.87</w:t>
      </w:r>
    </w:p>
    <w:p w14:paraId="197228A7"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397" w:right="1134"/>
        <w:rPr>
          <w:rFonts w:hint="cs"/>
          <w:rtl/>
          <w:lang w:eastAsia="en-US"/>
        </w:rPr>
      </w:pPr>
      <w:r>
        <w:rPr>
          <w:rFonts w:hint="cs"/>
          <w:rtl/>
          <w:lang w:eastAsia="en-US"/>
        </w:rPr>
        <w:t>4.</w:t>
      </w:r>
      <w:r>
        <w:rPr>
          <w:rFonts w:hint="cs"/>
          <w:rtl/>
          <w:lang w:eastAsia="en-US"/>
        </w:rPr>
        <w:tab/>
        <w:t>לכיבוי שריפות</w:t>
      </w:r>
      <w:r>
        <w:rPr>
          <w:rFonts w:hint="cs"/>
          <w:rtl/>
          <w:lang w:eastAsia="en-US"/>
        </w:rPr>
        <w:tab/>
        <w:t>393.05</w:t>
      </w:r>
    </w:p>
    <w:p w14:paraId="4B8E46DD" w14:textId="77777777" w:rsidR="00DD3753" w:rsidRDefault="00DD3753" w:rsidP="00DD3753">
      <w:pPr>
        <w:pStyle w:val="P00"/>
        <w:tabs>
          <w:tab w:val="clear" w:pos="624"/>
          <w:tab w:val="clear" w:pos="1021"/>
          <w:tab w:val="clear" w:pos="1474"/>
          <w:tab w:val="clear" w:pos="1928"/>
          <w:tab w:val="clear" w:pos="2381"/>
          <w:tab w:val="clear" w:pos="2835"/>
          <w:tab w:val="clear" w:pos="6259"/>
          <w:tab w:val="left" w:pos="397"/>
          <w:tab w:val="left" w:pos="794"/>
          <w:tab w:val="left" w:pos="6237"/>
        </w:tabs>
        <w:spacing w:before="72"/>
        <w:ind w:left="0" w:right="1134"/>
        <w:rPr>
          <w:rFonts w:hint="cs"/>
          <w:rtl/>
          <w:lang w:eastAsia="en-US"/>
        </w:rPr>
      </w:pPr>
      <w:r>
        <w:rPr>
          <w:rFonts w:hint="cs"/>
          <w:rtl/>
          <w:lang w:eastAsia="en-US"/>
        </w:rPr>
        <w:t>י.</w:t>
      </w:r>
      <w:r>
        <w:rPr>
          <w:rFonts w:hint="cs"/>
          <w:rtl/>
          <w:lang w:eastAsia="en-US"/>
        </w:rPr>
        <w:tab/>
        <w:t>מיתקן קירור, בתוספת לרכב מפריט ג'</w:t>
      </w:r>
      <w:r>
        <w:rPr>
          <w:rFonts w:hint="cs"/>
          <w:rtl/>
          <w:lang w:eastAsia="en-US"/>
        </w:rPr>
        <w:tab/>
        <w:t>805.48</w:t>
      </w:r>
    </w:p>
    <w:p w14:paraId="2C416EF8" w14:textId="77777777" w:rsidR="004A3104" w:rsidRDefault="004A3104">
      <w:pPr>
        <w:pStyle w:val="P00"/>
        <w:spacing w:before="72"/>
        <w:ind w:left="0" w:right="1134"/>
        <w:rPr>
          <w:rFonts w:hint="cs"/>
          <w:rtl/>
          <w:lang w:eastAsia="en-US"/>
        </w:rPr>
      </w:pPr>
    </w:p>
    <w:p w14:paraId="654ADC09" w14:textId="77777777" w:rsidR="00DD3753" w:rsidRPr="00DD3753" w:rsidRDefault="00DD3753" w:rsidP="00DD3753">
      <w:pPr>
        <w:pStyle w:val="P00"/>
        <w:spacing w:before="72"/>
        <w:ind w:left="0" w:right="1134"/>
        <w:jc w:val="center"/>
        <w:rPr>
          <w:rFonts w:hint="cs"/>
          <w:b/>
          <w:bCs/>
          <w:sz w:val="22"/>
          <w:szCs w:val="22"/>
          <w:rtl/>
          <w:lang w:eastAsia="en-US"/>
        </w:rPr>
      </w:pPr>
      <w:r w:rsidRPr="00DD3753">
        <w:rPr>
          <w:rFonts w:hint="cs"/>
          <w:b/>
          <w:bCs/>
          <w:sz w:val="22"/>
          <w:szCs w:val="22"/>
          <w:rtl/>
          <w:lang w:eastAsia="en-US"/>
        </w:rPr>
        <w:t>חלק ב'</w:t>
      </w:r>
    </w:p>
    <w:p w14:paraId="03E82B1A" w14:textId="77777777" w:rsidR="00DD3753" w:rsidRPr="00DD3753" w:rsidRDefault="00DD3753" w:rsidP="00DD3753">
      <w:pPr>
        <w:pStyle w:val="P00"/>
        <w:spacing w:before="72"/>
        <w:ind w:left="0" w:right="1134"/>
        <w:jc w:val="center"/>
        <w:rPr>
          <w:rFonts w:hint="cs"/>
          <w:sz w:val="24"/>
          <w:szCs w:val="24"/>
          <w:rtl/>
          <w:lang w:eastAsia="en-US"/>
        </w:rPr>
      </w:pPr>
      <w:r w:rsidRPr="00DD3753">
        <w:rPr>
          <w:rFonts w:hint="cs"/>
          <w:sz w:val="24"/>
          <w:szCs w:val="24"/>
          <w:rtl/>
          <w:lang w:eastAsia="en-US"/>
        </w:rPr>
        <w:t>(סעיף 3)</w:t>
      </w:r>
    </w:p>
    <w:p w14:paraId="7CCA3226" w14:textId="77777777" w:rsidR="00DD3753" w:rsidRPr="00DD3753" w:rsidRDefault="00DD3753" w:rsidP="00C172E1">
      <w:pPr>
        <w:pStyle w:val="P00"/>
        <w:tabs>
          <w:tab w:val="clear" w:pos="624"/>
          <w:tab w:val="clear" w:pos="1021"/>
          <w:tab w:val="clear" w:pos="1474"/>
          <w:tab w:val="clear" w:pos="1928"/>
          <w:tab w:val="clear" w:pos="2381"/>
          <w:tab w:val="clear" w:pos="6259"/>
          <w:tab w:val="center" w:pos="2835"/>
          <w:tab w:val="center" w:pos="5840"/>
          <w:tab w:val="center" w:pos="6917"/>
        </w:tabs>
        <w:spacing w:before="72"/>
        <w:ind w:left="0" w:right="1134"/>
        <w:rPr>
          <w:rFonts w:hint="cs"/>
          <w:sz w:val="22"/>
          <w:szCs w:val="22"/>
          <w:rtl/>
          <w:lang w:eastAsia="en-US"/>
        </w:rPr>
      </w:pPr>
      <w:r w:rsidRPr="00DD3753">
        <w:rPr>
          <w:rFonts w:hint="cs"/>
          <w:sz w:val="22"/>
          <w:szCs w:val="22"/>
          <w:rtl/>
          <w:lang w:eastAsia="en-US"/>
        </w:rPr>
        <w:tab/>
      </w:r>
      <w:r w:rsidRPr="00DD3753">
        <w:rPr>
          <w:rFonts w:hint="cs"/>
          <w:sz w:val="22"/>
          <w:szCs w:val="22"/>
          <w:rtl/>
          <w:lang w:eastAsia="en-US"/>
        </w:rPr>
        <w:tab/>
        <w:t>טור א'</w:t>
      </w:r>
      <w:r w:rsidRPr="00DD3753">
        <w:rPr>
          <w:rFonts w:hint="cs"/>
          <w:sz w:val="22"/>
          <w:szCs w:val="22"/>
          <w:rtl/>
          <w:lang w:eastAsia="en-US"/>
        </w:rPr>
        <w:tab/>
        <w:t>טור ב'</w:t>
      </w:r>
    </w:p>
    <w:p w14:paraId="73F2D45D" w14:textId="77777777" w:rsidR="00DD3753" w:rsidRPr="00DD3753" w:rsidRDefault="00DD3753" w:rsidP="00C172E1">
      <w:pPr>
        <w:pStyle w:val="P00"/>
        <w:tabs>
          <w:tab w:val="clear" w:pos="624"/>
          <w:tab w:val="clear" w:pos="1021"/>
          <w:tab w:val="clear" w:pos="1474"/>
          <w:tab w:val="clear" w:pos="1928"/>
          <w:tab w:val="clear" w:pos="2381"/>
          <w:tab w:val="clear" w:pos="6259"/>
          <w:tab w:val="center" w:pos="2835"/>
          <w:tab w:val="center" w:pos="5840"/>
          <w:tab w:val="center" w:pos="6917"/>
        </w:tabs>
        <w:spacing w:before="0"/>
        <w:ind w:left="0" w:right="1134"/>
        <w:rPr>
          <w:rFonts w:hint="cs"/>
          <w:sz w:val="22"/>
          <w:szCs w:val="22"/>
          <w:rtl/>
          <w:lang w:eastAsia="en-US"/>
        </w:rPr>
      </w:pPr>
      <w:r w:rsidRPr="00DD3753">
        <w:rPr>
          <w:rFonts w:hint="cs"/>
          <w:sz w:val="22"/>
          <w:szCs w:val="22"/>
          <w:rtl/>
          <w:lang w:eastAsia="en-US"/>
        </w:rPr>
        <w:tab/>
      </w:r>
      <w:r w:rsidRPr="00DD3753">
        <w:rPr>
          <w:rFonts w:hint="cs"/>
          <w:sz w:val="22"/>
          <w:szCs w:val="22"/>
          <w:rtl/>
          <w:lang w:eastAsia="en-US"/>
        </w:rPr>
        <w:tab/>
        <w:t>שכר ליום</w:t>
      </w:r>
      <w:r w:rsidRPr="00DD3753">
        <w:rPr>
          <w:rFonts w:hint="cs"/>
          <w:sz w:val="22"/>
          <w:szCs w:val="22"/>
          <w:rtl/>
          <w:lang w:eastAsia="en-US"/>
        </w:rPr>
        <w:tab/>
        <w:t>שיעור התמורה</w:t>
      </w:r>
    </w:p>
    <w:p w14:paraId="45C9D7AA" w14:textId="77777777" w:rsidR="00DD3753" w:rsidRPr="00DD3753" w:rsidRDefault="00DD3753" w:rsidP="00C172E1">
      <w:pPr>
        <w:pStyle w:val="P00"/>
        <w:pBdr>
          <w:bottom w:val="single" w:sz="4" w:space="1" w:color="auto"/>
        </w:pBdr>
        <w:tabs>
          <w:tab w:val="clear" w:pos="624"/>
          <w:tab w:val="clear" w:pos="1021"/>
          <w:tab w:val="clear" w:pos="1474"/>
          <w:tab w:val="clear" w:pos="1928"/>
          <w:tab w:val="clear" w:pos="2381"/>
          <w:tab w:val="clear" w:pos="6259"/>
          <w:tab w:val="center" w:pos="2835"/>
          <w:tab w:val="center" w:pos="5840"/>
          <w:tab w:val="center" w:pos="6917"/>
        </w:tabs>
        <w:spacing w:before="0"/>
        <w:ind w:left="0" w:right="1134"/>
        <w:rPr>
          <w:rFonts w:hint="cs"/>
          <w:sz w:val="22"/>
          <w:szCs w:val="22"/>
          <w:rtl/>
          <w:lang w:eastAsia="en-US"/>
        </w:rPr>
      </w:pPr>
      <w:r w:rsidRPr="00DD3753">
        <w:rPr>
          <w:rFonts w:hint="cs"/>
          <w:sz w:val="22"/>
          <w:szCs w:val="22"/>
          <w:rtl/>
          <w:lang w:eastAsia="en-US"/>
        </w:rPr>
        <w:t>פריטים</w:t>
      </w:r>
      <w:r w:rsidRPr="00DD3753">
        <w:rPr>
          <w:rFonts w:hint="cs"/>
          <w:sz w:val="22"/>
          <w:szCs w:val="22"/>
          <w:rtl/>
          <w:lang w:eastAsia="en-US"/>
        </w:rPr>
        <w:tab/>
        <w:t>סוג הרכב</w:t>
      </w:r>
      <w:r w:rsidRPr="00DD3753">
        <w:rPr>
          <w:rFonts w:hint="cs"/>
          <w:sz w:val="22"/>
          <w:szCs w:val="22"/>
          <w:rtl/>
          <w:lang w:eastAsia="en-US"/>
        </w:rPr>
        <w:tab/>
        <w:t>בשקלים חדשים</w:t>
      </w:r>
      <w:r w:rsidRPr="00DD3753">
        <w:rPr>
          <w:rFonts w:hint="cs"/>
          <w:sz w:val="22"/>
          <w:szCs w:val="22"/>
          <w:rtl/>
          <w:lang w:eastAsia="en-US"/>
        </w:rPr>
        <w:tab/>
        <w:t>באחוזים</w:t>
      </w:r>
    </w:p>
    <w:p w14:paraId="6B63738A" w14:textId="77777777" w:rsidR="00DD3753" w:rsidRDefault="00DD3753"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0" w:right="1134"/>
        <w:rPr>
          <w:rFonts w:hint="cs"/>
          <w:rtl/>
          <w:lang w:eastAsia="en-US"/>
        </w:rPr>
      </w:pPr>
      <w:r>
        <w:rPr>
          <w:rFonts w:hint="cs"/>
          <w:rtl/>
          <w:lang w:eastAsia="en-US"/>
        </w:rPr>
        <w:t>א.</w:t>
      </w:r>
      <w:r>
        <w:rPr>
          <w:rFonts w:hint="cs"/>
          <w:rtl/>
          <w:lang w:eastAsia="en-US"/>
        </w:rPr>
        <w:tab/>
        <w:t xml:space="preserve">רכב משא המופעל במנוע בנזין שמשקלו הכולל המותר בק"ג </w:t>
      </w:r>
      <w:r>
        <w:rPr>
          <w:rtl/>
          <w:lang w:eastAsia="en-US"/>
        </w:rPr>
        <w:t>–</w:t>
      </w:r>
    </w:p>
    <w:p w14:paraId="61546CB7" w14:textId="77777777" w:rsidR="00DD3753" w:rsidRDefault="00DD3753"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עד 2,000</w:t>
      </w:r>
      <w:r>
        <w:rPr>
          <w:rFonts w:hint="cs"/>
          <w:rtl/>
          <w:lang w:eastAsia="en-US"/>
        </w:rPr>
        <w:tab/>
        <w:t>74.40</w:t>
      </w:r>
      <w:r>
        <w:rPr>
          <w:rFonts w:hint="cs"/>
          <w:rtl/>
          <w:lang w:eastAsia="en-US"/>
        </w:rPr>
        <w:tab/>
        <w:t>35</w:t>
      </w:r>
    </w:p>
    <w:p w14:paraId="7EDBA4C8" w14:textId="77777777" w:rsidR="00DD3753" w:rsidRDefault="00DD3753"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מ-2,001 עד 3,000</w:t>
      </w:r>
      <w:r>
        <w:rPr>
          <w:rFonts w:hint="cs"/>
          <w:rtl/>
          <w:lang w:eastAsia="en-US"/>
        </w:rPr>
        <w:tab/>
        <w:t>85.98</w:t>
      </w:r>
      <w:r>
        <w:rPr>
          <w:rFonts w:hint="cs"/>
          <w:rtl/>
          <w:lang w:eastAsia="en-US"/>
        </w:rPr>
        <w:tab/>
        <w:t>35</w:t>
      </w:r>
    </w:p>
    <w:p w14:paraId="4B4D99F8" w14:textId="77777777" w:rsidR="00DD3753" w:rsidRDefault="00DD3753"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3.</w:t>
      </w:r>
      <w:r>
        <w:rPr>
          <w:rFonts w:hint="cs"/>
          <w:rtl/>
          <w:lang w:eastAsia="en-US"/>
        </w:rPr>
        <w:tab/>
        <w:t>מ-3,001 ומעלה</w:t>
      </w:r>
      <w:r>
        <w:rPr>
          <w:rFonts w:hint="cs"/>
          <w:rtl/>
          <w:lang w:eastAsia="en-US"/>
        </w:rPr>
        <w:tab/>
        <w:t>127.63</w:t>
      </w:r>
      <w:r>
        <w:rPr>
          <w:rFonts w:hint="cs"/>
          <w:rtl/>
          <w:lang w:eastAsia="en-US"/>
        </w:rPr>
        <w:tab/>
        <w:t>35</w:t>
      </w:r>
    </w:p>
    <w:p w14:paraId="7B18AF1C" w14:textId="77777777" w:rsidR="00DD3753" w:rsidRDefault="00DD3753"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3686" w:hanging="397"/>
        <w:rPr>
          <w:rFonts w:hint="cs"/>
          <w:rtl/>
          <w:lang w:eastAsia="en-US"/>
        </w:rPr>
      </w:pPr>
      <w:r>
        <w:rPr>
          <w:rFonts w:hint="cs"/>
          <w:rtl/>
          <w:lang w:eastAsia="en-US"/>
        </w:rPr>
        <w:t>ב.</w:t>
      </w:r>
      <w:r>
        <w:rPr>
          <w:rFonts w:hint="cs"/>
          <w:rtl/>
          <w:lang w:eastAsia="en-US"/>
        </w:rPr>
        <w:tab/>
        <w:t xml:space="preserve">רכב משא רגיל המופעל במנוע דיזל שמשקלו הכולל המותר בק"ג </w:t>
      </w:r>
      <w:r>
        <w:rPr>
          <w:rtl/>
          <w:lang w:eastAsia="en-US"/>
        </w:rPr>
        <w:t>–</w:t>
      </w:r>
    </w:p>
    <w:p w14:paraId="7D02B436" w14:textId="77777777" w:rsidR="00DD3753" w:rsidRDefault="00DD3753"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עד 6,000</w:t>
      </w:r>
      <w:r>
        <w:rPr>
          <w:rFonts w:hint="cs"/>
          <w:rtl/>
          <w:lang w:eastAsia="en-US"/>
        </w:rPr>
        <w:tab/>
        <w:t>113.10</w:t>
      </w:r>
      <w:r>
        <w:rPr>
          <w:rFonts w:hint="cs"/>
          <w:rtl/>
          <w:lang w:eastAsia="en-US"/>
        </w:rPr>
        <w:tab/>
        <w:t>33</w:t>
      </w:r>
    </w:p>
    <w:p w14:paraId="6BC8834F" w14:textId="77777777" w:rsidR="00DD3753" w:rsidRDefault="00DD3753"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מ-6,001 עד</w:t>
      </w:r>
      <w:r w:rsidR="00C172E1">
        <w:rPr>
          <w:rFonts w:hint="cs"/>
          <w:rtl/>
          <w:lang w:eastAsia="en-US"/>
        </w:rPr>
        <w:t xml:space="preserve"> 12,000</w:t>
      </w:r>
      <w:r w:rsidR="00C172E1">
        <w:rPr>
          <w:rFonts w:hint="cs"/>
          <w:rtl/>
          <w:lang w:eastAsia="en-US"/>
        </w:rPr>
        <w:tab/>
        <w:t>144.22</w:t>
      </w:r>
      <w:r w:rsidR="00C172E1">
        <w:rPr>
          <w:rFonts w:hint="cs"/>
          <w:rtl/>
          <w:lang w:eastAsia="en-US"/>
        </w:rPr>
        <w:tab/>
        <w:t>33</w:t>
      </w:r>
    </w:p>
    <w:p w14:paraId="06626C1B" w14:textId="77777777" w:rsidR="00C172E1" w:rsidRDefault="00C172E1"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3.</w:t>
      </w:r>
      <w:r>
        <w:rPr>
          <w:rFonts w:hint="cs"/>
          <w:rtl/>
          <w:lang w:eastAsia="en-US"/>
        </w:rPr>
        <w:tab/>
        <w:t>מ-12,001 עד 14,000</w:t>
      </w:r>
      <w:r>
        <w:rPr>
          <w:rFonts w:hint="cs"/>
          <w:rtl/>
          <w:lang w:eastAsia="en-US"/>
        </w:rPr>
        <w:tab/>
        <w:t>159.05</w:t>
      </w:r>
      <w:r>
        <w:rPr>
          <w:rFonts w:hint="cs"/>
          <w:rtl/>
          <w:lang w:eastAsia="en-US"/>
        </w:rPr>
        <w:tab/>
        <w:t>35</w:t>
      </w:r>
    </w:p>
    <w:p w14:paraId="08DA0BC6" w14:textId="77777777" w:rsidR="00C172E1" w:rsidRDefault="00C172E1"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4.</w:t>
      </w:r>
      <w:r>
        <w:rPr>
          <w:rFonts w:hint="cs"/>
          <w:rtl/>
          <w:lang w:eastAsia="en-US"/>
        </w:rPr>
        <w:tab/>
        <w:t>מ-14,001 עד 16,000</w:t>
      </w:r>
      <w:r>
        <w:rPr>
          <w:rFonts w:hint="cs"/>
          <w:rtl/>
          <w:lang w:eastAsia="en-US"/>
        </w:rPr>
        <w:tab/>
        <w:t>217.07</w:t>
      </w:r>
      <w:r>
        <w:rPr>
          <w:rFonts w:hint="cs"/>
          <w:rtl/>
          <w:lang w:eastAsia="en-US"/>
        </w:rPr>
        <w:tab/>
        <w:t>35</w:t>
      </w:r>
    </w:p>
    <w:p w14:paraId="300254BE" w14:textId="77777777" w:rsidR="00C172E1" w:rsidRDefault="00C172E1"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5.</w:t>
      </w:r>
      <w:r>
        <w:rPr>
          <w:rFonts w:hint="cs"/>
          <w:rtl/>
          <w:lang w:eastAsia="en-US"/>
        </w:rPr>
        <w:tab/>
        <w:t>מ-16,001 עד 22,000</w:t>
      </w:r>
      <w:r>
        <w:rPr>
          <w:rFonts w:hint="cs"/>
          <w:rtl/>
          <w:lang w:eastAsia="en-US"/>
        </w:rPr>
        <w:tab/>
        <w:t>269.12</w:t>
      </w:r>
      <w:r>
        <w:rPr>
          <w:rFonts w:hint="cs"/>
          <w:rtl/>
          <w:lang w:eastAsia="en-US"/>
        </w:rPr>
        <w:tab/>
        <w:t>35</w:t>
      </w:r>
    </w:p>
    <w:p w14:paraId="6479BE22" w14:textId="77777777" w:rsidR="00C172E1" w:rsidRDefault="00C172E1"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6.</w:t>
      </w:r>
      <w:r>
        <w:rPr>
          <w:rFonts w:hint="cs"/>
          <w:rtl/>
          <w:lang w:eastAsia="en-US"/>
        </w:rPr>
        <w:tab/>
        <w:t>מ-22,001 ומעלה</w:t>
      </w:r>
      <w:r>
        <w:rPr>
          <w:rFonts w:hint="cs"/>
          <w:rtl/>
          <w:lang w:eastAsia="en-US"/>
        </w:rPr>
        <w:tab/>
        <w:t>442.29</w:t>
      </w:r>
      <w:r>
        <w:rPr>
          <w:rFonts w:hint="cs"/>
          <w:rtl/>
          <w:lang w:eastAsia="en-US"/>
        </w:rPr>
        <w:tab/>
        <w:t>35</w:t>
      </w:r>
    </w:p>
    <w:p w14:paraId="2D8018A3" w14:textId="77777777" w:rsidR="00C172E1" w:rsidRDefault="00C172E1"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0" w:right="1134"/>
        <w:rPr>
          <w:rFonts w:hint="cs"/>
          <w:rtl/>
          <w:lang w:eastAsia="en-US"/>
        </w:rPr>
      </w:pPr>
      <w:r>
        <w:rPr>
          <w:rFonts w:hint="cs"/>
          <w:rtl/>
          <w:lang w:eastAsia="en-US"/>
        </w:rPr>
        <w:t>ג.</w:t>
      </w:r>
      <w:r>
        <w:rPr>
          <w:rFonts w:hint="cs"/>
          <w:rtl/>
          <w:lang w:eastAsia="en-US"/>
        </w:rPr>
        <w:tab/>
        <w:t xml:space="preserve">מכלית להובלת דלק לבן או גז שקיבולה המורשה בליטרים </w:t>
      </w:r>
      <w:r>
        <w:rPr>
          <w:rtl/>
          <w:lang w:eastAsia="en-US"/>
        </w:rPr>
        <w:t>–</w:t>
      </w:r>
    </w:p>
    <w:p w14:paraId="263DE97A" w14:textId="77777777" w:rsidR="00C172E1" w:rsidRDefault="00C172E1"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מ-8,000 עד 12,000</w:t>
      </w:r>
      <w:r>
        <w:rPr>
          <w:rFonts w:hint="cs"/>
          <w:rtl/>
          <w:lang w:eastAsia="en-US"/>
        </w:rPr>
        <w:tab/>
        <w:t>278.23</w:t>
      </w:r>
      <w:r>
        <w:rPr>
          <w:rFonts w:hint="cs"/>
          <w:rtl/>
          <w:lang w:eastAsia="en-US"/>
        </w:rPr>
        <w:tab/>
        <w:t>33</w:t>
      </w:r>
    </w:p>
    <w:p w14:paraId="3032B301" w14:textId="77777777" w:rsidR="00C172E1" w:rsidRDefault="00C172E1"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מ-12,001 עד 16,000</w:t>
      </w:r>
      <w:r>
        <w:rPr>
          <w:rFonts w:hint="cs"/>
          <w:rtl/>
          <w:lang w:eastAsia="en-US"/>
        </w:rPr>
        <w:tab/>
        <w:t>371.88</w:t>
      </w:r>
      <w:r>
        <w:rPr>
          <w:rFonts w:hint="cs"/>
          <w:rtl/>
          <w:lang w:eastAsia="en-US"/>
        </w:rPr>
        <w:tab/>
        <w:t>33</w:t>
      </w:r>
    </w:p>
    <w:p w14:paraId="240A045B" w14:textId="77777777" w:rsidR="00C172E1" w:rsidRDefault="00C172E1"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3.</w:t>
      </w:r>
      <w:r>
        <w:rPr>
          <w:rFonts w:hint="cs"/>
          <w:rtl/>
          <w:lang w:eastAsia="en-US"/>
        </w:rPr>
        <w:tab/>
        <w:t>מ-16,001 ומעלה</w:t>
      </w:r>
      <w:r>
        <w:rPr>
          <w:rFonts w:hint="cs"/>
          <w:rtl/>
          <w:lang w:eastAsia="en-US"/>
        </w:rPr>
        <w:tab/>
        <w:t>547.89</w:t>
      </w:r>
      <w:r>
        <w:rPr>
          <w:rFonts w:hint="cs"/>
          <w:rtl/>
          <w:lang w:eastAsia="en-US"/>
        </w:rPr>
        <w:tab/>
        <w:t>35</w:t>
      </w:r>
    </w:p>
    <w:p w14:paraId="2F55EC7A" w14:textId="77777777" w:rsidR="00C172E1" w:rsidRDefault="00C172E1"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3686" w:hanging="397"/>
        <w:rPr>
          <w:rFonts w:hint="cs"/>
          <w:rtl/>
          <w:lang w:eastAsia="en-US"/>
        </w:rPr>
      </w:pPr>
      <w:r>
        <w:rPr>
          <w:rFonts w:hint="cs"/>
          <w:rtl/>
          <w:lang w:eastAsia="en-US"/>
        </w:rPr>
        <w:t>ד.</w:t>
      </w:r>
      <w:r>
        <w:rPr>
          <w:rFonts w:hint="cs"/>
          <w:rtl/>
          <w:lang w:eastAsia="en-US"/>
        </w:rPr>
        <w:tab/>
        <w:t>מכלית להובלת</w:t>
      </w:r>
      <w:r w:rsidR="00A52142">
        <w:rPr>
          <w:rFonts w:hint="cs"/>
          <w:rtl/>
          <w:lang w:eastAsia="en-US"/>
        </w:rPr>
        <w:t xml:space="preserve"> דלק שחור או זפת שקיבולה המורשה בליטרים או רכב משא להובלת תערובת או תפזורת שמשקלו הכולל בק"ג </w:t>
      </w:r>
      <w:r w:rsidR="00A52142">
        <w:rPr>
          <w:rtl/>
          <w:lang w:eastAsia="en-US"/>
        </w:rPr>
        <w:t>–</w:t>
      </w:r>
    </w:p>
    <w:p w14:paraId="0E5DE0DC"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מ-8,000 עד 12,000</w:t>
      </w:r>
      <w:r>
        <w:rPr>
          <w:rFonts w:hint="cs"/>
          <w:rtl/>
          <w:lang w:eastAsia="en-US"/>
        </w:rPr>
        <w:tab/>
        <w:t>269.38</w:t>
      </w:r>
      <w:r>
        <w:rPr>
          <w:rFonts w:hint="cs"/>
          <w:rtl/>
          <w:lang w:eastAsia="en-US"/>
        </w:rPr>
        <w:tab/>
        <w:t>33</w:t>
      </w:r>
    </w:p>
    <w:p w14:paraId="428817E9"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מ-12,001 עד 16,000</w:t>
      </w:r>
      <w:r>
        <w:rPr>
          <w:rFonts w:hint="cs"/>
          <w:rtl/>
          <w:lang w:eastAsia="en-US"/>
        </w:rPr>
        <w:tab/>
        <w:t>277.69</w:t>
      </w:r>
      <w:r>
        <w:rPr>
          <w:rFonts w:hint="cs"/>
          <w:rtl/>
          <w:lang w:eastAsia="en-US"/>
        </w:rPr>
        <w:tab/>
        <w:t>33</w:t>
      </w:r>
    </w:p>
    <w:p w14:paraId="7A0A2420"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3.</w:t>
      </w:r>
      <w:r>
        <w:rPr>
          <w:rFonts w:hint="cs"/>
          <w:rtl/>
          <w:lang w:eastAsia="en-US"/>
        </w:rPr>
        <w:tab/>
        <w:t>מ-16,001 ומעלה</w:t>
      </w:r>
      <w:r>
        <w:rPr>
          <w:rFonts w:hint="cs"/>
          <w:rtl/>
          <w:lang w:eastAsia="en-US"/>
        </w:rPr>
        <w:tab/>
        <w:t>573.81</w:t>
      </w:r>
      <w:r>
        <w:rPr>
          <w:rFonts w:hint="cs"/>
          <w:rtl/>
          <w:lang w:eastAsia="en-US"/>
        </w:rPr>
        <w:tab/>
        <w:t>35</w:t>
      </w:r>
    </w:p>
    <w:p w14:paraId="7218E1B3" w14:textId="77777777" w:rsidR="00A52142" w:rsidRDefault="00A52142"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0" w:right="1134"/>
        <w:rPr>
          <w:rFonts w:hint="cs"/>
          <w:rtl/>
          <w:lang w:eastAsia="en-US"/>
        </w:rPr>
      </w:pPr>
      <w:r>
        <w:rPr>
          <w:rFonts w:hint="cs"/>
          <w:rtl/>
          <w:lang w:eastAsia="en-US"/>
        </w:rPr>
        <w:t>ה.</w:t>
      </w:r>
      <w:r>
        <w:rPr>
          <w:rFonts w:hint="cs"/>
          <w:rtl/>
          <w:lang w:eastAsia="en-US"/>
        </w:rPr>
        <w:tab/>
        <w:t xml:space="preserve">רכב משא בידוד שמשקלו הכולל המותר בק"ג </w:t>
      </w:r>
      <w:r>
        <w:rPr>
          <w:rtl/>
          <w:lang w:eastAsia="en-US"/>
        </w:rPr>
        <w:t>–</w:t>
      </w:r>
    </w:p>
    <w:p w14:paraId="3F977674"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עד 14,000</w:t>
      </w:r>
      <w:r>
        <w:rPr>
          <w:rFonts w:hint="cs"/>
          <w:rtl/>
          <w:lang w:eastAsia="en-US"/>
        </w:rPr>
        <w:tab/>
        <w:t>162.45</w:t>
      </w:r>
      <w:r>
        <w:rPr>
          <w:rFonts w:hint="cs"/>
          <w:rtl/>
          <w:lang w:eastAsia="en-US"/>
        </w:rPr>
        <w:tab/>
        <w:t>33</w:t>
      </w:r>
    </w:p>
    <w:p w14:paraId="30A825AB"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מ-14,001 עד 16,000</w:t>
      </w:r>
      <w:r>
        <w:rPr>
          <w:rFonts w:hint="cs"/>
          <w:rtl/>
          <w:lang w:eastAsia="en-US"/>
        </w:rPr>
        <w:tab/>
        <w:t>229.80</w:t>
      </w:r>
      <w:r>
        <w:rPr>
          <w:rFonts w:hint="cs"/>
          <w:rtl/>
          <w:lang w:eastAsia="en-US"/>
        </w:rPr>
        <w:tab/>
        <w:t>35</w:t>
      </w:r>
    </w:p>
    <w:p w14:paraId="3DB9EFAE"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3.</w:t>
      </w:r>
      <w:r>
        <w:rPr>
          <w:rFonts w:hint="cs"/>
          <w:rtl/>
          <w:lang w:eastAsia="en-US"/>
        </w:rPr>
        <w:tab/>
        <w:t>מ-16,001 עד 22,000</w:t>
      </w:r>
      <w:r>
        <w:rPr>
          <w:rFonts w:hint="cs"/>
          <w:rtl/>
          <w:lang w:eastAsia="en-US"/>
        </w:rPr>
        <w:tab/>
        <w:t>268.15</w:t>
      </w:r>
      <w:r>
        <w:rPr>
          <w:rFonts w:hint="cs"/>
          <w:rtl/>
          <w:lang w:eastAsia="en-US"/>
        </w:rPr>
        <w:tab/>
        <w:t>35</w:t>
      </w:r>
    </w:p>
    <w:p w14:paraId="212CC8E5"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4.</w:t>
      </w:r>
      <w:r>
        <w:rPr>
          <w:rFonts w:hint="cs"/>
          <w:rtl/>
          <w:lang w:eastAsia="en-US"/>
        </w:rPr>
        <w:tab/>
        <w:t>מ-22,001 ומעלה</w:t>
      </w:r>
      <w:r>
        <w:rPr>
          <w:rFonts w:hint="cs"/>
          <w:rtl/>
          <w:lang w:eastAsia="en-US"/>
        </w:rPr>
        <w:tab/>
        <w:t>477.61</w:t>
      </w:r>
      <w:r>
        <w:rPr>
          <w:rFonts w:hint="cs"/>
          <w:rtl/>
          <w:lang w:eastAsia="en-US"/>
        </w:rPr>
        <w:tab/>
        <w:t>35</w:t>
      </w:r>
    </w:p>
    <w:p w14:paraId="4E23B522" w14:textId="77777777" w:rsidR="00A52142" w:rsidRDefault="00A52142"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0" w:right="1134"/>
        <w:rPr>
          <w:rFonts w:hint="cs"/>
          <w:rtl/>
          <w:lang w:eastAsia="en-US"/>
        </w:rPr>
      </w:pPr>
      <w:r>
        <w:rPr>
          <w:rFonts w:hint="cs"/>
          <w:rtl/>
          <w:lang w:eastAsia="en-US"/>
        </w:rPr>
        <w:t>ו.</w:t>
      </w:r>
      <w:r>
        <w:rPr>
          <w:rFonts w:hint="cs"/>
          <w:rtl/>
          <w:lang w:eastAsia="en-US"/>
        </w:rPr>
        <w:tab/>
        <w:t>מכלית להובלת כימיקלים, קמח או מלט</w:t>
      </w:r>
      <w:r>
        <w:rPr>
          <w:rFonts w:hint="cs"/>
          <w:rtl/>
          <w:lang w:eastAsia="en-US"/>
        </w:rPr>
        <w:tab/>
        <w:t>410.52</w:t>
      </w:r>
      <w:r>
        <w:rPr>
          <w:rFonts w:hint="cs"/>
          <w:rtl/>
          <w:lang w:eastAsia="en-US"/>
        </w:rPr>
        <w:tab/>
        <w:t>35</w:t>
      </w:r>
    </w:p>
    <w:p w14:paraId="4AE8BF2E" w14:textId="77777777" w:rsidR="00A52142" w:rsidRDefault="00A52142" w:rsidP="00C172E1">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0" w:right="1134"/>
        <w:rPr>
          <w:rFonts w:hint="cs"/>
          <w:rtl/>
          <w:lang w:eastAsia="en-US"/>
        </w:rPr>
      </w:pPr>
      <w:r>
        <w:rPr>
          <w:rFonts w:hint="cs"/>
          <w:rtl/>
          <w:lang w:eastAsia="en-US"/>
        </w:rPr>
        <w:t>ז.</w:t>
      </w:r>
      <w:r>
        <w:rPr>
          <w:rFonts w:hint="cs"/>
          <w:rtl/>
          <w:lang w:eastAsia="en-US"/>
        </w:rPr>
        <w:tab/>
        <w:t>מכלית להובלת מים, חלב, ביוב או הובלה אחרת</w:t>
      </w:r>
      <w:r>
        <w:rPr>
          <w:rFonts w:hint="cs"/>
          <w:rtl/>
          <w:lang w:eastAsia="en-US"/>
        </w:rPr>
        <w:tab/>
        <w:t>433.30</w:t>
      </w:r>
      <w:r>
        <w:rPr>
          <w:rFonts w:hint="cs"/>
          <w:rtl/>
          <w:lang w:eastAsia="en-US"/>
        </w:rPr>
        <w:tab/>
        <w:t>35</w:t>
      </w:r>
    </w:p>
    <w:p w14:paraId="5DFB1BC7"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3686" w:hanging="397"/>
        <w:rPr>
          <w:rFonts w:hint="cs"/>
          <w:rtl/>
          <w:lang w:eastAsia="en-US"/>
        </w:rPr>
      </w:pPr>
      <w:r>
        <w:rPr>
          <w:rFonts w:hint="cs"/>
          <w:rtl/>
          <w:lang w:eastAsia="en-US"/>
        </w:rPr>
        <w:t>ח.</w:t>
      </w:r>
      <w:r>
        <w:rPr>
          <w:rFonts w:hint="cs"/>
          <w:rtl/>
          <w:lang w:eastAsia="en-US"/>
        </w:rPr>
        <w:tab/>
        <w:t xml:space="preserve">רכב משא רכין המופעל במנוע גיזל שמשקלו הכולל המותר בק"ג </w:t>
      </w:r>
      <w:r>
        <w:rPr>
          <w:rtl/>
          <w:lang w:eastAsia="en-US"/>
        </w:rPr>
        <w:t>–</w:t>
      </w:r>
    </w:p>
    <w:p w14:paraId="056599DB"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עד 19,000</w:t>
      </w:r>
      <w:r>
        <w:rPr>
          <w:rFonts w:hint="cs"/>
          <w:rtl/>
          <w:lang w:eastAsia="en-US"/>
        </w:rPr>
        <w:tab/>
        <w:t>266.23</w:t>
      </w:r>
      <w:r>
        <w:rPr>
          <w:rFonts w:hint="cs"/>
          <w:rtl/>
          <w:lang w:eastAsia="en-US"/>
        </w:rPr>
        <w:tab/>
        <w:t>35</w:t>
      </w:r>
    </w:p>
    <w:p w14:paraId="25CC2400"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מ-19,001 ומעלה</w:t>
      </w:r>
      <w:r>
        <w:rPr>
          <w:rFonts w:hint="cs"/>
          <w:rtl/>
          <w:lang w:eastAsia="en-US"/>
        </w:rPr>
        <w:tab/>
        <w:t>480.35</w:t>
      </w:r>
      <w:r>
        <w:rPr>
          <w:rFonts w:hint="cs"/>
          <w:rtl/>
          <w:lang w:eastAsia="en-US"/>
        </w:rPr>
        <w:tab/>
        <w:t>35</w:t>
      </w:r>
    </w:p>
    <w:p w14:paraId="238DEBBE"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3686" w:hanging="397"/>
        <w:rPr>
          <w:rFonts w:hint="cs"/>
          <w:rtl/>
          <w:lang w:eastAsia="en-US"/>
        </w:rPr>
      </w:pPr>
      <w:r>
        <w:rPr>
          <w:rFonts w:hint="cs"/>
          <w:rtl/>
          <w:lang w:eastAsia="en-US"/>
        </w:rPr>
        <w:t>ט.</w:t>
      </w:r>
      <w:r>
        <w:rPr>
          <w:rFonts w:hint="cs"/>
          <w:rtl/>
          <w:lang w:eastAsia="en-US"/>
        </w:rPr>
        <w:tab/>
        <w:t xml:space="preserve">גורר או תומך המופעל במנוע דיזל שמשקלו הכולל המותר בק"ג </w:t>
      </w:r>
      <w:r>
        <w:rPr>
          <w:rtl/>
          <w:lang w:eastAsia="en-US"/>
        </w:rPr>
        <w:t>–</w:t>
      </w:r>
    </w:p>
    <w:p w14:paraId="1699A667"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עד 25,000</w:t>
      </w:r>
      <w:r>
        <w:rPr>
          <w:rFonts w:hint="cs"/>
          <w:rtl/>
          <w:lang w:eastAsia="en-US"/>
        </w:rPr>
        <w:tab/>
        <w:t>282.33</w:t>
      </w:r>
      <w:r>
        <w:rPr>
          <w:rFonts w:hint="cs"/>
          <w:rtl/>
          <w:lang w:eastAsia="en-US"/>
        </w:rPr>
        <w:tab/>
        <w:t>40</w:t>
      </w:r>
    </w:p>
    <w:p w14:paraId="1F9170BF"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מ-25,001 עד 35,000</w:t>
      </w:r>
      <w:r>
        <w:rPr>
          <w:rFonts w:hint="cs"/>
          <w:rtl/>
          <w:lang w:eastAsia="en-US"/>
        </w:rPr>
        <w:tab/>
        <w:t>377.99</w:t>
      </w:r>
      <w:r>
        <w:rPr>
          <w:rFonts w:hint="cs"/>
          <w:rtl/>
          <w:lang w:eastAsia="en-US"/>
        </w:rPr>
        <w:tab/>
        <w:t>40</w:t>
      </w:r>
    </w:p>
    <w:p w14:paraId="299F1320"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3.</w:t>
      </w:r>
      <w:r>
        <w:rPr>
          <w:rFonts w:hint="cs"/>
          <w:rtl/>
          <w:lang w:eastAsia="en-US"/>
        </w:rPr>
        <w:tab/>
        <w:t>מ-35,001 ומעלה</w:t>
      </w:r>
      <w:r>
        <w:rPr>
          <w:rFonts w:hint="cs"/>
          <w:rtl/>
          <w:lang w:eastAsia="en-US"/>
        </w:rPr>
        <w:tab/>
        <w:t>442.99</w:t>
      </w:r>
      <w:r>
        <w:rPr>
          <w:rFonts w:hint="cs"/>
          <w:rtl/>
          <w:lang w:eastAsia="en-US"/>
        </w:rPr>
        <w:tab/>
        <w:t>40</w:t>
      </w:r>
    </w:p>
    <w:p w14:paraId="56AD6DE4"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0" w:right="1134"/>
        <w:rPr>
          <w:rFonts w:hint="cs"/>
          <w:rtl/>
          <w:lang w:eastAsia="en-US"/>
        </w:rPr>
      </w:pPr>
      <w:r>
        <w:rPr>
          <w:rFonts w:hint="cs"/>
          <w:rtl/>
          <w:lang w:eastAsia="en-US"/>
        </w:rPr>
        <w:t>י.</w:t>
      </w:r>
      <w:r>
        <w:rPr>
          <w:rFonts w:hint="cs"/>
          <w:rtl/>
          <w:lang w:eastAsia="en-US"/>
        </w:rPr>
        <w:tab/>
        <w:t xml:space="preserve">רכב משא רם-סע שכושר הרמתו בק"ג </w:t>
      </w:r>
      <w:r>
        <w:rPr>
          <w:rtl/>
          <w:lang w:eastAsia="en-US"/>
        </w:rPr>
        <w:t>–</w:t>
      </w:r>
    </w:p>
    <w:p w14:paraId="565DB7AB"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עד 12,000</w:t>
      </w:r>
      <w:r>
        <w:rPr>
          <w:rFonts w:hint="cs"/>
          <w:rtl/>
          <w:lang w:eastAsia="en-US"/>
        </w:rPr>
        <w:tab/>
        <w:t>202.66</w:t>
      </w:r>
      <w:r>
        <w:rPr>
          <w:rFonts w:hint="cs"/>
          <w:rtl/>
          <w:lang w:eastAsia="en-US"/>
        </w:rPr>
        <w:tab/>
        <w:t>35</w:t>
      </w:r>
    </w:p>
    <w:p w14:paraId="645BEDEA"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מ-12,001 עד 16,000</w:t>
      </w:r>
      <w:r>
        <w:rPr>
          <w:rFonts w:hint="cs"/>
          <w:rtl/>
          <w:lang w:eastAsia="en-US"/>
        </w:rPr>
        <w:tab/>
        <w:t>336.76</w:t>
      </w:r>
      <w:r>
        <w:rPr>
          <w:rFonts w:hint="cs"/>
          <w:rtl/>
          <w:lang w:eastAsia="en-US"/>
        </w:rPr>
        <w:tab/>
        <w:t>35</w:t>
      </w:r>
    </w:p>
    <w:p w14:paraId="35C31F32"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3.</w:t>
      </w:r>
      <w:r>
        <w:rPr>
          <w:rFonts w:hint="cs"/>
          <w:rtl/>
          <w:lang w:eastAsia="en-US"/>
        </w:rPr>
        <w:tab/>
        <w:t>מ-16,001 ומעלה</w:t>
      </w:r>
      <w:r>
        <w:rPr>
          <w:rFonts w:hint="cs"/>
          <w:rtl/>
          <w:lang w:eastAsia="en-US"/>
        </w:rPr>
        <w:tab/>
        <w:t>537.77</w:t>
      </w:r>
      <w:r>
        <w:rPr>
          <w:rFonts w:hint="cs"/>
          <w:rtl/>
          <w:lang w:eastAsia="en-US"/>
        </w:rPr>
        <w:tab/>
        <w:t>35</w:t>
      </w:r>
    </w:p>
    <w:p w14:paraId="19909E4D"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0" w:right="1134"/>
        <w:rPr>
          <w:rFonts w:hint="cs"/>
          <w:rtl/>
          <w:lang w:eastAsia="en-US"/>
        </w:rPr>
      </w:pPr>
      <w:r>
        <w:rPr>
          <w:rFonts w:hint="cs"/>
          <w:rtl/>
          <w:lang w:eastAsia="en-US"/>
        </w:rPr>
        <w:t>יא.</w:t>
      </w:r>
      <w:r>
        <w:rPr>
          <w:rFonts w:hint="cs"/>
          <w:rtl/>
          <w:lang w:eastAsia="en-US"/>
        </w:rPr>
        <w:tab/>
        <w:t xml:space="preserve">שונות </w:t>
      </w:r>
      <w:r>
        <w:rPr>
          <w:rtl/>
          <w:lang w:eastAsia="en-US"/>
        </w:rPr>
        <w:t>–</w:t>
      </w:r>
    </w:p>
    <w:p w14:paraId="5C15C158"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1.</w:t>
      </w:r>
      <w:r>
        <w:rPr>
          <w:rFonts w:hint="cs"/>
          <w:rtl/>
          <w:lang w:eastAsia="en-US"/>
        </w:rPr>
        <w:tab/>
        <w:t>מנוף הידראולי בתוספת לרכב מפריטים א', ב', ח' או ט'</w:t>
      </w:r>
      <w:r>
        <w:rPr>
          <w:rFonts w:hint="cs"/>
          <w:rtl/>
          <w:lang w:eastAsia="en-US"/>
        </w:rPr>
        <w:tab/>
        <w:t>107.74</w:t>
      </w:r>
      <w:r>
        <w:rPr>
          <w:rFonts w:hint="cs"/>
          <w:rtl/>
          <w:lang w:eastAsia="en-US"/>
        </w:rPr>
        <w:tab/>
        <w:t>35</w:t>
      </w:r>
    </w:p>
    <w:p w14:paraId="49A730D9" w14:textId="77777777" w:rsidR="00A52142" w:rsidRDefault="00A52142" w:rsidP="00A52142">
      <w:pPr>
        <w:pStyle w:val="P00"/>
        <w:tabs>
          <w:tab w:val="clear" w:pos="624"/>
          <w:tab w:val="clear" w:pos="1021"/>
          <w:tab w:val="clear" w:pos="1474"/>
          <w:tab w:val="clear" w:pos="1928"/>
          <w:tab w:val="clear" w:pos="2381"/>
          <w:tab w:val="clear" w:pos="2835"/>
          <w:tab w:val="clear" w:pos="6259"/>
          <w:tab w:val="left" w:pos="397"/>
          <w:tab w:val="left" w:pos="794"/>
          <w:tab w:val="left" w:pos="5670"/>
          <w:tab w:val="left" w:pos="6804"/>
        </w:tabs>
        <w:spacing w:before="72"/>
        <w:ind w:left="397" w:right="1134"/>
        <w:rPr>
          <w:rFonts w:hint="cs"/>
          <w:rtl/>
          <w:lang w:eastAsia="en-US"/>
        </w:rPr>
      </w:pPr>
      <w:r>
        <w:rPr>
          <w:rFonts w:hint="cs"/>
          <w:rtl/>
          <w:lang w:eastAsia="en-US"/>
        </w:rPr>
        <w:t>2.</w:t>
      </w:r>
      <w:r>
        <w:rPr>
          <w:rFonts w:hint="cs"/>
          <w:rtl/>
          <w:lang w:eastAsia="en-US"/>
        </w:rPr>
        <w:tab/>
        <w:t>מיתקן קירור בתוספת לרכב מפריט ה'</w:t>
      </w:r>
      <w:r>
        <w:rPr>
          <w:rFonts w:hint="cs"/>
          <w:rtl/>
          <w:lang w:eastAsia="en-US"/>
        </w:rPr>
        <w:tab/>
        <w:t>804.61</w:t>
      </w:r>
      <w:r>
        <w:rPr>
          <w:rFonts w:hint="cs"/>
          <w:rtl/>
          <w:lang w:eastAsia="en-US"/>
        </w:rPr>
        <w:tab/>
        <w:t>35</w:t>
      </w:r>
    </w:p>
    <w:p w14:paraId="2E09D38B" w14:textId="77777777" w:rsidR="004A3104" w:rsidRDefault="004A3104">
      <w:pPr>
        <w:pStyle w:val="P00"/>
        <w:spacing w:before="72"/>
        <w:ind w:left="0" w:right="1134"/>
        <w:rPr>
          <w:rFonts w:hint="cs"/>
          <w:rtl/>
          <w:lang w:eastAsia="en-US"/>
        </w:rPr>
      </w:pPr>
    </w:p>
    <w:p w14:paraId="4A0545C0" w14:textId="77777777" w:rsidR="00453D23" w:rsidRDefault="00453D23">
      <w:pPr>
        <w:pStyle w:val="P00"/>
        <w:spacing w:before="72"/>
        <w:ind w:left="0" w:right="1134"/>
        <w:rPr>
          <w:rFonts w:hint="cs"/>
          <w:rtl/>
          <w:lang w:eastAsia="en-US"/>
        </w:rPr>
      </w:pPr>
    </w:p>
    <w:p w14:paraId="4751B0D0" w14:textId="77777777" w:rsidR="00567FB0" w:rsidRDefault="00D77E7B" w:rsidP="00BB4082">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י</w:t>
      </w:r>
      <w:r w:rsidR="00BB4082">
        <w:rPr>
          <w:rFonts w:hint="cs"/>
          <w:rtl/>
          <w:lang w:eastAsia="en-US"/>
        </w:rPr>
        <w:t>"ב</w:t>
      </w:r>
      <w:r w:rsidR="001C72E0">
        <w:rPr>
          <w:rFonts w:hint="cs"/>
          <w:rtl/>
          <w:lang w:eastAsia="en-US"/>
        </w:rPr>
        <w:t xml:space="preserve"> באב</w:t>
      </w:r>
      <w:r w:rsidR="00013A7A">
        <w:rPr>
          <w:rFonts w:hint="cs"/>
          <w:rtl/>
          <w:lang w:eastAsia="en-US"/>
        </w:rPr>
        <w:t xml:space="preserve"> תש</w:t>
      </w:r>
      <w:r w:rsidR="00BB4082">
        <w:rPr>
          <w:rFonts w:hint="cs"/>
          <w:rtl/>
          <w:lang w:eastAsia="en-US"/>
        </w:rPr>
        <w:t>ל"ה</w:t>
      </w:r>
      <w:r w:rsidR="00013A7A">
        <w:rPr>
          <w:rFonts w:hint="cs"/>
          <w:rtl/>
          <w:lang w:eastAsia="en-US"/>
        </w:rPr>
        <w:t xml:space="preserve"> (</w:t>
      </w:r>
      <w:r w:rsidR="00CF5166">
        <w:rPr>
          <w:rFonts w:hint="cs"/>
          <w:rtl/>
          <w:lang w:eastAsia="en-US"/>
        </w:rPr>
        <w:t>2</w:t>
      </w:r>
      <w:r w:rsidR="00BB4082">
        <w:rPr>
          <w:rFonts w:hint="cs"/>
          <w:rtl/>
          <w:lang w:eastAsia="en-US"/>
        </w:rPr>
        <w:t>0 ביולי 1975</w:t>
      </w:r>
      <w:r w:rsidR="00CF5166">
        <w:rPr>
          <w:rFonts w:hint="cs"/>
          <w:rtl/>
          <w:lang w:eastAsia="en-US"/>
        </w:rPr>
        <w:t>)</w:t>
      </w:r>
      <w:r w:rsidR="007F4A6C">
        <w:rPr>
          <w:rFonts w:hint="cs"/>
          <w:rtl/>
          <w:lang w:eastAsia="en-US"/>
        </w:rPr>
        <w:tab/>
      </w:r>
      <w:r w:rsidR="00BB4082">
        <w:rPr>
          <w:rFonts w:hint="cs"/>
          <w:rtl/>
          <w:lang w:eastAsia="en-US"/>
        </w:rPr>
        <w:t>גד יעקבי</w:t>
      </w:r>
    </w:p>
    <w:p w14:paraId="23F90224" w14:textId="77777777" w:rsidR="00567FB0" w:rsidRDefault="00567FB0" w:rsidP="000E3FB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B737A9">
        <w:rPr>
          <w:rFonts w:hint="cs"/>
          <w:sz w:val="22"/>
          <w:szCs w:val="22"/>
          <w:rtl/>
          <w:lang w:eastAsia="en-US"/>
        </w:rPr>
        <w:t>שר התחבורה</w:t>
      </w:r>
    </w:p>
    <w:p w14:paraId="22D3EC1B" w14:textId="77777777" w:rsidR="00BB4082" w:rsidRDefault="00BB4082">
      <w:pPr>
        <w:pStyle w:val="P00"/>
        <w:spacing w:before="72"/>
        <w:ind w:left="0" w:right="1134"/>
        <w:rPr>
          <w:rStyle w:val="default"/>
          <w:rFonts w:cs="FrankRuehl" w:hint="cs"/>
          <w:rtl/>
          <w:lang w:eastAsia="en-US"/>
        </w:rPr>
      </w:pPr>
    </w:p>
    <w:p w14:paraId="37159729" w14:textId="77777777" w:rsidR="00567FB0" w:rsidRDefault="00567FB0">
      <w:pPr>
        <w:pStyle w:val="P00"/>
        <w:spacing w:before="72"/>
        <w:ind w:left="0" w:right="1134"/>
        <w:rPr>
          <w:rStyle w:val="default"/>
          <w:rFonts w:cs="FrankRuehl" w:hint="cs"/>
          <w:rtl/>
          <w:lang w:eastAsia="en-US"/>
        </w:rPr>
      </w:pPr>
    </w:p>
    <w:p w14:paraId="5254C115" w14:textId="77777777" w:rsidR="00520FFD" w:rsidRDefault="00520FFD">
      <w:pPr>
        <w:pStyle w:val="P00"/>
        <w:spacing w:before="72"/>
        <w:ind w:left="0" w:right="1134"/>
        <w:rPr>
          <w:rStyle w:val="default"/>
          <w:rFonts w:cs="FrankRuehl"/>
          <w:rtl/>
          <w:lang w:eastAsia="en-US"/>
        </w:rPr>
      </w:pPr>
    </w:p>
    <w:p w14:paraId="18801D85" w14:textId="77777777" w:rsidR="00520FFD" w:rsidRDefault="00520FFD">
      <w:pPr>
        <w:pStyle w:val="P00"/>
        <w:spacing w:before="72"/>
        <w:ind w:left="0" w:right="1134"/>
        <w:rPr>
          <w:rStyle w:val="default"/>
          <w:rFonts w:cs="FrankRuehl"/>
          <w:rtl/>
          <w:lang w:eastAsia="en-US"/>
        </w:rPr>
      </w:pPr>
    </w:p>
    <w:p w14:paraId="05F93775" w14:textId="77777777" w:rsidR="00520FFD" w:rsidRDefault="00520FFD" w:rsidP="00520FFD">
      <w:pPr>
        <w:pStyle w:val="P00"/>
        <w:spacing w:before="72"/>
        <w:ind w:left="0" w:right="1134"/>
        <w:jc w:val="center"/>
        <w:rPr>
          <w:rStyle w:val="default"/>
          <w:rFonts w:cs="David"/>
          <w:color w:val="0000FF"/>
          <w:szCs w:val="24"/>
          <w:u w:val="single"/>
          <w:rtl/>
          <w:lang w:eastAsia="en-US"/>
        </w:rPr>
      </w:pPr>
      <w:hyperlink r:id="rId9"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44D14990" w14:textId="77777777" w:rsidR="00567FB0" w:rsidRPr="00520FFD" w:rsidRDefault="00567FB0" w:rsidP="00520FFD">
      <w:pPr>
        <w:pStyle w:val="P00"/>
        <w:spacing w:before="72"/>
        <w:ind w:left="0" w:right="1134"/>
        <w:jc w:val="center"/>
        <w:rPr>
          <w:rStyle w:val="default"/>
          <w:rFonts w:cs="David" w:hint="cs"/>
          <w:color w:val="0000FF"/>
          <w:szCs w:val="24"/>
          <w:u w:val="single"/>
          <w:rtl/>
          <w:lang w:eastAsia="en-US"/>
        </w:rPr>
      </w:pPr>
    </w:p>
    <w:sectPr w:rsidR="00567FB0" w:rsidRPr="00520FFD">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33E72" w14:textId="77777777" w:rsidR="004F31D3" w:rsidRDefault="004F31D3">
      <w:r>
        <w:separator/>
      </w:r>
    </w:p>
  </w:endnote>
  <w:endnote w:type="continuationSeparator" w:id="0">
    <w:p w14:paraId="201D3480" w14:textId="77777777" w:rsidR="004F31D3" w:rsidRDefault="004F3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801CD" w14:textId="77777777" w:rsidR="00DD3753" w:rsidRDefault="00DD375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7E99EEC9" w14:textId="77777777" w:rsidR="00DD3753" w:rsidRDefault="00DD375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726A82A3" w14:textId="77777777" w:rsidR="00DD3753" w:rsidRDefault="00DD375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F3C0B">
      <w:rPr>
        <w:rFonts w:cs="TopType Jerushalmi"/>
        <w:noProof/>
        <w:color w:val="000000"/>
        <w:sz w:val="14"/>
        <w:szCs w:val="14"/>
        <w:lang w:eastAsia="en-US"/>
      </w:rPr>
      <w:t>Z:\000000000000-law\yael\09-04-12\pikuc\500_110.doc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16B0" w14:textId="77777777" w:rsidR="00DD3753" w:rsidRDefault="00DD3753">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520FFD">
      <w:rPr>
        <w:noProof/>
        <w:sz w:val="24"/>
        <w:szCs w:val="24"/>
        <w:rtl/>
        <w:lang w:eastAsia="en-US"/>
      </w:rPr>
      <w:t>5</w:t>
    </w:r>
    <w:r>
      <w:rPr>
        <w:rFonts w:hAnsi="FrankRuehl"/>
        <w:sz w:val="24"/>
        <w:szCs w:val="24"/>
        <w:rtl/>
      </w:rPr>
      <w:fldChar w:fldCharType="end"/>
    </w:r>
  </w:p>
  <w:p w14:paraId="3D2D4544" w14:textId="77777777" w:rsidR="00DD3753" w:rsidRDefault="00DD3753">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0CC707C4" w14:textId="77777777" w:rsidR="00DD3753" w:rsidRDefault="00DD3753">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F3C0B">
      <w:rPr>
        <w:rFonts w:cs="TopType Jerushalmi"/>
        <w:noProof/>
        <w:color w:val="000000"/>
        <w:sz w:val="14"/>
        <w:szCs w:val="14"/>
        <w:lang w:eastAsia="en-US"/>
      </w:rPr>
      <w:t>Z:\000000000000-law\yael\09-04-12\pikuc\500_110.doc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B356" w14:textId="77777777" w:rsidR="004F31D3" w:rsidRDefault="004F31D3">
      <w:pPr>
        <w:spacing w:before="60" w:line="240" w:lineRule="auto"/>
        <w:ind w:right="1134"/>
      </w:pPr>
      <w:r>
        <w:separator/>
      </w:r>
    </w:p>
  </w:footnote>
  <w:footnote w:type="continuationSeparator" w:id="0">
    <w:p w14:paraId="3D18E5D0" w14:textId="77777777" w:rsidR="004F31D3" w:rsidRDefault="004F31D3">
      <w:pPr>
        <w:spacing w:before="60" w:line="240" w:lineRule="auto"/>
        <w:ind w:right="1134"/>
      </w:pPr>
      <w:r>
        <w:separator/>
      </w:r>
    </w:p>
  </w:footnote>
  <w:footnote w:id="1">
    <w:p w14:paraId="7473A7C8" w14:textId="77777777" w:rsidR="00DD3753" w:rsidRDefault="00DD3753" w:rsidP="004A310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192D81">
          <w:rPr>
            <w:rStyle w:val="Hyperlink"/>
            <w:rFonts w:hint="eastAsia"/>
            <w:rtl/>
            <w:lang w:eastAsia="en-US"/>
          </w:rPr>
          <w:t>ק</w:t>
        </w:r>
        <w:r w:rsidRPr="00192D81">
          <w:rPr>
            <w:rStyle w:val="Hyperlink"/>
            <w:rtl/>
            <w:lang w:eastAsia="en-US"/>
          </w:rPr>
          <w:t xml:space="preserve">"ת </w:t>
        </w:r>
        <w:r w:rsidRPr="00192D81">
          <w:rPr>
            <w:rStyle w:val="Hyperlink"/>
            <w:rFonts w:hint="cs"/>
            <w:rtl/>
            <w:lang w:eastAsia="en-US"/>
          </w:rPr>
          <w:t>תש</w:t>
        </w:r>
        <w:r>
          <w:rPr>
            <w:rStyle w:val="Hyperlink"/>
            <w:rFonts w:hint="cs"/>
            <w:rtl/>
            <w:lang w:eastAsia="en-US"/>
          </w:rPr>
          <w:t>ל"ו</w:t>
        </w:r>
        <w:r w:rsidRPr="00192D81">
          <w:rPr>
            <w:rStyle w:val="Hyperlink"/>
            <w:rFonts w:hint="cs"/>
            <w:rtl/>
            <w:lang w:eastAsia="en-US"/>
          </w:rPr>
          <w:t xml:space="preserve"> מס' </w:t>
        </w:r>
        <w:r>
          <w:rPr>
            <w:rStyle w:val="Hyperlink"/>
            <w:rFonts w:hint="cs"/>
            <w:rtl/>
            <w:lang w:eastAsia="en-US"/>
          </w:rPr>
          <w:t>3399</w:t>
        </w:r>
      </w:hyperlink>
      <w:r>
        <w:rPr>
          <w:rFonts w:hint="cs"/>
          <w:rtl/>
          <w:lang w:eastAsia="en-US"/>
        </w:rPr>
        <w:t xml:space="preserve"> מיום 16.9.1975 עמ' 61.</w:t>
      </w:r>
    </w:p>
    <w:p w14:paraId="13F89EC4" w14:textId="77777777" w:rsidR="00DD3753" w:rsidRDefault="00DD3753" w:rsidP="004A310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7C1AFC">
          <w:rPr>
            <w:rStyle w:val="Hyperlink"/>
            <w:rFonts w:hint="cs"/>
            <w:rtl/>
            <w:lang w:eastAsia="en-US"/>
          </w:rPr>
          <w:t>ק"ת תשמ"א מס' 4273</w:t>
        </w:r>
      </w:hyperlink>
      <w:r>
        <w:rPr>
          <w:rFonts w:hint="cs"/>
          <w:rtl/>
          <w:lang w:eastAsia="en-US"/>
        </w:rPr>
        <w:t xml:space="preserve"> מיום 22.9.1981 עמ' 1540 </w:t>
      </w:r>
      <w:r>
        <w:rPr>
          <w:rtl/>
          <w:lang w:eastAsia="en-US"/>
        </w:rPr>
        <w:t>–</w:t>
      </w:r>
      <w:r>
        <w:rPr>
          <w:rFonts w:hint="cs"/>
          <w:rtl/>
          <w:lang w:eastAsia="en-US"/>
        </w:rPr>
        <w:t xml:space="preserve"> צו תשמ"א-1981.</w:t>
      </w:r>
    </w:p>
    <w:p w14:paraId="43EF8976" w14:textId="77777777" w:rsidR="00DD3753" w:rsidRDefault="00DD3753" w:rsidP="004A310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Pr="007C1AFC">
          <w:rPr>
            <w:rStyle w:val="Hyperlink"/>
            <w:rFonts w:hint="cs"/>
            <w:rtl/>
            <w:lang w:eastAsia="en-US"/>
          </w:rPr>
          <w:t>ק"ת תשמ"ב</w:t>
        </w:r>
        <w:r>
          <w:rPr>
            <w:rStyle w:val="Hyperlink"/>
            <w:rFonts w:hint="cs"/>
            <w:rtl/>
            <w:lang w:eastAsia="en-US"/>
          </w:rPr>
          <w:t>:</w:t>
        </w:r>
        <w:r w:rsidRPr="007C1AFC">
          <w:rPr>
            <w:rStyle w:val="Hyperlink"/>
            <w:rFonts w:hint="cs"/>
            <w:rtl/>
            <w:lang w:eastAsia="en-US"/>
          </w:rPr>
          <w:t xml:space="preserve"> מס' 4311</w:t>
        </w:r>
      </w:hyperlink>
      <w:r>
        <w:rPr>
          <w:rFonts w:hint="cs"/>
          <w:rtl/>
          <w:lang w:eastAsia="en-US"/>
        </w:rPr>
        <w:t xml:space="preserve"> מיום 31.1.1981 עמ' 543 </w:t>
      </w:r>
      <w:r>
        <w:rPr>
          <w:rtl/>
          <w:lang w:eastAsia="en-US"/>
        </w:rPr>
        <w:t>–</w:t>
      </w:r>
      <w:r>
        <w:rPr>
          <w:rFonts w:hint="cs"/>
          <w:rtl/>
          <w:lang w:eastAsia="en-US"/>
        </w:rPr>
        <w:t xml:space="preserve"> צו תשמ"ב-1981. </w:t>
      </w:r>
      <w:hyperlink r:id="rId4" w:history="1">
        <w:r w:rsidRPr="00D3086B">
          <w:rPr>
            <w:rStyle w:val="Hyperlink"/>
            <w:rFonts w:hint="cs"/>
            <w:rtl/>
            <w:lang w:eastAsia="en-US"/>
          </w:rPr>
          <w:t>מס' 4394</w:t>
        </w:r>
      </w:hyperlink>
      <w:r>
        <w:rPr>
          <w:rFonts w:hint="cs"/>
          <w:rtl/>
          <w:lang w:eastAsia="en-US"/>
        </w:rPr>
        <w:t xml:space="preserve"> מיום 26.8.1982 עמ' 1477 </w:t>
      </w:r>
      <w:r>
        <w:rPr>
          <w:rtl/>
          <w:lang w:eastAsia="en-US"/>
        </w:rPr>
        <w:t>–</w:t>
      </w:r>
      <w:r>
        <w:rPr>
          <w:rFonts w:hint="cs"/>
          <w:rtl/>
          <w:lang w:eastAsia="en-US"/>
        </w:rPr>
        <w:t xml:space="preserve"> צו (מס' 2) תשמ"ב-1982.</w:t>
      </w:r>
    </w:p>
    <w:p w14:paraId="57795FEA" w14:textId="77777777" w:rsidR="00DD3753" w:rsidRDefault="00DD3753" w:rsidP="004A310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sidRPr="00CE3E0C">
          <w:rPr>
            <w:rStyle w:val="Hyperlink"/>
            <w:rFonts w:hint="cs"/>
            <w:rtl/>
            <w:lang w:eastAsia="en-US"/>
          </w:rPr>
          <w:t>ק"ת תשמ"ג</w:t>
        </w:r>
        <w:r>
          <w:rPr>
            <w:rStyle w:val="Hyperlink"/>
            <w:rFonts w:hint="cs"/>
            <w:rtl/>
            <w:lang w:eastAsia="en-US"/>
          </w:rPr>
          <w:t>:</w:t>
        </w:r>
        <w:r w:rsidRPr="00CE3E0C">
          <w:rPr>
            <w:rStyle w:val="Hyperlink"/>
            <w:rFonts w:hint="cs"/>
            <w:rtl/>
            <w:lang w:eastAsia="en-US"/>
          </w:rPr>
          <w:t xml:space="preserve"> מס' 4413</w:t>
        </w:r>
      </w:hyperlink>
      <w:r>
        <w:rPr>
          <w:rFonts w:hint="cs"/>
          <w:rtl/>
          <w:lang w:eastAsia="en-US"/>
        </w:rPr>
        <w:t xml:space="preserve"> מיום 30.9.1982 עמ' 62 </w:t>
      </w:r>
      <w:r>
        <w:rPr>
          <w:rtl/>
          <w:lang w:eastAsia="en-US"/>
        </w:rPr>
        <w:t>–</w:t>
      </w:r>
      <w:r>
        <w:rPr>
          <w:rFonts w:hint="cs"/>
          <w:rtl/>
          <w:lang w:eastAsia="en-US"/>
        </w:rPr>
        <w:t xml:space="preserve"> צו תשמ"ג-1982. </w:t>
      </w:r>
      <w:hyperlink r:id="rId6" w:history="1">
        <w:r w:rsidRPr="0096224A">
          <w:rPr>
            <w:rStyle w:val="Hyperlink"/>
            <w:rFonts w:hint="cs"/>
            <w:rtl/>
            <w:lang w:eastAsia="en-US"/>
          </w:rPr>
          <w:t>מס' 4429</w:t>
        </w:r>
      </w:hyperlink>
      <w:r>
        <w:rPr>
          <w:rFonts w:hint="cs"/>
          <w:rtl/>
          <w:lang w:eastAsia="en-US"/>
        </w:rPr>
        <w:t xml:space="preserve"> מיום 25.11.1982 עמ' 248 </w:t>
      </w:r>
      <w:r>
        <w:rPr>
          <w:rtl/>
          <w:lang w:eastAsia="en-US"/>
        </w:rPr>
        <w:t>–</w:t>
      </w:r>
      <w:r>
        <w:rPr>
          <w:rFonts w:hint="cs"/>
          <w:rtl/>
          <w:lang w:eastAsia="en-US"/>
        </w:rPr>
        <w:t xml:space="preserve"> צו (מס' 2) תשמ"ג-1982. </w:t>
      </w:r>
      <w:hyperlink r:id="rId7" w:history="1">
        <w:r w:rsidRPr="00A05240">
          <w:rPr>
            <w:rStyle w:val="Hyperlink"/>
            <w:rFonts w:hint="cs"/>
            <w:rtl/>
            <w:lang w:eastAsia="en-US"/>
          </w:rPr>
          <w:t>מס' 4471</w:t>
        </w:r>
      </w:hyperlink>
      <w:r>
        <w:rPr>
          <w:rFonts w:hint="cs"/>
          <w:rtl/>
          <w:lang w:eastAsia="en-US"/>
        </w:rPr>
        <w:t xml:space="preserve"> מיום 14.3.1983 עמ' 937 </w:t>
      </w:r>
      <w:r>
        <w:rPr>
          <w:rtl/>
          <w:lang w:eastAsia="en-US"/>
        </w:rPr>
        <w:t>–</w:t>
      </w:r>
      <w:r>
        <w:rPr>
          <w:rFonts w:hint="cs"/>
          <w:rtl/>
          <w:lang w:eastAsia="en-US"/>
        </w:rPr>
        <w:t xml:space="preserve"> צו (מס' 3) תשמ"ג-1983. </w:t>
      </w:r>
      <w:hyperlink r:id="rId8" w:history="1">
        <w:r w:rsidRPr="008E0D1E">
          <w:rPr>
            <w:rStyle w:val="Hyperlink"/>
            <w:rFonts w:hint="cs"/>
            <w:rtl/>
            <w:lang w:eastAsia="en-US"/>
          </w:rPr>
          <w:t>מס' 4501</w:t>
        </w:r>
      </w:hyperlink>
      <w:r>
        <w:rPr>
          <w:rFonts w:hint="cs"/>
          <w:rtl/>
          <w:lang w:eastAsia="en-US"/>
        </w:rPr>
        <w:t xml:space="preserve"> מיום 7.6.1983 עמ' 1507 </w:t>
      </w:r>
      <w:r>
        <w:rPr>
          <w:rtl/>
          <w:lang w:eastAsia="en-US"/>
        </w:rPr>
        <w:t>–</w:t>
      </w:r>
      <w:r>
        <w:rPr>
          <w:rFonts w:hint="cs"/>
          <w:rtl/>
          <w:lang w:eastAsia="en-US"/>
        </w:rPr>
        <w:t xml:space="preserve"> צו (מס' 4) תשמ"ג-1983.</w:t>
      </w:r>
    </w:p>
    <w:p w14:paraId="66616AFF" w14:textId="77777777" w:rsidR="00DD3753" w:rsidRDefault="00DD3753" w:rsidP="00003D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 w:history="1">
        <w:r w:rsidRPr="00656A0D">
          <w:rPr>
            <w:rStyle w:val="Hyperlink"/>
            <w:rFonts w:hint="cs"/>
            <w:rtl/>
            <w:lang w:eastAsia="en-US"/>
          </w:rPr>
          <w:t>ק"ת תשמ"ד</w:t>
        </w:r>
        <w:r>
          <w:rPr>
            <w:rStyle w:val="Hyperlink"/>
            <w:rFonts w:hint="cs"/>
            <w:rtl/>
            <w:lang w:eastAsia="en-US"/>
          </w:rPr>
          <w:t>:</w:t>
        </w:r>
        <w:r w:rsidRPr="00656A0D">
          <w:rPr>
            <w:rStyle w:val="Hyperlink"/>
            <w:rFonts w:hint="cs"/>
            <w:rtl/>
            <w:lang w:eastAsia="en-US"/>
          </w:rPr>
          <w:t xml:space="preserve"> מס' 4535</w:t>
        </w:r>
      </w:hyperlink>
      <w:r>
        <w:rPr>
          <w:rFonts w:hint="cs"/>
          <w:rtl/>
          <w:lang w:eastAsia="en-US"/>
        </w:rPr>
        <w:t xml:space="preserve"> מיום 30.9.1983 עמ' 132 </w:t>
      </w:r>
      <w:r>
        <w:rPr>
          <w:rtl/>
          <w:lang w:eastAsia="en-US"/>
        </w:rPr>
        <w:t>–</w:t>
      </w:r>
      <w:r>
        <w:rPr>
          <w:rFonts w:hint="cs"/>
          <w:rtl/>
          <w:lang w:eastAsia="en-US"/>
        </w:rPr>
        <w:t xml:space="preserve"> צו תשמ"ד-1983. </w:t>
      </w:r>
      <w:hyperlink r:id="rId10" w:history="1">
        <w:r w:rsidRPr="00361770">
          <w:rPr>
            <w:rStyle w:val="Hyperlink"/>
            <w:rFonts w:hint="cs"/>
            <w:rtl/>
            <w:lang w:eastAsia="en-US"/>
          </w:rPr>
          <w:t>מס' 4568</w:t>
        </w:r>
      </w:hyperlink>
      <w:r>
        <w:rPr>
          <w:rFonts w:hint="cs"/>
          <w:rtl/>
          <w:lang w:eastAsia="en-US"/>
        </w:rPr>
        <w:t xml:space="preserve"> מיום 22.12.1983 עמ' 638 </w:t>
      </w:r>
      <w:r>
        <w:rPr>
          <w:rtl/>
          <w:lang w:eastAsia="en-US"/>
        </w:rPr>
        <w:t>–</w:t>
      </w:r>
      <w:r>
        <w:rPr>
          <w:rFonts w:hint="cs"/>
          <w:rtl/>
          <w:lang w:eastAsia="en-US"/>
        </w:rPr>
        <w:t xml:space="preserve"> צו (מס' 2) תשמ"ד-1983. </w:t>
      </w:r>
      <w:hyperlink r:id="rId11" w:history="1">
        <w:r w:rsidRPr="00003D34">
          <w:rPr>
            <w:rStyle w:val="Hyperlink"/>
            <w:rFonts w:hint="cs"/>
            <w:rtl/>
            <w:lang w:eastAsia="en-US"/>
          </w:rPr>
          <w:t>מס' 4620</w:t>
        </w:r>
      </w:hyperlink>
      <w:r>
        <w:rPr>
          <w:rFonts w:hint="cs"/>
          <w:rtl/>
          <w:lang w:eastAsia="en-US"/>
        </w:rPr>
        <w:t xml:space="preserve"> מיום 22.4.1984 עמ' 1325 </w:t>
      </w:r>
      <w:r>
        <w:rPr>
          <w:rtl/>
          <w:lang w:eastAsia="en-US"/>
        </w:rPr>
        <w:t>–</w:t>
      </w:r>
      <w:r>
        <w:rPr>
          <w:rFonts w:hint="cs"/>
          <w:rtl/>
          <w:lang w:eastAsia="en-US"/>
        </w:rPr>
        <w:t xml:space="preserve"> צו (מס' 3) תשמ"ד-1984. </w:t>
      </w:r>
      <w:hyperlink r:id="rId12" w:history="1">
        <w:r w:rsidRPr="00003D34">
          <w:rPr>
            <w:rStyle w:val="Hyperlink"/>
            <w:rFonts w:hint="cs"/>
            <w:rtl/>
            <w:lang w:eastAsia="en-US"/>
          </w:rPr>
          <w:t>מס' 4675</w:t>
        </w:r>
      </w:hyperlink>
      <w:r>
        <w:rPr>
          <w:rFonts w:hint="cs"/>
          <w:rtl/>
          <w:lang w:eastAsia="en-US"/>
        </w:rPr>
        <w:t xml:space="preserve"> מיום 30.7.1984 עמ' 2103 </w:t>
      </w:r>
      <w:r>
        <w:rPr>
          <w:rtl/>
          <w:lang w:eastAsia="en-US"/>
        </w:rPr>
        <w:t>–</w:t>
      </w:r>
      <w:r>
        <w:rPr>
          <w:rFonts w:hint="cs"/>
          <w:rtl/>
          <w:lang w:eastAsia="en-US"/>
        </w:rPr>
        <w:t xml:space="preserve"> צו (מס' 4) תשמ"ד-1984.</w:t>
      </w:r>
    </w:p>
    <w:p w14:paraId="4252B46B" w14:textId="77777777" w:rsidR="00DD3753" w:rsidRDefault="00DD3753" w:rsidP="00003D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3" w:history="1">
        <w:r w:rsidRPr="00F07D44">
          <w:rPr>
            <w:rStyle w:val="Hyperlink"/>
            <w:rFonts w:hint="cs"/>
            <w:rtl/>
            <w:lang w:eastAsia="en-US"/>
          </w:rPr>
          <w:t>ק"ת תשמ"ה</w:t>
        </w:r>
        <w:r>
          <w:rPr>
            <w:rStyle w:val="Hyperlink"/>
            <w:rFonts w:hint="cs"/>
            <w:rtl/>
            <w:lang w:eastAsia="en-US"/>
          </w:rPr>
          <w:t>:</w:t>
        </w:r>
        <w:r w:rsidRPr="00F07D44">
          <w:rPr>
            <w:rStyle w:val="Hyperlink"/>
            <w:rFonts w:hint="cs"/>
            <w:rtl/>
            <w:lang w:eastAsia="en-US"/>
          </w:rPr>
          <w:t xml:space="preserve"> מס' 4725</w:t>
        </w:r>
      </w:hyperlink>
      <w:r>
        <w:rPr>
          <w:rFonts w:hint="cs"/>
          <w:rtl/>
          <w:lang w:eastAsia="en-US"/>
        </w:rPr>
        <w:t xml:space="preserve"> מיום 9.11.1984 עמ' 196 </w:t>
      </w:r>
      <w:r>
        <w:rPr>
          <w:rtl/>
          <w:lang w:eastAsia="en-US"/>
        </w:rPr>
        <w:t>–</w:t>
      </w:r>
      <w:r>
        <w:rPr>
          <w:rFonts w:hint="cs"/>
          <w:rtl/>
          <w:lang w:eastAsia="en-US"/>
        </w:rPr>
        <w:t xml:space="preserve"> צו תשמ"ה-1984. </w:t>
      </w:r>
      <w:hyperlink r:id="rId14" w:history="1">
        <w:r w:rsidRPr="00AD5250">
          <w:rPr>
            <w:rStyle w:val="Hyperlink"/>
            <w:rFonts w:hint="cs"/>
            <w:rtl/>
            <w:lang w:eastAsia="en-US"/>
          </w:rPr>
          <w:t>מס' 4805</w:t>
        </w:r>
      </w:hyperlink>
      <w:r>
        <w:rPr>
          <w:rFonts w:hint="cs"/>
          <w:rtl/>
          <w:lang w:eastAsia="en-US"/>
        </w:rPr>
        <w:t xml:space="preserve"> מיום 21.5.1985 עמ' 1282 </w:t>
      </w:r>
      <w:r>
        <w:rPr>
          <w:rtl/>
          <w:lang w:eastAsia="en-US"/>
        </w:rPr>
        <w:t>–</w:t>
      </w:r>
      <w:r>
        <w:rPr>
          <w:rFonts w:hint="cs"/>
          <w:rtl/>
          <w:lang w:eastAsia="en-US"/>
        </w:rPr>
        <w:t xml:space="preserve"> צו (מס' 2) תשמ"ה-1985. </w:t>
      </w:r>
      <w:hyperlink r:id="rId15" w:history="1">
        <w:r w:rsidRPr="00AF4FA0">
          <w:rPr>
            <w:rStyle w:val="Hyperlink"/>
            <w:rFonts w:hint="cs"/>
            <w:rtl/>
            <w:lang w:eastAsia="en-US"/>
          </w:rPr>
          <w:t>מס' 4824</w:t>
        </w:r>
      </w:hyperlink>
      <w:r>
        <w:rPr>
          <w:rFonts w:hint="cs"/>
          <w:rtl/>
          <w:lang w:eastAsia="en-US"/>
        </w:rPr>
        <w:t xml:space="preserve"> מיום 30.6.1985 עמ' 1545 </w:t>
      </w:r>
      <w:r>
        <w:rPr>
          <w:rtl/>
          <w:lang w:eastAsia="en-US"/>
        </w:rPr>
        <w:t>–</w:t>
      </w:r>
      <w:r>
        <w:rPr>
          <w:rFonts w:hint="cs"/>
          <w:rtl/>
          <w:lang w:eastAsia="en-US"/>
        </w:rPr>
        <w:t xml:space="preserve"> צו (מס' 3) תשמ"ה-1985. </w:t>
      </w:r>
      <w:hyperlink r:id="rId16" w:history="1">
        <w:r w:rsidRPr="00F33634">
          <w:rPr>
            <w:rStyle w:val="Hyperlink"/>
            <w:rFonts w:hint="cs"/>
            <w:rtl/>
            <w:lang w:eastAsia="en-US"/>
          </w:rPr>
          <w:t>מס' 4851</w:t>
        </w:r>
      </w:hyperlink>
      <w:r>
        <w:rPr>
          <w:rFonts w:hint="cs"/>
          <w:rtl/>
          <w:lang w:eastAsia="en-US"/>
        </w:rPr>
        <w:t xml:space="preserve"> מיום 22.8.1985 עמ' 1853 </w:t>
      </w:r>
      <w:r>
        <w:rPr>
          <w:rtl/>
          <w:lang w:eastAsia="en-US"/>
        </w:rPr>
        <w:t>–</w:t>
      </w:r>
      <w:r>
        <w:rPr>
          <w:rFonts w:hint="cs"/>
          <w:rtl/>
          <w:lang w:eastAsia="en-US"/>
        </w:rPr>
        <w:t xml:space="preserve"> צו (מס' 4) תשמ"ה-1985.</w:t>
      </w:r>
    </w:p>
    <w:p w14:paraId="79E04968" w14:textId="77777777" w:rsidR="00DD3753" w:rsidRDefault="00DD3753" w:rsidP="00003D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7" w:history="1">
        <w:r w:rsidRPr="00FE0805">
          <w:rPr>
            <w:rStyle w:val="Hyperlink"/>
            <w:rFonts w:hint="cs"/>
            <w:rtl/>
            <w:lang w:eastAsia="en-US"/>
          </w:rPr>
          <w:t>ק"ת תשמ"ז מס' 5025</w:t>
        </w:r>
      </w:hyperlink>
      <w:r>
        <w:rPr>
          <w:rFonts w:hint="cs"/>
          <w:rtl/>
          <w:lang w:eastAsia="en-US"/>
        </w:rPr>
        <w:t xml:space="preserve"> מיום 23.4.1987 עמ' 827 </w:t>
      </w:r>
      <w:r>
        <w:rPr>
          <w:rtl/>
          <w:lang w:eastAsia="en-US"/>
        </w:rPr>
        <w:t>–</w:t>
      </w:r>
      <w:r>
        <w:rPr>
          <w:rFonts w:hint="cs"/>
          <w:rtl/>
          <w:lang w:eastAsia="en-US"/>
        </w:rPr>
        <w:t xml:space="preserve"> צו תשמ"ז-1987.</w:t>
      </w:r>
    </w:p>
    <w:p w14:paraId="2C6D0123" w14:textId="77777777" w:rsidR="00DD3753" w:rsidRDefault="00DD3753" w:rsidP="00003D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8" w:history="1">
        <w:r w:rsidRPr="00FE0805">
          <w:rPr>
            <w:rStyle w:val="Hyperlink"/>
            <w:rFonts w:hint="cs"/>
            <w:rtl/>
            <w:lang w:eastAsia="en-US"/>
          </w:rPr>
          <w:t>ק"ת תשמ"ח מס' 5095</w:t>
        </w:r>
      </w:hyperlink>
      <w:r>
        <w:rPr>
          <w:rFonts w:hint="cs"/>
          <w:rtl/>
          <w:lang w:eastAsia="en-US"/>
        </w:rPr>
        <w:t xml:space="preserve"> מיום 24.3.1988 עמ' 646 </w:t>
      </w:r>
      <w:r>
        <w:rPr>
          <w:rtl/>
          <w:lang w:eastAsia="en-US"/>
        </w:rPr>
        <w:t>–</w:t>
      </w:r>
      <w:r>
        <w:rPr>
          <w:rFonts w:hint="cs"/>
          <w:rtl/>
          <w:lang w:eastAsia="en-US"/>
        </w:rPr>
        <w:t xml:space="preserve"> צו תשמ"ח-1988.</w:t>
      </w:r>
    </w:p>
    <w:p w14:paraId="6CD153FC" w14:textId="77777777" w:rsidR="00DD3753" w:rsidRDefault="00DD3753" w:rsidP="00003D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9" w:history="1">
        <w:r w:rsidRPr="003F46AB">
          <w:rPr>
            <w:rStyle w:val="Hyperlink"/>
            <w:rFonts w:hint="cs"/>
            <w:rtl/>
            <w:lang w:eastAsia="en-US"/>
          </w:rPr>
          <w:t>ק"ת תשמ"ט מס' 5175</w:t>
        </w:r>
      </w:hyperlink>
      <w:r>
        <w:rPr>
          <w:rFonts w:hint="cs"/>
          <w:rtl/>
          <w:lang w:eastAsia="en-US"/>
        </w:rPr>
        <w:t xml:space="preserve"> מיום 31.3.1989 עמ' 618 </w:t>
      </w:r>
      <w:r>
        <w:rPr>
          <w:rtl/>
          <w:lang w:eastAsia="en-US"/>
        </w:rPr>
        <w:t>–</w:t>
      </w:r>
      <w:r>
        <w:rPr>
          <w:rFonts w:hint="cs"/>
          <w:rtl/>
          <w:lang w:eastAsia="en-US"/>
        </w:rPr>
        <w:t xml:space="preserve"> צו תשמ"ט-1989.</w:t>
      </w:r>
    </w:p>
    <w:p w14:paraId="358FD432" w14:textId="77777777" w:rsidR="00DD3753" w:rsidRDefault="00DD3753" w:rsidP="00003D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0" w:history="1">
        <w:r w:rsidRPr="008735DA">
          <w:rPr>
            <w:rStyle w:val="Hyperlink"/>
            <w:rFonts w:hint="cs"/>
            <w:rtl/>
            <w:lang w:eastAsia="en-US"/>
          </w:rPr>
          <w:t>ק"ת תש"ן מס' 5271</w:t>
        </w:r>
      </w:hyperlink>
      <w:r>
        <w:rPr>
          <w:rFonts w:hint="cs"/>
          <w:rtl/>
          <w:lang w:eastAsia="en-US"/>
        </w:rPr>
        <w:t xml:space="preserve"> מיום 7.6.1990 עמ' 694 </w:t>
      </w:r>
      <w:r>
        <w:rPr>
          <w:rtl/>
          <w:lang w:eastAsia="en-US"/>
        </w:rPr>
        <w:t>–</w:t>
      </w:r>
      <w:r>
        <w:rPr>
          <w:rFonts w:hint="cs"/>
          <w:rtl/>
          <w:lang w:eastAsia="en-US"/>
        </w:rPr>
        <w:t xml:space="preserve"> צו תש"ן-1990.</w:t>
      </w:r>
    </w:p>
    <w:p w14:paraId="69CC607F" w14:textId="77777777" w:rsidR="00DD3753" w:rsidRDefault="00DD3753" w:rsidP="00003D3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1" w:history="1">
        <w:r w:rsidRPr="0045499B">
          <w:rPr>
            <w:rStyle w:val="Hyperlink"/>
            <w:rFonts w:hint="cs"/>
            <w:rtl/>
            <w:lang w:eastAsia="en-US"/>
          </w:rPr>
          <w:t>ק"ת תשנ"א</w:t>
        </w:r>
        <w:r>
          <w:rPr>
            <w:rStyle w:val="Hyperlink"/>
            <w:rFonts w:hint="cs"/>
            <w:rtl/>
            <w:lang w:eastAsia="en-US"/>
          </w:rPr>
          <w:t>:</w:t>
        </w:r>
        <w:r w:rsidRPr="0045499B">
          <w:rPr>
            <w:rStyle w:val="Hyperlink"/>
            <w:rFonts w:hint="cs"/>
            <w:rtl/>
            <w:lang w:eastAsia="en-US"/>
          </w:rPr>
          <w:t xml:space="preserve"> מס' 5333</w:t>
        </w:r>
      </w:hyperlink>
      <w:r>
        <w:rPr>
          <w:rFonts w:hint="cs"/>
          <w:rtl/>
          <w:lang w:eastAsia="en-US"/>
        </w:rPr>
        <w:t xml:space="preserve"> מיום 13.2.1991 עמ' 528 </w:t>
      </w:r>
      <w:r>
        <w:rPr>
          <w:rtl/>
          <w:lang w:eastAsia="en-US"/>
        </w:rPr>
        <w:t>–</w:t>
      </w:r>
      <w:r>
        <w:rPr>
          <w:rFonts w:hint="cs"/>
          <w:rtl/>
          <w:lang w:eastAsia="en-US"/>
        </w:rPr>
        <w:t xml:space="preserve"> צו תשנ"א-1991. </w:t>
      </w:r>
      <w:hyperlink r:id="rId22" w:history="1">
        <w:r w:rsidRPr="00C10CF7">
          <w:rPr>
            <w:rStyle w:val="Hyperlink"/>
            <w:rFonts w:hint="cs"/>
            <w:rtl/>
            <w:lang w:eastAsia="en-US"/>
          </w:rPr>
          <w:t>מס' 5376</w:t>
        </w:r>
      </w:hyperlink>
      <w:r>
        <w:rPr>
          <w:rFonts w:hint="cs"/>
          <w:rtl/>
          <w:lang w:eastAsia="en-US"/>
        </w:rPr>
        <w:t xml:space="preserve"> מיום 6.8.1991 עמ' 1130 </w:t>
      </w:r>
      <w:r>
        <w:rPr>
          <w:rtl/>
          <w:lang w:eastAsia="en-US"/>
        </w:rPr>
        <w:t>–</w:t>
      </w:r>
      <w:r>
        <w:rPr>
          <w:rFonts w:hint="cs"/>
          <w:rtl/>
          <w:lang w:eastAsia="en-US"/>
        </w:rPr>
        <w:t xml:space="preserve"> צו (מס' 2) תשנ"א-1991.</w:t>
      </w:r>
    </w:p>
    <w:p w14:paraId="609EDC46" w14:textId="77777777" w:rsidR="00DD3753" w:rsidRDefault="00DD3753" w:rsidP="009060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3" w:history="1">
        <w:r w:rsidRPr="009060B3">
          <w:rPr>
            <w:rStyle w:val="Hyperlink"/>
            <w:rFonts w:hint="cs"/>
            <w:rtl/>
            <w:lang w:eastAsia="en-US"/>
          </w:rPr>
          <w:t>ק"ת תשנ"ב</w:t>
        </w:r>
        <w:r>
          <w:rPr>
            <w:rStyle w:val="Hyperlink"/>
            <w:rFonts w:hint="cs"/>
            <w:rtl/>
            <w:lang w:eastAsia="en-US"/>
          </w:rPr>
          <w:t>:</w:t>
        </w:r>
        <w:r w:rsidRPr="009060B3">
          <w:rPr>
            <w:rStyle w:val="Hyperlink"/>
            <w:rFonts w:hint="cs"/>
            <w:rtl/>
            <w:lang w:eastAsia="en-US"/>
          </w:rPr>
          <w:t xml:space="preserve"> מס' 5416</w:t>
        </w:r>
      </w:hyperlink>
      <w:r>
        <w:rPr>
          <w:rFonts w:hint="cs"/>
          <w:rtl/>
          <w:lang w:eastAsia="en-US"/>
        </w:rPr>
        <w:t xml:space="preserve"> מיום 27.1.1992 עמ' 695 </w:t>
      </w:r>
      <w:r>
        <w:rPr>
          <w:rtl/>
          <w:lang w:eastAsia="en-US"/>
        </w:rPr>
        <w:t>–</w:t>
      </w:r>
      <w:r>
        <w:rPr>
          <w:rFonts w:hint="cs"/>
          <w:rtl/>
          <w:lang w:eastAsia="en-US"/>
        </w:rPr>
        <w:t xml:space="preserve"> צו תשנ"ב-1992. </w:t>
      </w:r>
      <w:hyperlink r:id="rId24" w:history="1">
        <w:r w:rsidRPr="004D60EB">
          <w:rPr>
            <w:rStyle w:val="Hyperlink"/>
            <w:rFonts w:hint="cs"/>
            <w:rtl/>
            <w:lang w:eastAsia="en-US"/>
          </w:rPr>
          <w:t>מס' 5470</w:t>
        </w:r>
      </w:hyperlink>
      <w:r>
        <w:rPr>
          <w:rFonts w:hint="cs"/>
          <w:rtl/>
          <w:lang w:eastAsia="en-US"/>
        </w:rPr>
        <w:t xml:space="preserve"> מיום 10.9.1992 עמ' 1493 </w:t>
      </w:r>
      <w:r>
        <w:rPr>
          <w:rtl/>
          <w:lang w:eastAsia="en-US"/>
        </w:rPr>
        <w:t>–</w:t>
      </w:r>
      <w:r>
        <w:rPr>
          <w:rFonts w:hint="cs"/>
          <w:rtl/>
          <w:lang w:eastAsia="en-US"/>
        </w:rPr>
        <w:t xml:space="preserve"> צו (מס' 2) תשנ"ב-1992.</w:t>
      </w:r>
    </w:p>
    <w:p w14:paraId="49755819" w14:textId="77777777" w:rsidR="00DD3753" w:rsidRDefault="00DD3753" w:rsidP="009060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5" w:history="1">
        <w:r w:rsidRPr="00263A2A">
          <w:rPr>
            <w:rStyle w:val="Hyperlink"/>
            <w:rFonts w:hint="cs"/>
            <w:rtl/>
            <w:lang w:eastAsia="en-US"/>
          </w:rPr>
          <w:t>ק"ת תשנ"ג מס' 5529</w:t>
        </w:r>
      </w:hyperlink>
      <w:r>
        <w:rPr>
          <w:rFonts w:hint="cs"/>
          <w:rtl/>
          <w:lang w:eastAsia="en-US"/>
        </w:rPr>
        <w:t xml:space="preserve"> מיום 30.6.1993 עמ' 917 </w:t>
      </w:r>
      <w:r>
        <w:rPr>
          <w:rtl/>
          <w:lang w:eastAsia="en-US"/>
        </w:rPr>
        <w:t>–</w:t>
      </w:r>
      <w:r>
        <w:rPr>
          <w:rFonts w:hint="cs"/>
          <w:rtl/>
          <w:lang w:eastAsia="en-US"/>
        </w:rPr>
        <w:t xml:space="preserve"> צו תשנ"ג-1993.</w:t>
      </w:r>
    </w:p>
    <w:p w14:paraId="35C19BC9" w14:textId="77777777" w:rsidR="00DD3753" w:rsidRDefault="00DD3753" w:rsidP="009060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6" w:history="1">
        <w:r w:rsidRPr="00DB05D3">
          <w:rPr>
            <w:rStyle w:val="Hyperlink"/>
            <w:rFonts w:hint="cs"/>
            <w:rtl/>
            <w:lang w:eastAsia="en-US"/>
          </w:rPr>
          <w:t>ק"ת תשנ"ה מס' 5655</w:t>
        </w:r>
      </w:hyperlink>
      <w:r>
        <w:rPr>
          <w:rFonts w:hint="cs"/>
          <w:rtl/>
          <w:lang w:eastAsia="en-US"/>
        </w:rPr>
        <w:t xml:space="preserve"> מיום 22.1.1995 עמ' 608 </w:t>
      </w:r>
      <w:r>
        <w:rPr>
          <w:rtl/>
          <w:lang w:eastAsia="en-US"/>
        </w:rPr>
        <w:t>–</w:t>
      </w:r>
      <w:r>
        <w:rPr>
          <w:rFonts w:hint="cs"/>
          <w:rtl/>
          <w:lang w:eastAsia="en-US"/>
        </w:rPr>
        <w:t xml:space="preserve"> צו תשנ"ה-1995.</w:t>
      </w:r>
    </w:p>
    <w:p w14:paraId="5F824CA7" w14:textId="77777777" w:rsidR="00DD3753" w:rsidRDefault="00DD3753" w:rsidP="009060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7" w:history="1">
        <w:r w:rsidRPr="0095034D">
          <w:rPr>
            <w:rStyle w:val="Hyperlink"/>
            <w:rFonts w:hint="cs"/>
            <w:rtl/>
            <w:lang w:eastAsia="en-US"/>
          </w:rPr>
          <w:t>ק"ת תשנ"ו מס' 5747</w:t>
        </w:r>
      </w:hyperlink>
      <w:r>
        <w:rPr>
          <w:rFonts w:hint="cs"/>
          <w:rtl/>
          <w:lang w:eastAsia="en-US"/>
        </w:rPr>
        <w:t xml:space="preserve"> מיום 2.5.1996 עמ' 811 </w:t>
      </w:r>
      <w:r>
        <w:rPr>
          <w:rtl/>
          <w:lang w:eastAsia="en-US"/>
        </w:rPr>
        <w:t>–</w:t>
      </w:r>
      <w:r>
        <w:rPr>
          <w:rFonts w:hint="cs"/>
          <w:rtl/>
          <w:lang w:eastAsia="en-US"/>
        </w:rPr>
        <w:t xml:space="preserve"> צו תשנ"ו-1996.</w:t>
      </w:r>
    </w:p>
    <w:p w14:paraId="24C38C52" w14:textId="77777777" w:rsidR="00DD3753" w:rsidRDefault="00DD3753" w:rsidP="009060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8" w:history="1">
        <w:r w:rsidRPr="003816D5">
          <w:rPr>
            <w:rStyle w:val="Hyperlink"/>
            <w:rFonts w:hint="cs"/>
            <w:rtl/>
            <w:lang w:eastAsia="en-US"/>
          </w:rPr>
          <w:t>ק"ת תשנ"ז מס' 5830</w:t>
        </w:r>
      </w:hyperlink>
      <w:r>
        <w:rPr>
          <w:rFonts w:hint="cs"/>
          <w:rtl/>
          <w:lang w:eastAsia="en-US"/>
        </w:rPr>
        <w:t xml:space="preserve"> מיום 20.5.1997 עמ' 684 </w:t>
      </w:r>
      <w:r>
        <w:rPr>
          <w:rtl/>
          <w:lang w:eastAsia="en-US"/>
        </w:rPr>
        <w:t>–</w:t>
      </w:r>
      <w:r>
        <w:rPr>
          <w:rFonts w:hint="cs"/>
          <w:rtl/>
          <w:lang w:eastAsia="en-US"/>
        </w:rPr>
        <w:t xml:space="preserve"> צו תשנ"ז-1997.</w:t>
      </w:r>
    </w:p>
    <w:p w14:paraId="7CEADD9B" w14:textId="77777777" w:rsidR="00DD3753" w:rsidRDefault="00DD3753" w:rsidP="009060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29" w:history="1">
        <w:r w:rsidRPr="001F7E46">
          <w:rPr>
            <w:rStyle w:val="Hyperlink"/>
            <w:rFonts w:hint="cs"/>
            <w:rtl/>
            <w:lang w:eastAsia="en-US"/>
          </w:rPr>
          <w:t>ק"ת תשנ"ח מס' 5901</w:t>
        </w:r>
      </w:hyperlink>
      <w:r>
        <w:rPr>
          <w:rFonts w:hint="cs"/>
          <w:rtl/>
          <w:lang w:eastAsia="en-US"/>
        </w:rPr>
        <w:t xml:space="preserve"> מיום 28.5.1998 עמ' 765 </w:t>
      </w:r>
      <w:r>
        <w:rPr>
          <w:rtl/>
          <w:lang w:eastAsia="en-US"/>
        </w:rPr>
        <w:t>–</w:t>
      </w:r>
      <w:r>
        <w:rPr>
          <w:rFonts w:hint="cs"/>
          <w:rtl/>
          <w:lang w:eastAsia="en-US"/>
        </w:rPr>
        <w:t xml:space="preserve"> צו תשנ"ח-1998.</w:t>
      </w:r>
    </w:p>
    <w:p w14:paraId="59448FDF" w14:textId="77777777" w:rsidR="00DD3753" w:rsidRDefault="00DD3753" w:rsidP="009060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0" w:history="1">
        <w:r w:rsidRPr="00620F5D">
          <w:rPr>
            <w:rStyle w:val="Hyperlink"/>
            <w:rFonts w:hint="cs"/>
            <w:rtl/>
            <w:lang w:eastAsia="en-US"/>
          </w:rPr>
          <w:t>ק"ת תשנ"ט מס' 5942</w:t>
        </w:r>
      </w:hyperlink>
      <w:r>
        <w:rPr>
          <w:rFonts w:hint="cs"/>
          <w:rtl/>
          <w:lang w:eastAsia="en-US"/>
        </w:rPr>
        <w:t xml:space="preserve"> מיום 17.12.1998 עמ' 188 </w:t>
      </w:r>
      <w:r>
        <w:rPr>
          <w:rtl/>
          <w:lang w:eastAsia="en-US"/>
        </w:rPr>
        <w:t>–</w:t>
      </w:r>
      <w:r>
        <w:rPr>
          <w:rFonts w:hint="cs"/>
          <w:rtl/>
          <w:lang w:eastAsia="en-US"/>
        </w:rPr>
        <w:t xml:space="preserve"> צו תשנ"ט-1988.</w:t>
      </w:r>
    </w:p>
    <w:p w14:paraId="365054ED" w14:textId="77777777" w:rsidR="00DD3753" w:rsidRDefault="00DD3753" w:rsidP="009060B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1" w:history="1">
        <w:r w:rsidRPr="001B1B16">
          <w:rPr>
            <w:rStyle w:val="Hyperlink"/>
            <w:rFonts w:hint="cs"/>
            <w:rtl/>
            <w:lang w:eastAsia="en-US"/>
          </w:rPr>
          <w:t>ק"ת תשס"א מס' 6112</w:t>
        </w:r>
      </w:hyperlink>
      <w:r>
        <w:rPr>
          <w:rFonts w:hint="cs"/>
          <w:rtl/>
          <w:lang w:eastAsia="en-US"/>
        </w:rPr>
        <w:t xml:space="preserve"> מיום 24.6.2001 עמ' 880 </w:t>
      </w:r>
      <w:r>
        <w:rPr>
          <w:rtl/>
          <w:lang w:eastAsia="en-US"/>
        </w:rPr>
        <w:t>–</w:t>
      </w:r>
      <w:r>
        <w:rPr>
          <w:rFonts w:hint="cs"/>
          <w:rtl/>
          <w:lang w:eastAsia="en-US"/>
        </w:rPr>
        <w:t xml:space="preserve"> צו תשס"א-2001.</w:t>
      </w:r>
    </w:p>
    <w:p w14:paraId="42D6C5B0" w14:textId="77777777" w:rsidR="00685B0E" w:rsidRDefault="00BE1D77" w:rsidP="00685B0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בוטל </w:t>
      </w:r>
      <w:hyperlink r:id="rId32" w:history="1">
        <w:r w:rsidRPr="00685B0E">
          <w:rPr>
            <w:rStyle w:val="Hyperlink"/>
            <w:rFonts w:hint="cs"/>
            <w:rtl/>
            <w:lang w:eastAsia="en-US"/>
          </w:rPr>
          <w:t>ק"ת תש"ע מס' 6865</w:t>
        </w:r>
      </w:hyperlink>
      <w:r>
        <w:rPr>
          <w:rFonts w:hint="cs"/>
          <w:rtl/>
          <w:lang w:eastAsia="en-US"/>
        </w:rPr>
        <w:t xml:space="preserve"> מיום 4.2.2010 עמ' 747 בצו הפיקוח על מצרכים ושירותים (שכר בעד שימוש ברכב עודף) (ביטול), תש"ע-2010.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9518" w14:textId="77777777" w:rsidR="00DD3753" w:rsidRDefault="00DD3753">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19C4A073" w14:textId="77777777" w:rsidR="00DD3753" w:rsidRDefault="00DD375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274C1061" w14:textId="77777777" w:rsidR="00DD3753" w:rsidRDefault="00DD3753">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B844" w14:textId="77777777" w:rsidR="00DD3753" w:rsidRDefault="00DD3753" w:rsidP="009B0F85">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הפיקוח על מצרכים ושירותים (שכר בעד שימוש ברכב עודף), תשל"ו-1975</w:t>
    </w:r>
  </w:p>
  <w:p w14:paraId="56A002E9" w14:textId="77777777" w:rsidR="00DD3753" w:rsidRDefault="00DD3753">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539C8860" w14:textId="77777777" w:rsidR="00DD3753" w:rsidRDefault="00DD3753">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12DED"/>
    <w:rsid w:val="00013A7A"/>
    <w:rsid w:val="00031434"/>
    <w:rsid w:val="0003189D"/>
    <w:rsid w:val="000375A9"/>
    <w:rsid w:val="00044F4F"/>
    <w:rsid w:val="000532B5"/>
    <w:rsid w:val="0005485B"/>
    <w:rsid w:val="000601E7"/>
    <w:rsid w:val="00063191"/>
    <w:rsid w:val="00070FE0"/>
    <w:rsid w:val="00075E95"/>
    <w:rsid w:val="000823E3"/>
    <w:rsid w:val="00082A44"/>
    <w:rsid w:val="00086BCD"/>
    <w:rsid w:val="0009260E"/>
    <w:rsid w:val="000952BA"/>
    <w:rsid w:val="000A4470"/>
    <w:rsid w:val="000A4F3B"/>
    <w:rsid w:val="000A61F2"/>
    <w:rsid w:val="000A6357"/>
    <w:rsid w:val="000A7E0F"/>
    <w:rsid w:val="000C0357"/>
    <w:rsid w:val="000C1425"/>
    <w:rsid w:val="000C544E"/>
    <w:rsid w:val="000C67A2"/>
    <w:rsid w:val="000D1802"/>
    <w:rsid w:val="000D626A"/>
    <w:rsid w:val="000E30FC"/>
    <w:rsid w:val="000E3FBA"/>
    <w:rsid w:val="00110095"/>
    <w:rsid w:val="001201ED"/>
    <w:rsid w:val="00130915"/>
    <w:rsid w:val="001353D2"/>
    <w:rsid w:val="0013579F"/>
    <w:rsid w:val="00135FC0"/>
    <w:rsid w:val="00141661"/>
    <w:rsid w:val="00145994"/>
    <w:rsid w:val="00160B66"/>
    <w:rsid w:val="00161BDE"/>
    <w:rsid w:val="001634A8"/>
    <w:rsid w:val="001652D3"/>
    <w:rsid w:val="0016716B"/>
    <w:rsid w:val="00171933"/>
    <w:rsid w:val="0017274E"/>
    <w:rsid w:val="00174C0A"/>
    <w:rsid w:val="0018242A"/>
    <w:rsid w:val="00186D03"/>
    <w:rsid w:val="00187BE6"/>
    <w:rsid w:val="00192899"/>
    <w:rsid w:val="00192D81"/>
    <w:rsid w:val="0019478A"/>
    <w:rsid w:val="001B1B16"/>
    <w:rsid w:val="001B72CE"/>
    <w:rsid w:val="001B7F1D"/>
    <w:rsid w:val="001C72E0"/>
    <w:rsid w:val="001C7B63"/>
    <w:rsid w:val="001F7C7A"/>
    <w:rsid w:val="001F7E46"/>
    <w:rsid w:val="0020186A"/>
    <w:rsid w:val="00207FFA"/>
    <w:rsid w:val="00213A0F"/>
    <w:rsid w:val="00226B3D"/>
    <w:rsid w:val="0023028F"/>
    <w:rsid w:val="0023140C"/>
    <w:rsid w:val="00236D4D"/>
    <w:rsid w:val="00237851"/>
    <w:rsid w:val="00247A11"/>
    <w:rsid w:val="00253051"/>
    <w:rsid w:val="002553BB"/>
    <w:rsid w:val="00255E6F"/>
    <w:rsid w:val="00262926"/>
    <w:rsid w:val="00263A2A"/>
    <w:rsid w:val="00272510"/>
    <w:rsid w:val="00273B92"/>
    <w:rsid w:val="00294F1A"/>
    <w:rsid w:val="002A2B02"/>
    <w:rsid w:val="002A4EBF"/>
    <w:rsid w:val="002B1044"/>
    <w:rsid w:val="002B26EC"/>
    <w:rsid w:val="002D3318"/>
    <w:rsid w:val="002E214D"/>
    <w:rsid w:val="002F4947"/>
    <w:rsid w:val="002F7DA7"/>
    <w:rsid w:val="003038F6"/>
    <w:rsid w:val="00311852"/>
    <w:rsid w:val="003137C7"/>
    <w:rsid w:val="00315968"/>
    <w:rsid w:val="003176FE"/>
    <w:rsid w:val="0032753D"/>
    <w:rsid w:val="00327F4D"/>
    <w:rsid w:val="003306ED"/>
    <w:rsid w:val="00330E89"/>
    <w:rsid w:val="00332CD1"/>
    <w:rsid w:val="0033421D"/>
    <w:rsid w:val="00334ABF"/>
    <w:rsid w:val="00336EF9"/>
    <w:rsid w:val="00353881"/>
    <w:rsid w:val="003612F9"/>
    <w:rsid w:val="00361770"/>
    <w:rsid w:val="0036386F"/>
    <w:rsid w:val="00377004"/>
    <w:rsid w:val="003816D5"/>
    <w:rsid w:val="003865D3"/>
    <w:rsid w:val="003958CA"/>
    <w:rsid w:val="003A5C38"/>
    <w:rsid w:val="003A6E15"/>
    <w:rsid w:val="003B48EA"/>
    <w:rsid w:val="003C01ED"/>
    <w:rsid w:val="003C1814"/>
    <w:rsid w:val="003D7CAA"/>
    <w:rsid w:val="003E00A2"/>
    <w:rsid w:val="003E5D78"/>
    <w:rsid w:val="003F46AB"/>
    <w:rsid w:val="00402B37"/>
    <w:rsid w:val="00403899"/>
    <w:rsid w:val="00417C5B"/>
    <w:rsid w:val="00420089"/>
    <w:rsid w:val="004303DC"/>
    <w:rsid w:val="00436948"/>
    <w:rsid w:val="00447297"/>
    <w:rsid w:val="0045114E"/>
    <w:rsid w:val="00453D23"/>
    <w:rsid w:val="0045499B"/>
    <w:rsid w:val="004615EE"/>
    <w:rsid w:val="00471846"/>
    <w:rsid w:val="004752AB"/>
    <w:rsid w:val="004808E1"/>
    <w:rsid w:val="00481C00"/>
    <w:rsid w:val="004A2390"/>
    <w:rsid w:val="004A3104"/>
    <w:rsid w:val="004A7F50"/>
    <w:rsid w:val="004B0DCE"/>
    <w:rsid w:val="004C628B"/>
    <w:rsid w:val="004D1CD6"/>
    <w:rsid w:val="004D60EB"/>
    <w:rsid w:val="004E3FD6"/>
    <w:rsid w:val="004E7A9F"/>
    <w:rsid w:val="004F002B"/>
    <w:rsid w:val="004F31D3"/>
    <w:rsid w:val="004F61D8"/>
    <w:rsid w:val="00506F7B"/>
    <w:rsid w:val="005112B2"/>
    <w:rsid w:val="00520FFD"/>
    <w:rsid w:val="00525216"/>
    <w:rsid w:val="00533A44"/>
    <w:rsid w:val="00537909"/>
    <w:rsid w:val="00540D7A"/>
    <w:rsid w:val="00544287"/>
    <w:rsid w:val="00556F5C"/>
    <w:rsid w:val="005605CB"/>
    <w:rsid w:val="00567FB0"/>
    <w:rsid w:val="005750A7"/>
    <w:rsid w:val="005750C8"/>
    <w:rsid w:val="005834F9"/>
    <w:rsid w:val="00586F59"/>
    <w:rsid w:val="0059253F"/>
    <w:rsid w:val="00593EB1"/>
    <w:rsid w:val="005A15C1"/>
    <w:rsid w:val="005A76F3"/>
    <w:rsid w:val="005A77DA"/>
    <w:rsid w:val="005B2EC9"/>
    <w:rsid w:val="005C64FB"/>
    <w:rsid w:val="005E1FAC"/>
    <w:rsid w:val="005F470C"/>
    <w:rsid w:val="00600D8A"/>
    <w:rsid w:val="006064C2"/>
    <w:rsid w:val="00610DE8"/>
    <w:rsid w:val="00611A17"/>
    <w:rsid w:val="00611DBC"/>
    <w:rsid w:val="00614641"/>
    <w:rsid w:val="00614E06"/>
    <w:rsid w:val="00616497"/>
    <w:rsid w:val="00620F5D"/>
    <w:rsid w:val="00631B7A"/>
    <w:rsid w:val="00647171"/>
    <w:rsid w:val="00650895"/>
    <w:rsid w:val="006515CF"/>
    <w:rsid w:val="006538D3"/>
    <w:rsid w:val="00654A7C"/>
    <w:rsid w:val="00656A0D"/>
    <w:rsid w:val="00661A08"/>
    <w:rsid w:val="0066221A"/>
    <w:rsid w:val="006624B4"/>
    <w:rsid w:val="00665097"/>
    <w:rsid w:val="0066509B"/>
    <w:rsid w:val="0067164C"/>
    <w:rsid w:val="00674A45"/>
    <w:rsid w:val="006833AC"/>
    <w:rsid w:val="0068515D"/>
    <w:rsid w:val="00685B0E"/>
    <w:rsid w:val="00696683"/>
    <w:rsid w:val="006A44A8"/>
    <w:rsid w:val="006B0171"/>
    <w:rsid w:val="006B6BD6"/>
    <w:rsid w:val="006B6F0E"/>
    <w:rsid w:val="006B7AD3"/>
    <w:rsid w:val="006C1921"/>
    <w:rsid w:val="006C2EFE"/>
    <w:rsid w:val="006C4C46"/>
    <w:rsid w:val="006C6731"/>
    <w:rsid w:val="006E3898"/>
    <w:rsid w:val="006E494F"/>
    <w:rsid w:val="006E6F07"/>
    <w:rsid w:val="006E72A7"/>
    <w:rsid w:val="006F3C0B"/>
    <w:rsid w:val="0070700C"/>
    <w:rsid w:val="007121A9"/>
    <w:rsid w:val="007209A0"/>
    <w:rsid w:val="0073465F"/>
    <w:rsid w:val="00740AD9"/>
    <w:rsid w:val="00755B73"/>
    <w:rsid w:val="00757D78"/>
    <w:rsid w:val="00770C8E"/>
    <w:rsid w:val="00777590"/>
    <w:rsid w:val="007900A8"/>
    <w:rsid w:val="00793966"/>
    <w:rsid w:val="00794058"/>
    <w:rsid w:val="00797478"/>
    <w:rsid w:val="007B4C84"/>
    <w:rsid w:val="007C1AFC"/>
    <w:rsid w:val="007D11A7"/>
    <w:rsid w:val="007D3022"/>
    <w:rsid w:val="007D3A84"/>
    <w:rsid w:val="007D7832"/>
    <w:rsid w:val="007F1902"/>
    <w:rsid w:val="007F4A6C"/>
    <w:rsid w:val="00803EE9"/>
    <w:rsid w:val="00810D02"/>
    <w:rsid w:val="00815192"/>
    <w:rsid w:val="00815B19"/>
    <w:rsid w:val="0082361F"/>
    <w:rsid w:val="0083036B"/>
    <w:rsid w:val="00830FEF"/>
    <w:rsid w:val="00833FCA"/>
    <w:rsid w:val="008343E9"/>
    <w:rsid w:val="0083757D"/>
    <w:rsid w:val="0084115D"/>
    <w:rsid w:val="00845CB3"/>
    <w:rsid w:val="00865A58"/>
    <w:rsid w:val="008665BF"/>
    <w:rsid w:val="00872D66"/>
    <w:rsid w:val="008735DA"/>
    <w:rsid w:val="00874DAA"/>
    <w:rsid w:val="008839FA"/>
    <w:rsid w:val="00886D40"/>
    <w:rsid w:val="008944B7"/>
    <w:rsid w:val="008973AD"/>
    <w:rsid w:val="008B3244"/>
    <w:rsid w:val="008B3A01"/>
    <w:rsid w:val="008C1302"/>
    <w:rsid w:val="008C30A6"/>
    <w:rsid w:val="008C46EA"/>
    <w:rsid w:val="008C6AD8"/>
    <w:rsid w:val="008C7511"/>
    <w:rsid w:val="008D4CC1"/>
    <w:rsid w:val="008E0D1E"/>
    <w:rsid w:val="008E3CA2"/>
    <w:rsid w:val="008E6873"/>
    <w:rsid w:val="008F385C"/>
    <w:rsid w:val="008F3EAA"/>
    <w:rsid w:val="009060B3"/>
    <w:rsid w:val="009123D8"/>
    <w:rsid w:val="00923B64"/>
    <w:rsid w:val="009322E7"/>
    <w:rsid w:val="009357AB"/>
    <w:rsid w:val="00940B40"/>
    <w:rsid w:val="0094398A"/>
    <w:rsid w:val="009453FC"/>
    <w:rsid w:val="009459CA"/>
    <w:rsid w:val="00947F1A"/>
    <w:rsid w:val="0095034D"/>
    <w:rsid w:val="009535E4"/>
    <w:rsid w:val="00953CA8"/>
    <w:rsid w:val="00956B7F"/>
    <w:rsid w:val="0095783D"/>
    <w:rsid w:val="0096224A"/>
    <w:rsid w:val="009637DB"/>
    <w:rsid w:val="0097172B"/>
    <w:rsid w:val="00971E37"/>
    <w:rsid w:val="009729AD"/>
    <w:rsid w:val="0098388A"/>
    <w:rsid w:val="009859C1"/>
    <w:rsid w:val="00986F4C"/>
    <w:rsid w:val="009A2F39"/>
    <w:rsid w:val="009B0F85"/>
    <w:rsid w:val="009B220C"/>
    <w:rsid w:val="009B36B1"/>
    <w:rsid w:val="009B4020"/>
    <w:rsid w:val="009C0AD2"/>
    <w:rsid w:val="009C2338"/>
    <w:rsid w:val="009D06FE"/>
    <w:rsid w:val="009D26F1"/>
    <w:rsid w:val="009E1DB0"/>
    <w:rsid w:val="009E3A18"/>
    <w:rsid w:val="009F145E"/>
    <w:rsid w:val="00A004DB"/>
    <w:rsid w:val="00A01039"/>
    <w:rsid w:val="00A05240"/>
    <w:rsid w:val="00A07010"/>
    <w:rsid w:val="00A073D4"/>
    <w:rsid w:val="00A11865"/>
    <w:rsid w:val="00A12BE0"/>
    <w:rsid w:val="00A14C2D"/>
    <w:rsid w:val="00A23CB5"/>
    <w:rsid w:val="00A24DDD"/>
    <w:rsid w:val="00A26075"/>
    <w:rsid w:val="00A271B1"/>
    <w:rsid w:val="00A30DC5"/>
    <w:rsid w:val="00A338F0"/>
    <w:rsid w:val="00A34B11"/>
    <w:rsid w:val="00A427B2"/>
    <w:rsid w:val="00A52142"/>
    <w:rsid w:val="00A52B97"/>
    <w:rsid w:val="00A53917"/>
    <w:rsid w:val="00A71876"/>
    <w:rsid w:val="00A76D52"/>
    <w:rsid w:val="00A80147"/>
    <w:rsid w:val="00A854A7"/>
    <w:rsid w:val="00A97763"/>
    <w:rsid w:val="00AA4555"/>
    <w:rsid w:val="00AB49C3"/>
    <w:rsid w:val="00AB6FDD"/>
    <w:rsid w:val="00AC1DE8"/>
    <w:rsid w:val="00AC6C4C"/>
    <w:rsid w:val="00AC7AD5"/>
    <w:rsid w:val="00AD5250"/>
    <w:rsid w:val="00AD65B0"/>
    <w:rsid w:val="00AE29F2"/>
    <w:rsid w:val="00AE7114"/>
    <w:rsid w:val="00AE7607"/>
    <w:rsid w:val="00AF4B6D"/>
    <w:rsid w:val="00AF4FA0"/>
    <w:rsid w:val="00B01C97"/>
    <w:rsid w:val="00B050F8"/>
    <w:rsid w:val="00B13CA6"/>
    <w:rsid w:val="00B24733"/>
    <w:rsid w:val="00B2509F"/>
    <w:rsid w:val="00B32F52"/>
    <w:rsid w:val="00B349B5"/>
    <w:rsid w:val="00B406F0"/>
    <w:rsid w:val="00B43E1B"/>
    <w:rsid w:val="00B504BA"/>
    <w:rsid w:val="00B579C0"/>
    <w:rsid w:val="00B57BEF"/>
    <w:rsid w:val="00B6596C"/>
    <w:rsid w:val="00B714C0"/>
    <w:rsid w:val="00B73159"/>
    <w:rsid w:val="00B737A9"/>
    <w:rsid w:val="00B752F5"/>
    <w:rsid w:val="00B80B9F"/>
    <w:rsid w:val="00B8125C"/>
    <w:rsid w:val="00B8337C"/>
    <w:rsid w:val="00B95FC5"/>
    <w:rsid w:val="00B96C2C"/>
    <w:rsid w:val="00BB4082"/>
    <w:rsid w:val="00BC51DC"/>
    <w:rsid w:val="00BD37D1"/>
    <w:rsid w:val="00BD6CFF"/>
    <w:rsid w:val="00BE0E23"/>
    <w:rsid w:val="00BE1D77"/>
    <w:rsid w:val="00BE38C0"/>
    <w:rsid w:val="00BE770B"/>
    <w:rsid w:val="00BF15B1"/>
    <w:rsid w:val="00C067B5"/>
    <w:rsid w:val="00C10CF7"/>
    <w:rsid w:val="00C15CFA"/>
    <w:rsid w:val="00C172E1"/>
    <w:rsid w:val="00C24E92"/>
    <w:rsid w:val="00C26476"/>
    <w:rsid w:val="00C269D9"/>
    <w:rsid w:val="00C307E5"/>
    <w:rsid w:val="00C31F31"/>
    <w:rsid w:val="00C4423C"/>
    <w:rsid w:val="00C505E4"/>
    <w:rsid w:val="00C55805"/>
    <w:rsid w:val="00C610CF"/>
    <w:rsid w:val="00C61D4F"/>
    <w:rsid w:val="00C667D8"/>
    <w:rsid w:val="00C7706D"/>
    <w:rsid w:val="00C811FD"/>
    <w:rsid w:val="00C83C16"/>
    <w:rsid w:val="00C866E2"/>
    <w:rsid w:val="00C876B1"/>
    <w:rsid w:val="00CA09B6"/>
    <w:rsid w:val="00CA5D32"/>
    <w:rsid w:val="00CA7448"/>
    <w:rsid w:val="00CB1658"/>
    <w:rsid w:val="00CB2243"/>
    <w:rsid w:val="00CB7CAF"/>
    <w:rsid w:val="00CC2E53"/>
    <w:rsid w:val="00CC30A4"/>
    <w:rsid w:val="00CC62E4"/>
    <w:rsid w:val="00CC79BA"/>
    <w:rsid w:val="00CE3E0C"/>
    <w:rsid w:val="00CE46EE"/>
    <w:rsid w:val="00CF08E6"/>
    <w:rsid w:val="00CF0C7A"/>
    <w:rsid w:val="00CF1A6A"/>
    <w:rsid w:val="00CF4E02"/>
    <w:rsid w:val="00CF5166"/>
    <w:rsid w:val="00D014C9"/>
    <w:rsid w:val="00D05907"/>
    <w:rsid w:val="00D1099D"/>
    <w:rsid w:val="00D23F97"/>
    <w:rsid w:val="00D3086B"/>
    <w:rsid w:val="00D31619"/>
    <w:rsid w:val="00D3202D"/>
    <w:rsid w:val="00D34BC9"/>
    <w:rsid w:val="00D40C3D"/>
    <w:rsid w:val="00D413CB"/>
    <w:rsid w:val="00D45FA4"/>
    <w:rsid w:val="00D70F11"/>
    <w:rsid w:val="00D75D65"/>
    <w:rsid w:val="00D77E7B"/>
    <w:rsid w:val="00D8053C"/>
    <w:rsid w:val="00D8163F"/>
    <w:rsid w:val="00D9017A"/>
    <w:rsid w:val="00D93FAC"/>
    <w:rsid w:val="00D95B6B"/>
    <w:rsid w:val="00DB05D3"/>
    <w:rsid w:val="00DB18EF"/>
    <w:rsid w:val="00DB2E6E"/>
    <w:rsid w:val="00DC784B"/>
    <w:rsid w:val="00DD3753"/>
    <w:rsid w:val="00DD420D"/>
    <w:rsid w:val="00DE2F48"/>
    <w:rsid w:val="00DE6C90"/>
    <w:rsid w:val="00E01AFA"/>
    <w:rsid w:val="00E04735"/>
    <w:rsid w:val="00E05A2A"/>
    <w:rsid w:val="00E061B7"/>
    <w:rsid w:val="00E07F71"/>
    <w:rsid w:val="00E17F21"/>
    <w:rsid w:val="00E23AC5"/>
    <w:rsid w:val="00E274F9"/>
    <w:rsid w:val="00E335C0"/>
    <w:rsid w:val="00E351A7"/>
    <w:rsid w:val="00E429C8"/>
    <w:rsid w:val="00E45BA5"/>
    <w:rsid w:val="00E47E72"/>
    <w:rsid w:val="00E50753"/>
    <w:rsid w:val="00E54C26"/>
    <w:rsid w:val="00E60BEB"/>
    <w:rsid w:val="00E70AC7"/>
    <w:rsid w:val="00E85B8B"/>
    <w:rsid w:val="00E90D1A"/>
    <w:rsid w:val="00E9726A"/>
    <w:rsid w:val="00EA0B3D"/>
    <w:rsid w:val="00EA1E1F"/>
    <w:rsid w:val="00EB2670"/>
    <w:rsid w:val="00EB2F7D"/>
    <w:rsid w:val="00EB3E1B"/>
    <w:rsid w:val="00EC184F"/>
    <w:rsid w:val="00EC512C"/>
    <w:rsid w:val="00ED0D46"/>
    <w:rsid w:val="00ED19DD"/>
    <w:rsid w:val="00ED2E27"/>
    <w:rsid w:val="00ED57B3"/>
    <w:rsid w:val="00EE0A2E"/>
    <w:rsid w:val="00EE326E"/>
    <w:rsid w:val="00EE71DC"/>
    <w:rsid w:val="00F04B0A"/>
    <w:rsid w:val="00F07D44"/>
    <w:rsid w:val="00F11BFE"/>
    <w:rsid w:val="00F15EF2"/>
    <w:rsid w:val="00F16F24"/>
    <w:rsid w:val="00F17131"/>
    <w:rsid w:val="00F21CB4"/>
    <w:rsid w:val="00F33634"/>
    <w:rsid w:val="00F354D5"/>
    <w:rsid w:val="00F355EA"/>
    <w:rsid w:val="00F37A21"/>
    <w:rsid w:val="00F5012E"/>
    <w:rsid w:val="00F53C87"/>
    <w:rsid w:val="00F55C45"/>
    <w:rsid w:val="00F7099E"/>
    <w:rsid w:val="00F7348D"/>
    <w:rsid w:val="00F9764F"/>
    <w:rsid w:val="00FA024D"/>
    <w:rsid w:val="00FA3409"/>
    <w:rsid w:val="00FA4F17"/>
    <w:rsid w:val="00FB169E"/>
    <w:rsid w:val="00FB371A"/>
    <w:rsid w:val="00FB550A"/>
    <w:rsid w:val="00FC07C2"/>
    <w:rsid w:val="00FD5024"/>
    <w:rsid w:val="00FD6F16"/>
    <w:rsid w:val="00FE0805"/>
    <w:rsid w:val="00FF00B6"/>
    <w:rsid w:val="00FF0633"/>
    <w:rsid w:val="00FF1716"/>
    <w:rsid w:val="00FF398C"/>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52B38C8"/>
  <w15:chartTrackingRefBased/>
  <w15:docId w15:val="{EE2A71DB-3869-4057-BA7C-36BD217A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16.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4311.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273.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4501.pdf" TargetMode="External"/><Relationship Id="rId13" Type="http://schemas.openxmlformats.org/officeDocument/2006/relationships/hyperlink" Target="http://www.nevo.co.il/Law_word/law06/TAK-4725.pdf" TargetMode="External"/><Relationship Id="rId18" Type="http://schemas.openxmlformats.org/officeDocument/2006/relationships/hyperlink" Target="http://www.nevo.co.il/Law_word/law06/TAK-5095.pdf" TargetMode="External"/><Relationship Id="rId26" Type="http://schemas.openxmlformats.org/officeDocument/2006/relationships/hyperlink" Target="http://www.nevo.co.il/Law_word/law06/TAK-5655.pdf" TargetMode="External"/><Relationship Id="rId3" Type="http://schemas.openxmlformats.org/officeDocument/2006/relationships/hyperlink" Target="http://www.nevo.co.il/Law_word/law06/TAK-4311.pdf" TargetMode="External"/><Relationship Id="rId21" Type="http://schemas.openxmlformats.org/officeDocument/2006/relationships/hyperlink" Target="http://www.nevo.co.il/Law_word/law06/TAK-5333.pdf" TargetMode="External"/><Relationship Id="rId7" Type="http://schemas.openxmlformats.org/officeDocument/2006/relationships/hyperlink" Target="http://www.nevo.co.il/Law_word/law06/TAK-4471.pdf" TargetMode="External"/><Relationship Id="rId12" Type="http://schemas.openxmlformats.org/officeDocument/2006/relationships/hyperlink" Target="http://www.nevo.co.il/Law_word/law06/TAK-4675.pdf" TargetMode="External"/><Relationship Id="rId17" Type="http://schemas.openxmlformats.org/officeDocument/2006/relationships/hyperlink" Target="http://www.nevo.co.il/Law_word/law06/TAK-5025.pdf" TargetMode="External"/><Relationship Id="rId25" Type="http://schemas.openxmlformats.org/officeDocument/2006/relationships/hyperlink" Target="http://www.nevo.co.il/Law_word/law06/TAK-5529.pdf" TargetMode="External"/><Relationship Id="rId2" Type="http://schemas.openxmlformats.org/officeDocument/2006/relationships/hyperlink" Target="http://www.nevo.co.il/Law_word/law06/TAK-4273.pdf" TargetMode="External"/><Relationship Id="rId16" Type="http://schemas.openxmlformats.org/officeDocument/2006/relationships/hyperlink" Target="http://www.nevo.co.il/Law_word/law06/TAK-4851.pdf" TargetMode="External"/><Relationship Id="rId20" Type="http://schemas.openxmlformats.org/officeDocument/2006/relationships/hyperlink" Target="http://www.nevo.co.il/Law_word/law06/TAK-5271.pdf" TargetMode="External"/><Relationship Id="rId29" Type="http://schemas.openxmlformats.org/officeDocument/2006/relationships/hyperlink" Target="http://www.nevo.co.il/Law_word/law06/TAK-5901.pdf" TargetMode="External"/><Relationship Id="rId1" Type="http://schemas.openxmlformats.org/officeDocument/2006/relationships/hyperlink" Target="http://www.nevo.co.il/Law_word/law06/TAK-3399.pdf" TargetMode="External"/><Relationship Id="rId6" Type="http://schemas.openxmlformats.org/officeDocument/2006/relationships/hyperlink" Target="http://www.nevo.co.il/Law_word/law06/TAK-4429.pdf" TargetMode="External"/><Relationship Id="rId11" Type="http://schemas.openxmlformats.org/officeDocument/2006/relationships/hyperlink" Target="http://www.nevo.co.il/Law_word/law06/TAK-4620.pdf" TargetMode="External"/><Relationship Id="rId24" Type="http://schemas.openxmlformats.org/officeDocument/2006/relationships/hyperlink" Target="http://www.nevo.co.il/Law_word/law06/TAK-5470.pdf" TargetMode="External"/><Relationship Id="rId32" Type="http://schemas.openxmlformats.org/officeDocument/2006/relationships/hyperlink" Target="http://www.nevo.co.il/Law_word/law06/tak-6865.pdf" TargetMode="External"/><Relationship Id="rId5" Type="http://schemas.openxmlformats.org/officeDocument/2006/relationships/hyperlink" Target="http://www.nevo.co.il/Law_word/law06/TAK-4413.pdf" TargetMode="External"/><Relationship Id="rId15" Type="http://schemas.openxmlformats.org/officeDocument/2006/relationships/hyperlink" Target="http://www.nevo.co.il/Law_word/law06/TAK-4824.pdf" TargetMode="External"/><Relationship Id="rId23" Type="http://schemas.openxmlformats.org/officeDocument/2006/relationships/hyperlink" Target="http://www.nevo.co.il/Law_word/law06/TAK-5416.pdf" TargetMode="External"/><Relationship Id="rId28" Type="http://schemas.openxmlformats.org/officeDocument/2006/relationships/hyperlink" Target="http://www.nevo.co.il/Law_word/law06/TAK-5830.pdf" TargetMode="External"/><Relationship Id="rId10" Type="http://schemas.openxmlformats.org/officeDocument/2006/relationships/hyperlink" Target="http://www.nevo.co.il/Law_word/law06/TAK-4568.pdf" TargetMode="External"/><Relationship Id="rId19" Type="http://schemas.openxmlformats.org/officeDocument/2006/relationships/hyperlink" Target="http://www.nevo.co.il/Law_word/law06/TAK-5175.pdf" TargetMode="External"/><Relationship Id="rId31" Type="http://schemas.openxmlformats.org/officeDocument/2006/relationships/hyperlink" Target="http://www.nevo.co.il/Law_word/law06/TAK-6112.pdf" TargetMode="External"/><Relationship Id="rId4" Type="http://schemas.openxmlformats.org/officeDocument/2006/relationships/hyperlink" Target="http://www.nevo.co.il/Law_word/law06/TAK-4394.pdf" TargetMode="External"/><Relationship Id="rId9" Type="http://schemas.openxmlformats.org/officeDocument/2006/relationships/hyperlink" Target="http://www.nevo.co.il/Law_word/law06/TAK-4535.pdf" TargetMode="External"/><Relationship Id="rId14" Type="http://schemas.openxmlformats.org/officeDocument/2006/relationships/hyperlink" Target="http://www.nevo.co.il/Law_word/law06/TAK-4805.pdf" TargetMode="External"/><Relationship Id="rId22" Type="http://schemas.openxmlformats.org/officeDocument/2006/relationships/hyperlink" Target="http://www.nevo.co.il/Law_word/law06/TAK-5376.pdf" TargetMode="External"/><Relationship Id="rId27" Type="http://schemas.openxmlformats.org/officeDocument/2006/relationships/hyperlink" Target="http://www.nevo.co.il/Law_word/law06/TAK-5747.pdf" TargetMode="External"/><Relationship Id="rId30" Type="http://schemas.openxmlformats.org/officeDocument/2006/relationships/hyperlink" Target="http://www.nevo.co.il/Law_word/law06/TAK-59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8103</CharactersWithSpaces>
  <SharedDoc>false</SharedDoc>
  <HLinks>
    <vt:vector size="282" baseType="variant">
      <vt:variant>
        <vt:i4>393283</vt:i4>
      </vt:variant>
      <vt:variant>
        <vt:i4>75</vt:i4>
      </vt:variant>
      <vt:variant>
        <vt:i4>0</vt:i4>
      </vt:variant>
      <vt:variant>
        <vt:i4>5</vt:i4>
      </vt:variant>
      <vt:variant>
        <vt:lpwstr>http://www.nevo.co.il/advertisements/nevo-100.doc</vt:lpwstr>
      </vt:variant>
      <vt:variant>
        <vt:lpwstr/>
      </vt:variant>
      <vt:variant>
        <vt:i4>8192010</vt:i4>
      </vt:variant>
      <vt:variant>
        <vt:i4>72</vt:i4>
      </vt:variant>
      <vt:variant>
        <vt:i4>0</vt:i4>
      </vt:variant>
      <vt:variant>
        <vt:i4>5</vt:i4>
      </vt:variant>
      <vt:variant>
        <vt:lpwstr>http://www.nevo.co.il/Law_word/law06/TAK-5416.pdf</vt:lpwstr>
      </vt:variant>
      <vt:variant>
        <vt:lpwstr/>
      </vt:variant>
      <vt:variant>
        <vt:i4>8126474</vt:i4>
      </vt:variant>
      <vt:variant>
        <vt:i4>69</vt:i4>
      </vt:variant>
      <vt:variant>
        <vt:i4>0</vt:i4>
      </vt:variant>
      <vt:variant>
        <vt:i4>5</vt:i4>
      </vt:variant>
      <vt:variant>
        <vt:lpwstr>http://www.nevo.co.il/Law_word/law06/TAK-4311.pdf</vt:lpwstr>
      </vt:variant>
      <vt:variant>
        <vt:lpwstr/>
      </vt:variant>
      <vt:variant>
        <vt:i4>7995401</vt:i4>
      </vt:variant>
      <vt:variant>
        <vt:i4>66</vt:i4>
      </vt:variant>
      <vt:variant>
        <vt:i4>0</vt:i4>
      </vt:variant>
      <vt:variant>
        <vt:i4>5</vt:i4>
      </vt:variant>
      <vt:variant>
        <vt:lpwstr>http://www.nevo.co.il/Law_word/law06/TAK-4273.pdf</vt:lpwstr>
      </vt:variant>
      <vt:variant>
        <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3276843</vt:i4>
      </vt:variant>
      <vt:variant>
        <vt:i4>48</vt:i4>
      </vt:variant>
      <vt:variant>
        <vt:i4>0</vt:i4>
      </vt:variant>
      <vt:variant>
        <vt:i4>5</vt:i4>
      </vt:variant>
      <vt:variant>
        <vt:lpwstr/>
      </vt:variant>
      <vt:variant>
        <vt:lpwstr>Seif11</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7929861</vt:i4>
      </vt:variant>
      <vt:variant>
        <vt:i4>93</vt:i4>
      </vt:variant>
      <vt:variant>
        <vt:i4>0</vt:i4>
      </vt:variant>
      <vt:variant>
        <vt:i4>5</vt:i4>
      </vt:variant>
      <vt:variant>
        <vt:lpwstr>http://www.nevo.co.il/Law_word/law06/tak-6865.pdf</vt:lpwstr>
      </vt:variant>
      <vt:variant>
        <vt:lpwstr/>
      </vt:variant>
      <vt:variant>
        <vt:i4>8257547</vt:i4>
      </vt:variant>
      <vt:variant>
        <vt:i4>90</vt:i4>
      </vt:variant>
      <vt:variant>
        <vt:i4>0</vt:i4>
      </vt:variant>
      <vt:variant>
        <vt:i4>5</vt:i4>
      </vt:variant>
      <vt:variant>
        <vt:lpwstr>http://www.nevo.co.il/Law_word/law06/TAK-6112.pdf</vt:lpwstr>
      </vt:variant>
      <vt:variant>
        <vt:lpwstr/>
      </vt:variant>
      <vt:variant>
        <vt:i4>7864323</vt:i4>
      </vt:variant>
      <vt:variant>
        <vt:i4>87</vt:i4>
      </vt:variant>
      <vt:variant>
        <vt:i4>0</vt:i4>
      </vt:variant>
      <vt:variant>
        <vt:i4>5</vt:i4>
      </vt:variant>
      <vt:variant>
        <vt:lpwstr>http://www.nevo.co.il/Law_word/law06/TAK-5942.pdf</vt:lpwstr>
      </vt:variant>
      <vt:variant>
        <vt:lpwstr/>
      </vt:variant>
      <vt:variant>
        <vt:i4>8126464</vt:i4>
      </vt:variant>
      <vt:variant>
        <vt:i4>84</vt:i4>
      </vt:variant>
      <vt:variant>
        <vt:i4>0</vt:i4>
      </vt:variant>
      <vt:variant>
        <vt:i4>5</vt:i4>
      </vt:variant>
      <vt:variant>
        <vt:lpwstr>http://www.nevo.co.il/Law_word/law06/TAK-5901.pdf</vt:lpwstr>
      </vt:variant>
      <vt:variant>
        <vt:lpwstr/>
      </vt:variant>
      <vt:variant>
        <vt:i4>8323072</vt:i4>
      </vt:variant>
      <vt:variant>
        <vt:i4>81</vt:i4>
      </vt:variant>
      <vt:variant>
        <vt:i4>0</vt:i4>
      </vt:variant>
      <vt:variant>
        <vt:i4>5</vt:i4>
      </vt:variant>
      <vt:variant>
        <vt:lpwstr>http://www.nevo.co.il/Law_word/law06/TAK-5830.pdf</vt:lpwstr>
      </vt:variant>
      <vt:variant>
        <vt:lpwstr/>
      </vt:variant>
      <vt:variant>
        <vt:i4>7864328</vt:i4>
      </vt:variant>
      <vt:variant>
        <vt:i4>78</vt:i4>
      </vt:variant>
      <vt:variant>
        <vt:i4>0</vt:i4>
      </vt:variant>
      <vt:variant>
        <vt:i4>5</vt:i4>
      </vt:variant>
      <vt:variant>
        <vt:lpwstr>http://www.nevo.co.il/Law_word/law06/TAK-5747.pdf</vt:lpwstr>
      </vt:variant>
      <vt:variant>
        <vt:lpwstr/>
      </vt:variant>
      <vt:variant>
        <vt:i4>7929867</vt:i4>
      </vt:variant>
      <vt:variant>
        <vt:i4>75</vt:i4>
      </vt:variant>
      <vt:variant>
        <vt:i4>0</vt:i4>
      </vt:variant>
      <vt:variant>
        <vt:i4>5</vt:i4>
      </vt:variant>
      <vt:variant>
        <vt:lpwstr>http://www.nevo.co.il/Law_word/law06/TAK-5655.pdf</vt:lpwstr>
      </vt:variant>
      <vt:variant>
        <vt:lpwstr/>
      </vt:variant>
      <vt:variant>
        <vt:i4>8257540</vt:i4>
      </vt:variant>
      <vt:variant>
        <vt:i4>72</vt:i4>
      </vt:variant>
      <vt:variant>
        <vt:i4>0</vt:i4>
      </vt:variant>
      <vt:variant>
        <vt:i4>5</vt:i4>
      </vt:variant>
      <vt:variant>
        <vt:lpwstr>http://www.nevo.co.il/Law_word/law06/TAK-5529.pdf</vt:lpwstr>
      </vt:variant>
      <vt:variant>
        <vt:lpwstr/>
      </vt:variant>
      <vt:variant>
        <vt:i4>8060940</vt:i4>
      </vt:variant>
      <vt:variant>
        <vt:i4>69</vt:i4>
      </vt:variant>
      <vt:variant>
        <vt:i4>0</vt:i4>
      </vt:variant>
      <vt:variant>
        <vt:i4>5</vt:i4>
      </vt:variant>
      <vt:variant>
        <vt:lpwstr>http://www.nevo.co.il/Law_word/law06/TAK-5470.pdf</vt:lpwstr>
      </vt:variant>
      <vt:variant>
        <vt:lpwstr/>
      </vt:variant>
      <vt:variant>
        <vt:i4>8192010</vt:i4>
      </vt:variant>
      <vt:variant>
        <vt:i4>66</vt:i4>
      </vt:variant>
      <vt:variant>
        <vt:i4>0</vt:i4>
      </vt:variant>
      <vt:variant>
        <vt:i4>5</vt:i4>
      </vt:variant>
      <vt:variant>
        <vt:lpwstr>http://www.nevo.co.il/Law_word/law06/TAK-5416.pdf</vt:lpwstr>
      </vt:variant>
      <vt:variant>
        <vt:lpwstr/>
      </vt:variant>
      <vt:variant>
        <vt:i4>8060941</vt:i4>
      </vt:variant>
      <vt:variant>
        <vt:i4>63</vt:i4>
      </vt:variant>
      <vt:variant>
        <vt:i4>0</vt:i4>
      </vt:variant>
      <vt:variant>
        <vt:i4>5</vt:i4>
      </vt:variant>
      <vt:variant>
        <vt:lpwstr>http://www.nevo.co.il/Law_word/law06/TAK-5376.pdf</vt:lpwstr>
      </vt:variant>
      <vt:variant>
        <vt:lpwstr/>
      </vt:variant>
      <vt:variant>
        <vt:i4>8323080</vt:i4>
      </vt:variant>
      <vt:variant>
        <vt:i4>60</vt:i4>
      </vt:variant>
      <vt:variant>
        <vt:i4>0</vt:i4>
      </vt:variant>
      <vt:variant>
        <vt:i4>5</vt:i4>
      </vt:variant>
      <vt:variant>
        <vt:lpwstr>http://www.nevo.co.il/Law_word/law06/TAK-5333.pdf</vt:lpwstr>
      </vt:variant>
      <vt:variant>
        <vt:lpwstr/>
      </vt:variant>
      <vt:variant>
        <vt:i4>8060939</vt:i4>
      </vt:variant>
      <vt:variant>
        <vt:i4>57</vt:i4>
      </vt:variant>
      <vt:variant>
        <vt:i4>0</vt:i4>
      </vt:variant>
      <vt:variant>
        <vt:i4>5</vt:i4>
      </vt:variant>
      <vt:variant>
        <vt:lpwstr>http://www.nevo.co.il/Law_word/law06/TAK-5271.pdf</vt:lpwstr>
      </vt:variant>
      <vt:variant>
        <vt:lpwstr/>
      </vt:variant>
      <vt:variant>
        <vt:i4>8060940</vt:i4>
      </vt:variant>
      <vt:variant>
        <vt:i4>54</vt:i4>
      </vt:variant>
      <vt:variant>
        <vt:i4>0</vt:i4>
      </vt:variant>
      <vt:variant>
        <vt:i4>5</vt:i4>
      </vt:variant>
      <vt:variant>
        <vt:lpwstr>http://www.nevo.co.il/Law_word/law06/TAK-5175.pdf</vt:lpwstr>
      </vt:variant>
      <vt:variant>
        <vt:lpwstr/>
      </vt:variant>
      <vt:variant>
        <vt:i4>7667725</vt:i4>
      </vt:variant>
      <vt:variant>
        <vt:i4>51</vt:i4>
      </vt:variant>
      <vt:variant>
        <vt:i4>0</vt:i4>
      </vt:variant>
      <vt:variant>
        <vt:i4>5</vt:i4>
      </vt:variant>
      <vt:variant>
        <vt:lpwstr>http://www.nevo.co.il/Law_word/law06/TAK-5095.pdf</vt:lpwstr>
      </vt:variant>
      <vt:variant>
        <vt:lpwstr/>
      </vt:variant>
      <vt:variant>
        <vt:i4>8257549</vt:i4>
      </vt:variant>
      <vt:variant>
        <vt:i4>48</vt:i4>
      </vt:variant>
      <vt:variant>
        <vt:i4>0</vt:i4>
      </vt:variant>
      <vt:variant>
        <vt:i4>5</vt:i4>
      </vt:variant>
      <vt:variant>
        <vt:lpwstr>http://www.nevo.co.il/Law_word/law06/TAK-5025.pdf</vt:lpwstr>
      </vt:variant>
      <vt:variant>
        <vt:lpwstr/>
      </vt:variant>
      <vt:variant>
        <vt:i4>7864321</vt:i4>
      </vt:variant>
      <vt:variant>
        <vt:i4>45</vt:i4>
      </vt:variant>
      <vt:variant>
        <vt:i4>0</vt:i4>
      </vt:variant>
      <vt:variant>
        <vt:i4>5</vt:i4>
      </vt:variant>
      <vt:variant>
        <vt:lpwstr>http://www.nevo.co.il/Law_word/law06/TAK-4851.pdf</vt:lpwstr>
      </vt:variant>
      <vt:variant>
        <vt:lpwstr/>
      </vt:variant>
      <vt:variant>
        <vt:i4>8323076</vt:i4>
      </vt:variant>
      <vt:variant>
        <vt:i4>42</vt:i4>
      </vt:variant>
      <vt:variant>
        <vt:i4>0</vt:i4>
      </vt:variant>
      <vt:variant>
        <vt:i4>5</vt:i4>
      </vt:variant>
      <vt:variant>
        <vt:lpwstr>http://www.nevo.co.il/Law_word/law06/TAK-4824.pdf</vt:lpwstr>
      </vt:variant>
      <vt:variant>
        <vt:lpwstr/>
      </vt:variant>
      <vt:variant>
        <vt:i4>8192005</vt:i4>
      </vt:variant>
      <vt:variant>
        <vt:i4>39</vt:i4>
      </vt:variant>
      <vt:variant>
        <vt:i4>0</vt:i4>
      </vt:variant>
      <vt:variant>
        <vt:i4>5</vt:i4>
      </vt:variant>
      <vt:variant>
        <vt:lpwstr>http://www.nevo.co.il/Law_word/law06/TAK-4805.pdf</vt:lpwstr>
      </vt:variant>
      <vt:variant>
        <vt:lpwstr/>
      </vt:variant>
      <vt:variant>
        <vt:i4>8323082</vt:i4>
      </vt:variant>
      <vt:variant>
        <vt:i4>36</vt:i4>
      </vt:variant>
      <vt:variant>
        <vt:i4>0</vt:i4>
      </vt:variant>
      <vt:variant>
        <vt:i4>5</vt:i4>
      </vt:variant>
      <vt:variant>
        <vt:lpwstr>http://www.nevo.co.il/Law_word/law06/TAK-4725.pdf</vt:lpwstr>
      </vt:variant>
      <vt:variant>
        <vt:lpwstr/>
      </vt:variant>
      <vt:variant>
        <vt:i4>7995403</vt:i4>
      </vt:variant>
      <vt:variant>
        <vt:i4>33</vt:i4>
      </vt:variant>
      <vt:variant>
        <vt:i4>0</vt:i4>
      </vt:variant>
      <vt:variant>
        <vt:i4>5</vt:i4>
      </vt:variant>
      <vt:variant>
        <vt:lpwstr>http://www.nevo.co.il/Law_word/law06/TAK-4675.pdf</vt:lpwstr>
      </vt:variant>
      <vt:variant>
        <vt:lpwstr/>
      </vt:variant>
      <vt:variant>
        <vt:i4>8323086</vt:i4>
      </vt:variant>
      <vt:variant>
        <vt:i4>30</vt:i4>
      </vt:variant>
      <vt:variant>
        <vt:i4>0</vt:i4>
      </vt:variant>
      <vt:variant>
        <vt:i4>5</vt:i4>
      </vt:variant>
      <vt:variant>
        <vt:lpwstr>http://www.nevo.co.il/Law_word/law06/TAK-4620.pdf</vt:lpwstr>
      </vt:variant>
      <vt:variant>
        <vt:lpwstr/>
      </vt:variant>
      <vt:variant>
        <vt:i4>8060933</vt:i4>
      </vt:variant>
      <vt:variant>
        <vt:i4>27</vt:i4>
      </vt:variant>
      <vt:variant>
        <vt:i4>0</vt:i4>
      </vt:variant>
      <vt:variant>
        <vt:i4>5</vt:i4>
      </vt:variant>
      <vt:variant>
        <vt:lpwstr>http://www.nevo.co.il/Law_word/law06/TAK-4568.pdf</vt:lpwstr>
      </vt:variant>
      <vt:variant>
        <vt:lpwstr/>
      </vt:variant>
      <vt:variant>
        <vt:i4>8257544</vt:i4>
      </vt:variant>
      <vt:variant>
        <vt:i4>24</vt:i4>
      </vt:variant>
      <vt:variant>
        <vt:i4>0</vt:i4>
      </vt:variant>
      <vt:variant>
        <vt:i4>5</vt:i4>
      </vt:variant>
      <vt:variant>
        <vt:lpwstr>http://www.nevo.co.il/Law_word/law06/TAK-4535.pdf</vt:lpwstr>
      </vt:variant>
      <vt:variant>
        <vt:lpwstr/>
      </vt:variant>
      <vt:variant>
        <vt:i4>8192012</vt:i4>
      </vt:variant>
      <vt:variant>
        <vt:i4>21</vt:i4>
      </vt:variant>
      <vt:variant>
        <vt:i4>0</vt:i4>
      </vt:variant>
      <vt:variant>
        <vt:i4>5</vt:i4>
      </vt:variant>
      <vt:variant>
        <vt:lpwstr>http://www.nevo.co.il/Law_word/law06/TAK-4501.pdf</vt:lpwstr>
      </vt:variant>
      <vt:variant>
        <vt:lpwstr/>
      </vt:variant>
      <vt:variant>
        <vt:i4>7995405</vt:i4>
      </vt:variant>
      <vt:variant>
        <vt:i4>18</vt:i4>
      </vt:variant>
      <vt:variant>
        <vt:i4>0</vt:i4>
      </vt:variant>
      <vt:variant>
        <vt:i4>5</vt:i4>
      </vt:variant>
      <vt:variant>
        <vt:lpwstr>http://www.nevo.co.il/Law_word/law06/TAK-4471.pdf</vt:lpwstr>
      </vt:variant>
      <vt:variant>
        <vt:lpwstr/>
      </vt:variant>
      <vt:variant>
        <vt:i4>8323077</vt:i4>
      </vt:variant>
      <vt:variant>
        <vt:i4>15</vt:i4>
      </vt:variant>
      <vt:variant>
        <vt:i4>0</vt:i4>
      </vt:variant>
      <vt:variant>
        <vt:i4>5</vt:i4>
      </vt:variant>
      <vt:variant>
        <vt:lpwstr>http://www.nevo.co.il/Law_word/law06/TAK-4429.pdf</vt:lpwstr>
      </vt:variant>
      <vt:variant>
        <vt:lpwstr/>
      </vt:variant>
      <vt:variant>
        <vt:i4>8126479</vt:i4>
      </vt:variant>
      <vt:variant>
        <vt:i4>12</vt:i4>
      </vt:variant>
      <vt:variant>
        <vt:i4>0</vt:i4>
      </vt:variant>
      <vt:variant>
        <vt:i4>5</vt:i4>
      </vt:variant>
      <vt:variant>
        <vt:lpwstr>http://www.nevo.co.il/Law_word/law06/TAK-4413.pdf</vt:lpwstr>
      </vt:variant>
      <vt:variant>
        <vt:lpwstr/>
      </vt:variant>
      <vt:variant>
        <vt:i4>7602191</vt:i4>
      </vt:variant>
      <vt:variant>
        <vt:i4>9</vt:i4>
      </vt:variant>
      <vt:variant>
        <vt:i4>0</vt:i4>
      </vt:variant>
      <vt:variant>
        <vt:i4>5</vt:i4>
      </vt:variant>
      <vt:variant>
        <vt:lpwstr>http://www.nevo.co.il/Law_word/law06/TAK-4394.pdf</vt:lpwstr>
      </vt:variant>
      <vt:variant>
        <vt:lpwstr/>
      </vt:variant>
      <vt:variant>
        <vt:i4>8126474</vt:i4>
      </vt:variant>
      <vt:variant>
        <vt:i4>6</vt:i4>
      </vt:variant>
      <vt:variant>
        <vt:i4>0</vt:i4>
      </vt:variant>
      <vt:variant>
        <vt:i4>5</vt:i4>
      </vt:variant>
      <vt:variant>
        <vt:lpwstr>http://www.nevo.co.il/Law_word/law06/TAK-4311.pdf</vt:lpwstr>
      </vt:variant>
      <vt:variant>
        <vt:lpwstr/>
      </vt:variant>
      <vt:variant>
        <vt:i4>7995401</vt:i4>
      </vt:variant>
      <vt:variant>
        <vt:i4>3</vt:i4>
      </vt:variant>
      <vt:variant>
        <vt:i4>0</vt:i4>
      </vt:variant>
      <vt:variant>
        <vt:i4>5</vt:i4>
      </vt:variant>
      <vt:variant>
        <vt:lpwstr>http://www.nevo.co.il/Law_word/law06/TAK-4273.pdf</vt:lpwstr>
      </vt:variant>
      <vt:variant>
        <vt:lpwstr/>
      </vt:variant>
      <vt:variant>
        <vt:i4>7536642</vt:i4>
      </vt:variant>
      <vt:variant>
        <vt:i4>0</vt:i4>
      </vt:variant>
      <vt:variant>
        <vt:i4>0</vt:i4>
      </vt:variant>
      <vt:variant>
        <vt:i4>5</vt:i4>
      </vt:variant>
      <vt:variant>
        <vt:lpwstr>http://www.nevo.co.il/Law_word/law06/TAK-3399.pdf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(שכר בעד שימוש ברכב עודף), תשל"ו-1975 - רבדים</vt:lpwstr>
  </property>
  <property fmtid="{D5CDD505-2E9C-101B-9397-08002B2CF9AE}" pid="5" name="LAWNUMBER">
    <vt:lpwstr>0110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12XבX</vt:lpwstr>
  </property>
  <property fmtid="{D5CDD505-2E9C-101B-9397-08002B2CF9AE}" pid="24" name="MEKOR_NAME2">
    <vt:lpwstr>תקנות-שעת-חירום (רישום ציוד וגיוסו)‏</vt:lpwstr>
  </property>
  <property fmtid="{D5CDD505-2E9C-101B-9397-08002B2CF9AE}" pid="25" name="MEKOR_SAIF2">
    <vt:lpwstr>4X;10אX</vt:lpwstr>
  </property>
  <property fmtid="{D5CDD505-2E9C-101B-9397-08002B2CF9AE}" pid="26" name="NOSE11">
    <vt:lpwstr>עבודה</vt:lpwstr>
  </property>
  <property fmtid="{D5CDD505-2E9C-101B-9397-08002B2CF9AE}" pid="27" name="NOSE21">
    <vt:lpwstr>שכר ושעות עבודה</vt:lpwstr>
  </property>
  <property fmtid="{D5CDD505-2E9C-101B-9397-08002B2CF9AE}" pid="28" name="NOSE31">
    <vt:lpwstr/>
  </property>
  <property fmtid="{D5CDD505-2E9C-101B-9397-08002B2CF9AE}" pid="29" name="NOSE41">
    <vt:lpwstr/>
  </property>
  <property fmtid="{D5CDD505-2E9C-101B-9397-08002B2CF9AE}" pid="30" name="NOSE12">
    <vt:lpwstr>רשויות ומשפט מנהלי</vt:lpwstr>
  </property>
  <property fmtid="{D5CDD505-2E9C-101B-9397-08002B2CF9AE}" pid="31" name="NOSE22">
    <vt:lpwstr>מצרכים ושירותים</vt:lpwstr>
  </property>
  <property fmtid="{D5CDD505-2E9C-101B-9397-08002B2CF9AE}" pid="32" name="NOSE32">
    <vt:lpwstr>פיקוח ויציבות מחירים</vt:lpwstr>
  </property>
  <property fmtid="{D5CDD505-2E9C-101B-9397-08002B2CF9AE}" pid="33" name="NOSE42">
    <vt:lpwstr/>
  </property>
  <property fmtid="{D5CDD505-2E9C-101B-9397-08002B2CF9AE}" pid="34" name="NOSE13">
    <vt:lpwstr>רשויות ומשפט מנהלי</vt:lpwstr>
  </property>
  <property fmtid="{D5CDD505-2E9C-101B-9397-08002B2CF9AE}" pid="35" name="NOSE23">
    <vt:lpwstr>תעבורה</vt:lpwstr>
  </property>
  <property fmtid="{D5CDD505-2E9C-101B-9397-08002B2CF9AE}" pid="36" name="NOSE33">
    <vt:lpwstr>רכב</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LINKK1">
    <vt:lpwstr>http://www.nevo.co.il/Law_word/law06/tak-6865.pdf;‎רשומות - תקנות כלליות#בוטל ק"ת תש"ע ‏מס' 6865 #מיום 4.2.2010 עמ' 747 בצו הפיקוח על מצרכים ושירותים (שכר בעד שימוש ברכב עודף) ‏‏(ביטול), תש"ע-2010‏</vt:lpwstr>
  </property>
</Properties>
</file>