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4509A" w14:textId="77777777" w:rsidR="00910E3F" w:rsidRDefault="00910E3F" w:rsidP="002676D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הריבית (שינוי שיעורים), תשנ"ג</w:t>
      </w:r>
      <w:r w:rsidR="002676D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</w:p>
    <w:p w14:paraId="51B4E38F" w14:textId="77777777" w:rsidR="00F56A0E" w:rsidRDefault="00F56A0E" w:rsidP="00F56A0E">
      <w:pPr>
        <w:spacing w:line="320" w:lineRule="auto"/>
        <w:jc w:val="left"/>
        <w:rPr>
          <w:rtl/>
        </w:rPr>
      </w:pPr>
    </w:p>
    <w:p w14:paraId="238AC6F5" w14:textId="77777777" w:rsidR="00F56A0E" w:rsidRPr="00F56A0E" w:rsidRDefault="00F56A0E" w:rsidP="00F56A0E">
      <w:pPr>
        <w:spacing w:line="320" w:lineRule="auto"/>
        <w:jc w:val="left"/>
        <w:rPr>
          <w:rFonts w:cs="Miriam" w:hint="cs"/>
          <w:szCs w:val="22"/>
          <w:rtl/>
        </w:rPr>
      </w:pPr>
      <w:r w:rsidRPr="00F56A0E">
        <w:rPr>
          <w:rFonts w:cs="Miriam"/>
          <w:szCs w:val="22"/>
          <w:rtl/>
        </w:rPr>
        <w:t>משפט פרטי וכלכלה</w:t>
      </w:r>
      <w:r w:rsidRPr="00F56A0E">
        <w:rPr>
          <w:rFonts w:cs="FrankRuehl"/>
          <w:szCs w:val="26"/>
          <w:rtl/>
        </w:rPr>
        <w:t xml:space="preserve"> – כספים – ריבית – שיעורים והצמדה</w:t>
      </w:r>
    </w:p>
    <w:p w14:paraId="1DFF6EF6" w14:textId="77777777" w:rsidR="00910E3F" w:rsidRDefault="00910E3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10E3F" w14:paraId="4C7204B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50918E" w14:textId="77777777" w:rsidR="00910E3F" w:rsidRDefault="00910E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76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ECEBA7" w14:textId="77777777" w:rsidR="00910E3F" w:rsidRDefault="00910E3F">
            <w:pPr>
              <w:spacing w:line="240" w:lineRule="auto"/>
              <w:rPr>
                <w:sz w:val="24"/>
              </w:rPr>
            </w:pPr>
            <w:hyperlink w:anchor="Seif0" w:tooltip="קביעת שיעור  ריב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8190AE7" w14:textId="77777777" w:rsidR="00910E3F" w:rsidRDefault="00910E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שיעור  ריבית</w:t>
            </w:r>
          </w:p>
        </w:tc>
        <w:tc>
          <w:tcPr>
            <w:tcW w:w="1247" w:type="dxa"/>
          </w:tcPr>
          <w:p w14:paraId="73C44AAF" w14:textId="77777777" w:rsidR="00910E3F" w:rsidRDefault="00910E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10E3F" w14:paraId="434028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D2B1ADF" w14:textId="77777777" w:rsidR="00910E3F" w:rsidRDefault="00910E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676D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B2C0AC" w14:textId="77777777" w:rsidR="00910E3F" w:rsidRDefault="00910E3F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99629ED" w14:textId="77777777" w:rsidR="00910E3F" w:rsidRDefault="00910E3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00D33FB8" w14:textId="77777777" w:rsidR="00910E3F" w:rsidRDefault="00910E3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0F5B8204" w14:textId="77777777" w:rsidR="00910E3F" w:rsidRDefault="00910E3F">
      <w:pPr>
        <w:pStyle w:val="big-header"/>
        <w:ind w:left="0" w:right="1134"/>
        <w:rPr>
          <w:rFonts w:cs="FrankRuehl"/>
          <w:sz w:val="32"/>
          <w:rtl/>
        </w:rPr>
      </w:pPr>
    </w:p>
    <w:p w14:paraId="44979D08" w14:textId="77777777" w:rsidR="00910E3F" w:rsidRDefault="00910E3F" w:rsidP="002676D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הריבית (שינוי שיעורים), תשנ"ג</w:t>
      </w:r>
      <w:r w:rsidR="002676D6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1993</w:t>
      </w:r>
      <w:r w:rsidR="002676D6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77023FC" w14:textId="77777777" w:rsidR="00910E3F" w:rsidRDefault="00910E3F" w:rsidP="00267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1(א)(1) לחוק הריבית (שינוי שיעורים), תשל"ג</w:t>
      </w:r>
      <w:r w:rsidR="002676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1972, </w:t>
      </w:r>
      <w:r>
        <w:rPr>
          <w:rStyle w:val="default"/>
          <w:rFonts w:cs="FrankRuehl" w:hint="cs"/>
          <w:rtl/>
        </w:rPr>
        <w:t>לאחר ה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ייעצות עם שר המשפטים ובאישור ועדת הכספים של הכנסת, אני מצווה לאמור:</w:t>
      </w:r>
    </w:p>
    <w:p w14:paraId="7421397C" w14:textId="77777777" w:rsidR="00910E3F" w:rsidRDefault="00910E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A64E9B1">
          <v:rect id="_x0000_s1026" style="position:absolute;left:0;text-align:left;margin-left:464.5pt;margin-top:8.05pt;width:75.05pt;height:15.8pt;z-index:251657216" o:allowincell="f" filled="f" stroked="f" strokecolor="lime" strokeweight=".25pt">
            <v:textbox inset="0,0,0,0">
              <w:txbxContent>
                <w:p w14:paraId="598EC4F4" w14:textId="77777777" w:rsidR="00910E3F" w:rsidRDefault="00910E3F" w:rsidP="002676D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יעת שיעור ר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הריבית לענין הוראות החיקוקים המפורטים להלן</w:t>
      </w:r>
      <w:r>
        <w:rPr>
          <w:rStyle w:val="default"/>
          <w:rFonts w:cs="FrankRuehl"/>
          <w:rtl/>
        </w:rPr>
        <w:t>, י</w:t>
      </w:r>
      <w:r>
        <w:rPr>
          <w:rStyle w:val="default"/>
          <w:rFonts w:cs="FrankRuehl" w:hint="cs"/>
          <w:rtl/>
        </w:rPr>
        <w:t xml:space="preserve">היה כקבוע לצדם </w:t>
      </w:r>
      <w:r w:rsidR="002676D6">
        <w:rPr>
          <w:rStyle w:val="default"/>
          <w:rFonts w:cs="FrankRuehl"/>
          <w:rtl/>
        </w:rPr>
        <w:t>–</w:t>
      </w:r>
    </w:p>
    <w:p w14:paraId="39A73A11" w14:textId="77777777" w:rsidR="00910E3F" w:rsidRDefault="00910E3F" w:rsidP="00267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הגדרת "הפרשי הצמדה וריבית" שבסעיף 1 לחוק פסיקת ריבית והצמדה, תשכ"א</w:t>
      </w:r>
      <w:r w:rsidR="002676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1961, </w:t>
      </w:r>
      <w:r w:rsidR="002676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4% </w:t>
      </w:r>
      <w:r>
        <w:rPr>
          <w:rStyle w:val="default"/>
          <w:rFonts w:cs="FrankRuehl" w:hint="cs"/>
          <w:rtl/>
        </w:rPr>
        <w:t>לשנה;</w:t>
      </w:r>
    </w:p>
    <w:p w14:paraId="5F6B66EE" w14:textId="77777777" w:rsidR="00910E3F" w:rsidRDefault="00910E3F" w:rsidP="002676D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סעיף 4 לחוק פסיקת ריבית והצמדה, תשכ"א</w:t>
      </w:r>
      <w:r w:rsidR="002676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1961 </w:t>
      </w:r>
      <w:r w:rsidR="002676D6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16% </w:t>
      </w:r>
      <w:r>
        <w:rPr>
          <w:rStyle w:val="default"/>
          <w:rFonts w:cs="FrankRuehl" w:hint="cs"/>
          <w:rtl/>
        </w:rPr>
        <w:t>לשנה.</w:t>
      </w:r>
    </w:p>
    <w:p w14:paraId="3658A09D" w14:textId="77777777" w:rsidR="00910E3F" w:rsidRDefault="00910E3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C6607C2">
          <v:rect id="_x0000_s1027" style="position:absolute;left:0;text-align:left;margin-left:464.5pt;margin-top:8.05pt;width:75.05pt;height:13pt;z-index:251658240" o:allowincell="f" filled="f" stroked="f" strokecolor="lime" strokeweight=".25pt">
            <v:textbox inset="0,0,0,0">
              <w:txbxContent>
                <w:p w14:paraId="46529E14" w14:textId="77777777" w:rsidR="00910E3F" w:rsidRDefault="00910E3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י"ב בסיון תשנ"ג (1 ביוני 1993).</w:t>
      </w:r>
    </w:p>
    <w:p w14:paraId="01166CF3" w14:textId="77777777" w:rsidR="00910E3F" w:rsidRDefault="00910E3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5E4572" w14:textId="77777777" w:rsidR="002676D6" w:rsidRDefault="00267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9B15D5" w14:textId="77777777" w:rsidR="00910E3F" w:rsidRDefault="00910E3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באייר תשנ"ג (20 במאי 19</w:t>
      </w:r>
      <w:r>
        <w:rPr>
          <w:rFonts w:cs="FrankRuehl"/>
          <w:sz w:val="26"/>
          <w:rtl/>
        </w:rPr>
        <w:t>93)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ברהם (בייגה) שוחט</w:t>
      </w:r>
    </w:p>
    <w:p w14:paraId="3BA17581" w14:textId="77777777" w:rsidR="00910E3F" w:rsidRDefault="00910E3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C25A9A2" w14:textId="77777777" w:rsidR="00910E3F" w:rsidRPr="002676D6" w:rsidRDefault="00910E3F" w:rsidP="00267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E9888B" w14:textId="77777777" w:rsidR="002676D6" w:rsidRPr="002676D6" w:rsidRDefault="002676D6" w:rsidP="002676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927E410" w14:textId="77777777" w:rsidR="002676D6" w:rsidRPr="002676D6" w:rsidRDefault="002676D6" w:rsidP="002676D6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676D6" w:rsidRPr="002676D6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DE705" w14:textId="77777777" w:rsidR="00D40D5A" w:rsidRDefault="00D40D5A">
      <w:r>
        <w:separator/>
      </w:r>
    </w:p>
  </w:endnote>
  <w:endnote w:type="continuationSeparator" w:id="0">
    <w:p w14:paraId="755CC438" w14:textId="77777777" w:rsidR="00D40D5A" w:rsidRDefault="00D40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A606" w14:textId="77777777" w:rsidR="00910E3F" w:rsidRDefault="00910E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EB60B06" w14:textId="77777777" w:rsidR="00910E3F" w:rsidRDefault="00910E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D1ACA9" w14:textId="77777777" w:rsidR="00910E3F" w:rsidRDefault="00910E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76D6">
      <w:rPr>
        <w:rFonts w:cs="TopType Jerushalmi"/>
        <w:noProof/>
        <w:color w:val="000000"/>
        <w:sz w:val="14"/>
        <w:szCs w:val="14"/>
      </w:rPr>
      <w:t>D:\Yael\hakika\Revadim</w:t>
    </w:r>
    <w:r w:rsidR="002676D6">
      <w:rPr>
        <w:rFonts w:cs="TopType Jerushalmi"/>
        <w:noProof/>
        <w:color w:val="000000"/>
        <w:sz w:val="14"/>
        <w:szCs w:val="14"/>
        <w:rtl/>
      </w:rPr>
      <w:t>\קישורים\</w:t>
    </w:r>
    <w:r w:rsidR="002676D6">
      <w:rPr>
        <w:rFonts w:cs="TopType Jerushalmi"/>
        <w:noProof/>
        <w:color w:val="000000"/>
        <w:sz w:val="14"/>
        <w:szCs w:val="14"/>
      </w:rPr>
      <w:t>p212_016.doc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1E196" w14:textId="77777777" w:rsidR="00910E3F" w:rsidRDefault="00910E3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3098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4981D06" w14:textId="77777777" w:rsidR="00910E3F" w:rsidRDefault="00910E3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A9E2773" w14:textId="77777777" w:rsidR="00910E3F" w:rsidRDefault="00910E3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676D6">
      <w:rPr>
        <w:rFonts w:cs="TopType Jerushalmi"/>
        <w:noProof/>
        <w:color w:val="000000"/>
        <w:sz w:val="14"/>
        <w:szCs w:val="14"/>
      </w:rPr>
      <w:t>D:\Yael\hakika\Revadim</w:t>
    </w:r>
    <w:r w:rsidR="002676D6">
      <w:rPr>
        <w:rFonts w:cs="TopType Jerushalmi"/>
        <w:noProof/>
        <w:color w:val="000000"/>
        <w:sz w:val="14"/>
        <w:szCs w:val="14"/>
        <w:rtl/>
      </w:rPr>
      <w:t>\קישורים\</w:t>
    </w:r>
    <w:r w:rsidR="002676D6">
      <w:rPr>
        <w:rFonts w:cs="TopType Jerushalmi"/>
        <w:noProof/>
        <w:color w:val="000000"/>
        <w:sz w:val="14"/>
        <w:szCs w:val="14"/>
      </w:rPr>
      <w:t>p212_016.doc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4A339" w14:textId="77777777" w:rsidR="00D40D5A" w:rsidRDefault="00D40D5A" w:rsidP="002676D6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4D4C58" w14:textId="77777777" w:rsidR="00D40D5A" w:rsidRDefault="00D40D5A">
      <w:r>
        <w:continuationSeparator/>
      </w:r>
    </w:p>
  </w:footnote>
  <w:footnote w:id="1">
    <w:p w14:paraId="09E8F59A" w14:textId="77777777" w:rsidR="002676D6" w:rsidRPr="002676D6" w:rsidRDefault="002676D6" w:rsidP="002676D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676D6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A32160">
          <w:rPr>
            <w:rStyle w:val="Hyperlink"/>
            <w:rFonts w:cs="FrankRuehl" w:hint="cs"/>
            <w:rtl/>
          </w:rPr>
          <w:t>ק"ת תשנ"ג מס' 5525</w:t>
        </w:r>
      </w:hyperlink>
      <w:r>
        <w:rPr>
          <w:rFonts w:cs="FrankRuehl" w:hint="cs"/>
          <w:rtl/>
        </w:rPr>
        <w:t xml:space="preserve"> מיום 1.6.1993 עמ' 866.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645EA" w14:textId="77777777" w:rsidR="00910E3F" w:rsidRDefault="00910E3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הריבית (שינוי שיעורים), תשנ"ג–1993</w:t>
    </w:r>
  </w:p>
  <w:p w14:paraId="409520A4" w14:textId="77777777" w:rsidR="00910E3F" w:rsidRDefault="00910E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11FD15" w14:textId="77777777" w:rsidR="00910E3F" w:rsidRDefault="00910E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7E8B9" w14:textId="77777777" w:rsidR="00910E3F" w:rsidRDefault="00910E3F" w:rsidP="002676D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הריבית (שינוי שיעורים), תשנ"ג</w:t>
    </w:r>
    <w:r w:rsidR="002676D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1993</w:t>
    </w:r>
  </w:p>
  <w:p w14:paraId="3937CA7D" w14:textId="77777777" w:rsidR="00910E3F" w:rsidRDefault="00910E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5FE99D" w14:textId="77777777" w:rsidR="00910E3F" w:rsidRDefault="00910E3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6A0E"/>
    <w:rsid w:val="002676D6"/>
    <w:rsid w:val="00491C22"/>
    <w:rsid w:val="007371AD"/>
    <w:rsid w:val="0083098E"/>
    <w:rsid w:val="00910E3F"/>
    <w:rsid w:val="00A32160"/>
    <w:rsid w:val="00B25A61"/>
    <w:rsid w:val="00D40D5A"/>
    <w:rsid w:val="00DF7216"/>
    <w:rsid w:val="00F5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AA9BAE4"/>
  <w15:chartTrackingRefBased/>
  <w15:docId w15:val="{640E2DE0-0F47-4F17-A209-3665CDFF2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676D6"/>
    <w:rPr>
      <w:sz w:val="20"/>
      <w:szCs w:val="20"/>
    </w:rPr>
  </w:style>
  <w:style w:type="character" w:styleId="a6">
    <w:name w:val="footnote reference"/>
    <w:basedOn w:val="a0"/>
    <w:semiHidden/>
    <w:rsid w:val="002676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5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212</vt:lpstr>
    </vt:vector>
  </TitlesOfParts>
  <Company/>
  <LinksUpToDate>false</LinksUpToDate>
  <CharactersWithSpaces>813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http://www.nevo.co.il/Law_word/law06/TAK-5525.pdf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212</dc:title>
  <dc:subject/>
  <dc:creator>eli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p212</vt:lpwstr>
  </property>
  <property fmtid="{D5CDD505-2E9C-101B-9397-08002B2CF9AE}" pid="3" name="CHNAME">
    <vt:lpwstr>ריבית</vt:lpwstr>
  </property>
  <property fmtid="{D5CDD505-2E9C-101B-9397-08002B2CF9AE}" pid="4" name="LAWNAME">
    <vt:lpwstr>צו הריבית (שינוי שיעורים), תשנ"ג-1993</vt:lpwstr>
  </property>
  <property fmtid="{D5CDD505-2E9C-101B-9397-08002B2CF9AE}" pid="5" name="LAWNUMBER">
    <vt:lpwstr>0016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ריבית</vt:lpwstr>
  </property>
  <property fmtid="{D5CDD505-2E9C-101B-9397-08002B2CF9AE}" pid="10" name="NOSE41">
    <vt:lpwstr>שיעורים והצמדה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הריבית (שינוי שיעורים)</vt:lpwstr>
  </property>
  <property fmtid="{D5CDD505-2E9C-101B-9397-08002B2CF9AE}" pid="48" name="MEKOR_SAIF1">
    <vt:lpwstr>1XאX1X</vt:lpwstr>
  </property>
</Properties>
</file>