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E985" w14:textId="77777777" w:rsidR="00092E6C" w:rsidRDefault="00092E6C" w:rsidP="005D472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הרשויות המקומיות (ריבית והפרשי הצמדה על תשלומי חובה) (קביעת שיעור ריבית אחר), תשס"ב-2001</w:t>
      </w:r>
    </w:p>
    <w:p w14:paraId="78E44CEF" w14:textId="77777777" w:rsidR="00457821" w:rsidRPr="00457821" w:rsidRDefault="00457821" w:rsidP="00457821">
      <w:pPr>
        <w:spacing w:line="320" w:lineRule="auto"/>
        <w:jc w:val="left"/>
        <w:rPr>
          <w:rFonts w:cs="FrankRuehl"/>
          <w:szCs w:val="26"/>
          <w:rtl/>
        </w:rPr>
      </w:pPr>
    </w:p>
    <w:p w14:paraId="696860D0" w14:textId="77777777" w:rsidR="00457821" w:rsidRDefault="00457821" w:rsidP="00457821">
      <w:pPr>
        <w:spacing w:line="320" w:lineRule="auto"/>
        <w:jc w:val="left"/>
        <w:rPr>
          <w:rtl/>
        </w:rPr>
      </w:pPr>
    </w:p>
    <w:p w14:paraId="6456EC4B" w14:textId="77777777" w:rsidR="00457821" w:rsidRDefault="00457821" w:rsidP="00457821">
      <w:pPr>
        <w:spacing w:line="320" w:lineRule="auto"/>
        <w:jc w:val="left"/>
        <w:rPr>
          <w:rFonts w:cs="FrankRuehl"/>
          <w:szCs w:val="26"/>
          <w:rtl/>
        </w:rPr>
      </w:pPr>
      <w:r w:rsidRPr="00457821">
        <w:rPr>
          <w:rFonts w:cs="Miriam"/>
          <w:szCs w:val="22"/>
          <w:rtl/>
        </w:rPr>
        <w:t>רשויות ומשפט מנהלי</w:t>
      </w:r>
      <w:r w:rsidRPr="00457821">
        <w:rPr>
          <w:rFonts w:cs="FrankRuehl"/>
          <w:szCs w:val="26"/>
          <w:rtl/>
        </w:rPr>
        <w:t xml:space="preserve"> – רשויות מקומיות – תשלומי חובה – ריבית</w:t>
      </w:r>
    </w:p>
    <w:p w14:paraId="75B3E630" w14:textId="77777777" w:rsidR="00F751C6" w:rsidRPr="00457821" w:rsidRDefault="00457821" w:rsidP="00457821">
      <w:pPr>
        <w:spacing w:line="320" w:lineRule="auto"/>
        <w:jc w:val="left"/>
        <w:rPr>
          <w:rFonts w:cs="Miriam"/>
          <w:szCs w:val="22"/>
          <w:rtl/>
        </w:rPr>
      </w:pPr>
      <w:r w:rsidRPr="00457821">
        <w:rPr>
          <w:rFonts w:cs="Miriam"/>
          <w:szCs w:val="22"/>
          <w:rtl/>
        </w:rPr>
        <w:t>משפט פרטי וכלכלה</w:t>
      </w:r>
      <w:r w:rsidRPr="00457821">
        <w:rPr>
          <w:rFonts w:cs="FrankRuehl"/>
          <w:szCs w:val="26"/>
          <w:rtl/>
        </w:rPr>
        <w:t xml:space="preserve"> – כספים – ריבית – שיעורים והצמדה</w:t>
      </w:r>
    </w:p>
    <w:p w14:paraId="1192C3B0" w14:textId="77777777" w:rsidR="00092E6C" w:rsidRDefault="00092E6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2E6C" w14:paraId="18A1A4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6A0157" w14:textId="77777777" w:rsidR="00092E6C" w:rsidRDefault="00092E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47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C24E9B" w14:textId="77777777" w:rsidR="00092E6C" w:rsidRDefault="00092E6C">
            <w:pPr>
              <w:spacing w:line="240" w:lineRule="auto"/>
              <w:rPr>
                <w:sz w:val="24"/>
              </w:rPr>
            </w:pPr>
            <w:hyperlink w:anchor="Seif0" w:tooltip="קביעת שיעור ריבית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4E6EA5" w14:textId="77777777" w:rsidR="00092E6C" w:rsidRDefault="00092E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 ריבית אחר</w:t>
            </w:r>
          </w:p>
        </w:tc>
        <w:tc>
          <w:tcPr>
            <w:tcW w:w="1247" w:type="dxa"/>
          </w:tcPr>
          <w:p w14:paraId="13F77DCB" w14:textId="77777777" w:rsidR="00092E6C" w:rsidRDefault="00092E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0C1E3467" w14:textId="77777777" w:rsidR="00092E6C" w:rsidRDefault="00092E6C">
      <w:pPr>
        <w:pStyle w:val="big-header"/>
        <w:ind w:left="0" w:right="1134"/>
        <w:rPr>
          <w:rtl/>
        </w:rPr>
      </w:pPr>
    </w:p>
    <w:p w14:paraId="7DCD0C0F" w14:textId="77777777" w:rsidR="00092E6C" w:rsidRPr="00F751C6" w:rsidRDefault="00092E6C" w:rsidP="00F751C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הרשויות המקומיות (ריבית והפרשי הצמדה על תשלומי חובה) </w:t>
      </w:r>
      <w:r w:rsidR="005D4725">
        <w:rPr>
          <w:rFonts w:hint="cs"/>
          <w:rtl/>
        </w:rPr>
        <w:t>(קביעת שיעור ריבית אחר), תשס"ב-</w:t>
      </w:r>
      <w:r>
        <w:rPr>
          <w:rFonts w:hint="cs"/>
          <w:rtl/>
        </w:rPr>
        <w:t>2001</w:t>
      </w:r>
      <w:r w:rsidR="005D4725" w:rsidRPr="005D4725">
        <w:rPr>
          <w:rStyle w:val="default"/>
          <w:rtl/>
        </w:rPr>
        <w:footnoteReference w:customMarkFollows="1" w:id="1"/>
        <w:t>*</w:t>
      </w:r>
    </w:p>
    <w:p w14:paraId="3E54A7F1" w14:textId="77777777" w:rsidR="00092E6C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סמכותנו לפי סעיף 4(ב) לחוק הרשויות המקומיות (ריבית והפרשי הצמדה על תשלומי חובה), תש"ם</w:t>
      </w:r>
      <w:r>
        <w:rPr>
          <w:rStyle w:val="default"/>
          <w:rFonts w:cs="FrankRuehl"/>
          <w:rtl/>
        </w:rPr>
        <w:t>-1980 (</w:t>
      </w:r>
      <w:r>
        <w:rPr>
          <w:rStyle w:val="default"/>
          <w:rFonts w:cs="FrankRuehl" w:hint="cs"/>
          <w:rtl/>
        </w:rPr>
        <w:t>להלן - החוק), אנו מצווים לאמור:</w:t>
      </w:r>
    </w:p>
    <w:p w14:paraId="50BB9234" w14:textId="77777777" w:rsidR="00092E6C" w:rsidRDefault="00092E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8CAB886">
          <v:rect id="_x0000_s1026" style="position:absolute;left:0;text-align:left;margin-left:464.5pt;margin-top:8.05pt;width:75.05pt;height:22pt;z-index:251657728" o:allowincell="f" filled="f" stroked="f" strokecolor="lime" strokeweight=".25pt">
            <v:textbox inset="0,0,0,0">
              <w:txbxContent>
                <w:p w14:paraId="519449C5" w14:textId="77777777" w:rsidR="00092E6C" w:rsidRDefault="00092E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שיעור ריבית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הריבית שיווסף לתשלום של תשלומי חובה לפי הסדר תשלומים, יהי</w:t>
      </w:r>
      <w:r w:rsidR="005D4725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, על אף האמור בסעיף 4(ב) לחוק, שיעור ריבית החשב הכללי, כפי שהוא מתפרסם מזמן לזמן ברשומות.</w:t>
      </w:r>
    </w:p>
    <w:p w14:paraId="46E4C3EF" w14:textId="77777777" w:rsidR="00092E6C" w:rsidRDefault="00092E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3D8901" w14:textId="77777777" w:rsidR="005D4725" w:rsidRPr="005D4725" w:rsidRDefault="005D47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BDDBC2" w14:textId="77777777" w:rsidR="00092E6C" w:rsidRDefault="00092E6C">
      <w:pPr>
        <w:pStyle w:val="P0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בכסלו תשס"ב (28 בנובמבר 2001)</w:t>
      </w:r>
    </w:p>
    <w:p w14:paraId="4EA466A3" w14:textId="77777777" w:rsidR="00092E6C" w:rsidRPr="005D4725" w:rsidRDefault="00092E6C" w:rsidP="005D472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sz w:val="26"/>
          <w:szCs w:val="26"/>
          <w:rtl/>
        </w:rPr>
      </w:pPr>
      <w:r w:rsidRPr="005D4725">
        <w:rPr>
          <w:sz w:val="26"/>
          <w:szCs w:val="26"/>
          <w:rtl/>
        </w:rPr>
        <w:tab/>
      </w:r>
      <w:r w:rsidRPr="005D4725">
        <w:rPr>
          <w:rFonts w:hint="cs"/>
          <w:sz w:val="26"/>
          <w:szCs w:val="26"/>
          <w:rtl/>
        </w:rPr>
        <w:t>אליהו ישי</w:t>
      </w:r>
      <w:r w:rsidRPr="005D4725">
        <w:rPr>
          <w:sz w:val="26"/>
          <w:szCs w:val="26"/>
          <w:rtl/>
        </w:rPr>
        <w:tab/>
      </w:r>
      <w:r w:rsidRPr="005D4725">
        <w:rPr>
          <w:rFonts w:hint="cs"/>
          <w:sz w:val="26"/>
          <w:szCs w:val="26"/>
          <w:rtl/>
        </w:rPr>
        <w:t>סילבן שלום</w:t>
      </w:r>
    </w:p>
    <w:p w14:paraId="140247CB" w14:textId="77777777" w:rsidR="00092E6C" w:rsidRDefault="00092E6C" w:rsidP="005D472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368902A6" w14:textId="77777777" w:rsidR="00092E6C" w:rsidRPr="005D4725" w:rsidRDefault="00092E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377438" w14:textId="77777777" w:rsidR="00092E6C" w:rsidRPr="005D4725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7260FD" w14:textId="77777777" w:rsidR="00092E6C" w:rsidRPr="005D4725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49FF78D1" w14:textId="77777777" w:rsidR="00092E6C" w:rsidRPr="005D4725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92E6C" w:rsidRPr="005D472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ED7E" w14:textId="77777777" w:rsidR="00575771" w:rsidRDefault="00575771">
      <w:r>
        <w:separator/>
      </w:r>
    </w:p>
  </w:endnote>
  <w:endnote w:type="continuationSeparator" w:id="0">
    <w:p w14:paraId="4FCC6605" w14:textId="77777777" w:rsidR="00575771" w:rsidRDefault="0057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38BE" w14:textId="77777777" w:rsidR="00092E6C" w:rsidRDefault="00092E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C07943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F8C792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725">
      <w:rPr>
        <w:rFonts w:cs="TopType Jerushalmi"/>
        <w:noProof/>
        <w:color w:val="000000"/>
        <w:sz w:val="14"/>
        <w:szCs w:val="14"/>
      </w:rPr>
      <w:t>C:\Yael\hakika\Revadim\p213_087.doc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0FF2" w14:textId="77777777" w:rsidR="00092E6C" w:rsidRDefault="00092E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78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7CE97DF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A5217F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725">
      <w:rPr>
        <w:rFonts w:cs="TopType Jerushalmi"/>
        <w:noProof/>
        <w:color w:val="000000"/>
        <w:sz w:val="14"/>
        <w:szCs w:val="14"/>
      </w:rPr>
      <w:t>C:\Yael\hakika\Revadim\p213_087.doc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DB46" w14:textId="77777777" w:rsidR="00575771" w:rsidRDefault="00575771" w:rsidP="005D47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E93003" w14:textId="77777777" w:rsidR="00575771" w:rsidRDefault="00575771">
      <w:r>
        <w:continuationSeparator/>
      </w:r>
    </w:p>
  </w:footnote>
  <w:footnote w:id="1">
    <w:p w14:paraId="02860F53" w14:textId="77777777" w:rsidR="005D4725" w:rsidRPr="005D4725" w:rsidRDefault="005D4725" w:rsidP="005D47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D472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6440C">
          <w:rPr>
            <w:rStyle w:val="Hyperlink"/>
            <w:rFonts w:hint="cs"/>
            <w:sz w:val="20"/>
            <w:rtl/>
          </w:rPr>
          <w:t>ק"ת תשס"ב מס' 6139</w:t>
        </w:r>
      </w:hyperlink>
      <w:r>
        <w:rPr>
          <w:rFonts w:hint="cs"/>
          <w:sz w:val="20"/>
          <w:rtl/>
        </w:rPr>
        <w:t xml:space="preserve"> מיום 19.12.2001 עמ' 186.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3BD0" w14:textId="77777777" w:rsidR="00092E6C" w:rsidRDefault="00092E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הרשויות המקומיות (ריבית והפרשי הצמדה על תשלומי חובה) (קביעת שיעור ריבית אחר), תשס"ב- 2001</w:t>
    </w:r>
  </w:p>
  <w:p w14:paraId="0C774F3E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27A53C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950A" w14:textId="77777777" w:rsidR="00092E6C" w:rsidRDefault="00092E6C" w:rsidP="005D47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הרשויות המקומיות (ריבית והפרשי הצמדה על תשלומי חובה) (קביעת שיעור ריבית אחר), תשס"ב-2001</w:t>
    </w:r>
  </w:p>
  <w:p w14:paraId="6E6E80C3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4EBAC5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40C"/>
    <w:rsid w:val="00092E6C"/>
    <w:rsid w:val="0026440C"/>
    <w:rsid w:val="00457821"/>
    <w:rsid w:val="00575771"/>
    <w:rsid w:val="005D4725"/>
    <w:rsid w:val="005D5EAB"/>
    <w:rsid w:val="00864BEA"/>
    <w:rsid w:val="008F5236"/>
    <w:rsid w:val="00B6460A"/>
    <w:rsid w:val="00CC3804"/>
    <w:rsid w:val="00F54603"/>
    <w:rsid w:val="00F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3A6308"/>
  <w15:chartTrackingRefBased/>
  <w15:docId w15:val="{24445EFC-B71F-45A0-A755-30D44822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D4725"/>
    <w:rPr>
      <w:sz w:val="20"/>
      <w:szCs w:val="20"/>
    </w:rPr>
  </w:style>
  <w:style w:type="character" w:styleId="a6">
    <w:name w:val="footnote reference"/>
    <w:basedOn w:val="a0"/>
    <w:semiHidden/>
    <w:rsid w:val="005D47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786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צו הרשויות המקומיות (ריבית והפרשי הצמדה על תשלומי חובה) (קביעת שיעור ריבית אחר), תשס"ב-2001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תשלומי חובה</vt:lpwstr>
  </property>
  <property fmtid="{D5CDD505-2E9C-101B-9397-08002B2CF9AE}" pid="10" name="NOSE41">
    <vt:lpwstr>ריבית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(ריבית והפרשי הצמדה על תשלומי חובה)</vt:lpwstr>
  </property>
  <property fmtid="{D5CDD505-2E9C-101B-9397-08002B2CF9AE}" pid="48" name="MEKOR_SAIF1">
    <vt:lpwstr>4XבX</vt:lpwstr>
  </property>
</Properties>
</file>