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D896" w14:textId="77777777" w:rsidR="00092E6C" w:rsidRDefault="00092E6C" w:rsidP="00AF2834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הרשויות המקומיות (ריבית והפרשי הצמדה על תשלומי חובה) (קביעת שיעור ריבית </w:t>
      </w:r>
      <w:r w:rsidR="00AF2834">
        <w:rPr>
          <w:rFonts w:hint="cs"/>
          <w:rtl/>
        </w:rPr>
        <w:t>צמודה), תשע"ד-2014</w:t>
      </w:r>
    </w:p>
    <w:p w14:paraId="69D8F098" w14:textId="77777777" w:rsidR="00457821" w:rsidRPr="00457821" w:rsidRDefault="00457821" w:rsidP="00457821">
      <w:pPr>
        <w:spacing w:line="320" w:lineRule="auto"/>
        <w:jc w:val="left"/>
        <w:rPr>
          <w:rFonts w:cs="FrankRuehl"/>
          <w:szCs w:val="26"/>
          <w:rtl/>
        </w:rPr>
      </w:pPr>
    </w:p>
    <w:p w14:paraId="4292EC08" w14:textId="77777777" w:rsidR="00457821" w:rsidRDefault="00457821" w:rsidP="00457821">
      <w:pPr>
        <w:spacing w:line="320" w:lineRule="auto"/>
        <w:jc w:val="left"/>
        <w:rPr>
          <w:rtl/>
        </w:rPr>
      </w:pPr>
    </w:p>
    <w:p w14:paraId="1975CF91" w14:textId="77777777" w:rsidR="00457821" w:rsidRDefault="00457821" w:rsidP="00457821">
      <w:pPr>
        <w:spacing w:line="320" w:lineRule="auto"/>
        <w:jc w:val="left"/>
        <w:rPr>
          <w:rFonts w:cs="FrankRuehl"/>
          <w:szCs w:val="26"/>
          <w:rtl/>
        </w:rPr>
      </w:pPr>
      <w:r w:rsidRPr="00457821">
        <w:rPr>
          <w:rFonts w:cs="Miriam"/>
          <w:szCs w:val="22"/>
          <w:rtl/>
        </w:rPr>
        <w:t>רשויות ומשפט מנהלי</w:t>
      </w:r>
      <w:r w:rsidRPr="00457821">
        <w:rPr>
          <w:rFonts w:cs="FrankRuehl"/>
          <w:szCs w:val="26"/>
          <w:rtl/>
        </w:rPr>
        <w:t xml:space="preserve"> – רשויות מקומיות – תשלומי חובה – ריבית</w:t>
      </w:r>
    </w:p>
    <w:p w14:paraId="57A8AD4A" w14:textId="77777777" w:rsidR="00F751C6" w:rsidRPr="00457821" w:rsidRDefault="00457821" w:rsidP="00457821">
      <w:pPr>
        <w:spacing w:line="320" w:lineRule="auto"/>
        <w:jc w:val="left"/>
        <w:rPr>
          <w:rFonts w:cs="Miriam"/>
          <w:szCs w:val="22"/>
          <w:rtl/>
        </w:rPr>
      </w:pPr>
      <w:r w:rsidRPr="00457821">
        <w:rPr>
          <w:rFonts w:cs="Miriam"/>
          <w:szCs w:val="22"/>
          <w:rtl/>
        </w:rPr>
        <w:t>משפט פרטי וכלכלה</w:t>
      </w:r>
      <w:r w:rsidRPr="00457821">
        <w:rPr>
          <w:rFonts w:cs="FrankRuehl"/>
          <w:szCs w:val="26"/>
          <w:rtl/>
        </w:rPr>
        <w:t xml:space="preserve"> – כספים – ריבית – שיעורים והצמדה</w:t>
      </w:r>
    </w:p>
    <w:p w14:paraId="7D0CD1E3" w14:textId="77777777" w:rsidR="00092E6C" w:rsidRDefault="00092E6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B0E35" w:rsidRPr="00CB0E35" w14:paraId="6031C82B" w14:textId="77777777" w:rsidTr="00CB0E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DCE1C8" w14:textId="77777777" w:rsidR="00CB0E35" w:rsidRPr="00CB0E35" w:rsidRDefault="00CB0E35" w:rsidP="00CB0E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7CE9A4A" w14:textId="77777777" w:rsidR="00CB0E35" w:rsidRPr="00CB0E35" w:rsidRDefault="00CB0E35" w:rsidP="00CB0E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שיעור ריבית צמודה אחר</w:t>
            </w:r>
          </w:p>
        </w:tc>
        <w:tc>
          <w:tcPr>
            <w:tcW w:w="567" w:type="dxa"/>
          </w:tcPr>
          <w:p w14:paraId="1C01BA43" w14:textId="77777777" w:rsidR="00CB0E35" w:rsidRPr="00CB0E35" w:rsidRDefault="00CB0E35" w:rsidP="00CB0E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שיעור ריבית צמודה אחר" w:history="1">
              <w:r w:rsidRPr="00CB0E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536AB8" w14:textId="77777777" w:rsidR="00CB0E35" w:rsidRPr="00CB0E35" w:rsidRDefault="00CB0E35" w:rsidP="00CB0E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B0E35" w:rsidRPr="00CB0E35" w14:paraId="51C484FF" w14:textId="77777777" w:rsidTr="00CB0E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D903B8" w14:textId="77777777" w:rsidR="00CB0E35" w:rsidRPr="00CB0E35" w:rsidRDefault="00CB0E35" w:rsidP="00CB0E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0708B7A" w14:textId="77777777" w:rsidR="00CB0E35" w:rsidRPr="00CB0E35" w:rsidRDefault="00CB0E35" w:rsidP="00CB0E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08A394E0" w14:textId="77777777" w:rsidR="00CB0E35" w:rsidRPr="00CB0E35" w:rsidRDefault="00CB0E35" w:rsidP="00CB0E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ביטול" w:history="1">
              <w:r w:rsidRPr="00CB0E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9308C8" w14:textId="77777777" w:rsidR="00CB0E35" w:rsidRPr="00CB0E35" w:rsidRDefault="00CB0E35" w:rsidP="00CB0E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B0E35" w:rsidRPr="00CB0E35" w14:paraId="0BD3AF46" w14:textId="77777777" w:rsidTr="00CB0E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2F0825" w14:textId="77777777" w:rsidR="00CB0E35" w:rsidRPr="00CB0E35" w:rsidRDefault="00CB0E35" w:rsidP="00CB0E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65867A7" w14:textId="77777777" w:rsidR="00CB0E35" w:rsidRPr="00CB0E35" w:rsidRDefault="00CB0E35" w:rsidP="00CB0E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14:paraId="188D6762" w14:textId="77777777" w:rsidR="00CB0E35" w:rsidRPr="00CB0E35" w:rsidRDefault="00CB0E35" w:rsidP="00CB0E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ולה" w:history="1">
              <w:r w:rsidRPr="00CB0E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C3DBCB" w14:textId="77777777" w:rsidR="00CB0E35" w:rsidRPr="00CB0E35" w:rsidRDefault="00CB0E35" w:rsidP="00CB0E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2F7D091" w14:textId="77777777" w:rsidR="00092E6C" w:rsidRDefault="00092E6C">
      <w:pPr>
        <w:pStyle w:val="big-header"/>
        <w:ind w:left="0" w:right="1134"/>
        <w:rPr>
          <w:rtl/>
        </w:rPr>
      </w:pPr>
    </w:p>
    <w:p w14:paraId="0809371A" w14:textId="77777777" w:rsidR="00092E6C" w:rsidRPr="00F751C6" w:rsidRDefault="00092E6C" w:rsidP="00AF283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F2834">
        <w:rPr>
          <w:rtl/>
        </w:rPr>
        <w:lastRenderedPageBreak/>
        <w:t xml:space="preserve">צו הרשויות המקומיות (ריבית והפרשי הצמדה על תשלומי חובה) (קביעת שיעור ריבית </w:t>
      </w:r>
      <w:r w:rsidR="00AF2834">
        <w:rPr>
          <w:rFonts w:hint="cs"/>
          <w:rtl/>
        </w:rPr>
        <w:t>צמודה), תשע"ד-2014</w:t>
      </w:r>
      <w:r w:rsidR="005D4725" w:rsidRPr="005D4725">
        <w:rPr>
          <w:rStyle w:val="default"/>
          <w:rtl/>
        </w:rPr>
        <w:footnoteReference w:customMarkFollows="1" w:id="1"/>
        <w:t>*</w:t>
      </w:r>
    </w:p>
    <w:p w14:paraId="64938D8D" w14:textId="77777777" w:rsidR="00092E6C" w:rsidRDefault="00092E6C" w:rsidP="00AF28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סמכותנו לפי </w:t>
      </w:r>
      <w:r w:rsidR="00AF2834">
        <w:rPr>
          <w:rStyle w:val="default"/>
          <w:rFonts w:cs="FrankRuehl" w:hint="cs"/>
          <w:rtl/>
        </w:rPr>
        <w:t>ההגדרה "תשלומי פיגורים" ב</w:t>
      </w:r>
      <w:r>
        <w:rPr>
          <w:rStyle w:val="default"/>
          <w:rFonts w:cs="FrankRuehl" w:hint="cs"/>
          <w:rtl/>
        </w:rPr>
        <w:t xml:space="preserve">סעיף </w:t>
      </w:r>
      <w:r w:rsidR="00AF2834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 xml:space="preserve"> לחוק הרשויות המקומיות (ריבית והפרשי הצמדה על תשלומי חובה), </w:t>
      </w:r>
      <w:r w:rsidR="00AF2834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תש"ם</w:t>
      </w:r>
      <w:r>
        <w:rPr>
          <w:rStyle w:val="default"/>
          <w:rFonts w:cs="FrankRuehl"/>
          <w:rtl/>
        </w:rPr>
        <w:t>-1980 (</w:t>
      </w:r>
      <w:r>
        <w:rPr>
          <w:rStyle w:val="default"/>
          <w:rFonts w:cs="FrankRuehl" w:hint="cs"/>
          <w:rtl/>
        </w:rPr>
        <w:t xml:space="preserve">להלן </w:t>
      </w:r>
      <w:r w:rsidR="00AF283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אנו מצווים לאמור:</w:t>
      </w:r>
    </w:p>
    <w:p w14:paraId="0BAA4167" w14:textId="77777777" w:rsidR="00092E6C" w:rsidRDefault="00092E6C" w:rsidP="00AF28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3FDDB58">
          <v:rect id="_x0000_s1026" style="position:absolute;left:0;text-align:left;margin-left:464.5pt;margin-top:8.05pt;width:75.05pt;height:22pt;z-index:251656704" o:allowincell="f" filled="f" stroked="f" strokecolor="lime" strokeweight=".25pt">
            <v:textbox inset="0,0,0,0">
              <w:txbxContent>
                <w:p w14:paraId="3D6E2BEF" w14:textId="77777777" w:rsidR="00092E6C" w:rsidRDefault="00092E6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שיעור ריבית </w:t>
                  </w:r>
                  <w:r w:rsidR="00AF2834">
                    <w:rPr>
                      <w:rFonts w:cs="Miriam" w:hint="cs"/>
                      <w:szCs w:val="18"/>
                      <w:rtl/>
                    </w:rPr>
                    <w:t xml:space="preserve">צמודה </w:t>
                  </w:r>
                  <w:r>
                    <w:rPr>
                      <w:rFonts w:cs="Miriam" w:hint="cs"/>
                      <w:szCs w:val="18"/>
                      <w:rtl/>
                    </w:rPr>
                    <w:t>אחר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F2834">
        <w:rPr>
          <w:rStyle w:val="default"/>
          <w:rFonts w:cs="FrankRuehl"/>
          <w:rtl/>
        </w:rPr>
        <w:t>.</w:t>
      </w:r>
      <w:r w:rsidRPr="00AF2834">
        <w:rPr>
          <w:rStyle w:val="default"/>
          <w:rFonts w:cs="FrankRuehl"/>
          <w:rtl/>
        </w:rPr>
        <w:tab/>
      </w:r>
      <w:r w:rsidR="00AF2834">
        <w:rPr>
          <w:rStyle w:val="default"/>
          <w:rFonts w:cs="FrankRuehl" w:hint="cs"/>
          <w:rtl/>
        </w:rPr>
        <w:t>שיעור הריבית הצמודה שייווסף לתשלום של תשלומי חובה יהיה, על אף האמור בהגדרה "תשלומי פיגורים" שבסעיף 1 לחוק, 0.5%.</w:t>
      </w:r>
    </w:p>
    <w:p w14:paraId="1D9BC477" w14:textId="77777777" w:rsidR="00AF2834" w:rsidRDefault="00AF2834" w:rsidP="00AF28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CD4A40C">
          <v:rect id="_x0000_s1027" style="position:absolute;left:0;text-align:left;margin-left:464.5pt;margin-top:8.05pt;width:75.05pt;height:11.9pt;z-index:251657728" o:allowincell="f" filled="f" stroked="f" strokecolor="lime" strokeweight=".25pt">
            <v:textbox inset="0,0,0,0">
              <w:txbxContent>
                <w:p w14:paraId="5C4EA4EB" w14:textId="77777777" w:rsidR="00AF2834" w:rsidRDefault="00AF2834" w:rsidP="00AF283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AF2834">
        <w:rPr>
          <w:rStyle w:val="default"/>
          <w:rFonts w:cs="FrankRuehl"/>
          <w:rtl/>
        </w:rPr>
        <w:t>.</w:t>
      </w:r>
      <w:r w:rsidRPr="00AF2834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צו הרשויות המקומיות (ריבית והפרשי הצמדה על תשלומי חובה) (קביעת שיעור ריבית צמודה), התשס"א-2000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14:paraId="7BCCDDF9" w14:textId="77777777" w:rsidR="00AF2834" w:rsidRDefault="00AF2834" w:rsidP="00AF28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14A63B7A">
          <v:rect id="_x0000_s1028" style="position:absolute;left:0;text-align:left;margin-left:464.5pt;margin-top:8.05pt;width:75.05pt;height:12.55pt;z-index:251658752" o:allowincell="f" filled="f" stroked="f" strokecolor="lime" strokeweight=".25pt">
            <v:textbox inset="0,0,0,0">
              <w:txbxContent>
                <w:p w14:paraId="05595DF8" w14:textId="77777777" w:rsidR="00AF2834" w:rsidRDefault="00AF2834" w:rsidP="00AF283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F2834">
        <w:rPr>
          <w:rStyle w:val="default"/>
          <w:rFonts w:cs="FrankRuehl"/>
          <w:rtl/>
        </w:rPr>
        <w:t>.</w:t>
      </w:r>
      <w:r w:rsidRPr="00AF2834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צו זה יחול לגבי תשלומי פיגורים לתקופה שמיום פרסום צו זה ברשומות.</w:t>
      </w:r>
    </w:p>
    <w:p w14:paraId="7D6C8400" w14:textId="77777777" w:rsidR="00092E6C" w:rsidRDefault="00092E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10FF97" w14:textId="77777777" w:rsidR="005D4725" w:rsidRPr="005D4725" w:rsidRDefault="005D47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2A2CFA" w14:textId="77777777" w:rsidR="00092E6C" w:rsidRDefault="00AF2834">
      <w:pPr>
        <w:pStyle w:val="P00"/>
        <w:spacing w:before="72"/>
        <w:ind w:left="0" w:right="1134"/>
        <w:rPr>
          <w:rtl/>
        </w:rPr>
      </w:pPr>
      <w:r>
        <w:rPr>
          <w:rFonts w:hint="cs"/>
          <w:rtl/>
        </w:rPr>
        <w:t>כ"ח באייר התשע"ד (28 במאי 2014</w:t>
      </w:r>
      <w:r w:rsidR="00092E6C">
        <w:rPr>
          <w:rFonts w:hint="cs"/>
          <w:rtl/>
        </w:rPr>
        <w:t>)</w:t>
      </w:r>
    </w:p>
    <w:p w14:paraId="570C6CF4" w14:textId="77777777" w:rsidR="00092E6C" w:rsidRPr="005D4725" w:rsidRDefault="00092E6C" w:rsidP="00AF2834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sz w:val="26"/>
          <w:szCs w:val="26"/>
          <w:rtl/>
        </w:rPr>
      </w:pPr>
      <w:r w:rsidRPr="005D4725">
        <w:rPr>
          <w:sz w:val="26"/>
          <w:szCs w:val="26"/>
          <w:rtl/>
        </w:rPr>
        <w:tab/>
      </w:r>
      <w:r w:rsidR="00AF2834">
        <w:rPr>
          <w:rFonts w:hint="cs"/>
          <w:sz w:val="26"/>
          <w:szCs w:val="26"/>
          <w:rtl/>
        </w:rPr>
        <w:t>גדעון סער</w:t>
      </w:r>
      <w:r w:rsidRPr="005D4725">
        <w:rPr>
          <w:sz w:val="26"/>
          <w:szCs w:val="26"/>
          <w:rtl/>
        </w:rPr>
        <w:tab/>
      </w:r>
      <w:r w:rsidR="00AF2834">
        <w:rPr>
          <w:rFonts w:hint="cs"/>
          <w:sz w:val="26"/>
          <w:szCs w:val="26"/>
          <w:rtl/>
        </w:rPr>
        <w:t>יאיר לפיד</w:t>
      </w:r>
    </w:p>
    <w:p w14:paraId="12BCA97B" w14:textId="77777777" w:rsidR="00092E6C" w:rsidRDefault="00092E6C" w:rsidP="005D4725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6ABE892E" w14:textId="77777777" w:rsidR="00AF2834" w:rsidRPr="005D4725" w:rsidRDefault="00AF28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A19E14" w14:textId="77777777" w:rsidR="00092E6C" w:rsidRPr="005D4725" w:rsidRDefault="00092E6C" w:rsidP="005D47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3A1C1E" w14:textId="77777777" w:rsidR="00092E6C" w:rsidRPr="005D4725" w:rsidRDefault="00092E6C" w:rsidP="005D47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1555CDF" w14:textId="77777777" w:rsidR="00CB0E35" w:rsidRDefault="00CB0E35" w:rsidP="005D47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2D8DD21" w14:textId="77777777" w:rsidR="00CB0E35" w:rsidRDefault="00CB0E35" w:rsidP="005D47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A84097" w14:textId="77777777" w:rsidR="00CB0E35" w:rsidRDefault="00CB0E35" w:rsidP="00CB0E3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5C28F3C" w14:textId="77777777" w:rsidR="00092E6C" w:rsidRPr="00CB0E35" w:rsidRDefault="00092E6C" w:rsidP="00CB0E3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92E6C" w:rsidRPr="00CB0E3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1D2A1" w14:textId="77777777" w:rsidR="00E5175C" w:rsidRDefault="00E5175C">
      <w:r>
        <w:separator/>
      </w:r>
    </w:p>
  </w:endnote>
  <w:endnote w:type="continuationSeparator" w:id="0">
    <w:p w14:paraId="5689E875" w14:textId="77777777" w:rsidR="00E5175C" w:rsidRDefault="00E51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BE67" w14:textId="77777777" w:rsidR="00092E6C" w:rsidRDefault="00092E6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75B2AFF" w14:textId="77777777" w:rsidR="00092E6C" w:rsidRDefault="00092E6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F8D273F" w14:textId="77777777" w:rsidR="00092E6C" w:rsidRDefault="00092E6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4725">
      <w:rPr>
        <w:rFonts w:cs="TopType Jerushalmi"/>
        <w:noProof/>
        <w:color w:val="000000"/>
        <w:sz w:val="14"/>
        <w:szCs w:val="14"/>
      </w:rPr>
      <w:t>C:\Yael\hakika\Revadim\p213_087.doc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FB5C0" w14:textId="77777777" w:rsidR="00092E6C" w:rsidRDefault="00092E6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B0E3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FEC62FD" w14:textId="77777777" w:rsidR="00092E6C" w:rsidRDefault="00092E6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A9E4E63" w14:textId="77777777" w:rsidR="00092E6C" w:rsidRDefault="00092E6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4725">
      <w:rPr>
        <w:rFonts w:cs="TopType Jerushalmi"/>
        <w:noProof/>
        <w:color w:val="000000"/>
        <w:sz w:val="14"/>
        <w:szCs w:val="14"/>
      </w:rPr>
      <w:t>C:\Yael\hakika\Revadim\p213_087.doc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46600" w14:textId="77777777" w:rsidR="00E5175C" w:rsidRDefault="00E5175C" w:rsidP="005D472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EFE8A0B" w14:textId="77777777" w:rsidR="00E5175C" w:rsidRDefault="00E5175C">
      <w:r>
        <w:continuationSeparator/>
      </w:r>
    </w:p>
  </w:footnote>
  <w:footnote w:id="1">
    <w:p w14:paraId="25A6D6C9" w14:textId="77777777" w:rsidR="0001757F" w:rsidRPr="005D4725" w:rsidRDefault="005D4725" w:rsidP="000175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5D472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01757F">
          <w:rPr>
            <w:rStyle w:val="Hyperlink"/>
            <w:rFonts w:hint="cs"/>
            <w:sz w:val="20"/>
            <w:rtl/>
          </w:rPr>
          <w:t>ק"ת תש</w:t>
        </w:r>
        <w:r w:rsidR="00AF2834" w:rsidRPr="0001757F">
          <w:rPr>
            <w:rStyle w:val="Hyperlink"/>
            <w:rFonts w:hint="cs"/>
            <w:sz w:val="20"/>
            <w:rtl/>
          </w:rPr>
          <w:t>ע"ד</w:t>
        </w:r>
        <w:r w:rsidRPr="0001757F">
          <w:rPr>
            <w:rStyle w:val="Hyperlink"/>
            <w:rFonts w:hint="cs"/>
            <w:sz w:val="20"/>
            <w:rtl/>
          </w:rPr>
          <w:t xml:space="preserve"> מס' </w:t>
        </w:r>
        <w:r w:rsidR="00AF2834" w:rsidRPr="0001757F">
          <w:rPr>
            <w:rStyle w:val="Hyperlink"/>
            <w:rFonts w:hint="cs"/>
            <w:sz w:val="20"/>
            <w:rtl/>
          </w:rPr>
          <w:t>7381</w:t>
        </w:r>
      </w:hyperlink>
      <w:r>
        <w:rPr>
          <w:rFonts w:hint="cs"/>
          <w:sz w:val="20"/>
          <w:rtl/>
        </w:rPr>
        <w:t xml:space="preserve"> מיום </w:t>
      </w:r>
      <w:r w:rsidR="00AF2834">
        <w:rPr>
          <w:rFonts w:hint="cs"/>
          <w:sz w:val="20"/>
          <w:rtl/>
        </w:rPr>
        <w:t>2.6.2014</w:t>
      </w:r>
      <w:r>
        <w:rPr>
          <w:rFonts w:hint="cs"/>
          <w:sz w:val="20"/>
          <w:rtl/>
        </w:rPr>
        <w:t xml:space="preserve"> עמ' </w:t>
      </w:r>
      <w:r w:rsidR="00AF2834">
        <w:rPr>
          <w:rFonts w:hint="cs"/>
          <w:sz w:val="20"/>
          <w:rtl/>
        </w:rPr>
        <w:t>1177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B8259" w14:textId="77777777" w:rsidR="00092E6C" w:rsidRDefault="00092E6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הרשויות המקומיות (ריבית והפרשי הצמדה על תשלומי חובה) (קביעת שיעור ריבית אחר), תשס"ב- 2001</w:t>
    </w:r>
  </w:p>
  <w:p w14:paraId="1BA466E0" w14:textId="77777777" w:rsidR="00092E6C" w:rsidRDefault="00092E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0B715A" w14:textId="77777777" w:rsidR="00092E6C" w:rsidRDefault="00092E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E589" w14:textId="77777777" w:rsidR="00092E6C" w:rsidRDefault="00092E6C" w:rsidP="00AF283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הרשויות המקומיות (ריבית והפרשי הצמדה על תשלומי חובה) (קביעת שיעור ריבית </w:t>
    </w:r>
    <w:r w:rsidR="00AF2834">
      <w:rPr>
        <w:rFonts w:hAnsi="FrankRuehl" w:cs="FrankRuehl" w:hint="cs"/>
        <w:color w:val="000000"/>
        <w:sz w:val="28"/>
        <w:szCs w:val="28"/>
        <w:rtl/>
      </w:rPr>
      <w:t>צמודה), תשע"ד-2014</w:t>
    </w:r>
  </w:p>
  <w:p w14:paraId="3021AC63" w14:textId="77777777" w:rsidR="00092E6C" w:rsidRDefault="00092E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DF0FDC" w14:textId="77777777" w:rsidR="00092E6C" w:rsidRDefault="00092E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440C"/>
    <w:rsid w:val="0001757F"/>
    <w:rsid w:val="00092E6C"/>
    <w:rsid w:val="0026440C"/>
    <w:rsid w:val="00457821"/>
    <w:rsid w:val="00575771"/>
    <w:rsid w:val="005D4725"/>
    <w:rsid w:val="005D5EAB"/>
    <w:rsid w:val="00602292"/>
    <w:rsid w:val="00864BEA"/>
    <w:rsid w:val="008F5236"/>
    <w:rsid w:val="00AF2834"/>
    <w:rsid w:val="00AF2AC1"/>
    <w:rsid w:val="00B6460A"/>
    <w:rsid w:val="00CB0E35"/>
    <w:rsid w:val="00CC3804"/>
    <w:rsid w:val="00E5175C"/>
    <w:rsid w:val="00F7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A9CCCA8"/>
  <w15:chartTrackingRefBased/>
  <w15:docId w15:val="{D82527AC-5E04-4ED6-9F60-5125CC8F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D4725"/>
    <w:rPr>
      <w:sz w:val="20"/>
      <w:szCs w:val="20"/>
    </w:rPr>
  </w:style>
  <w:style w:type="character" w:styleId="a6">
    <w:name w:val="footnote reference"/>
    <w:basedOn w:val="a0"/>
    <w:semiHidden/>
    <w:rsid w:val="005D47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1252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רשויות מקומיות</vt:lpwstr>
  </property>
  <property fmtid="{D5CDD505-2E9C-101B-9397-08002B2CF9AE}" pid="4" name="LAWNAME">
    <vt:lpwstr>צו הרשויות המקומיות (ריבית והפרשי הצמדה על תשלומי חובה) (קביעת שיעור ריבית צמודה), תשע"ד-2014</vt:lpwstr>
  </property>
  <property fmtid="{D5CDD505-2E9C-101B-9397-08002B2CF9AE}" pid="5" name="LAWNUMBER">
    <vt:lpwstr>0036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רשויות מקומיות</vt:lpwstr>
  </property>
  <property fmtid="{D5CDD505-2E9C-101B-9397-08002B2CF9AE}" pid="9" name="NOSE31">
    <vt:lpwstr>תשלומי חובה</vt:lpwstr>
  </property>
  <property fmtid="{D5CDD505-2E9C-101B-9397-08002B2CF9AE}" pid="10" name="NOSE41">
    <vt:lpwstr>ריבית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ריבית</vt:lpwstr>
  </property>
  <property fmtid="{D5CDD505-2E9C-101B-9397-08002B2CF9AE}" pid="14" name="NOSE42">
    <vt:lpwstr>שיעורים והצמדה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הרשויות המקומיות (ריבית והפרשי הצמדה על תשלומי חובה)</vt:lpwstr>
  </property>
  <property fmtid="{D5CDD505-2E9C-101B-9397-08002B2CF9AE}" pid="48" name="MEKOR_SAIF1">
    <vt:lpwstr>1X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http://www.nevo.co.il/law_word/law06/tak-7381.pdf;‎רשומות - תקנות כלליות#פורסם ק"ת תשע"ד מס' ‏‏7381 #מיום 2.6.2014 עמ' 1177‏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