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6B8" w14:textId="77777777" w:rsidR="00754AF6" w:rsidRDefault="00754AF6" w:rsidP="00D91DF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D91DFA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EC4C4A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EC4C4A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103A4C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03A4C">
        <w:rPr>
          <w:rtl/>
          <w:lang w:eastAsia="en-US"/>
        </w:rPr>
        <w:br/>
      </w:r>
      <w:r w:rsidR="001A4465">
        <w:rPr>
          <w:rFonts w:hint="cs"/>
          <w:rtl/>
          <w:lang w:eastAsia="en-US"/>
        </w:rPr>
        <w:t>תשע"</w:t>
      </w:r>
      <w:r w:rsidR="00EC4C4A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103A4C">
        <w:rPr>
          <w:rFonts w:hint="cs"/>
          <w:rtl/>
          <w:lang w:eastAsia="en-US"/>
        </w:rPr>
        <w:t>8</w:t>
      </w:r>
    </w:p>
    <w:p w14:paraId="46EEB2CF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E4E939A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7816412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9E8DA4E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50BE562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7FB8" w:rsidRPr="008A7FB8" w14:paraId="40A11CC7" w14:textId="77777777" w:rsidTr="008A7F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6BD4F7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7D5E505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03BFA9C4" w14:textId="77777777" w:rsidR="008A7FB8" w:rsidRPr="008A7FB8" w:rsidRDefault="008A7FB8" w:rsidP="008A7F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8A7F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E0797A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7FB8" w:rsidRPr="008A7FB8" w14:paraId="46229E77" w14:textId="77777777" w:rsidTr="008A7F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D9E803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5A6C69B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4A1E0A8A" w14:textId="77777777" w:rsidR="008A7FB8" w:rsidRPr="008A7FB8" w:rsidRDefault="008A7FB8" w:rsidP="008A7F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A7F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872EFD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7FB8" w:rsidRPr="008A7FB8" w14:paraId="378C9348" w14:textId="77777777" w:rsidTr="008A7F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260D21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3D272EC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3B8F8999" w14:textId="77777777" w:rsidR="008A7FB8" w:rsidRPr="008A7FB8" w:rsidRDefault="008A7FB8" w:rsidP="008A7F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A7F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E7F76" w14:textId="77777777" w:rsidR="008A7FB8" w:rsidRPr="008A7FB8" w:rsidRDefault="008A7FB8" w:rsidP="008A7F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6FAFA96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56C26A3" w14:textId="77777777" w:rsidR="00754AF6" w:rsidRDefault="00754AF6" w:rsidP="00D91DF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103A4C">
        <w:rPr>
          <w:rFonts w:hint="cs"/>
          <w:rtl/>
          <w:lang w:eastAsia="en-US"/>
        </w:rPr>
        <w:lastRenderedPageBreak/>
        <w:t xml:space="preserve">צו הרשות הממשלתית להתחדשות עירונית (הארכת תוקף הכרזה על מתחם לפינוי לשם בינוי לתקופה שלישית במסלול רשויות מקומיות) (מס' 2), </w:t>
      </w:r>
      <w:r w:rsidR="00103A4C">
        <w:rPr>
          <w:rtl/>
          <w:lang w:eastAsia="en-US"/>
        </w:rPr>
        <w:br/>
      </w:r>
      <w:r w:rsidR="00103A4C">
        <w:rPr>
          <w:rFonts w:hint="cs"/>
          <w:rtl/>
          <w:lang w:eastAsia="en-US"/>
        </w:rPr>
        <w:t>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112DC09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EC4C4A">
        <w:rPr>
          <w:rStyle w:val="default"/>
          <w:rFonts w:cs="FrankRuehl" w:hint="cs"/>
          <w:rtl/>
          <w:lang w:eastAsia="en-US"/>
        </w:rPr>
        <w:t>3)(א)(1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EC4C4A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EC4C4A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B900E2C" w14:textId="77777777" w:rsidR="00754AF6" w:rsidRDefault="00754AF6" w:rsidP="00D91DF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68EDDB6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2336ED5F" w14:textId="77777777" w:rsidR="00754AF6" w:rsidRDefault="00EC4C4A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EC4C4A">
        <w:rPr>
          <w:rStyle w:val="default"/>
          <w:rFonts w:cs="FrankRuehl" w:hint="cs"/>
          <w:rtl/>
          <w:lang w:eastAsia="en-US"/>
        </w:rPr>
        <w:t xml:space="preserve">המפורט להלן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D91DFA">
        <w:rPr>
          <w:rStyle w:val="default"/>
          <w:rFonts w:cs="FrankRuehl" w:hint="cs"/>
          <w:rtl/>
          <w:lang w:eastAsia="en-US"/>
        </w:rPr>
        <w:t>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EC4C4A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107CA413" w14:textId="77777777" w:rsidR="00EC4C4A" w:rsidRDefault="00EC4C4A" w:rsidP="00EC4C4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103A4C">
        <w:rPr>
          <w:rStyle w:val="default"/>
          <w:rFonts w:cs="FrankRuehl" w:hint="cs"/>
          <w:rtl/>
          <w:lang w:eastAsia="en-US"/>
        </w:rPr>
        <w:t>אלעזר בן יאיר</w:t>
      </w:r>
      <w:r w:rsidR="00140933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.</w:t>
      </w:r>
    </w:p>
    <w:p w14:paraId="18AF2A92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1DC691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AE1D451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103A4C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המתחם המפורט בסעיף 1, מופקד</w:t>
      </w:r>
      <w:r w:rsidR="00103A4C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 הנוגעת בדבר.</w:t>
      </w:r>
    </w:p>
    <w:p w14:paraId="1300E953" w14:textId="77777777" w:rsidR="00304605" w:rsidRDefault="00304605" w:rsidP="00990C5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FB9106B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118088C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EC4C4A">
        <w:rPr>
          <w:rStyle w:val="default"/>
          <w:rFonts w:cs="FrankRuehl" w:hint="cs"/>
          <w:rtl/>
          <w:lang w:eastAsia="en-US"/>
        </w:rPr>
        <w:t xml:space="preserve">ביום </w:t>
      </w:r>
      <w:r w:rsidR="0082299A">
        <w:rPr>
          <w:rStyle w:val="default"/>
          <w:rFonts w:cs="FrankRuehl" w:hint="cs"/>
          <w:rtl/>
          <w:lang w:eastAsia="en-US"/>
        </w:rPr>
        <w:t>י' בטבת</w:t>
      </w:r>
      <w:r w:rsidR="00EC4C4A">
        <w:rPr>
          <w:rStyle w:val="default"/>
          <w:rFonts w:cs="FrankRuehl" w:hint="cs"/>
          <w:rtl/>
          <w:lang w:eastAsia="en-US"/>
        </w:rPr>
        <w:t xml:space="preserve"> התשע"</w:t>
      </w:r>
      <w:r w:rsidR="0082299A">
        <w:rPr>
          <w:rStyle w:val="default"/>
          <w:rFonts w:cs="FrankRuehl" w:hint="cs"/>
          <w:rtl/>
          <w:lang w:eastAsia="en-US"/>
        </w:rPr>
        <w:t>ט</w:t>
      </w:r>
      <w:r w:rsidR="00EC4C4A">
        <w:rPr>
          <w:rStyle w:val="default"/>
          <w:rFonts w:cs="FrankRuehl" w:hint="cs"/>
          <w:rtl/>
          <w:lang w:eastAsia="en-US"/>
        </w:rPr>
        <w:t xml:space="preserve"> (</w:t>
      </w:r>
      <w:r w:rsidR="0082299A">
        <w:rPr>
          <w:rStyle w:val="default"/>
          <w:rFonts w:cs="FrankRuehl" w:hint="cs"/>
          <w:rtl/>
          <w:lang w:eastAsia="en-US"/>
        </w:rPr>
        <w:t>18 בדצמבר 2018</w:t>
      </w:r>
      <w:r w:rsidR="00EC4C4A">
        <w:rPr>
          <w:rStyle w:val="default"/>
          <w:rFonts w:cs="FrankRuehl" w:hint="cs"/>
          <w:rtl/>
          <w:lang w:eastAsia="en-US"/>
        </w:rPr>
        <w:t>) ותוקפו לשש שנים ממועד התחילה.</w:t>
      </w:r>
    </w:p>
    <w:p w14:paraId="2503D72B" w14:textId="77777777" w:rsidR="00EC4C4A" w:rsidRDefault="00EC4C4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62411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7672F13" w14:textId="77777777" w:rsidR="00754AF6" w:rsidRDefault="0082299A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באב התשע"ח (7 באוגוסט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6C85B614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0A716B9" w14:textId="77777777" w:rsidR="00460254" w:rsidRDefault="00460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51FA1FC" w14:textId="77777777" w:rsidR="00E701AD" w:rsidRDefault="00E701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95EDCE" w14:textId="77777777" w:rsidR="008A7FB8" w:rsidRDefault="008A7FB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7D0C695" w14:textId="77777777" w:rsidR="008A7FB8" w:rsidRDefault="008A7FB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F5F3EA9" w14:textId="77777777" w:rsidR="008A7FB8" w:rsidRDefault="008A7FB8" w:rsidP="008A7F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F3AF0A" w14:textId="77777777" w:rsidR="00E701AD" w:rsidRPr="008A7FB8" w:rsidRDefault="00E701AD" w:rsidP="008A7FB8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E701AD" w:rsidRPr="008A7FB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D87A" w14:textId="77777777" w:rsidR="005C6337" w:rsidRDefault="005C6337">
      <w:r>
        <w:separator/>
      </w:r>
    </w:p>
  </w:endnote>
  <w:endnote w:type="continuationSeparator" w:id="0">
    <w:p w14:paraId="2B1E4A1B" w14:textId="77777777" w:rsidR="005C6337" w:rsidRDefault="005C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056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160EA4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E07C0A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01C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A7FB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3B9B4E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65E406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AA05" w14:textId="77777777" w:rsidR="005C6337" w:rsidRDefault="005C633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E24075" w14:textId="77777777" w:rsidR="005C6337" w:rsidRDefault="005C6337">
      <w:pPr>
        <w:spacing w:before="60" w:line="240" w:lineRule="auto"/>
        <w:ind w:right="1134"/>
      </w:pPr>
      <w:r>
        <w:separator/>
      </w:r>
    </w:p>
  </w:footnote>
  <w:footnote w:id="1">
    <w:p w14:paraId="6FF0D6B4" w14:textId="77777777" w:rsidR="00111D82" w:rsidRDefault="00754AF6" w:rsidP="00111D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11D82">
          <w:rPr>
            <w:rStyle w:val="Hyperlink"/>
            <w:rFonts w:hint="cs"/>
            <w:rtl/>
            <w:lang w:eastAsia="en-US"/>
          </w:rPr>
          <w:t xml:space="preserve">ק"ת </w:t>
        </w:r>
        <w:r w:rsidRPr="00111D82">
          <w:rPr>
            <w:rStyle w:val="Hyperlink"/>
            <w:rFonts w:hint="cs"/>
            <w:rtl/>
            <w:lang w:eastAsia="en-US"/>
          </w:rPr>
          <w:t>ת</w:t>
        </w:r>
        <w:r w:rsidRPr="00111D82">
          <w:rPr>
            <w:rStyle w:val="Hyperlink"/>
            <w:rFonts w:hint="cs"/>
            <w:rtl/>
            <w:lang w:eastAsia="en-US"/>
          </w:rPr>
          <w:t>ש</w:t>
        </w:r>
        <w:r w:rsidR="004B42FE" w:rsidRPr="00111D82">
          <w:rPr>
            <w:rStyle w:val="Hyperlink"/>
            <w:rFonts w:hint="cs"/>
            <w:rtl/>
            <w:lang w:eastAsia="en-US"/>
          </w:rPr>
          <w:t>ע"</w:t>
        </w:r>
        <w:r w:rsidR="00EC4C4A" w:rsidRPr="00111D82">
          <w:rPr>
            <w:rStyle w:val="Hyperlink"/>
            <w:rFonts w:hint="cs"/>
            <w:rtl/>
            <w:lang w:eastAsia="en-US"/>
          </w:rPr>
          <w:t>ח</w:t>
        </w:r>
        <w:r w:rsidRPr="00111D82">
          <w:rPr>
            <w:rStyle w:val="Hyperlink"/>
            <w:rFonts w:hint="cs"/>
            <w:rtl/>
            <w:lang w:eastAsia="en-US"/>
          </w:rPr>
          <w:t xml:space="preserve"> מס' </w:t>
        </w:r>
        <w:r w:rsidR="00103A4C" w:rsidRPr="00111D82">
          <w:rPr>
            <w:rStyle w:val="Hyperlink"/>
            <w:rFonts w:hint="cs"/>
            <w:rtl/>
            <w:lang w:eastAsia="en-US"/>
          </w:rPr>
          <w:t>8065</w:t>
        </w:r>
      </w:hyperlink>
      <w:r>
        <w:rPr>
          <w:rFonts w:hint="cs"/>
          <w:rtl/>
          <w:lang w:eastAsia="en-US"/>
        </w:rPr>
        <w:t xml:space="preserve"> מיום </w:t>
      </w:r>
      <w:r w:rsidR="00103A4C">
        <w:rPr>
          <w:rFonts w:hint="cs"/>
          <w:rtl/>
          <w:lang w:eastAsia="en-US"/>
        </w:rPr>
        <w:t>27.8.2018</w:t>
      </w:r>
      <w:r>
        <w:rPr>
          <w:rFonts w:hint="cs"/>
          <w:rtl/>
          <w:lang w:eastAsia="en-US"/>
        </w:rPr>
        <w:t xml:space="preserve"> עמ' </w:t>
      </w:r>
      <w:r w:rsidR="00103A4C">
        <w:rPr>
          <w:rFonts w:hint="cs"/>
          <w:rtl/>
          <w:lang w:eastAsia="en-US"/>
        </w:rPr>
        <w:t>2741</w:t>
      </w:r>
      <w:r>
        <w:rPr>
          <w:rFonts w:hint="cs"/>
          <w:rtl/>
          <w:lang w:eastAsia="en-US"/>
        </w:rPr>
        <w:t>.</w:t>
      </w:r>
    </w:p>
  </w:footnote>
  <w:footnote w:id="2">
    <w:p w14:paraId="05699EA5" w14:textId="77777777" w:rsidR="00140933" w:rsidRDefault="00140933" w:rsidP="00140933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r w:rsidR="00103A4C">
        <w:rPr>
          <w:rFonts w:ascii="FrankRuehl" w:hAnsi="FrankRuehl" w:cs="FrankRuehl" w:hint="cs"/>
          <w:sz w:val="22"/>
          <w:szCs w:val="22"/>
          <w:rtl/>
        </w:rPr>
        <w:t>צו התכנון והבניה (הכרזה על מתחמים לפינוי לשם בינוי), תשס"ז-2007: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</w:t>
      </w:r>
      <w:hyperlink r:id="rId2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103A4C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103A4C">
          <w:rPr>
            <w:rStyle w:val="Hyperlink"/>
            <w:rFonts w:ascii="FrankRuehl" w:hAnsi="FrankRuehl" w:cs="FrankRuehl" w:hint="cs"/>
            <w:sz w:val="22"/>
            <w:szCs w:val="22"/>
            <w:rtl/>
          </w:rPr>
          <w:t>57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6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103A4C">
        <w:rPr>
          <w:rFonts w:ascii="FrankRuehl" w:hAnsi="FrankRuehl" w:cs="FrankRuehl" w:hint="cs"/>
          <w:sz w:val="22"/>
          <w:szCs w:val="22"/>
          <w:rtl/>
        </w:rPr>
        <w:t>29.3.2007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103A4C">
        <w:rPr>
          <w:rFonts w:ascii="FrankRuehl" w:hAnsi="FrankRuehl" w:cs="FrankRuehl" w:hint="cs"/>
          <w:sz w:val="22"/>
          <w:szCs w:val="22"/>
          <w:rtl/>
        </w:rPr>
        <w:t>684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. הוארך </w:t>
      </w:r>
      <w:hyperlink r:id="rId3" w:history="1"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103A4C">
          <w:rPr>
            <w:rStyle w:val="Hyperlink"/>
            <w:rFonts w:ascii="FrankRuehl" w:hAnsi="FrankRuehl" w:cs="FrankRuehl" w:hint="cs"/>
            <w:sz w:val="22"/>
            <w:szCs w:val="22"/>
            <w:rtl/>
          </w:rPr>
          <w:t>ג</w:t>
        </w:r>
        <w:r w:rsidRPr="00140933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 w:rsidR="00103A4C">
          <w:rPr>
            <w:rStyle w:val="Hyperlink"/>
            <w:rFonts w:ascii="FrankRuehl" w:hAnsi="FrankRuehl" w:cs="FrankRuehl" w:hint="cs"/>
            <w:sz w:val="22"/>
            <w:szCs w:val="22"/>
            <w:rtl/>
          </w:rPr>
          <w:t>230</w:t>
        </w:r>
      </w:hyperlink>
      <w:r w:rsidRPr="00140933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103A4C">
        <w:rPr>
          <w:rFonts w:ascii="FrankRuehl" w:hAnsi="FrankRuehl" w:cs="FrankRuehl" w:hint="cs"/>
          <w:sz w:val="22"/>
          <w:szCs w:val="22"/>
          <w:rtl/>
        </w:rPr>
        <w:t>10.3.2013</w:t>
      </w:r>
      <w:r w:rsidRPr="00140933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103A4C">
        <w:rPr>
          <w:rFonts w:ascii="FrankRuehl" w:hAnsi="FrankRuehl" w:cs="FrankRuehl" w:hint="cs"/>
          <w:sz w:val="22"/>
          <w:szCs w:val="22"/>
          <w:rtl/>
        </w:rPr>
        <w:t>860</w:t>
      </w:r>
      <w:r w:rsidRPr="00140933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9856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BA6006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A6A04C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9B81" w14:textId="77777777" w:rsidR="00754AF6" w:rsidRDefault="00754AF6" w:rsidP="00D91DF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D91DFA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 הכרז</w:t>
    </w:r>
    <w:r w:rsidR="00EC4C4A">
      <w:rPr>
        <w:rFonts w:hint="cs"/>
        <w:color w:val="000000"/>
        <w:sz w:val="28"/>
        <w:szCs w:val="28"/>
        <w:rtl/>
        <w:lang w:eastAsia="en-US"/>
      </w:rPr>
      <w:t>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EC4C4A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103A4C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EC4C4A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103A4C">
      <w:rPr>
        <w:rFonts w:hint="cs"/>
        <w:color w:val="000000"/>
        <w:sz w:val="28"/>
        <w:szCs w:val="28"/>
        <w:rtl/>
        <w:lang w:eastAsia="en-US"/>
      </w:rPr>
      <w:t>8</w:t>
    </w:r>
  </w:p>
  <w:p w14:paraId="44B24A7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6DF0C8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03A4C"/>
    <w:rsid w:val="00111D82"/>
    <w:rsid w:val="00140933"/>
    <w:rsid w:val="001504CA"/>
    <w:rsid w:val="001A4465"/>
    <w:rsid w:val="001F2178"/>
    <w:rsid w:val="00263D45"/>
    <w:rsid w:val="002B6491"/>
    <w:rsid w:val="002E505F"/>
    <w:rsid w:val="00304605"/>
    <w:rsid w:val="003204A4"/>
    <w:rsid w:val="003528CF"/>
    <w:rsid w:val="004152AE"/>
    <w:rsid w:val="00460254"/>
    <w:rsid w:val="00480278"/>
    <w:rsid w:val="004B42FE"/>
    <w:rsid w:val="004C7145"/>
    <w:rsid w:val="004C7C97"/>
    <w:rsid w:val="004D0DEF"/>
    <w:rsid w:val="004D6859"/>
    <w:rsid w:val="005323F1"/>
    <w:rsid w:val="005353C7"/>
    <w:rsid w:val="00561B49"/>
    <w:rsid w:val="005C6337"/>
    <w:rsid w:val="005E2B2B"/>
    <w:rsid w:val="006758DD"/>
    <w:rsid w:val="00694840"/>
    <w:rsid w:val="006A260A"/>
    <w:rsid w:val="006C0AEB"/>
    <w:rsid w:val="006D7607"/>
    <w:rsid w:val="006E3584"/>
    <w:rsid w:val="006F5E49"/>
    <w:rsid w:val="007146EB"/>
    <w:rsid w:val="00754AF6"/>
    <w:rsid w:val="00757F93"/>
    <w:rsid w:val="00771CEC"/>
    <w:rsid w:val="007B157C"/>
    <w:rsid w:val="007E6DA4"/>
    <w:rsid w:val="0082299A"/>
    <w:rsid w:val="008A7FB8"/>
    <w:rsid w:val="008E34C6"/>
    <w:rsid w:val="008E3917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E66B5"/>
    <w:rsid w:val="00B13640"/>
    <w:rsid w:val="00B20F17"/>
    <w:rsid w:val="00B26408"/>
    <w:rsid w:val="00B54BDB"/>
    <w:rsid w:val="00B77ECA"/>
    <w:rsid w:val="00BC040B"/>
    <w:rsid w:val="00C2357E"/>
    <w:rsid w:val="00C32AA5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01AD"/>
    <w:rsid w:val="00E74F6C"/>
    <w:rsid w:val="00EC4C4A"/>
    <w:rsid w:val="00EF6DA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128974"/>
  <w15:chartTrackingRefBased/>
  <w15:docId w15:val="{CC5C0A20-A381-4B1F-AD09-B6A45D36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1409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6576.pdf" TargetMode="External"/><Relationship Id="rId1" Type="http://schemas.openxmlformats.org/officeDocument/2006/relationships/hyperlink" Target="http://www.nevo.co.il/Law_word/law06/TAK-8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1288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מתחם לפינוי לשם בינוי לתקופה שלישית במסלול רשויות מקומיות) (מס' 2), תשע"ח-2018</vt:lpwstr>
  </property>
  <property fmtid="{D5CDD505-2E9C-101B-9397-08002B2CF9AE}" pid="5" name="LAWNUMBER">
    <vt:lpwstr>0943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http://www.nevo.co.il/Law_word/law06/TAK-8065.pdf;‎רשומות - תקנות כלליות#פורסם ק"ת ‏תשע"ח מס' 8065 #מיום 27.8.2018 עמ' 2741‏</vt:lpwstr>
  </property>
</Properties>
</file>