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8F5F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FF5A94">
        <w:rPr>
          <w:rFonts w:hint="cs"/>
          <w:rtl/>
          <w:lang w:eastAsia="en-US"/>
        </w:rPr>
        <w:t>הרחבת גבולותיו של</w:t>
      </w:r>
      <w:r>
        <w:rPr>
          <w:rFonts w:hint="cs"/>
          <w:rtl/>
          <w:lang w:eastAsia="en-US"/>
        </w:rPr>
        <w:t xml:space="preserve"> מתחם </w:t>
      </w:r>
      <w:r w:rsidR="00FF5A94">
        <w:rPr>
          <w:rFonts w:hint="cs"/>
          <w:rtl/>
          <w:lang w:eastAsia="en-US"/>
        </w:rPr>
        <w:t xml:space="preserve">מוכרז </w:t>
      </w:r>
      <w:r>
        <w:rPr>
          <w:rFonts w:hint="cs"/>
          <w:rtl/>
          <w:lang w:eastAsia="en-US"/>
        </w:rPr>
        <w:t xml:space="preserve">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>בינוי)</w:t>
      </w:r>
      <w:r w:rsidR="00417EA6">
        <w:rPr>
          <w:rFonts w:hint="cs"/>
          <w:rtl/>
          <w:lang w:eastAsia="en-US"/>
        </w:rPr>
        <w:t xml:space="preserve"> (הוראת שעה</w:t>
      </w:r>
      <w:r w:rsidR="00956C84">
        <w:rPr>
          <w:rFonts w:hint="cs"/>
          <w:rtl/>
          <w:lang w:eastAsia="en-US"/>
        </w:rPr>
        <w:t xml:space="preserve"> מס' 2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</w:t>
      </w:r>
      <w:r w:rsidR="00FF5A94">
        <w:rPr>
          <w:rFonts w:hint="cs"/>
          <w:rtl/>
          <w:lang w:eastAsia="en-US"/>
        </w:rPr>
        <w:t>פ"א-2021</w:t>
      </w:r>
    </w:p>
    <w:p w14:paraId="3AEC13C4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DBF2165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7870D55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BB5468C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1460178B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5737C" w:rsidRPr="00D5737C" w14:paraId="4E089E9C" w14:textId="77777777" w:rsidTr="00D573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573E931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0AC5D166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הרחבת גבולות מתחם לפינוי לשם בינוי</w:t>
            </w:r>
          </w:p>
        </w:tc>
        <w:tc>
          <w:tcPr>
            <w:tcW w:w="567" w:type="dxa"/>
          </w:tcPr>
          <w:p w14:paraId="61FEEC4D" w14:textId="77777777" w:rsidR="00D5737C" w:rsidRPr="00D5737C" w:rsidRDefault="00D5737C" w:rsidP="00D573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רחבת גבולות מתחם לפינוי לשם בינוי" w:history="1">
              <w:r w:rsidRPr="00D573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BBC334C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5737C" w:rsidRPr="00D5737C" w14:paraId="732E4BB7" w14:textId="77777777" w:rsidTr="00D573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BB9A2C2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5BA5CF61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0311B374" w14:textId="77777777" w:rsidR="00D5737C" w:rsidRPr="00D5737C" w:rsidRDefault="00D5737C" w:rsidP="00D573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D573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91E1C3E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D5737C" w:rsidRPr="00D5737C" w14:paraId="2BE10964" w14:textId="77777777" w:rsidTr="00D5737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21BB07A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0B4E220C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תוקף</w:t>
            </w:r>
          </w:p>
        </w:tc>
        <w:tc>
          <w:tcPr>
            <w:tcW w:w="567" w:type="dxa"/>
          </w:tcPr>
          <w:p w14:paraId="4F7CE526" w14:textId="77777777" w:rsidR="00D5737C" w:rsidRPr="00D5737C" w:rsidRDefault="00D5737C" w:rsidP="00D5737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וקף" w:history="1">
              <w:r w:rsidRPr="00D5737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6FC4E4" w14:textId="77777777" w:rsidR="00D5737C" w:rsidRPr="00D5737C" w:rsidRDefault="00D5737C" w:rsidP="00D5737C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331FB65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F864920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</w:t>
      </w:r>
      <w:r w:rsidR="00FF5A94">
        <w:rPr>
          <w:rFonts w:hint="cs"/>
          <w:rtl/>
          <w:lang w:eastAsia="en-US"/>
        </w:rPr>
        <w:t>הרחבת גבולותיו של מתחם מוכרז לפינוי ובינוי) (הוראת שעה</w:t>
      </w:r>
      <w:r w:rsidR="00956C84">
        <w:rPr>
          <w:rFonts w:hint="cs"/>
          <w:rtl/>
          <w:lang w:eastAsia="en-US"/>
        </w:rPr>
        <w:t xml:space="preserve"> מס' 2</w:t>
      </w:r>
      <w:r w:rsidR="00FF5A94">
        <w:rPr>
          <w:rFonts w:hint="cs"/>
          <w:rtl/>
          <w:lang w:eastAsia="en-US"/>
        </w:rPr>
        <w:t>), תשפ"א-2021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DB03F25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FF5A94">
        <w:rPr>
          <w:rStyle w:val="default"/>
          <w:rFonts w:cs="FrankRuehl" w:hint="cs"/>
          <w:rtl/>
          <w:lang w:eastAsia="en-US"/>
        </w:rPr>
        <w:t>ג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2D734536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8AB6BDA">
          <v:rect id="_x0000_s1026" style="position:absolute;left:0;text-align:left;margin-left:464.4pt;margin-top:8.05pt;width:75.15pt;height:19.8pt;z-index:251656704" o:allowincell="f" filled="f" stroked="f" strokecolor="lime" strokeweight=".25pt">
            <v:textbox style="mso-next-textbox:#_x0000_s1026" inset="0,0,0,0">
              <w:txbxContent>
                <w:p w14:paraId="714BB998" w14:textId="77777777" w:rsidR="00754AF6" w:rsidRDefault="00FF5A94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הרחבת גבולות </w:t>
                  </w:r>
                  <w:r w:rsidR="00263D45"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F5A94">
        <w:rPr>
          <w:rStyle w:val="default"/>
          <w:rFonts w:cs="FrankRuehl" w:hint="cs"/>
          <w:rtl/>
          <w:lang w:eastAsia="en-US"/>
        </w:rPr>
        <w:t xml:space="preserve">להרחיב את גבולות שטחו של </w:t>
      </w:r>
      <w:r>
        <w:rPr>
          <w:rStyle w:val="default"/>
          <w:rFonts w:cs="FrankRuehl"/>
          <w:rtl/>
          <w:lang w:eastAsia="en-US"/>
        </w:rPr>
        <w:t>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FF5A94">
        <w:rPr>
          <w:rStyle w:val="default"/>
          <w:rFonts w:cs="FrankRuehl" w:hint="cs"/>
          <w:rtl/>
          <w:lang w:eastAsia="en-US"/>
        </w:rPr>
        <w:t xml:space="preserve"> שהוכרז</w:t>
      </w:r>
      <w:r w:rsidR="00FF5A94">
        <w:rPr>
          <w:rStyle w:val="a6"/>
          <w:rtl/>
          <w:lang w:eastAsia="en-US"/>
        </w:rPr>
        <w:footnoteReference w:id="2"/>
      </w:r>
      <w:r>
        <w:rPr>
          <w:rStyle w:val="default"/>
          <w:rFonts w:cs="FrankRuehl"/>
          <w:rtl/>
          <w:lang w:eastAsia="en-US"/>
        </w:rPr>
        <w:t>:</w:t>
      </w:r>
    </w:p>
    <w:p w14:paraId="3A32E922" w14:textId="77777777" w:rsidR="00B20F17" w:rsidRDefault="00956C84" w:rsidP="00304605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 xml:space="preserve">גבעתיים </w:t>
      </w:r>
      <w:r>
        <w:rPr>
          <w:rStyle w:val="default"/>
          <w:rFonts w:cs="FrankRuehl"/>
          <w:rtl/>
          <w:lang w:eastAsia="en-US"/>
        </w:rPr>
        <w:t>–</w:t>
      </w:r>
      <w:r>
        <w:rPr>
          <w:rStyle w:val="default"/>
          <w:rFonts w:cs="FrankRuehl" w:hint="cs"/>
          <w:rtl/>
          <w:lang w:eastAsia="en-US"/>
        </w:rPr>
        <w:t xml:space="preserve"> ויצמן-ז'בוטינסקי-שינקין</w:t>
      </w:r>
      <w:r w:rsidR="004F0D80">
        <w:rPr>
          <w:rStyle w:val="default"/>
          <w:rFonts w:cs="FrankRuehl" w:hint="cs"/>
          <w:rtl/>
          <w:lang w:eastAsia="en-US"/>
        </w:rPr>
        <w:t>.</w:t>
      </w:r>
    </w:p>
    <w:p w14:paraId="4E267FE3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3554FCF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9D7CB2C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C40174">
        <w:rPr>
          <w:rStyle w:val="default"/>
          <w:rFonts w:cs="FrankRuehl" w:hint="cs"/>
          <w:rtl/>
          <w:lang w:eastAsia="en-US"/>
        </w:rPr>
        <w:t>המפות של</w:t>
      </w:r>
      <w:r w:rsidR="00304605">
        <w:rPr>
          <w:rStyle w:val="default"/>
          <w:rFonts w:cs="FrankRuehl" w:hint="cs"/>
          <w:rtl/>
          <w:lang w:eastAsia="en-US"/>
        </w:rPr>
        <w:t xml:space="preserve"> המתחם המפורט בסעיף 1</w:t>
      </w:r>
      <w:r w:rsidR="00501D88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</w:t>
      </w:r>
      <w:r w:rsidR="00C40174">
        <w:rPr>
          <w:rStyle w:val="default"/>
          <w:rFonts w:cs="FrankRuehl" w:hint="cs"/>
          <w:rtl/>
          <w:lang w:eastAsia="en-US"/>
        </w:rPr>
        <w:t xml:space="preserve">המציגות את שינוי שטח המתחם, </w:t>
      </w:r>
      <w:r w:rsidR="00304605">
        <w:rPr>
          <w:rStyle w:val="default"/>
          <w:rFonts w:cs="FrankRuehl" w:hint="cs"/>
          <w:rtl/>
          <w:lang w:eastAsia="en-US"/>
        </w:rPr>
        <w:t>מופקד</w:t>
      </w:r>
      <w:r w:rsidR="00C40174">
        <w:rPr>
          <w:rStyle w:val="default"/>
          <w:rFonts w:cs="FrankRuehl" w:hint="cs"/>
          <w:rtl/>
          <w:lang w:eastAsia="en-US"/>
        </w:rPr>
        <w:t>ו</w:t>
      </w:r>
      <w:r w:rsidR="00304605">
        <w:rPr>
          <w:rStyle w:val="default"/>
          <w:rFonts w:cs="FrankRuehl" w:hint="cs"/>
          <w:rtl/>
          <w:lang w:eastAsia="en-US"/>
        </w:rPr>
        <w:t>ת לעיון הציבור במשרדי הרשות המקומית הנוגעת בדבר.</w:t>
      </w:r>
    </w:p>
    <w:p w14:paraId="36050CB2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7AE361DB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726461F0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 w:rsidR="00C40174">
        <w:rPr>
          <w:rStyle w:val="default"/>
          <w:rFonts w:cs="FrankRuehl" w:hint="cs"/>
          <w:rtl/>
          <w:lang w:eastAsia="en-US"/>
        </w:rPr>
        <w:t>למשך תקופת תוקפו של צו הרשות הממשלתית להתחדשות עירונית (הכרזה על מתחמים לפינוי ובינוי במסלול רשויות מקומיות) (הוראת שעה), התש</w:t>
      </w:r>
      <w:r w:rsidR="0093449D">
        <w:rPr>
          <w:rStyle w:val="default"/>
          <w:rFonts w:cs="FrankRuehl" w:hint="cs"/>
          <w:rtl/>
          <w:lang w:eastAsia="en-US"/>
        </w:rPr>
        <w:t>ע"ח</w:t>
      </w:r>
      <w:r w:rsidR="00C40174">
        <w:rPr>
          <w:rStyle w:val="default"/>
          <w:rFonts w:cs="FrankRuehl" w:hint="cs"/>
          <w:rtl/>
          <w:lang w:eastAsia="en-US"/>
        </w:rPr>
        <w:t>-201</w:t>
      </w:r>
      <w:r w:rsidR="0093449D">
        <w:rPr>
          <w:rStyle w:val="default"/>
          <w:rFonts w:cs="FrankRuehl" w:hint="cs"/>
          <w:rtl/>
          <w:lang w:eastAsia="en-US"/>
        </w:rPr>
        <w:t>8</w:t>
      </w:r>
      <w:r>
        <w:rPr>
          <w:rStyle w:val="default"/>
          <w:rFonts w:cs="FrankRuehl" w:hint="cs"/>
          <w:rtl/>
          <w:lang w:eastAsia="en-US"/>
        </w:rPr>
        <w:t>.</w:t>
      </w:r>
    </w:p>
    <w:p w14:paraId="7AC4CB59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ABA087F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DE4D104" w14:textId="77777777" w:rsidR="00754AF6" w:rsidRDefault="0093449D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כ' באב</w:t>
      </w:r>
      <w:r w:rsidR="00C40174">
        <w:rPr>
          <w:rFonts w:hint="cs"/>
          <w:rtl/>
          <w:lang w:eastAsia="en-US"/>
        </w:rPr>
        <w:t xml:space="preserve"> התשפ"א (</w:t>
      </w:r>
      <w:r>
        <w:rPr>
          <w:rFonts w:hint="cs"/>
          <w:rtl/>
          <w:lang w:eastAsia="en-US"/>
        </w:rPr>
        <w:t>29 ביולי</w:t>
      </w:r>
      <w:r w:rsidR="00C40174">
        <w:rPr>
          <w:rFonts w:hint="cs"/>
          <w:rtl/>
          <w:lang w:eastAsia="en-US"/>
        </w:rPr>
        <w:t xml:space="preserve"> 2021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זאב אלקין</w:t>
      </w:r>
    </w:p>
    <w:p w14:paraId="4E338156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28F595E3" w14:textId="77777777" w:rsidR="00BF1BFF" w:rsidRDefault="00BF1BF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7083F08A" w14:textId="77777777" w:rsidR="00F7416C" w:rsidRDefault="00F7416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0AFDE7D" w14:textId="77777777" w:rsidR="00D5737C" w:rsidRDefault="00D5737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5F71ABB" w14:textId="77777777" w:rsidR="00D5737C" w:rsidRDefault="00D5737C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3C9500D" w14:textId="77777777" w:rsidR="00D5737C" w:rsidRDefault="00D5737C" w:rsidP="00D5737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D10CD93" w14:textId="77777777" w:rsidR="00F7416C" w:rsidRPr="00D5737C" w:rsidRDefault="00F7416C" w:rsidP="00D5737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F7416C" w:rsidRPr="00D5737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715DD" w14:textId="77777777" w:rsidR="003E68D1" w:rsidRDefault="003E68D1">
      <w:r>
        <w:separator/>
      </w:r>
    </w:p>
  </w:endnote>
  <w:endnote w:type="continuationSeparator" w:id="0">
    <w:p w14:paraId="0A1822BA" w14:textId="77777777" w:rsidR="003E68D1" w:rsidRDefault="003E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8DE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E970A1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636BF3C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87C70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D5737C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763AA66E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430FD0A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0E78" w14:textId="77777777" w:rsidR="003E68D1" w:rsidRDefault="003E68D1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B9EBB8" w14:textId="77777777" w:rsidR="003E68D1" w:rsidRDefault="003E68D1">
      <w:pPr>
        <w:spacing w:before="60" w:line="240" w:lineRule="auto"/>
        <w:ind w:right="1134"/>
      </w:pPr>
      <w:r>
        <w:separator/>
      </w:r>
    </w:p>
  </w:footnote>
  <w:footnote w:id="1">
    <w:p w14:paraId="0F8713D9" w14:textId="77777777" w:rsidR="00534E36" w:rsidRDefault="00754AF6" w:rsidP="00534E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</w:t>
      </w:r>
      <w:r w:rsidR="00FF5A94">
        <w:rPr>
          <w:rFonts w:hint="cs"/>
          <w:sz w:val="20"/>
          <w:rtl/>
          <w:lang w:eastAsia="en-US"/>
        </w:rPr>
        <w:t xml:space="preserve"> </w:t>
      </w:r>
      <w:hyperlink r:id="rId1" w:history="1">
        <w:r w:rsidR="00FF5A94" w:rsidRPr="00534E36">
          <w:rPr>
            <w:rStyle w:val="Hyperlink"/>
            <w:rFonts w:hint="cs"/>
            <w:sz w:val="20"/>
            <w:rtl/>
            <w:lang w:eastAsia="en-US"/>
          </w:rPr>
          <w:t xml:space="preserve">ק"ת תשפ"א מס' </w:t>
        </w:r>
        <w:r w:rsidR="00956C84" w:rsidRPr="00534E36">
          <w:rPr>
            <w:rStyle w:val="Hyperlink"/>
            <w:rFonts w:hint="cs"/>
            <w:sz w:val="20"/>
            <w:rtl/>
            <w:lang w:eastAsia="en-US"/>
          </w:rPr>
          <w:t>9610</w:t>
        </w:r>
      </w:hyperlink>
      <w:r w:rsidR="00FF5A94">
        <w:rPr>
          <w:rFonts w:hint="cs"/>
          <w:sz w:val="20"/>
          <w:rtl/>
          <w:lang w:eastAsia="en-US"/>
        </w:rPr>
        <w:t xml:space="preserve"> מיום </w:t>
      </w:r>
      <w:r w:rsidR="00956C84">
        <w:rPr>
          <w:rFonts w:hint="cs"/>
          <w:sz w:val="20"/>
          <w:rtl/>
          <w:lang w:eastAsia="en-US"/>
        </w:rPr>
        <w:t>5.9</w:t>
      </w:r>
      <w:r w:rsidR="00FF5A94">
        <w:rPr>
          <w:rFonts w:hint="cs"/>
          <w:sz w:val="20"/>
          <w:rtl/>
          <w:lang w:eastAsia="en-US"/>
        </w:rPr>
        <w:t xml:space="preserve">.2021 עמ' </w:t>
      </w:r>
      <w:r w:rsidR="00956C84">
        <w:rPr>
          <w:rFonts w:hint="cs"/>
          <w:sz w:val="20"/>
          <w:rtl/>
          <w:lang w:eastAsia="en-US"/>
        </w:rPr>
        <w:t>4116</w:t>
      </w:r>
      <w:r w:rsidR="00FF5A94">
        <w:rPr>
          <w:rFonts w:hint="cs"/>
          <w:sz w:val="20"/>
          <w:rtl/>
          <w:lang w:eastAsia="en-US"/>
        </w:rPr>
        <w:t>.</w:t>
      </w:r>
    </w:p>
  </w:footnote>
  <w:footnote w:id="2">
    <w:p w14:paraId="4C11127F" w14:textId="77777777" w:rsidR="00FF5A94" w:rsidRDefault="00FF5A94" w:rsidP="00FF5A9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</w:rPr>
      </w:pPr>
      <w:r>
        <w:rPr>
          <w:rStyle w:val="a6"/>
        </w:rPr>
        <w:footnoteRef/>
      </w:r>
      <w:r w:rsidRPr="00FF5A94">
        <w:rPr>
          <w:rFonts w:ascii="FrankRuehl" w:hAnsi="FrankRuehl"/>
          <w:rtl/>
        </w:rPr>
        <w:t xml:space="preserve"> </w:t>
      </w:r>
      <w:r>
        <w:rPr>
          <w:rFonts w:ascii="FrankRuehl" w:hAnsi="FrankRuehl" w:hint="cs"/>
          <w:rtl/>
        </w:rPr>
        <w:t xml:space="preserve">ר' </w:t>
      </w:r>
      <w:hyperlink r:id="rId2" w:history="1">
        <w:r w:rsidRPr="00FF5A94">
          <w:rPr>
            <w:rStyle w:val="Hyperlink"/>
            <w:rFonts w:ascii="FrankRuehl" w:hAnsi="FrankRuehl"/>
            <w:rtl/>
            <w:lang w:eastAsia="en-US"/>
          </w:rPr>
          <w:t>ק"ת תש</w:t>
        </w:r>
        <w:r w:rsidR="0093449D">
          <w:rPr>
            <w:rStyle w:val="Hyperlink"/>
            <w:rFonts w:ascii="FrankRuehl" w:hAnsi="FrankRuehl" w:hint="cs"/>
            <w:rtl/>
            <w:lang w:eastAsia="en-US"/>
          </w:rPr>
          <w:t>ע"ח</w:t>
        </w:r>
        <w:r w:rsidRPr="00FF5A94">
          <w:rPr>
            <w:rStyle w:val="Hyperlink"/>
            <w:rFonts w:ascii="FrankRuehl" w:hAnsi="FrankRuehl"/>
            <w:rtl/>
            <w:lang w:eastAsia="en-US"/>
          </w:rPr>
          <w:t xml:space="preserve"> מס' </w:t>
        </w:r>
        <w:r w:rsidR="0093449D">
          <w:rPr>
            <w:rStyle w:val="Hyperlink"/>
            <w:rFonts w:ascii="FrankRuehl" w:hAnsi="FrankRuehl" w:hint="cs"/>
            <w:rtl/>
            <w:lang w:eastAsia="en-US"/>
          </w:rPr>
          <w:t>7923</w:t>
        </w:r>
      </w:hyperlink>
      <w:r w:rsidRPr="00FF5A94">
        <w:rPr>
          <w:rFonts w:ascii="FrankRuehl" w:hAnsi="FrankRuehl"/>
          <w:rtl/>
          <w:lang w:eastAsia="en-US"/>
        </w:rPr>
        <w:t xml:space="preserve"> </w:t>
      </w:r>
      <w:r w:rsidRPr="00FF5A94">
        <w:rPr>
          <w:sz w:val="20"/>
          <w:rtl/>
          <w:lang w:eastAsia="en-US"/>
        </w:rPr>
        <w:t>מיום</w:t>
      </w:r>
      <w:r w:rsidRPr="00FF5A94">
        <w:rPr>
          <w:rFonts w:ascii="FrankRuehl" w:hAnsi="FrankRuehl"/>
          <w:rtl/>
          <w:lang w:eastAsia="en-US"/>
        </w:rPr>
        <w:t xml:space="preserve"> </w:t>
      </w:r>
      <w:r w:rsidR="0093449D">
        <w:rPr>
          <w:rFonts w:ascii="FrankRuehl" w:hAnsi="FrankRuehl" w:hint="cs"/>
          <w:rtl/>
          <w:lang w:eastAsia="en-US"/>
        </w:rPr>
        <w:t>7.1.2018</w:t>
      </w:r>
      <w:r w:rsidRPr="00FF5A94">
        <w:rPr>
          <w:rFonts w:ascii="FrankRuehl" w:hAnsi="FrankRuehl"/>
          <w:rtl/>
          <w:lang w:eastAsia="en-US"/>
        </w:rPr>
        <w:t xml:space="preserve"> עמ' </w:t>
      </w:r>
      <w:r w:rsidR="0093449D">
        <w:rPr>
          <w:rFonts w:ascii="FrankRuehl" w:hAnsi="FrankRuehl" w:hint="cs"/>
          <w:rtl/>
          <w:lang w:eastAsia="en-US"/>
        </w:rPr>
        <w:t>776</w:t>
      </w:r>
      <w:r w:rsidRPr="00FF5A94">
        <w:rPr>
          <w:rFonts w:ascii="FrankRuehl" w:hAnsi="FrankRuehl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B6F7A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384059F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7C80684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CD3CD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FF5A94">
      <w:rPr>
        <w:rFonts w:hint="cs"/>
        <w:color w:val="000000"/>
        <w:sz w:val="28"/>
        <w:szCs w:val="28"/>
        <w:rtl/>
        <w:lang w:eastAsia="en-US"/>
      </w:rPr>
      <w:t>הרחבת גבולותיו של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מתח</w:t>
    </w:r>
    <w:r>
      <w:rPr>
        <w:rFonts w:hint="cs"/>
        <w:color w:val="000000"/>
        <w:sz w:val="28"/>
        <w:szCs w:val="28"/>
        <w:rtl/>
        <w:lang w:eastAsia="en-US"/>
      </w:rPr>
      <w:t xml:space="preserve">ם </w:t>
    </w:r>
    <w:r w:rsidR="00FF5A94">
      <w:rPr>
        <w:rFonts w:hint="cs"/>
        <w:color w:val="000000"/>
        <w:sz w:val="28"/>
        <w:szCs w:val="28"/>
        <w:rtl/>
        <w:lang w:eastAsia="en-US"/>
      </w:rPr>
      <w:t xml:space="preserve">מוכרז </w:t>
    </w:r>
    <w:r>
      <w:rPr>
        <w:rFonts w:hint="cs"/>
        <w:color w:val="000000"/>
        <w:sz w:val="28"/>
        <w:szCs w:val="28"/>
        <w:rtl/>
        <w:lang w:eastAsia="en-US"/>
      </w:rPr>
      <w:t xml:space="preserve">לפינוי </w:t>
    </w:r>
    <w:r w:rsidR="00B20F17">
      <w:rPr>
        <w:rFonts w:hint="cs"/>
        <w:color w:val="000000"/>
        <w:sz w:val="28"/>
        <w:szCs w:val="28"/>
        <w:rtl/>
        <w:lang w:eastAsia="en-US"/>
      </w:rPr>
      <w:t>ובינוי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956C84">
      <w:rPr>
        <w:rFonts w:hint="cs"/>
        <w:color w:val="000000"/>
        <w:sz w:val="28"/>
        <w:szCs w:val="28"/>
        <w:rtl/>
        <w:lang w:eastAsia="en-US"/>
      </w:rPr>
      <w:t xml:space="preserve"> מס' 2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F0D80">
      <w:rPr>
        <w:rFonts w:hint="cs"/>
        <w:color w:val="000000"/>
        <w:sz w:val="28"/>
        <w:szCs w:val="28"/>
        <w:rtl/>
        <w:lang w:eastAsia="en-US"/>
      </w:rPr>
      <w:t>תש</w:t>
    </w:r>
    <w:r w:rsidR="00FF5A94">
      <w:rPr>
        <w:rFonts w:hint="cs"/>
        <w:color w:val="000000"/>
        <w:sz w:val="28"/>
        <w:szCs w:val="28"/>
        <w:rtl/>
        <w:lang w:eastAsia="en-US"/>
      </w:rPr>
      <w:t>פ"א-2021</w:t>
    </w:r>
  </w:p>
  <w:p w14:paraId="27A6114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8F288CC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0E2805"/>
    <w:rsid w:val="001504CA"/>
    <w:rsid w:val="0017223A"/>
    <w:rsid w:val="001A4465"/>
    <w:rsid w:val="001D5273"/>
    <w:rsid w:val="001F2178"/>
    <w:rsid w:val="00263D45"/>
    <w:rsid w:val="00270FCC"/>
    <w:rsid w:val="002B6491"/>
    <w:rsid w:val="002E505F"/>
    <w:rsid w:val="00304605"/>
    <w:rsid w:val="003E68D1"/>
    <w:rsid w:val="004152AE"/>
    <w:rsid w:val="00417EA6"/>
    <w:rsid w:val="004B42FE"/>
    <w:rsid w:val="004C7145"/>
    <w:rsid w:val="004C7C97"/>
    <w:rsid w:val="004D0215"/>
    <w:rsid w:val="004D6859"/>
    <w:rsid w:val="004F0D80"/>
    <w:rsid w:val="00501D88"/>
    <w:rsid w:val="00534E36"/>
    <w:rsid w:val="005353C7"/>
    <w:rsid w:val="00561B49"/>
    <w:rsid w:val="00585E21"/>
    <w:rsid w:val="005E2B2B"/>
    <w:rsid w:val="006758DD"/>
    <w:rsid w:val="00694840"/>
    <w:rsid w:val="006A260A"/>
    <w:rsid w:val="006C0AEB"/>
    <w:rsid w:val="006D7437"/>
    <w:rsid w:val="006E3584"/>
    <w:rsid w:val="006F5E49"/>
    <w:rsid w:val="007062E6"/>
    <w:rsid w:val="007146EB"/>
    <w:rsid w:val="00745402"/>
    <w:rsid w:val="00750F42"/>
    <w:rsid w:val="00754AF6"/>
    <w:rsid w:val="00757F93"/>
    <w:rsid w:val="00771CEC"/>
    <w:rsid w:val="008762BF"/>
    <w:rsid w:val="008A54BF"/>
    <w:rsid w:val="008E34C6"/>
    <w:rsid w:val="008E3917"/>
    <w:rsid w:val="009155DD"/>
    <w:rsid w:val="00921592"/>
    <w:rsid w:val="0093449D"/>
    <w:rsid w:val="00935E34"/>
    <w:rsid w:val="00950708"/>
    <w:rsid w:val="00956C84"/>
    <w:rsid w:val="009858AC"/>
    <w:rsid w:val="009878AA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E7F18"/>
    <w:rsid w:val="00BF1BFF"/>
    <w:rsid w:val="00C00397"/>
    <w:rsid w:val="00C2357E"/>
    <w:rsid w:val="00C32AA5"/>
    <w:rsid w:val="00C40174"/>
    <w:rsid w:val="00C908BF"/>
    <w:rsid w:val="00CF2744"/>
    <w:rsid w:val="00CF518D"/>
    <w:rsid w:val="00D3187F"/>
    <w:rsid w:val="00D5737C"/>
    <w:rsid w:val="00DC35FD"/>
    <w:rsid w:val="00DD1E3E"/>
    <w:rsid w:val="00DF17E6"/>
    <w:rsid w:val="00E208D0"/>
    <w:rsid w:val="00E65811"/>
    <w:rsid w:val="00E74F6C"/>
    <w:rsid w:val="00F57763"/>
    <w:rsid w:val="00F7416C"/>
    <w:rsid w:val="00F877B3"/>
    <w:rsid w:val="00FC3F0D"/>
    <w:rsid w:val="00FF3ED4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3B58A5E"/>
  <w15:chartTrackingRefBased/>
  <w15:docId w15:val="{DDCAEE84-E7DD-4B73-8E96-2B95F8BE5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7923.pdf" TargetMode="External"/><Relationship Id="rId1" Type="http://schemas.openxmlformats.org/officeDocument/2006/relationships/hyperlink" Target="https://www.nevo.co.il/law_word/law06/tak-961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1329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8126487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https://www.nevo.co.il/law_word/law06/tak-7923.pdf</vt:lpwstr>
      </vt:variant>
      <vt:variant>
        <vt:lpwstr/>
      </vt:variant>
      <vt:variant>
        <vt:i4>7340058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https://www.nevo.co.il/law_word/law06/tak-9610.pdf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(הרחבת גבולותיו של מתחם מוכרז לפינוי ובינוי) (הוראת שעה מס' 2), תשפ"א-2021</vt:lpwstr>
  </property>
  <property fmtid="{D5CDD505-2E9C-101B-9397-08002B2CF9AE}" pid="5" name="LAWNUMBER">
    <vt:lpwstr>0534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14XגX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https://www.nevo.co.il/law_word/law06/tak-9610.pdf;‎רשומות - תקנות כלליות#פורסם ק"ת ‏תשפ"א מס' 9610 #מיום 5.9.2021 עמ' 4116‏</vt:lpwstr>
  </property>
</Properties>
</file>