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683D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B403B5">
        <w:rPr>
          <w:rFonts w:hint="cs"/>
          <w:rtl/>
          <w:lang w:eastAsia="en-US"/>
        </w:rPr>
        <w:t>שנייה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E084E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3E084E">
        <w:rPr>
          <w:rFonts w:hint="cs"/>
          <w:rtl/>
          <w:lang w:eastAsia="en-US"/>
        </w:rPr>
        <w:t>8</w:t>
      </w:r>
    </w:p>
    <w:p w14:paraId="268AA1D0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6E5E2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81E39AF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A97C7A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BD39D79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1F01" w:rsidRPr="002B1F01" w14:paraId="1C4B0CD6" w14:textId="77777777" w:rsidTr="002B1F0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4D0731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619D3A4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37D929B3" w14:textId="77777777" w:rsidR="002B1F01" w:rsidRPr="002B1F01" w:rsidRDefault="002B1F01" w:rsidP="002B1F0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2B1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2179D1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B1F01" w:rsidRPr="002B1F01" w14:paraId="09EFB559" w14:textId="77777777" w:rsidTr="002B1F0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383348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513F3D9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597EA97E" w14:textId="77777777" w:rsidR="002B1F01" w:rsidRPr="002B1F01" w:rsidRDefault="002B1F01" w:rsidP="002B1F0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2B1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39228F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B1F01" w:rsidRPr="002B1F01" w14:paraId="1C934B99" w14:textId="77777777" w:rsidTr="002B1F0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0CD24D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2ECABF1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C8CF977" w14:textId="77777777" w:rsidR="002B1F01" w:rsidRPr="002B1F01" w:rsidRDefault="002B1F01" w:rsidP="002B1F0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2B1F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4B3DEB" w14:textId="77777777" w:rsidR="002B1F01" w:rsidRPr="002B1F01" w:rsidRDefault="002B1F01" w:rsidP="002B1F0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9C7DD5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383F5C6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B403B5">
        <w:rPr>
          <w:rFonts w:hint="cs"/>
          <w:rtl/>
          <w:lang w:eastAsia="en-US"/>
        </w:rPr>
        <w:t>חידוש תוקף הכרזה על מתחמים לפינוי לשם בינוי לתקופה שנייה במסלול רשויות מקומיות) (הוראת שעה</w:t>
      </w:r>
      <w:r w:rsidR="003E084E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878A796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</w:t>
      </w:r>
      <w:r w:rsidR="00BC744D">
        <w:rPr>
          <w:rStyle w:val="default"/>
          <w:rFonts w:cs="FrankRuehl" w:hint="cs"/>
          <w:rtl/>
          <w:lang w:eastAsia="en-US"/>
        </w:rPr>
        <w:t xml:space="preserve"> ולעניין המתחם שבסעיף 1(2) להלן </w:t>
      </w:r>
      <w:r w:rsidR="00BC744D">
        <w:rPr>
          <w:rStyle w:val="default"/>
          <w:rFonts w:cs="FrankRuehl"/>
          <w:rtl/>
          <w:lang w:eastAsia="en-US"/>
        </w:rPr>
        <w:t>–</w:t>
      </w:r>
      <w:r w:rsidR="00BC744D">
        <w:rPr>
          <w:rStyle w:val="default"/>
          <w:rFonts w:cs="FrankRuehl" w:hint="cs"/>
          <w:rtl/>
          <w:lang w:eastAsia="en-US"/>
        </w:rPr>
        <w:t xml:space="preserve"> בהמלצת יושב ראש מוסד התכנון המוסמך,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7C20C98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8FD4771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17236CD1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BC744D">
        <w:rPr>
          <w:rStyle w:val="default"/>
          <w:rFonts w:cs="FrankRuehl" w:hint="cs"/>
          <w:rtl/>
          <w:lang w:eastAsia="en-US"/>
        </w:rPr>
        <w:t xml:space="preserve">האלה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BC744D">
        <w:rPr>
          <w:rStyle w:val="default"/>
          <w:rFonts w:cs="FrankRuehl" w:hint="cs"/>
          <w:rtl/>
          <w:lang w:eastAsia="en-US"/>
        </w:rPr>
        <w:t>שנייה</w:t>
      </w:r>
      <w:r>
        <w:rPr>
          <w:rStyle w:val="default"/>
          <w:rFonts w:cs="FrankRuehl"/>
          <w:rtl/>
          <w:lang w:eastAsia="en-US"/>
        </w:rPr>
        <w:t>:</w:t>
      </w:r>
    </w:p>
    <w:p w14:paraId="5A69FAA9" w14:textId="77777777" w:rsidR="00632283" w:rsidRDefault="00BC744D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בית שמש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ביאליק</w:t>
      </w:r>
      <w:r w:rsidR="003E084E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>;</w:t>
      </w:r>
    </w:p>
    <w:p w14:paraId="2EC1FE43" w14:textId="77777777" w:rsidR="00BC744D" w:rsidRDefault="00BC744D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תל אביב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עמק ברכה</w:t>
      </w:r>
      <w:r w:rsidRPr="00BC744D">
        <w:rPr>
          <w:rStyle w:val="default"/>
          <w:rFonts w:cs="FrankRuehl" w:hint="cs"/>
          <w:vertAlign w:val="superscript"/>
          <w:rtl/>
          <w:lang w:eastAsia="en-US"/>
        </w:rPr>
        <w:t>1</w:t>
      </w:r>
      <w:r>
        <w:rPr>
          <w:rStyle w:val="default"/>
          <w:rFonts w:cs="FrankRuehl" w:hint="cs"/>
          <w:rtl/>
          <w:lang w:eastAsia="en-US"/>
        </w:rPr>
        <w:t>.</w:t>
      </w:r>
    </w:p>
    <w:p w14:paraId="63441426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7AA745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6721EC92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</w:t>
      </w:r>
      <w:r w:rsidR="00BC744D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BC744D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 מופקדות לעיון הציבור במשרדי הרשויות המקומיות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הנוגעות בדבר,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45C5DE68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13E39F2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3D22E3E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2B41EE">
        <w:rPr>
          <w:rStyle w:val="default"/>
          <w:rFonts w:cs="FrankRuehl" w:hint="cs"/>
          <w:rtl/>
          <w:lang w:eastAsia="en-US"/>
        </w:rPr>
        <w:t xml:space="preserve">כ' </w:t>
      </w:r>
      <w:r w:rsidR="00BC744D">
        <w:rPr>
          <w:rStyle w:val="default"/>
          <w:rFonts w:cs="FrankRuehl" w:hint="cs"/>
          <w:rtl/>
          <w:lang w:eastAsia="en-US"/>
        </w:rPr>
        <w:t>הכסלו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3E084E">
        <w:rPr>
          <w:rStyle w:val="default"/>
          <w:rFonts w:cs="FrankRuehl" w:hint="cs"/>
          <w:rtl/>
          <w:lang w:eastAsia="en-US"/>
        </w:rPr>
        <w:t>ח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BC744D">
        <w:rPr>
          <w:rStyle w:val="default"/>
          <w:rFonts w:cs="FrankRuehl" w:hint="cs"/>
          <w:rtl/>
          <w:lang w:eastAsia="en-US"/>
        </w:rPr>
        <w:t>8 בדצמבר</w:t>
      </w:r>
      <w:r w:rsidR="003E084E">
        <w:rPr>
          <w:rStyle w:val="default"/>
          <w:rFonts w:cs="FrankRuehl" w:hint="cs"/>
          <w:rtl/>
          <w:lang w:eastAsia="en-US"/>
        </w:rPr>
        <w:t xml:space="preserve"> 2017</w:t>
      </w:r>
      <w:r w:rsidR="00F135EA">
        <w:rPr>
          <w:rStyle w:val="default"/>
          <w:rFonts w:cs="FrankRuehl" w:hint="cs"/>
          <w:rtl/>
          <w:lang w:eastAsia="en-US"/>
        </w:rPr>
        <w:t>) ותוקפו לשש שנים ממועד התחילה האמור.</w:t>
      </w:r>
    </w:p>
    <w:p w14:paraId="52F20523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BBE2E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7FBE9C5" w14:textId="77777777" w:rsidR="00754AF6" w:rsidRDefault="00BC744D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ט'</w:t>
      </w:r>
      <w:r w:rsidR="003E084E">
        <w:rPr>
          <w:rFonts w:hint="cs"/>
          <w:rtl/>
          <w:lang w:eastAsia="en-US"/>
        </w:rPr>
        <w:t xml:space="preserve"> בניסן התשע"ח (</w:t>
      </w:r>
      <w:r>
        <w:rPr>
          <w:rFonts w:hint="cs"/>
          <w:rtl/>
          <w:lang w:eastAsia="en-US"/>
        </w:rPr>
        <w:t>25 במרס</w:t>
      </w:r>
      <w:r w:rsidR="003E084E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0643F31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7D1D953" w14:textId="77777777" w:rsidR="00B403B5" w:rsidRDefault="00B403B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88B3DC9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0CE32F2" w14:textId="77777777" w:rsidR="002B1F01" w:rsidRDefault="002B1F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185291C" w14:textId="77777777" w:rsidR="002B1F01" w:rsidRDefault="002B1F0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86DDAF" w14:textId="77777777" w:rsidR="002B1F01" w:rsidRDefault="002B1F01" w:rsidP="002B1F0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F33321" w14:textId="77777777" w:rsidR="00391549" w:rsidRPr="002B1F01" w:rsidRDefault="00391549" w:rsidP="002B1F0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391549" w:rsidRPr="002B1F0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8FDB" w14:textId="77777777" w:rsidR="00000BEF" w:rsidRDefault="00000BEF">
      <w:r>
        <w:separator/>
      </w:r>
    </w:p>
  </w:endnote>
  <w:endnote w:type="continuationSeparator" w:id="0">
    <w:p w14:paraId="0DACFE16" w14:textId="77777777" w:rsidR="00000BEF" w:rsidRDefault="0000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EEF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782831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4ED018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595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B1F0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C86D25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B40757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DAFF" w14:textId="77777777" w:rsidR="00000BEF" w:rsidRDefault="00000BE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5C0362" w14:textId="77777777" w:rsidR="00000BEF" w:rsidRDefault="00000BEF">
      <w:pPr>
        <w:spacing w:before="60" w:line="240" w:lineRule="auto"/>
        <w:ind w:right="1134"/>
      </w:pPr>
      <w:r>
        <w:separator/>
      </w:r>
    </w:p>
  </w:footnote>
  <w:footnote w:id="1">
    <w:p w14:paraId="505E41AF" w14:textId="77777777" w:rsidR="00AE5735" w:rsidRDefault="00754AF6" w:rsidP="00AE57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AE5735">
          <w:rPr>
            <w:rStyle w:val="Hyperlink"/>
            <w:rFonts w:hint="cs"/>
            <w:rtl/>
            <w:lang w:eastAsia="en-US"/>
          </w:rPr>
          <w:t xml:space="preserve">ק"ת </w:t>
        </w:r>
        <w:r w:rsidRPr="00AE5735">
          <w:rPr>
            <w:rStyle w:val="Hyperlink"/>
            <w:rFonts w:hint="cs"/>
            <w:rtl/>
            <w:lang w:eastAsia="en-US"/>
          </w:rPr>
          <w:t>ת</w:t>
        </w:r>
        <w:r w:rsidRPr="00AE5735">
          <w:rPr>
            <w:rStyle w:val="Hyperlink"/>
            <w:rFonts w:hint="cs"/>
            <w:rtl/>
            <w:lang w:eastAsia="en-US"/>
          </w:rPr>
          <w:t>ש</w:t>
        </w:r>
        <w:r w:rsidR="004B42FE" w:rsidRPr="00AE5735">
          <w:rPr>
            <w:rStyle w:val="Hyperlink"/>
            <w:rFonts w:hint="cs"/>
            <w:rtl/>
            <w:lang w:eastAsia="en-US"/>
          </w:rPr>
          <w:t>ע"</w:t>
        </w:r>
        <w:r w:rsidR="003E084E" w:rsidRPr="00AE5735">
          <w:rPr>
            <w:rStyle w:val="Hyperlink"/>
            <w:rFonts w:hint="cs"/>
            <w:rtl/>
            <w:lang w:eastAsia="en-US"/>
          </w:rPr>
          <w:t>ח</w:t>
        </w:r>
        <w:r w:rsidRPr="00AE5735">
          <w:rPr>
            <w:rStyle w:val="Hyperlink"/>
            <w:rFonts w:hint="cs"/>
            <w:rtl/>
            <w:lang w:eastAsia="en-US"/>
          </w:rPr>
          <w:t xml:space="preserve"> מס' </w:t>
        </w:r>
        <w:r w:rsidR="003E084E" w:rsidRPr="00AE5735">
          <w:rPr>
            <w:rStyle w:val="Hyperlink"/>
            <w:rFonts w:hint="cs"/>
            <w:rtl/>
            <w:lang w:eastAsia="en-US"/>
          </w:rPr>
          <w:t>7983</w:t>
        </w:r>
      </w:hyperlink>
      <w:r>
        <w:rPr>
          <w:rFonts w:hint="cs"/>
          <w:rtl/>
          <w:lang w:eastAsia="en-US"/>
        </w:rPr>
        <w:t xml:space="preserve"> מיום </w:t>
      </w:r>
      <w:r w:rsidR="00990C50">
        <w:rPr>
          <w:rFonts w:hint="cs"/>
          <w:rtl/>
          <w:lang w:eastAsia="en-US"/>
        </w:rPr>
        <w:t>10.</w:t>
      </w:r>
      <w:r w:rsidR="003E084E">
        <w:rPr>
          <w:rFonts w:hint="cs"/>
          <w:rtl/>
          <w:lang w:eastAsia="en-US"/>
        </w:rPr>
        <w:t>4.2018</w:t>
      </w:r>
      <w:r>
        <w:rPr>
          <w:rFonts w:hint="cs"/>
          <w:rtl/>
          <w:lang w:eastAsia="en-US"/>
        </w:rPr>
        <w:t xml:space="preserve"> עמ' </w:t>
      </w:r>
      <w:r w:rsidR="003E084E">
        <w:rPr>
          <w:rFonts w:hint="cs"/>
          <w:rtl/>
          <w:lang w:eastAsia="en-US"/>
        </w:rPr>
        <w:t>176</w:t>
      </w:r>
      <w:r w:rsidR="00B403B5">
        <w:rPr>
          <w:rFonts w:hint="cs"/>
          <w:rtl/>
          <w:lang w:eastAsia="en-US"/>
        </w:rPr>
        <w:t>9</w:t>
      </w:r>
      <w:r>
        <w:rPr>
          <w:rFonts w:hint="cs"/>
          <w:rtl/>
          <w:lang w:eastAsia="en-US"/>
        </w:rPr>
        <w:t>.</w:t>
      </w:r>
    </w:p>
  </w:footnote>
  <w:footnote w:id="2">
    <w:p w14:paraId="4B0AC05F" w14:textId="77777777" w:rsidR="003E084E" w:rsidRDefault="003E084E" w:rsidP="003E084E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</w:t>
      </w:r>
      <w:r w:rsidR="00BC744D">
        <w:rPr>
          <w:rFonts w:ascii="FrankRuehl" w:hAnsi="FrankRuehl" w:cs="FrankRuehl" w:hint="cs"/>
          <w:sz w:val="22"/>
          <w:szCs w:val="22"/>
          <w:rtl/>
        </w:rPr>
        <w:t>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ה (הכרזה על מתחמים </w:t>
      </w:r>
      <w:r w:rsidR="00BC744D">
        <w:rPr>
          <w:rFonts w:ascii="FrankRuehl" w:hAnsi="FrankRuehl" w:cs="FrankRuehl" w:hint="cs"/>
          <w:sz w:val="22"/>
          <w:szCs w:val="22"/>
          <w:rtl/>
        </w:rPr>
        <w:t>להתחדשות עירונית) (מס' 2</w:t>
      </w:r>
      <w:r w:rsidRPr="003E084E">
        <w:rPr>
          <w:rFonts w:ascii="FrankRuehl" w:hAnsi="FrankRuehl" w:cs="FrankRuehl"/>
          <w:sz w:val="22"/>
          <w:szCs w:val="22"/>
          <w:rtl/>
        </w:rPr>
        <w:t>), תש</w:t>
      </w:r>
      <w:r w:rsidR="00BC744D">
        <w:rPr>
          <w:rFonts w:ascii="FrankRuehl" w:hAnsi="FrankRuehl" w:cs="FrankRuehl" w:hint="cs"/>
          <w:sz w:val="22"/>
          <w:szCs w:val="22"/>
          <w:rtl/>
        </w:rPr>
        <w:t>ע"ב-2012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</w:t>
        </w:r>
        <w:r w:rsidR="00BC744D">
          <w:rPr>
            <w:rStyle w:val="Hyperlink"/>
            <w:rFonts w:ascii="FrankRuehl" w:hAnsi="FrankRuehl" w:cs="FrankRuehl" w:hint="cs"/>
            <w:sz w:val="22"/>
            <w:szCs w:val="22"/>
            <w:rtl/>
          </w:rPr>
          <w:t>ע"ב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</w:t>
        </w:r>
        <w:r w:rsidR="00BC744D">
          <w:rPr>
            <w:rStyle w:val="Hyperlink"/>
            <w:rFonts w:ascii="FrankRuehl" w:hAnsi="FrankRuehl" w:cs="FrankRuehl" w:hint="cs"/>
            <w:sz w:val="22"/>
            <w:szCs w:val="22"/>
            <w:rtl/>
          </w:rPr>
          <w:t>7113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BC744D">
        <w:rPr>
          <w:rFonts w:ascii="FrankRuehl" w:hAnsi="FrankRuehl" w:cs="FrankRuehl" w:hint="cs"/>
          <w:sz w:val="22"/>
          <w:szCs w:val="22"/>
          <w:rtl/>
        </w:rPr>
        <w:t>29.4.2012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BC744D">
        <w:rPr>
          <w:rFonts w:ascii="FrankRuehl" w:hAnsi="FrankRuehl" w:cs="FrankRuehl" w:hint="cs"/>
          <w:sz w:val="22"/>
          <w:szCs w:val="22"/>
          <w:rtl/>
        </w:rPr>
        <w:t>1076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E590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2E1B13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582DA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503B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B403B5">
      <w:rPr>
        <w:rFonts w:hint="cs"/>
        <w:color w:val="000000"/>
        <w:sz w:val="28"/>
        <w:szCs w:val="28"/>
        <w:rtl/>
        <w:lang w:eastAsia="en-US"/>
      </w:rPr>
      <w:t>שנייה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E084E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3E084E">
      <w:rPr>
        <w:rFonts w:hint="cs"/>
        <w:color w:val="000000"/>
        <w:sz w:val="28"/>
        <w:szCs w:val="28"/>
        <w:rtl/>
        <w:lang w:eastAsia="en-US"/>
      </w:rPr>
      <w:t>8</w:t>
    </w:r>
  </w:p>
  <w:p w14:paraId="7F5AAE7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4E3EC9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56323"/>
    <w:rsid w:val="00060F67"/>
    <w:rsid w:val="000744C1"/>
    <w:rsid w:val="00085BFE"/>
    <w:rsid w:val="001504CA"/>
    <w:rsid w:val="001A4465"/>
    <w:rsid w:val="001F2178"/>
    <w:rsid w:val="00227F84"/>
    <w:rsid w:val="00263D45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159CB"/>
    <w:rsid w:val="00480278"/>
    <w:rsid w:val="004B42FE"/>
    <w:rsid w:val="004C7145"/>
    <w:rsid w:val="004C7C97"/>
    <w:rsid w:val="004D6859"/>
    <w:rsid w:val="005353C7"/>
    <w:rsid w:val="005531F6"/>
    <w:rsid w:val="00561B49"/>
    <w:rsid w:val="005E2B2B"/>
    <w:rsid w:val="00632283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77B2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E5735"/>
    <w:rsid w:val="00B13640"/>
    <w:rsid w:val="00B20F17"/>
    <w:rsid w:val="00B26408"/>
    <w:rsid w:val="00B403B5"/>
    <w:rsid w:val="00B54BDB"/>
    <w:rsid w:val="00B77ECA"/>
    <w:rsid w:val="00B83F91"/>
    <w:rsid w:val="00BC040B"/>
    <w:rsid w:val="00BC744D"/>
    <w:rsid w:val="00BF01E0"/>
    <w:rsid w:val="00C1426A"/>
    <w:rsid w:val="00C2357E"/>
    <w:rsid w:val="00C32AA5"/>
    <w:rsid w:val="00C908BF"/>
    <w:rsid w:val="00CF2744"/>
    <w:rsid w:val="00CF518D"/>
    <w:rsid w:val="00D3187F"/>
    <w:rsid w:val="00D66C29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31A3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486C37"/>
  <w15:chartTrackingRefBased/>
  <w15:docId w15:val="{5A39EC25-EDBB-4B80-91F5-D1F18516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113.pdf" TargetMode="External"/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1415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מתחמים לפינוי לשם בינוי לתקופה שנייה במסלול רשויות מקומיות) (הוראת שעה), תשע"ח-2018</vt:lpwstr>
  </property>
  <property fmtid="{D5CDD505-2E9C-101B-9397-08002B2CF9AE}" pid="5" name="LAWNUMBER">
    <vt:lpwstr>0820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14XבX2X</vt:lpwstr>
  </property>
  <property fmtid="{D5CDD505-2E9C-101B-9397-08002B2CF9AE}" pid="64" name="LINKK1">
    <vt:lpwstr>http://www.nevo.co.il/Law_word/law06/tak-7983.pdf;‎רשומות - תקנות כלליות#פורסם ק"ת ‏תשע"ח מס' 7983 #מיום 10.4.2018 עמ' 1769‏</vt:lpwstr>
  </property>
</Properties>
</file>