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BC37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3976EF" w:rsidRPr="003976EF">
        <w:rPr>
          <w:rFonts w:hint="cs"/>
          <w:rtl/>
          <w:lang w:eastAsia="en-US"/>
        </w:rPr>
        <w:t>חידוש תוקף הכרזה על מתחמים לפינוי לשם בינוי לתקופה שנייה במסלול 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</w:t>
      </w:r>
      <w:r w:rsidR="00FF5A94">
        <w:rPr>
          <w:rFonts w:hint="cs"/>
          <w:rtl/>
          <w:lang w:eastAsia="en-US"/>
        </w:rPr>
        <w:t>פ"א-2021</w:t>
      </w:r>
    </w:p>
    <w:p w14:paraId="1FC5798D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5D4DB87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01F6CAEC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73D38364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1464945C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C360F" w:rsidRPr="009C360F" w14:paraId="7F286787" w14:textId="77777777" w:rsidTr="009C36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9C4FBB" w14:textId="77777777" w:rsidR="009C360F" w:rsidRPr="009C360F" w:rsidRDefault="009C360F" w:rsidP="009C36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4ABAF9F" w14:textId="77777777" w:rsidR="009C360F" w:rsidRPr="009C360F" w:rsidRDefault="009C360F" w:rsidP="009C36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</w:t>
            </w:r>
          </w:p>
        </w:tc>
        <w:tc>
          <w:tcPr>
            <w:tcW w:w="567" w:type="dxa"/>
          </w:tcPr>
          <w:p w14:paraId="197D35D0" w14:textId="77777777" w:rsidR="009C360F" w:rsidRPr="009C360F" w:rsidRDefault="009C360F" w:rsidP="009C360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" w:history="1">
              <w:r w:rsidRPr="009C36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86383D" w14:textId="77777777" w:rsidR="009C360F" w:rsidRPr="009C360F" w:rsidRDefault="009C360F" w:rsidP="009C36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C360F" w:rsidRPr="009C360F" w14:paraId="6041E2AF" w14:textId="77777777" w:rsidTr="009C36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18B17C" w14:textId="77777777" w:rsidR="009C360F" w:rsidRPr="009C360F" w:rsidRDefault="009C360F" w:rsidP="009C36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A5DBD3B" w14:textId="77777777" w:rsidR="009C360F" w:rsidRPr="009C360F" w:rsidRDefault="009C360F" w:rsidP="009C36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293182CF" w14:textId="77777777" w:rsidR="009C360F" w:rsidRPr="009C360F" w:rsidRDefault="009C360F" w:rsidP="009C360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9C36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741B22" w14:textId="77777777" w:rsidR="009C360F" w:rsidRPr="009C360F" w:rsidRDefault="009C360F" w:rsidP="009C36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C360F" w:rsidRPr="009C360F" w14:paraId="7C3A4D48" w14:textId="77777777" w:rsidTr="009C36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A22CD0" w14:textId="77777777" w:rsidR="009C360F" w:rsidRPr="009C360F" w:rsidRDefault="009C360F" w:rsidP="009C36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A9E0E38" w14:textId="77777777" w:rsidR="009C360F" w:rsidRPr="009C360F" w:rsidRDefault="009C360F" w:rsidP="009C36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3C9427FA" w14:textId="77777777" w:rsidR="009C360F" w:rsidRPr="009C360F" w:rsidRDefault="009C360F" w:rsidP="009C360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9C36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CE6D0D" w14:textId="77777777" w:rsidR="009C360F" w:rsidRPr="009C360F" w:rsidRDefault="009C360F" w:rsidP="009C36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3B3C0E2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1FB9684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3976EF" w:rsidRPr="003976EF">
        <w:rPr>
          <w:rFonts w:hint="cs"/>
          <w:rtl/>
          <w:lang w:eastAsia="en-US"/>
        </w:rPr>
        <w:t>חידוש תוקף הכרזה על מתחמים לפינוי לשם בינוי לתקופה שנייה במסלול רשויות מקומיות</w:t>
      </w:r>
      <w:r w:rsidR="00FF5A94">
        <w:rPr>
          <w:rFonts w:hint="cs"/>
          <w:rtl/>
          <w:lang w:eastAsia="en-US"/>
        </w:rPr>
        <w:t>) (הוראת שעה), תשפ"א-2021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BC9F576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976EF">
        <w:rPr>
          <w:rStyle w:val="default"/>
          <w:rFonts w:cs="FrankRuehl" w:hint="cs"/>
          <w:rtl/>
          <w:lang w:eastAsia="en-US"/>
        </w:rPr>
        <w:t>ב)(2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 w:rsidR="003976EF">
        <w:rPr>
          <w:rStyle w:val="default"/>
          <w:rFonts w:cs="FrankRuehl" w:hint="cs"/>
          <w:rtl/>
          <w:lang w:eastAsia="en-US"/>
        </w:rPr>
        <w:t xml:space="preserve"> (להלן </w:t>
      </w:r>
      <w:r w:rsidR="003976EF">
        <w:rPr>
          <w:rStyle w:val="default"/>
          <w:rFonts w:cs="FrankRuehl"/>
          <w:rtl/>
          <w:lang w:eastAsia="en-US"/>
        </w:rPr>
        <w:t>–</w:t>
      </w:r>
      <w:r w:rsidR="003976EF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7DDA697C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7161B70A">
          <v:rect id="_x0000_s1026" style="position:absolute;left:0;text-align:left;margin-left:464.4pt;margin-top:8.05pt;width:75.15pt;height:12.3pt;z-index:251656704" o:allowincell="f" filled="f" stroked="f" strokecolor="lime" strokeweight=".25pt">
            <v:textbox style="mso-next-textbox:#_x0000_s1026" inset="0,0,0,0">
              <w:txbxContent>
                <w:p w14:paraId="3A09FAAC" w14:textId="77777777" w:rsidR="00754AF6" w:rsidRDefault="003976EF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976EF">
        <w:rPr>
          <w:rStyle w:val="default"/>
          <w:rFonts w:cs="FrankRuehl" w:hint="cs"/>
          <w:rtl/>
          <w:lang w:eastAsia="en-US"/>
        </w:rPr>
        <w:t>תוקף ההכרזה על המתחמים המפורטים להלן</w:t>
      </w:r>
      <w:r w:rsidR="00FF5A94">
        <w:rPr>
          <w:rStyle w:val="a6"/>
          <w:rtl/>
          <w:lang w:eastAsia="en-US"/>
        </w:rPr>
        <w:footnoteReference w:id="2"/>
      </w:r>
      <w:r w:rsidR="003976EF">
        <w:rPr>
          <w:rStyle w:val="default"/>
          <w:rFonts w:cs="FrankRuehl" w:hint="cs"/>
          <w:rtl/>
          <w:lang w:eastAsia="en-US"/>
        </w:rPr>
        <w:t xml:space="preserve"> כמתחמים לפינוי לשם בינוי מחודש בזה לתקופה שנייה</w:t>
      </w:r>
      <w:r>
        <w:rPr>
          <w:rStyle w:val="default"/>
          <w:rFonts w:cs="FrankRuehl"/>
          <w:rtl/>
          <w:lang w:eastAsia="en-US"/>
        </w:rPr>
        <w:t>:</w:t>
      </w:r>
    </w:p>
    <w:p w14:paraId="3F0DC50A" w14:textId="77777777" w:rsidR="003976EF" w:rsidRDefault="003976EF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חיפה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חיל הים;</w:t>
      </w:r>
    </w:p>
    <w:p w14:paraId="0E4CE861" w14:textId="77777777" w:rsidR="00B20F17" w:rsidRDefault="003976EF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חיפה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העלייה השנייה</w:t>
      </w:r>
      <w:r w:rsidR="004F0D80">
        <w:rPr>
          <w:rStyle w:val="default"/>
          <w:rFonts w:cs="FrankRuehl" w:hint="cs"/>
          <w:rtl/>
          <w:lang w:eastAsia="en-US"/>
        </w:rPr>
        <w:t>.</w:t>
      </w:r>
    </w:p>
    <w:p w14:paraId="377B7940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4CB7E136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26D04847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C40174">
        <w:rPr>
          <w:rStyle w:val="default"/>
          <w:rFonts w:cs="FrankRuehl" w:hint="cs"/>
          <w:rtl/>
          <w:lang w:eastAsia="en-US"/>
        </w:rPr>
        <w:t xml:space="preserve">מפות </w:t>
      </w:r>
      <w:r w:rsidR="00304605">
        <w:rPr>
          <w:rStyle w:val="default"/>
          <w:rFonts w:cs="FrankRuehl" w:hint="cs"/>
          <w:rtl/>
          <w:lang w:eastAsia="en-US"/>
        </w:rPr>
        <w:t>המתח</w:t>
      </w:r>
      <w:r w:rsidR="003976EF">
        <w:rPr>
          <w:rStyle w:val="default"/>
          <w:rFonts w:cs="FrankRuehl" w:hint="cs"/>
          <w:rtl/>
          <w:lang w:eastAsia="en-US"/>
        </w:rPr>
        <w:t>מי</w:t>
      </w:r>
      <w:r w:rsidR="00304605">
        <w:rPr>
          <w:rStyle w:val="default"/>
          <w:rFonts w:cs="FrankRuehl" w:hint="cs"/>
          <w:rtl/>
          <w:lang w:eastAsia="en-US"/>
        </w:rPr>
        <w:t>ם המפורט</w:t>
      </w:r>
      <w:r w:rsidR="003976EF">
        <w:rPr>
          <w:rStyle w:val="default"/>
          <w:rFonts w:cs="FrankRuehl" w:hint="cs"/>
          <w:rtl/>
          <w:lang w:eastAsia="en-US"/>
        </w:rPr>
        <w:t>ים</w:t>
      </w:r>
      <w:r w:rsidR="00304605">
        <w:rPr>
          <w:rStyle w:val="default"/>
          <w:rFonts w:cs="FrankRuehl" w:hint="cs"/>
          <w:rtl/>
          <w:lang w:eastAsia="en-US"/>
        </w:rPr>
        <w:t xml:space="preserve"> בסעיף 1</w:t>
      </w:r>
      <w:r w:rsidR="00501D88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</w:t>
      </w:r>
      <w:r w:rsidR="00C40174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לעיון הציבור במשרדי הרשות המקומית הנוגעת בדבר.</w:t>
      </w:r>
    </w:p>
    <w:p w14:paraId="16E765F1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4547A1B8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63BE629C" w14:textId="77777777" w:rsidR="00304605" w:rsidRDefault="003976EF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976EF">
        <w:rPr>
          <w:rStyle w:val="default"/>
          <w:rFonts w:cs="FrankRuehl" w:hint="cs"/>
          <w:rtl/>
          <w:lang w:eastAsia="en-US"/>
        </w:rPr>
        <w:t>תחילתו של צו זה ביום י"א בטבת התשפ"א (26 בדצמבר 2020) ו</w:t>
      </w:r>
      <w:r>
        <w:rPr>
          <w:rStyle w:val="default"/>
          <w:rFonts w:cs="FrankRuehl" w:hint="cs"/>
          <w:rtl/>
          <w:lang w:eastAsia="en-US"/>
        </w:rPr>
        <w:t xml:space="preserve">תוקפו </w:t>
      </w:r>
      <w:r w:rsidR="003976EF">
        <w:rPr>
          <w:rStyle w:val="default"/>
          <w:rFonts w:cs="FrankRuehl" w:hint="cs"/>
          <w:rtl/>
          <w:lang w:eastAsia="en-US"/>
        </w:rPr>
        <w:t>לשש שנים ממועד התחילה האמור</w:t>
      </w:r>
      <w:r>
        <w:rPr>
          <w:rStyle w:val="default"/>
          <w:rFonts w:cs="FrankRuehl" w:hint="cs"/>
          <w:rtl/>
          <w:lang w:eastAsia="en-US"/>
        </w:rPr>
        <w:t>.</w:t>
      </w:r>
    </w:p>
    <w:p w14:paraId="463E9249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97EDC26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2D091A5" w14:textId="77777777" w:rsidR="00754AF6" w:rsidRDefault="00C40174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כ"ב בניסן התשפ"א (4 באפריל 2021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יעקב ליצמן</w:t>
      </w:r>
    </w:p>
    <w:p w14:paraId="567039BC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2A63D67D" w14:textId="77777777" w:rsidR="003976EF" w:rsidRDefault="003976E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328302F" w14:textId="77777777" w:rsidR="00BF1BFF" w:rsidRDefault="00BF1BF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7CD4C72" w14:textId="77777777" w:rsidR="009C360F" w:rsidRDefault="009C360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9FA954C" w14:textId="77777777" w:rsidR="009C360F" w:rsidRDefault="009C360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D3E3CF5" w14:textId="77777777" w:rsidR="009C360F" w:rsidRDefault="009C360F" w:rsidP="009C360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7B54D42" w14:textId="77777777" w:rsidR="00BF1BFF" w:rsidRPr="009C360F" w:rsidRDefault="00BF1BFF" w:rsidP="009C360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BF1BFF" w:rsidRPr="009C360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3F53A" w14:textId="77777777" w:rsidR="00735623" w:rsidRDefault="00735623">
      <w:r>
        <w:separator/>
      </w:r>
    </w:p>
  </w:endnote>
  <w:endnote w:type="continuationSeparator" w:id="0">
    <w:p w14:paraId="46BEC313" w14:textId="77777777" w:rsidR="00735623" w:rsidRDefault="0073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4E7A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33366C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5FAAC9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ED5D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C360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128EB991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871ACA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3E629" w14:textId="77777777" w:rsidR="00735623" w:rsidRDefault="0073562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6A0C96A" w14:textId="77777777" w:rsidR="00735623" w:rsidRDefault="00735623">
      <w:pPr>
        <w:spacing w:before="60" w:line="240" w:lineRule="auto"/>
        <w:ind w:right="1134"/>
      </w:pPr>
      <w:r>
        <w:separator/>
      </w:r>
    </w:p>
  </w:footnote>
  <w:footnote w:id="1">
    <w:p w14:paraId="37DCAD1D" w14:textId="77777777" w:rsidR="005102D3" w:rsidRDefault="00754AF6" w:rsidP="005102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</w:t>
      </w:r>
      <w:r w:rsidR="00FF5A94">
        <w:rPr>
          <w:rFonts w:hint="cs"/>
          <w:sz w:val="20"/>
          <w:rtl/>
          <w:lang w:eastAsia="en-US"/>
        </w:rPr>
        <w:t xml:space="preserve"> </w:t>
      </w:r>
      <w:hyperlink r:id="rId1" w:history="1">
        <w:r w:rsidR="00FF5A94" w:rsidRPr="005102D3">
          <w:rPr>
            <w:rStyle w:val="Hyperlink"/>
            <w:rFonts w:hint="cs"/>
            <w:sz w:val="20"/>
            <w:rtl/>
            <w:lang w:eastAsia="en-US"/>
          </w:rPr>
          <w:t>ק"ת תשפ"א מס' 9334</w:t>
        </w:r>
      </w:hyperlink>
      <w:r w:rsidR="00FF5A94">
        <w:rPr>
          <w:rFonts w:hint="cs"/>
          <w:sz w:val="20"/>
          <w:rtl/>
          <w:lang w:eastAsia="en-US"/>
        </w:rPr>
        <w:t xml:space="preserve"> מיום 26.4.2021 עמ' 303</w:t>
      </w:r>
      <w:r w:rsidR="003976EF">
        <w:rPr>
          <w:rFonts w:hint="cs"/>
          <w:sz w:val="20"/>
          <w:rtl/>
          <w:lang w:eastAsia="en-US"/>
        </w:rPr>
        <w:t>4</w:t>
      </w:r>
      <w:r w:rsidR="00FF5A94">
        <w:rPr>
          <w:rFonts w:hint="cs"/>
          <w:sz w:val="20"/>
          <w:rtl/>
          <w:lang w:eastAsia="en-US"/>
        </w:rPr>
        <w:t>.</w:t>
      </w:r>
    </w:p>
  </w:footnote>
  <w:footnote w:id="2">
    <w:p w14:paraId="27EA0A67" w14:textId="77777777" w:rsidR="00FF5A94" w:rsidRDefault="00FF5A94" w:rsidP="00FF5A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 w:rsidRPr="00FF5A94">
        <w:rPr>
          <w:rFonts w:ascii="FrankRuehl" w:hAnsi="FrankRuehl"/>
          <w:rtl/>
        </w:rPr>
        <w:t xml:space="preserve"> </w:t>
      </w:r>
      <w:r>
        <w:rPr>
          <w:rFonts w:ascii="FrankRuehl" w:hAnsi="FrankRuehl" w:hint="cs"/>
          <w:rtl/>
        </w:rPr>
        <w:t xml:space="preserve">ר' </w:t>
      </w:r>
      <w:hyperlink r:id="rId2" w:history="1">
        <w:r w:rsidRPr="00FF5A94">
          <w:rPr>
            <w:rStyle w:val="Hyperlink"/>
            <w:rFonts w:ascii="FrankRuehl" w:hAnsi="FrankRuehl"/>
            <w:rtl/>
            <w:lang w:eastAsia="en-US"/>
          </w:rPr>
          <w:t>ק"ת תש</w:t>
        </w:r>
        <w:r w:rsidR="003976EF">
          <w:rPr>
            <w:rStyle w:val="Hyperlink"/>
            <w:rFonts w:ascii="FrankRuehl" w:hAnsi="FrankRuehl" w:hint="cs"/>
            <w:rtl/>
            <w:lang w:eastAsia="en-US"/>
          </w:rPr>
          <w:t>ע"ה</w:t>
        </w:r>
        <w:r w:rsidRPr="00FF5A94">
          <w:rPr>
            <w:rStyle w:val="Hyperlink"/>
            <w:rFonts w:ascii="FrankRuehl" w:hAnsi="FrankRuehl"/>
            <w:rtl/>
            <w:lang w:eastAsia="en-US"/>
          </w:rPr>
          <w:t xml:space="preserve"> מס' </w:t>
        </w:r>
        <w:r w:rsidR="003976EF">
          <w:rPr>
            <w:rStyle w:val="Hyperlink"/>
            <w:rFonts w:ascii="FrankRuehl" w:hAnsi="FrankRuehl" w:hint="cs"/>
            <w:rtl/>
            <w:lang w:eastAsia="en-US"/>
          </w:rPr>
          <w:t>7514</w:t>
        </w:r>
      </w:hyperlink>
      <w:r w:rsidRPr="00FF5A94">
        <w:rPr>
          <w:rFonts w:ascii="FrankRuehl" w:hAnsi="FrankRuehl"/>
          <w:rtl/>
          <w:lang w:eastAsia="en-US"/>
        </w:rPr>
        <w:t xml:space="preserve"> </w:t>
      </w:r>
      <w:r w:rsidRPr="00FF5A94">
        <w:rPr>
          <w:sz w:val="20"/>
          <w:rtl/>
          <w:lang w:eastAsia="en-US"/>
        </w:rPr>
        <w:t>מיום</w:t>
      </w:r>
      <w:r w:rsidRPr="00FF5A94">
        <w:rPr>
          <w:rFonts w:ascii="FrankRuehl" w:hAnsi="FrankRuehl"/>
          <w:rtl/>
          <w:lang w:eastAsia="en-US"/>
        </w:rPr>
        <w:t xml:space="preserve"> </w:t>
      </w:r>
      <w:r w:rsidR="003976EF">
        <w:rPr>
          <w:rFonts w:ascii="FrankRuehl" w:hAnsi="FrankRuehl" w:hint="cs"/>
          <w:rtl/>
          <w:lang w:eastAsia="en-US"/>
        </w:rPr>
        <w:t>26.5.2015</w:t>
      </w:r>
      <w:r w:rsidRPr="00FF5A94">
        <w:rPr>
          <w:rFonts w:ascii="FrankRuehl" w:hAnsi="FrankRuehl"/>
          <w:rtl/>
          <w:lang w:eastAsia="en-US"/>
        </w:rPr>
        <w:t xml:space="preserve"> עמ' </w:t>
      </w:r>
      <w:r w:rsidR="003976EF">
        <w:rPr>
          <w:rFonts w:ascii="FrankRuehl" w:hAnsi="FrankRuehl" w:hint="cs"/>
          <w:rtl/>
          <w:lang w:eastAsia="en-US"/>
        </w:rPr>
        <w:t>1238</w:t>
      </w:r>
      <w:r w:rsidRPr="00FF5A94">
        <w:rPr>
          <w:rFonts w:ascii="FrankRuehl" w:hAnsi="FrankRuehl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532FD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201CCC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A19E95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1E23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3976EF">
      <w:rPr>
        <w:rFonts w:hint="cs"/>
        <w:color w:val="000000"/>
        <w:sz w:val="28"/>
        <w:szCs w:val="28"/>
        <w:rtl/>
        <w:lang w:eastAsia="en-US"/>
      </w:rPr>
      <w:t>חידוש תוקף הכרזה על מתחמים לפינוי לשם בינוי לתקופה שנייה במסלול 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F0D80">
      <w:rPr>
        <w:rFonts w:hint="cs"/>
        <w:color w:val="000000"/>
        <w:sz w:val="28"/>
        <w:szCs w:val="28"/>
        <w:rtl/>
        <w:lang w:eastAsia="en-US"/>
      </w:rPr>
      <w:t>תש</w:t>
    </w:r>
    <w:r w:rsidR="00FF5A94">
      <w:rPr>
        <w:rFonts w:hint="cs"/>
        <w:color w:val="000000"/>
        <w:sz w:val="28"/>
        <w:szCs w:val="28"/>
        <w:rtl/>
        <w:lang w:eastAsia="en-US"/>
      </w:rPr>
      <w:t>פ"א-2021</w:t>
    </w:r>
  </w:p>
  <w:p w14:paraId="418FF67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AEEED3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E2805"/>
    <w:rsid w:val="000F0059"/>
    <w:rsid w:val="001504CA"/>
    <w:rsid w:val="0017223A"/>
    <w:rsid w:val="001A4465"/>
    <w:rsid w:val="001D5273"/>
    <w:rsid w:val="001F2178"/>
    <w:rsid w:val="00263D45"/>
    <w:rsid w:val="00270FCC"/>
    <w:rsid w:val="002B6491"/>
    <w:rsid w:val="002E505F"/>
    <w:rsid w:val="00304605"/>
    <w:rsid w:val="003976EF"/>
    <w:rsid w:val="004152AE"/>
    <w:rsid w:val="00417EA6"/>
    <w:rsid w:val="004B42FE"/>
    <w:rsid w:val="004C7145"/>
    <w:rsid w:val="004C7C97"/>
    <w:rsid w:val="004D0215"/>
    <w:rsid w:val="004D6859"/>
    <w:rsid w:val="004F0D80"/>
    <w:rsid w:val="00501D88"/>
    <w:rsid w:val="005102D3"/>
    <w:rsid w:val="005353C7"/>
    <w:rsid w:val="00561B49"/>
    <w:rsid w:val="00585E21"/>
    <w:rsid w:val="005E2B2B"/>
    <w:rsid w:val="006758DD"/>
    <w:rsid w:val="00694840"/>
    <w:rsid w:val="006A260A"/>
    <w:rsid w:val="006C0AEB"/>
    <w:rsid w:val="006E3584"/>
    <w:rsid w:val="006F5E49"/>
    <w:rsid w:val="007146EB"/>
    <w:rsid w:val="00735623"/>
    <w:rsid w:val="00745402"/>
    <w:rsid w:val="00750F42"/>
    <w:rsid w:val="00754AF6"/>
    <w:rsid w:val="00757F93"/>
    <w:rsid w:val="00771CEC"/>
    <w:rsid w:val="008762BF"/>
    <w:rsid w:val="0088416D"/>
    <w:rsid w:val="008A54BF"/>
    <w:rsid w:val="008E34C6"/>
    <w:rsid w:val="008E3917"/>
    <w:rsid w:val="00921592"/>
    <w:rsid w:val="00935E34"/>
    <w:rsid w:val="009858AC"/>
    <w:rsid w:val="009878AA"/>
    <w:rsid w:val="009C360F"/>
    <w:rsid w:val="00A51F4C"/>
    <w:rsid w:val="00A65D26"/>
    <w:rsid w:val="00AA448A"/>
    <w:rsid w:val="00B13640"/>
    <w:rsid w:val="00B20F17"/>
    <w:rsid w:val="00B26408"/>
    <w:rsid w:val="00B54BDB"/>
    <w:rsid w:val="00B77ECA"/>
    <w:rsid w:val="00BA77AA"/>
    <w:rsid w:val="00BC040B"/>
    <w:rsid w:val="00BE7F18"/>
    <w:rsid w:val="00BF1BFF"/>
    <w:rsid w:val="00C00397"/>
    <w:rsid w:val="00C2357E"/>
    <w:rsid w:val="00C32AA5"/>
    <w:rsid w:val="00C40174"/>
    <w:rsid w:val="00C908BF"/>
    <w:rsid w:val="00CF2744"/>
    <w:rsid w:val="00CF518D"/>
    <w:rsid w:val="00D3187F"/>
    <w:rsid w:val="00DC35FD"/>
    <w:rsid w:val="00DD1E3E"/>
    <w:rsid w:val="00DF17E6"/>
    <w:rsid w:val="00E208D0"/>
    <w:rsid w:val="00E65811"/>
    <w:rsid w:val="00E74F6C"/>
    <w:rsid w:val="00F57763"/>
    <w:rsid w:val="00F877B3"/>
    <w:rsid w:val="00FC3F0D"/>
    <w:rsid w:val="00FF3ED4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7D29022"/>
  <w15:chartTrackingRefBased/>
  <w15:docId w15:val="{777865A1-25E6-4B8A-90A5-17018C48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7514.pdf" TargetMode="External"/><Relationship Id="rId1" Type="http://schemas.openxmlformats.org/officeDocument/2006/relationships/hyperlink" Target="https://www.nevo.co.il/law_word/law06/tak-93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1336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7798804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https://www.nevo.co.il/law_word/law06/tak-7514.pdf</vt:lpwstr>
      </vt:variant>
      <vt:variant>
        <vt:lpwstr/>
      </vt:variant>
      <vt:variant>
        <vt:i4>7405592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(חידוש תוקף הכרזה על מתחמים לפינוי לשם בינוי לתקופה שנייה במסלול רשויות מקומיות) (הוראת שעה), תשפ"א-2021</vt:lpwstr>
  </property>
  <property fmtid="{D5CDD505-2E9C-101B-9397-08002B2CF9AE}" pid="5" name="LAWNUMBER">
    <vt:lpwstr>0487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14XבX2X</vt:lpwstr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https://www.nevo.co.il/law_word/law06/tak-9334.pdf;‎רשומות - תקנות כלליות#פורסם ק"ת ‏תשפ"א מס' 9334 #מיום 26.4.2021 עמ' 3034‏</vt:lpwstr>
  </property>
</Properties>
</file>