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6F81" w14:textId="77777777" w:rsidR="00E05CF7" w:rsidRDefault="00E05CF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התגמולים לנפגעי פעולות איבה (קביעת שטח המוחזק בידי צבא-הגנה לישראל), תשל"א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14:paraId="3A436EF9" w14:textId="77777777" w:rsidR="00E05CF7" w:rsidRDefault="00E05CF7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48050865" w14:textId="77777777" w:rsidR="00287DF1" w:rsidRPr="00287DF1" w:rsidRDefault="00287DF1" w:rsidP="00287DF1">
      <w:pPr>
        <w:spacing w:line="320" w:lineRule="auto"/>
        <w:jc w:val="left"/>
        <w:rPr>
          <w:rFonts w:cs="FrankRuehl"/>
          <w:szCs w:val="26"/>
          <w:rtl/>
        </w:rPr>
      </w:pPr>
    </w:p>
    <w:p w14:paraId="041FDE8A" w14:textId="77777777" w:rsidR="00287DF1" w:rsidRDefault="00287DF1" w:rsidP="00287DF1">
      <w:pPr>
        <w:spacing w:line="320" w:lineRule="auto"/>
        <w:jc w:val="left"/>
        <w:rPr>
          <w:rFonts w:cs="Miriam"/>
          <w:szCs w:val="22"/>
          <w:rtl/>
        </w:rPr>
      </w:pPr>
      <w:r w:rsidRPr="00287DF1">
        <w:rPr>
          <w:rFonts w:cs="Miriam"/>
          <w:szCs w:val="22"/>
          <w:rtl/>
        </w:rPr>
        <w:t>בטחון</w:t>
      </w:r>
      <w:r w:rsidRPr="00287DF1">
        <w:rPr>
          <w:rFonts w:cs="FrankRuehl"/>
          <w:szCs w:val="26"/>
          <w:rtl/>
        </w:rPr>
        <w:t xml:space="preserve"> – נפגעי פעולות איבה</w:t>
      </w:r>
    </w:p>
    <w:p w14:paraId="55A9116C" w14:textId="77777777" w:rsidR="00287DF1" w:rsidRPr="00287DF1" w:rsidRDefault="00287DF1" w:rsidP="00287DF1">
      <w:pPr>
        <w:spacing w:line="320" w:lineRule="auto"/>
        <w:jc w:val="left"/>
        <w:rPr>
          <w:rFonts w:cs="Miriam" w:hint="cs"/>
          <w:szCs w:val="22"/>
          <w:rtl/>
        </w:rPr>
      </w:pPr>
      <w:r w:rsidRPr="00287DF1">
        <w:rPr>
          <w:rFonts w:cs="Miriam"/>
          <w:szCs w:val="22"/>
          <w:rtl/>
        </w:rPr>
        <w:t>ביטוח</w:t>
      </w:r>
      <w:r w:rsidRPr="00287DF1">
        <w:rPr>
          <w:rFonts w:cs="FrankRuehl"/>
          <w:szCs w:val="26"/>
          <w:rtl/>
        </w:rPr>
        <w:t xml:space="preserve"> – ביטוח לאומי – תגמולים – נפגעי פעולות איבה</w:t>
      </w:r>
    </w:p>
    <w:p w14:paraId="520E4C67" w14:textId="77777777" w:rsidR="00E05CF7" w:rsidRDefault="00E05CF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5CF7" w14:paraId="1F2DDA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95E20A" w14:textId="77777777" w:rsidR="00E05CF7" w:rsidRDefault="00E05C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0D4C35" w14:textId="77777777" w:rsidR="00E05CF7" w:rsidRDefault="00E05CF7">
            <w:pPr>
              <w:spacing w:line="240" w:lineRule="auto"/>
              <w:rPr>
                <w:sz w:val="24"/>
              </w:rPr>
            </w:pPr>
            <w:hyperlink w:anchor="Seif0" w:tooltip="שטח המוחזק בידי צ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317E65" w14:textId="77777777" w:rsidR="00E05CF7" w:rsidRDefault="00E05C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שטח המוחזק בידי צהל</w:t>
            </w:r>
          </w:p>
        </w:tc>
        <w:tc>
          <w:tcPr>
            <w:tcW w:w="1247" w:type="dxa"/>
          </w:tcPr>
          <w:p w14:paraId="20CACD2C" w14:textId="77777777" w:rsidR="00E05CF7" w:rsidRDefault="00E05C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5CF7" w14:paraId="53DBFD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2C6E21" w14:textId="77777777" w:rsidR="00E05CF7" w:rsidRDefault="00E05C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89C50C" w14:textId="77777777" w:rsidR="00E05CF7" w:rsidRDefault="00E05CF7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594E20" w14:textId="77777777" w:rsidR="00E05CF7" w:rsidRDefault="00E05C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91709B4" w14:textId="77777777" w:rsidR="00E05CF7" w:rsidRDefault="00E05C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5CF7" w14:paraId="560227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954F68" w14:textId="77777777" w:rsidR="00E05CF7" w:rsidRDefault="00E05C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140D58" w14:textId="77777777" w:rsidR="00E05CF7" w:rsidRDefault="00E05CF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50A42A" w14:textId="77777777" w:rsidR="00E05CF7" w:rsidRDefault="00E05C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CB6A5C5" w14:textId="77777777" w:rsidR="00E05CF7" w:rsidRDefault="00E05C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BA39EB7" w14:textId="77777777" w:rsidR="00E05CF7" w:rsidRDefault="00E05CF7">
      <w:pPr>
        <w:pStyle w:val="big-header"/>
        <w:ind w:left="0" w:right="1134"/>
        <w:rPr>
          <w:rFonts w:cs="FrankRuehl"/>
          <w:sz w:val="32"/>
          <w:rtl/>
        </w:rPr>
      </w:pPr>
    </w:p>
    <w:p w14:paraId="3F0C8CC6" w14:textId="77777777" w:rsidR="00E05CF7" w:rsidRPr="00287DF1" w:rsidRDefault="00E05CF7" w:rsidP="00287DF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התגמולים לנפגעי פעולות איבה (קביעת שטח המוחזק בידי צבא-הגנה לישראל), תשל"א-</w:t>
      </w:r>
      <w:r>
        <w:rPr>
          <w:rFonts w:cs="FrankRuehl"/>
          <w:sz w:val="32"/>
          <w:rtl/>
        </w:rPr>
        <w:t>1970</w:t>
      </w:r>
      <w:r>
        <w:rPr>
          <w:rStyle w:val="default"/>
          <w:rtl/>
        </w:rPr>
        <w:footnoteReference w:customMarkFollows="1" w:id="1"/>
        <w:t>*</w:t>
      </w:r>
    </w:p>
    <w:p w14:paraId="5F816DE8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התגמו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ים לנפגעי פעולות איבה,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אני מצווה לאמור:</w:t>
      </w:r>
    </w:p>
    <w:p w14:paraId="03623F4B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6B1B94B">
          <v:rect id="_x0000_s1026" style="position:absolute;left:0;text-align:left;margin-left:464.5pt;margin-top:8.05pt;width:75.05pt;height:24.9pt;z-index:251656192" o:allowincell="f" filled="f" stroked="f" strokecolor="lime" strokeweight=".25pt">
            <v:textbox inset="0,0,0,0">
              <w:txbxContent>
                <w:p w14:paraId="36DC9A20" w14:textId="77777777" w:rsidR="00E05CF7" w:rsidRDefault="00E05CF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 המוחזק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י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צה"ל</w:t>
                  </w:r>
                </w:p>
                <w:p w14:paraId="4811A075" w14:textId="77777777" w:rsidR="00E05CF7" w:rsidRDefault="00E05C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שטח המוחזק בידי צבא-הגנה לישראל נק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לגבי כל סוגי הנכנסים לישראל כ"שטח אחר" לענין הגדרת נפגע לפי סעיף 1 לחוק.</w:t>
      </w:r>
    </w:p>
    <w:p w14:paraId="6B22C3D6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B1E3A07">
          <v:rect id="_x0000_s1027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6E41F72F" w14:textId="77777777" w:rsidR="00E05CF7" w:rsidRDefault="00E05C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אמור בסעיף קטן (א) לא יחול על מי שנכנס לישראל מכוח צו הכניסה לישראל (פטור תושבי יהודה ושומרון, רצועת עזה וצפון סיני, מרכז סיני, מרחב שלמה ורמת הגולן), תשכ"ח-</w:t>
      </w:r>
      <w:r>
        <w:rPr>
          <w:rStyle w:val="default"/>
          <w:rFonts w:cs="FrankRuehl"/>
          <w:rtl/>
        </w:rPr>
        <w:t xml:space="preserve">1968. </w:t>
      </w:r>
    </w:p>
    <w:p w14:paraId="2FBFCD4C" w14:textId="77777777" w:rsidR="00E05CF7" w:rsidRDefault="00E05C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6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16.7.1998</w:t>
      </w:r>
    </w:p>
    <w:p w14:paraId="6C33AD74" w14:textId="77777777" w:rsidR="00E05CF7" w:rsidRDefault="00E05CF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תשנ"ח-1998</w:t>
      </w:r>
    </w:p>
    <w:p w14:paraId="15923AF9" w14:textId="77777777" w:rsidR="00E05CF7" w:rsidRDefault="00E05CF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5911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16.7.1998 עמ' 1029</w:t>
      </w:r>
    </w:p>
    <w:p w14:paraId="25ED1170" w14:textId="77777777" w:rsidR="00E05CF7" w:rsidRDefault="00E05CF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כ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שטח המוחזק בידי צבא-הגנה לישראל נק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לגבי כל סוגי הנכנסים לישראל כ"שטח אחר" לענין הגדרת נפגע לפי סעיף 1 לחוק.</w:t>
      </w:r>
    </w:p>
    <w:p w14:paraId="12C2CB42" w14:textId="77777777" w:rsidR="00E05CF7" w:rsidRDefault="00E05CF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אמור בסעיף קטן (א) לא יחול על מי שנכנס לישראל מכוח צו הכניסה לישראל (פטור תושבי יהודה ושומרון, רצועת עזה וצפון סיני, מרכז סיני, מרחב שלמה ורמת הגולן), תשכ"ח-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1968. </w:t>
      </w:r>
      <w:bookmarkEnd w:id="1"/>
    </w:p>
    <w:p w14:paraId="55FC6716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31A4F8D5">
          <v:rect id="_x0000_s1028" style="position:absolute;left:0;text-align:left;margin-left:464.5pt;margin-top:8.05pt;width:75.05pt;height:8pt;z-index:251658240" o:allowincell="f" filled="f" stroked="f" strokecolor="lime" strokeweight=".25pt">
            <v:textbox style="mso-next-textbox:#_x0000_s1028" inset="0,0,0,0">
              <w:txbxContent>
                <w:p w14:paraId="7866CC20" w14:textId="77777777" w:rsidR="00E05CF7" w:rsidRDefault="00E05C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של צו זה היא מיום תחילתו של החוק.</w:t>
      </w:r>
    </w:p>
    <w:p w14:paraId="4F0B951A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0EAD880">
          <v:rect id="_x0000_s1029" style="position:absolute;left:0;text-align:left;margin-left:464.5pt;margin-top:8.05pt;width:75.05pt;height:8pt;z-index:251659264" o:allowincell="f" filled="f" stroked="f" strokecolor="lime" strokeweight=".25pt">
            <v:textbox style="mso-next-textbox:#_x0000_s1029" inset="0,0,0,0">
              <w:txbxContent>
                <w:p w14:paraId="372B7559" w14:textId="77777777" w:rsidR="00E05CF7" w:rsidRDefault="00E05C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התגמולים לנפגעי פעולות איבה (קביעת שטח המוחזק ביד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צבא-הגנה לישראל), תשל"א-</w:t>
      </w:r>
      <w:r>
        <w:rPr>
          <w:rStyle w:val="default"/>
          <w:rFonts w:cs="FrankRuehl"/>
          <w:rtl/>
        </w:rPr>
        <w:t>1970".</w:t>
      </w:r>
    </w:p>
    <w:p w14:paraId="0A63E5AF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6F18E2" w14:textId="77777777" w:rsidR="00E05CF7" w:rsidRDefault="00E05CF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בחשון תשל"א (2 בנובמבר 1970)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דיין</w:t>
      </w:r>
    </w:p>
    <w:p w14:paraId="021A5352" w14:textId="77777777" w:rsidR="00E05CF7" w:rsidRDefault="00E05CF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46FB33A0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F85BDE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E91CDB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904C2CB" w14:textId="77777777" w:rsidR="00E05CF7" w:rsidRDefault="00E05C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5C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3E85" w14:textId="77777777" w:rsidR="009B050B" w:rsidRDefault="009B050B">
      <w:r>
        <w:separator/>
      </w:r>
    </w:p>
  </w:endnote>
  <w:endnote w:type="continuationSeparator" w:id="0">
    <w:p w14:paraId="2FDEBB95" w14:textId="77777777" w:rsidR="009B050B" w:rsidRDefault="009B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F2FA" w14:textId="77777777" w:rsidR="00E05CF7" w:rsidRDefault="00E05C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FF345D" w14:textId="77777777" w:rsidR="00E05CF7" w:rsidRDefault="00E05C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88C1EF" w14:textId="77777777" w:rsidR="00E05CF7" w:rsidRDefault="00E05C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17DF" w14:textId="77777777" w:rsidR="00E05CF7" w:rsidRDefault="00E05C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223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2686AD" w14:textId="77777777" w:rsidR="00E05CF7" w:rsidRDefault="00E05C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096B52" w14:textId="77777777" w:rsidR="00E05CF7" w:rsidRDefault="00E05C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C:\Yael\hakika\Revadim\P229M2_007.doc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6729" w14:textId="77777777" w:rsidR="009B050B" w:rsidRDefault="009B050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F79112" w14:textId="77777777" w:rsidR="009B050B" w:rsidRDefault="009B050B">
      <w:r>
        <w:continuationSeparator/>
      </w:r>
    </w:p>
  </w:footnote>
  <w:footnote w:id="1">
    <w:p w14:paraId="5B52D9B1" w14:textId="77777777" w:rsidR="00E05CF7" w:rsidRDefault="00E05C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תשל"א מס' 2634</w:t>
        </w:r>
      </w:hyperlink>
      <w:r>
        <w:rPr>
          <w:rFonts w:cs="FrankRuehl" w:hint="cs"/>
          <w:rtl/>
        </w:rPr>
        <w:t xml:space="preserve"> מ</w:t>
      </w:r>
      <w:r>
        <w:rPr>
          <w:rFonts w:cs="FrankRuehl"/>
          <w:rtl/>
        </w:rPr>
        <w:t>יו</w:t>
      </w:r>
      <w:r>
        <w:rPr>
          <w:rFonts w:cs="FrankRuehl" w:hint="cs"/>
          <w:rtl/>
        </w:rPr>
        <w:t>ם 19.11.1970 עמ' 163.</w:t>
      </w:r>
    </w:p>
    <w:p w14:paraId="14763944" w14:textId="77777777" w:rsidR="00E05CF7" w:rsidRDefault="00E05C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>
          <w:rPr>
            <w:rStyle w:val="Hyperlink"/>
            <w:rFonts w:cs="FrankRuehl" w:hint="cs"/>
            <w:rtl/>
          </w:rPr>
          <w:t>ק"ת תשנ"ח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5911</w:t>
        </w:r>
      </w:hyperlink>
      <w:r>
        <w:rPr>
          <w:rFonts w:cs="FrankRuehl" w:hint="cs"/>
          <w:rtl/>
        </w:rPr>
        <w:t xml:space="preserve"> מיום 16.7.1998 עמ' 1029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תשנ"ח-</w:t>
      </w:r>
      <w:r>
        <w:rPr>
          <w:rFonts w:cs="FrankRuehl"/>
          <w:rtl/>
        </w:rPr>
        <w:t>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D2E1" w14:textId="77777777" w:rsidR="00E05CF7" w:rsidRDefault="00E05C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 (קביעת שטח המוחזק בידי צבא-הגנה לישראל), תשל"א–1970</w:t>
    </w:r>
  </w:p>
  <w:p w14:paraId="2069DD6A" w14:textId="77777777" w:rsidR="00E05CF7" w:rsidRDefault="00E05C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5FFB3C" w14:textId="77777777" w:rsidR="00E05CF7" w:rsidRDefault="00E05C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9D83" w14:textId="77777777" w:rsidR="00E05CF7" w:rsidRDefault="00E05C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התגמולים לנפגעי פעולות איבה (קביעת שטח המוחזק בידי צבא-הגנה לישראל), תשל"א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2B5792F7" w14:textId="77777777" w:rsidR="00E05CF7" w:rsidRDefault="00E05C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ADE89E" w14:textId="77777777" w:rsidR="00E05CF7" w:rsidRDefault="00E05C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7DF1"/>
    <w:rsid w:val="001223C5"/>
    <w:rsid w:val="00287DF1"/>
    <w:rsid w:val="005273FB"/>
    <w:rsid w:val="009B050B"/>
    <w:rsid w:val="009E6D67"/>
    <w:rsid w:val="00E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083691"/>
  <w15:chartTrackingRefBased/>
  <w15:docId w15:val="{957648AA-FF45-4002-B6E3-FFA7C545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1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11.pdf" TargetMode="External"/><Relationship Id="rId1" Type="http://schemas.openxmlformats.org/officeDocument/2006/relationships/hyperlink" Target="http://www.nevo.co.il/Law_word/law06/TAK-2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1535</CharactersWithSpaces>
  <SharedDoc>false</SharedDoc>
  <HLinks>
    <vt:vector size="36" baseType="variant">
      <vt:variant>
        <vt:i4>8192000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http://www.nevo.co.il/Law_word/law06/TAK-5911.pdf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http://www.nevo.co.il/Law_word/law06/TAK-5911.pdf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2/229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צו התגמולים לנפגעי פעולות איבה (קביעת שטח המוחזק בידי צבא-הגנה לישראל), תשל"א-1970 -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נפגעי פעולות איבה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תגמולים</vt:lpwstr>
  </property>
  <property fmtid="{D5CDD505-2E9C-101B-9397-08002B2CF9AE}" pid="14" name="NOSE42">
    <vt:lpwstr>נפגעי פעולות איבה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התגמולים לנפגעי פעולות איבה</vt:lpwstr>
  </property>
  <property fmtid="{D5CDD505-2E9C-101B-9397-08002B2CF9AE}" pid="48" name="MEKOR_SAIF1">
    <vt:lpwstr>1X</vt:lpwstr>
  </property>
</Properties>
</file>