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688A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AF48F2">
        <w:rPr>
          <w:rFonts w:cs="FrankRuehl" w:hint="cs"/>
          <w:sz w:val="32"/>
          <w:rtl/>
        </w:rPr>
        <w:t>תשפ"</w:t>
      </w:r>
      <w:r w:rsidR="004E2AA7">
        <w:rPr>
          <w:rFonts w:cs="FrankRuehl" w:hint="cs"/>
          <w:sz w:val="32"/>
          <w:rtl/>
        </w:rPr>
        <w:t>ב</w:t>
      </w:r>
      <w:r w:rsidR="00AF48F2">
        <w:rPr>
          <w:rFonts w:cs="FrankRuehl" w:hint="cs"/>
          <w:sz w:val="32"/>
          <w:rtl/>
        </w:rPr>
        <w:t>-202</w:t>
      </w:r>
      <w:r w:rsidR="004E2AA7">
        <w:rPr>
          <w:rFonts w:cs="FrankRuehl" w:hint="cs"/>
          <w:sz w:val="32"/>
          <w:rtl/>
        </w:rPr>
        <w:t>1</w:t>
      </w:r>
    </w:p>
    <w:p w14:paraId="605623D6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63A9C14D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02698AC8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25FDCC09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148943A6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70F501A2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024C84E3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4C92B4A2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21E5" w:rsidRPr="005D21E5" w14:paraId="49129EAA" w14:textId="77777777" w:rsidTr="005D21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287F39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3A58C6B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7108AF1F" w14:textId="77777777" w:rsidR="005D21E5" w:rsidRPr="005D21E5" w:rsidRDefault="005D21E5" w:rsidP="005D21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5D21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3338B0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21E5" w:rsidRPr="005D21E5" w14:paraId="6E32D982" w14:textId="77777777" w:rsidTr="005D21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5DBACB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8D3F230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65FED940" w14:textId="77777777" w:rsidR="005D21E5" w:rsidRPr="005D21E5" w:rsidRDefault="005D21E5" w:rsidP="005D21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5D21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E166D4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21E5" w:rsidRPr="005D21E5" w14:paraId="4911BBA3" w14:textId="77777777" w:rsidTr="005D21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CF523A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F925A9B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CAAB67C" w14:textId="77777777" w:rsidR="005D21E5" w:rsidRPr="005D21E5" w:rsidRDefault="005D21E5" w:rsidP="005D21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D21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27AC81" w14:textId="77777777" w:rsidR="005D21E5" w:rsidRPr="005D21E5" w:rsidRDefault="005D21E5" w:rsidP="005D21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8582FE9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1201">
        <w:rPr>
          <w:rFonts w:cs="FrankRuehl" w:hint="cs"/>
          <w:sz w:val="32"/>
          <w:rtl/>
        </w:rPr>
        <w:lastRenderedPageBreak/>
        <w:t xml:space="preserve">צו התכנון והבנייה (פטור מהיטל השבחה) (הוראת שעה), </w:t>
      </w:r>
      <w:r w:rsidR="00AF48F2">
        <w:rPr>
          <w:rFonts w:cs="FrankRuehl" w:hint="cs"/>
          <w:sz w:val="32"/>
          <w:rtl/>
        </w:rPr>
        <w:t>תשפ"</w:t>
      </w:r>
      <w:r w:rsidR="004E2AA7">
        <w:rPr>
          <w:rFonts w:cs="FrankRuehl" w:hint="cs"/>
          <w:sz w:val="32"/>
          <w:rtl/>
        </w:rPr>
        <w:t>ב</w:t>
      </w:r>
      <w:r w:rsidR="00AF48F2">
        <w:rPr>
          <w:rFonts w:cs="FrankRuehl" w:hint="cs"/>
          <w:sz w:val="32"/>
          <w:rtl/>
        </w:rPr>
        <w:t>-202</w:t>
      </w:r>
      <w:r w:rsidR="004E2AA7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A32D35C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981201">
        <w:rPr>
          <w:rStyle w:val="default"/>
          <w:rFonts w:cs="FrankRuehl" w:hint="cs"/>
          <w:rtl/>
        </w:rPr>
        <w:t xml:space="preserve">עיריית </w:t>
      </w:r>
      <w:r w:rsidR="00AF48F2">
        <w:rPr>
          <w:rStyle w:val="default"/>
          <w:rFonts w:cs="FrankRuehl" w:hint="cs"/>
          <w:rtl/>
        </w:rPr>
        <w:t>קריית אונו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0AE368D6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37194C01">
          <v:rect id="_x0000_s2131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76373992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</w:t>
      </w:r>
      <w:r w:rsidR="00AF48F2">
        <w:rPr>
          <w:rStyle w:val="default"/>
          <w:rFonts w:cs="FrankRuehl" w:hint="cs"/>
          <w:sz w:val="20"/>
          <w:rtl/>
        </w:rPr>
        <w:t xml:space="preserve">על </w:t>
      </w:r>
      <w:r w:rsidR="00D95F22">
        <w:rPr>
          <w:rStyle w:val="default"/>
          <w:rFonts w:cs="FrankRuehl" w:hint="cs"/>
          <w:sz w:val="20"/>
          <w:rtl/>
        </w:rPr>
        <w:t xml:space="preserve">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תכנית </w:t>
      </w:r>
      <w:r w:rsidR="004E2AA7">
        <w:rPr>
          <w:rStyle w:val="default"/>
          <w:rFonts w:cs="FrankRuehl" w:hint="cs"/>
          <w:sz w:val="20"/>
          <w:rtl/>
        </w:rPr>
        <w:t>508-0134445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>ב</w:t>
      </w:r>
      <w:r w:rsidR="00AF48F2">
        <w:rPr>
          <w:rStyle w:val="default"/>
          <w:rFonts w:cs="FrankRuehl" w:hint="cs"/>
          <w:sz w:val="20"/>
          <w:rtl/>
        </w:rPr>
        <w:t>תחום ה</w:t>
      </w:r>
      <w:r w:rsidR="00EB5791">
        <w:rPr>
          <w:rStyle w:val="default"/>
          <w:rFonts w:cs="FrankRuehl" w:hint="cs"/>
          <w:sz w:val="20"/>
          <w:rtl/>
        </w:rPr>
        <w:t xml:space="preserve">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1398952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608593A9">
          <v:rect id="_x0000_s2356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3EF51896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4E2AA7">
        <w:rPr>
          <w:rStyle w:val="default"/>
          <w:rFonts w:cs="FrankRuehl" w:hint="cs"/>
          <w:sz w:val="20"/>
          <w:rtl/>
        </w:rPr>
        <w:t>תוקפו של צו זה עד יום כ"ח באב התשפ"ו (11 באוגוסט 2026); צו זה תקף במהלך</w:t>
      </w:r>
      <w:r w:rsidR="004B411E">
        <w:rPr>
          <w:rStyle w:val="default"/>
          <w:rFonts w:cs="FrankRuehl" w:hint="cs"/>
          <w:sz w:val="20"/>
          <w:rtl/>
        </w:rPr>
        <w:t xml:space="preserve"> תקופת ההכרזה</w:t>
      </w:r>
      <w:r w:rsidR="004B411E">
        <w:rPr>
          <w:rStyle w:val="a6"/>
          <w:rFonts w:cs="FrankRuehl"/>
          <w:rtl/>
        </w:rPr>
        <w:footnoteReference w:id="2"/>
      </w:r>
      <w:r w:rsidR="004B411E">
        <w:rPr>
          <w:rStyle w:val="default"/>
          <w:rFonts w:cs="FrankRuehl" w:hint="cs"/>
          <w:sz w:val="20"/>
          <w:rtl/>
        </w:rPr>
        <w:t xml:space="preserve"> על המתחם</w:t>
      </w:r>
      <w:r w:rsidR="00AF48F2">
        <w:rPr>
          <w:rStyle w:val="default"/>
          <w:rFonts w:cs="FrankRuehl" w:hint="cs"/>
          <w:sz w:val="20"/>
          <w:rtl/>
        </w:rPr>
        <w:t xml:space="preserve"> </w:t>
      </w:r>
      <w:r w:rsidR="004E2AA7">
        <w:rPr>
          <w:rStyle w:val="default"/>
          <w:rFonts w:cs="FrankRuehl" w:hint="cs"/>
          <w:sz w:val="20"/>
          <w:rtl/>
        </w:rPr>
        <w:t xml:space="preserve">לפינוי לשם בינוי (להלן </w:t>
      </w:r>
      <w:r w:rsidR="004E2AA7">
        <w:rPr>
          <w:rStyle w:val="default"/>
          <w:rFonts w:cs="FrankRuehl"/>
          <w:sz w:val="20"/>
          <w:rtl/>
        </w:rPr>
        <w:t>–</w:t>
      </w:r>
      <w:r w:rsidR="004E2AA7">
        <w:rPr>
          <w:rStyle w:val="default"/>
          <w:rFonts w:cs="FrankRuehl" w:hint="cs"/>
          <w:sz w:val="20"/>
          <w:rtl/>
        </w:rPr>
        <w:t xml:space="preserve"> ההכרזה), זולת אם בוטלה ההכרזה האמורה קודם לכן.</w:t>
      </w:r>
    </w:p>
    <w:p w14:paraId="2755F5BE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C14388" w14:textId="77777777" w:rsidR="00D95F22" w:rsidRPr="00AF48F2" w:rsidRDefault="00D95F22" w:rsidP="00AF48F2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AF48F2">
        <w:rPr>
          <w:rFonts w:cs="FrankRuehl" w:hint="cs"/>
          <w:noProof/>
          <w:rtl/>
        </w:rPr>
        <w:t>תוספת</w:t>
      </w:r>
    </w:p>
    <w:p w14:paraId="3C487327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</w:t>
      </w:r>
      <w:r w:rsidR="004E2AA7">
        <w:rPr>
          <w:rStyle w:val="default"/>
          <w:rFonts w:cs="FrankRuehl" w:hint="cs"/>
          <w:sz w:val="24"/>
          <w:szCs w:val="24"/>
          <w:rtl/>
        </w:rPr>
        <w:t>ף</w:t>
      </w:r>
      <w:r w:rsidRPr="00D95F22">
        <w:rPr>
          <w:rStyle w:val="default"/>
          <w:rFonts w:cs="FrankRuehl" w:hint="cs"/>
          <w:sz w:val="24"/>
          <w:szCs w:val="24"/>
          <w:rtl/>
        </w:rPr>
        <w:t xml:space="preserve"> 1)</w:t>
      </w:r>
    </w:p>
    <w:p w14:paraId="4276623B" w14:textId="77777777" w:rsidR="00D95F22" w:rsidRDefault="00AF48F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4E2AA7">
        <w:rPr>
          <w:rStyle w:val="default"/>
          <w:rFonts w:cs="FrankRuehl" w:hint="cs"/>
          <w:rtl/>
        </w:rPr>
        <w:t>הרימון בקריית אונו, גוש 6490 חלקות 294, 394.</w:t>
      </w:r>
    </w:p>
    <w:p w14:paraId="52A33AB6" w14:textId="77777777" w:rsidR="004E2AA7" w:rsidRDefault="004E2AA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104AA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0DEB00" w14:textId="77777777" w:rsidR="00CB494E" w:rsidRDefault="004E2AA7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בתשרי</w:t>
      </w:r>
      <w:r w:rsidR="00AF48F2">
        <w:rPr>
          <w:rFonts w:cs="FrankRuehl" w:hint="cs"/>
          <w:sz w:val="26"/>
          <w:rtl/>
        </w:rPr>
        <w:t xml:space="preserve"> התשפ"</w:t>
      </w:r>
      <w:r>
        <w:rPr>
          <w:rFonts w:cs="FrankRuehl" w:hint="cs"/>
          <w:sz w:val="26"/>
          <w:rtl/>
        </w:rPr>
        <w:t>ב</w:t>
      </w:r>
      <w:r w:rsidR="00AF48F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9 בספטמבר 2021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איילת שקד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זאב אלקין</w:t>
      </w:r>
    </w:p>
    <w:p w14:paraId="7FFD2727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>שר</w:t>
      </w:r>
      <w:r w:rsidR="004E2AA7">
        <w:rPr>
          <w:rFonts w:cs="FrankRuehl" w:hint="cs"/>
          <w:sz w:val="22"/>
          <w:rtl/>
        </w:rPr>
        <w:t>ת</w:t>
      </w:r>
      <w:r w:rsidR="001931BA">
        <w:rPr>
          <w:rFonts w:cs="FrankRuehl" w:hint="cs"/>
          <w:sz w:val="22"/>
          <w:rtl/>
        </w:rPr>
        <w:t xml:space="preserve">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2DD4004D" w14:textId="77777777" w:rsidR="004E2AA7" w:rsidRDefault="004E2AA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1C4AA3" w14:textId="77777777" w:rsidR="00FD4536" w:rsidRDefault="00FD45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681FB1" w14:textId="77777777" w:rsidR="005D21E5" w:rsidRDefault="005D21E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947FEC" w14:textId="77777777" w:rsidR="005D21E5" w:rsidRDefault="005D21E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FC6A88" w14:textId="77777777" w:rsidR="005D21E5" w:rsidRDefault="005D21E5" w:rsidP="005D21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B8FCF87" w14:textId="77777777" w:rsidR="009E7424" w:rsidRPr="005D21E5" w:rsidRDefault="009E7424" w:rsidP="005D21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E7424" w:rsidRPr="005D21E5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5FB3" w14:textId="77777777" w:rsidR="00835C55" w:rsidRDefault="00835C55">
      <w:r>
        <w:separator/>
      </w:r>
    </w:p>
  </w:endnote>
  <w:endnote w:type="continuationSeparator" w:id="0">
    <w:p w14:paraId="07BFDFCF" w14:textId="77777777" w:rsidR="00835C55" w:rsidRDefault="0083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07AB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0FCC4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1C94E0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830D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21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DC56D4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CFBB2F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974D" w14:textId="77777777" w:rsidR="00835C55" w:rsidRDefault="00835C55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B23193" w14:textId="77777777" w:rsidR="00835C55" w:rsidRDefault="00835C55">
      <w:pPr>
        <w:spacing w:before="60"/>
        <w:ind w:right="1134"/>
      </w:pPr>
      <w:r>
        <w:separator/>
      </w:r>
    </w:p>
  </w:footnote>
  <w:footnote w:id="1">
    <w:p w14:paraId="27F3FAD4" w14:textId="77777777" w:rsidR="00757579" w:rsidRDefault="00415244" w:rsidP="007575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757579">
          <w:rPr>
            <w:rStyle w:val="Hyperlink"/>
            <w:rFonts w:cs="FrankRuehl" w:hint="cs"/>
            <w:rtl/>
          </w:rPr>
          <w:t>ק"ת תש</w:t>
        </w:r>
        <w:r w:rsidR="00AF48F2" w:rsidRPr="00757579">
          <w:rPr>
            <w:rStyle w:val="Hyperlink"/>
            <w:rFonts w:cs="FrankRuehl" w:hint="cs"/>
            <w:rtl/>
          </w:rPr>
          <w:t>פ"</w:t>
        </w:r>
        <w:r w:rsidR="004E2AA7" w:rsidRPr="00757579">
          <w:rPr>
            <w:rStyle w:val="Hyperlink"/>
            <w:rFonts w:cs="FrankRuehl" w:hint="cs"/>
            <w:rtl/>
          </w:rPr>
          <w:t>ב</w:t>
        </w:r>
        <w:r w:rsidR="00521967" w:rsidRPr="00757579">
          <w:rPr>
            <w:rStyle w:val="Hyperlink"/>
            <w:rFonts w:cs="FrankRuehl" w:hint="cs"/>
            <w:rtl/>
          </w:rPr>
          <w:t xml:space="preserve"> </w:t>
        </w:r>
        <w:r w:rsidRPr="00757579">
          <w:rPr>
            <w:rStyle w:val="Hyperlink"/>
            <w:rFonts w:cs="FrankRuehl" w:hint="cs"/>
            <w:rtl/>
          </w:rPr>
          <w:t xml:space="preserve">מס' </w:t>
        </w:r>
        <w:r w:rsidR="004E2AA7" w:rsidRPr="00757579">
          <w:rPr>
            <w:rStyle w:val="Hyperlink"/>
            <w:rFonts w:cs="FrankRuehl" w:hint="cs"/>
            <w:rtl/>
          </w:rPr>
          <w:t>9661</w:t>
        </w:r>
      </w:hyperlink>
      <w:r w:rsidRPr="00AF48F2">
        <w:rPr>
          <w:rFonts w:cs="FrankRuehl" w:hint="cs"/>
          <w:rtl/>
        </w:rPr>
        <w:t xml:space="preserve"> מיום </w:t>
      </w:r>
      <w:r w:rsidR="004E2AA7">
        <w:rPr>
          <w:rFonts w:cs="FrankRuehl" w:hint="cs"/>
          <w:rtl/>
        </w:rPr>
        <w:t>5</w:t>
      </w:r>
      <w:r w:rsidR="00AF48F2">
        <w:rPr>
          <w:rFonts w:cs="FrankRuehl" w:hint="cs"/>
          <w:rtl/>
        </w:rPr>
        <w:t>.10.202</w:t>
      </w:r>
      <w:r w:rsidR="004E2AA7">
        <w:rPr>
          <w:rFonts w:cs="FrankRuehl" w:hint="cs"/>
          <w:rtl/>
        </w:rPr>
        <w:t>1</w:t>
      </w:r>
      <w:r>
        <w:rPr>
          <w:rFonts w:cs="FrankRuehl" w:hint="cs"/>
          <w:rtl/>
        </w:rPr>
        <w:t xml:space="preserve"> עמ' </w:t>
      </w:r>
      <w:r w:rsidR="004E2AA7">
        <w:rPr>
          <w:rFonts w:cs="FrankRuehl" w:hint="cs"/>
          <w:rtl/>
        </w:rPr>
        <w:t>152</w:t>
      </w:r>
      <w:r>
        <w:rPr>
          <w:rFonts w:cs="FrankRuehl" w:hint="cs"/>
          <w:rtl/>
        </w:rPr>
        <w:t>.</w:t>
      </w:r>
    </w:p>
  </w:footnote>
  <w:footnote w:id="2">
    <w:p w14:paraId="55EA6FA8" w14:textId="77777777" w:rsidR="004B411E" w:rsidRDefault="004B411E" w:rsidP="004B411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4E2AA7">
        <w:rPr>
          <w:rFonts w:cs="FrankRuehl" w:hint="cs"/>
          <w:sz w:val="22"/>
          <w:szCs w:val="22"/>
          <w:rtl/>
        </w:rPr>
        <w:t>הרשות הממשלתית להתחדשות עירונית (הכרזה על מתחמים לפינוי ובינוי במסלול מיסוי) (הוראת שעה) (מס' 6), תש"ף-2020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A258DC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4E2AA7">
          <w:rPr>
            <w:rStyle w:val="Hyperlink"/>
            <w:rFonts w:cs="FrankRuehl" w:hint="cs"/>
            <w:sz w:val="22"/>
            <w:szCs w:val="22"/>
            <w:rtl/>
          </w:rPr>
          <w:t>"ף</w:t>
        </w:r>
        <w:r w:rsidRPr="00A258DC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4E2AA7">
          <w:rPr>
            <w:rStyle w:val="Hyperlink"/>
            <w:rFonts w:cs="FrankRuehl" w:hint="cs"/>
            <w:sz w:val="22"/>
            <w:szCs w:val="22"/>
            <w:rtl/>
          </w:rPr>
          <w:t>8690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4E2AA7">
        <w:rPr>
          <w:rFonts w:cs="FrankRuehl" w:hint="cs"/>
          <w:sz w:val="22"/>
          <w:szCs w:val="22"/>
          <w:rtl/>
        </w:rPr>
        <w:t>12.8.2020</w:t>
      </w:r>
      <w:r w:rsidR="00F55C79">
        <w:rPr>
          <w:rFonts w:cs="FrankRuehl" w:hint="cs"/>
          <w:sz w:val="22"/>
          <w:szCs w:val="22"/>
          <w:rtl/>
        </w:rPr>
        <w:t xml:space="preserve"> עמ' </w:t>
      </w:r>
      <w:r w:rsidR="004E2AA7">
        <w:rPr>
          <w:rFonts w:cs="FrankRuehl" w:hint="cs"/>
          <w:sz w:val="22"/>
          <w:szCs w:val="22"/>
          <w:rtl/>
        </w:rPr>
        <w:t>1977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0BE6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60E2C4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582B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B3D8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AF48F2">
      <w:rPr>
        <w:rFonts w:hAnsi="FrankRuehl" w:cs="FrankRuehl" w:hint="cs"/>
        <w:color w:val="000000"/>
        <w:sz w:val="28"/>
        <w:szCs w:val="28"/>
        <w:rtl/>
      </w:rPr>
      <w:t>תשפ"</w:t>
    </w:r>
    <w:r w:rsidR="004E2AA7">
      <w:rPr>
        <w:rFonts w:hAnsi="FrankRuehl" w:cs="FrankRuehl" w:hint="cs"/>
        <w:color w:val="000000"/>
        <w:sz w:val="28"/>
        <w:szCs w:val="28"/>
        <w:rtl/>
      </w:rPr>
      <w:t>ב</w:t>
    </w:r>
    <w:r w:rsidR="00AF48F2">
      <w:rPr>
        <w:rFonts w:hAnsi="FrankRuehl" w:cs="FrankRuehl" w:hint="cs"/>
        <w:color w:val="000000"/>
        <w:sz w:val="28"/>
        <w:szCs w:val="28"/>
        <w:rtl/>
      </w:rPr>
      <w:t>-202</w:t>
    </w:r>
    <w:r w:rsidR="004E2AA7">
      <w:rPr>
        <w:rFonts w:hAnsi="FrankRuehl" w:cs="FrankRuehl" w:hint="cs"/>
        <w:color w:val="000000"/>
        <w:sz w:val="28"/>
        <w:szCs w:val="28"/>
        <w:rtl/>
      </w:rPr>
      <w:t>1</w:t>
    </w:r>
  </w:p>
  <w:p w14:paraId="00A71474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C85559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2188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5537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511D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4FAC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319A"/>
    <w:rsid w:val="001D6CC8"/>
    <w:rsid w:val="001D758F"/>
    <w:rsid w:val="001E0FA8"/>
    <w:rsid w:val="001E196A"/>
    <w:rsid w:val="001F21FF"/>
    <w:rsid w:val="00201476"/>
    <w:rsid w:val="00201DFC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2FE8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1F06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411E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2AA7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7D5D"/>
    <w:rsid w:val="005D21E5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0E53"/>
    <w:rsid w:val="006811F8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579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35C55"/>
    <w:rsid w:val="0084017A"/>
    <w:rsid w:val="00841A08"/>
    <w:rsid w:val="008502EE"/>
    <w:rsid w:val="00851420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B6B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81201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424"/>
    <w:rsid w:val="009E7FC2"/>
    <w:rsid w:val="009F01BD"/>
    <w:rsid w:val="009F2FC1"/>
    <w:rsid w:val="009F35FF"/>
    <w:rsid w:val="009F483B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43FF0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0773"/>
    <w:rsid w:val="00AD5076"/>
    <w:rsid w:val="00AE4A4F"/>
    <w:rsid w:val="00AF36BF"/>
    <w:rsid w:val="00AF48F2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2500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2470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1AEB"/>
    <w:rsid w:val="00F22ACA"/>
    <w:rsid w:val="00F23055"/>
    <w:rsid w:val="00F23AB6"/>
    <w:rsid w:val="00F26D66"/>
    <w:rsid w:val="00F3309B"/>
    <w:rsid w:val="00F3616C"/>
    <w:rsid w:val="00F45347"/>
    <w:rsid w:val="00F55C79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7EA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4536"/>
    <w:rsid w:val="00FD516D"/>
    <w:rsid w:val="00FE1699"/>
    <w:rsid w:val="00FE2371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1092965"/>
  <w15:chartTrackingRefBased/>
  <w15:docId w15:val="{F8325A76-6D48-4D54-8012-F567363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90.pdf" TargetMode="External"/><Relationship Id="rId1" Type="http://schemas.openxmlformats.org/officeDocument/2006/relationships/hyperlink" Target="https://www.nevo.co.il/law_word/law06/tak-96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1360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7340051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https://www.nevo.co.il/law_word/law06/tak-8690.pdf</vt:lpwstr>
      </vt:variant>
      <vt:variant>
        <vt:lpwstr/>
      </vt:variant>
      <vt:variant>
        <vt:i4>7405597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שעה), תשפ"ב-2021</vt:lpwstr>
  </property>
  <property fmtid="{D5CDD505-2E9C-101B-9397-08002B2CF9AE}" pid="4" name="LAWNUMBER">
    <vt:lpwstr>0542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תכנון ובניה</vt:lpwstr>
  </property>
  <property fmtid="{D5CDD505-2E9C-101B-9397-08002B2CF9AE}" pid="25" name="NOSE31">
    <vt:lpwstr>היטלים אגרות ופטורים</vt:lpwstr>
  </property>
  <property fmtid="{D5CDD505-2E9C-101B-9397-08002B2CF9AE}" pid="26" name="NOSE41">
    <vt:lpwstr/>
  </property>
  <property fmtid="{D5CDD505-2E9C-101B-9397-08002B2CF9AE}" pid="27" name="NOSE12">
    <vt:lpwstr>מסים</vt:lpwstr>
  </property>
  <property fmtid="{D5CDD505-2E9C-101B-9397-08002B2CF9AE}" pid="28" name="NOSE22">
    <vt:lpwstr>מיסוי מקרקעין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>מסים</vt:lpwstr>
  </property>
  <property fmtid="{D5CDD505-2E9C-101B-9397-08002B2CF9AE}" pid="32" name="NOSE23">
    <vt:lpwstr>היטלים</vt:lpwstr>
  </property>
  <property fmtid="{D5CDD505-2E9C-101B-9397-08002B2CF9AE}" pid="33" name="NOSE33">
    <vt:lpwstr>היטל השבחה</vt:lpwstr>
  </property>
  <property fmtid="{D5CDD505-2E9C-101B-9397-08002B2CF9AE}" pid="34" name="NOSE43">
    <vt:lpwstr/>
  </property>
  <property fmtid="{D5CDD505-2E9C-101B-9397-08002B2CF9AE}" pid="35" name="NOSE14">
    <vt:lpwstr>משפט פרטי וכלכלה</vt:lpwstr>
  </property>
  <property fmtid="{D5CDD505-2E9C-101B-9397-08002B2CF9AE}" pid="36" name="NOSE24">
    <vt:lpwstr>קניין</vt:lpwstr>
  </property>
  <property fmtid="{D5CDD505-2E9C-101B-9397-08002B2CF9AE}" pid="37" name="NOSE34">
    <vt:lpwstr>מקרקעין</vt:lpwstr>
  </property>
  <property fmtid="{D5CDD505-2E9C-101B-9397-08002B2CF9AE}" pid="38" name="NOSE44">
    <vt:lpwstr>מיסוי מקרקעין</vt:lpwstr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התכנון והבניה, תשכ"ה-1965</vt:lpwstr>
  </property>
  <property fmtid="{D5CDD505-2E9C-101B-9397-08002B2CF9AE}" pid="64" name="MEKOR_LAWID1">
    <vt:lpwstr>91073</vt:lpwstr>
  </property>
  <property fmtid="{D5CDD505-2E9C-101B-9397-08002B2CF9AE}" pid="65" name="MEKOR_SAIF1">
    <vt:lpwstr>19XבX2X</vt:lpwstr>
  </property>
  <property fmtid="{D5CDD505-2E9C-101B-9397-08002B2CF9AE}" pid="66" name="LINKK1">
    <vt:lpwstr>https://www.nevo.co.il/law_word/law06/tak-9661.pdf;‎רשומות - תקנות כלליות#פורסם ק"ת תשפ"ב מס' ‏‏9661 #מיום 5.10.2021 עמ' 152‏</vt:lpwstr>
  </property>
</Properties>
</file>