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8FD1C" w14:textId="77777777" w:rsidR="002A24E2" w:rsidRDefault="009A1910" w:rsidP="00B3535B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 xml:space="preserve">צו התכנון והבנייה (פטור </w:t>
      </w:r>
      <w:r w:rsidR="001B5B16">
        <w:rPr>
          <w:rFonts w:cs="FrankRuehl" w:hint="cs"/>
          <w:sz w:val="32"/>
          <w:rtl/>
        </w:rPr>
        <w:t xml:space="preserve">מהיתר ומתכנית לצורך </w:t>
      </w:r>
      <w:r w:rsidR="00E33E9C">
        <w:rPr>
          <w:rFonts w:cs="FrankRuehl" w:hint="cs"/>
          <w:sz w:val="32"/>
          <w:rtl/>
        </w:rPr>
        <w:t>שימוש במבנה מכונים ומרפאות בסמוך למרכז הרפואי "בני ציון" לצורכי אשפוז</w:t>
      </w:r>
      <w:r>
        <w:rPr>
          <w:rFonts w:cs="FrankRuehl" w:hint="cs"/>
          <w:sz w:val="32"/>
          <w:rtl/>
        </w:rPr>
        <w:t xml:space="preserve">) (הוראת שעה), </w:t>
      </w:r>
      <w:r w:rsidR="00E33E9C">
        <w:rPr>
          <w:rFonts w:cs="FrankRuehl" w:hint="cs"/>
          <w:sz w:val="32"/>
          <w:rtl/>
        </w:rPr>
        <w:t>תש"ף-2020</w:t>
      </w:r>
    </w:p>
    <w:p w14:paraId="0462F10B" w14:textId="77777777" w:rsidR="001B2424" w:rsidRPr="001B2424" w:rsidRDefault="001B2424" w:rsidP="001B2424">
      <w:pPr>
        <w:spacing w:line="320" w:lineRule="auto"/>
        <w:rPr>
          <w:rFonts w:cs="FrankRuehl"/>
          <w:szCs w:val="26"/>
          <w:rtl/>
        </w:rPr>
      </w:pPr>
    </w:p>
    <w:p w14:paraId="62C5EC9D" w14:textId="77777777" w:rsidR="001B2424" w:rsidRDefault="001B2424" w:rsidP="001B2424">
      <w:pPr>
        <w:spacing w:line="320" w:lineRule="auto"/>
        <w:rPr>
          <w:rtl/>
        </w:rPr>
      </w:pPr>
    </w:p>
    <w:p w14:paraId="5E133706" w14:textId="77777777" w:rsidR="001B2424" w:rsidRDefault="001B2424" w:rsidP="001B2424">
      <w:pPr>
        <w:spacing w:line="320" w:lineRule="auto"/>
        <w:rPr>
          <w:rFonts w:cs="Miriam"/>
          <w:szCs w:val="22"/>
          <w:rtl/>
        </w:rPr>
      </w:pPr>
      <w:r w:rsidRPr="001B2424">
        <w:rPr>
          <w:rFonts w:cs="Miriam"/>
          <w:szCs w:val="22"/>
          <w:rtl/>
        </w:rPr>
        <w:t>רשויות ומשפט מנהלי</w:t>
      </w:r>
      <w:r w:rsidRPr="001B2424">
        <w:rPr>
          <w:rFonts w:cs="FrankRuehl"/>
          <w:szCs w:val="26"/>
          <w:rtl/>
        </w:rPr>
        <w:t xml:space="preserve"> – תכנון ובניה – היתרים</w:t>
      </w:r>
    </w:p>
    <w:p w14:paraId="2232C1EA" w14:textId="77777777" w:rsidR="001B2424" w:rsidRPr="001B2424" w:rsidRDefault="00E33E9C" w:rsidP="001B2424">
      <w:pPr>
        <w:spacing w:line="320" w:lineRule="auto"/>
        <w:rPr>
          <w:rFonts w:cs="Miriam" w:hint="cs"/>
          <w:szCs w:val="22"/>
          <w:rtl/>
        </w:rPr>
      </w:pPr>
      <w:r>
        <w:rPr>
          <w:rFonts w:cs="Miriam" w:hint="cs"/>
          <w:szCs w:val="22"/>
          <w:rtl/>
        </w:rPr>
        <w:t>בריאות</w:t>
      </w:r>
      <w:r w:rsidR="001B2424" w:rsidRPr="001B2424">
        <w:rPr>
          <w:rFonts w:cs="FrankRuehl"/>
          <w:szCs w:val="26"/>
          <w:rtl/>
        </w:rPr>
        <w:t xml:space="preserve"> – </w:t>
      </w:r>
      <w:r>
        <w:rPr>
          <w:rFonts w:cs="FrankRuehl" w:hint="cs"/>
          <w:szCs w:val="26"/>
          <w:rtl/>
        </w:rPr>
        <w:t>בריאות העם</w:t>
      </w:r>
      <w:r w:rsidRPr="001B2424">
        <w:rPr>
          <w:rFonts w:cs="FrankRuehl"/>
          <w:szCs w:val="26"/>
          <w:rtl/>
        </w:rPr>
        <w:t xml:space="preserve"> – </w:t>
      </w:r>
      <w:r>
        <w:rPr>
          <w:rFonts w:cs="FrankRuehl" w:hint="cs"/>
          <w:szCs w:val="26"/>
          <w:rtl/>
        </w:rPr>
        <w:t>מוסדות רפואיים</w:t>
      </w:r>
    </w:p>
    <w:p w14:paraId="1045F498" w14:textId="77777777" w:rsidR="002A24E2" w:rsidRDefault="002A24E2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תוכן ענינים</w:t>
      </w:r>
    </w:p>
    <w:tbl>
      <w:tblPr>
        <w:bidiVisual/>
        <w:tblW w:w="8333" w:type="dxa"/>
        <w:tblLayout w:type="fixed"/>
        <w:tblLook w:val="0000" w:firstRow="0" w:lastRow="0" w:firstColumn="0" w:lastColumn="0" w:noHBand="0" w:noVBand="0"/>
      </w:tblPr>
      <w:tblGrid>
        <w:gridCol w:w="1247"/>
        <w:gridCol w:w="5669"/>
        <w:gridCol w:w="567"/>
        <w:gridCol w:w="850"/>
      </w:tblGrid>
      <w:tr w:rsidR="00B1286C" w:rsidRPr="00B1286C" w14:paraId="1BC969F2" w14:textId="77777777" w:rsidTr="00B1286C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66C522BD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 xml:space="preserve">סעיף 1 </w:t>
            </w:r>
          </w:p>
        </w:tc>
        <w:tc>
          <w:tcPr>
            <w:tcW w:w="5669" w:type="dxa"/>
          </w:tcPr>
          <w:p w14:paraId="33D29D5A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הגדרות</w:t>
            </w:r>
          </w:p>
        </w:tc>
        <w:tc>
          <w:tcPr>
            <w:tcW w:w="567" w:type="dxa"/>
          </w:tcPr>
          <w:p w14:paraId="31EB66BB" w14:textId="77777777" w:rsidR="00B1286C" w:rsidRPr="00B1286C" w:rsidRDefault="00B1286C" w:rsidP="00B1286C">
            <w:pPr>
              <w:rPr>
                <w:rStyle w:val="Hyperlink"/>
                <w:rFonts w:hint="cs"/>
                <w:rtl/>
              </w:rPr>
            </w:pPr>
            <w:hyperlink w:anchor="Seif1" w:tooltip="הגדרות" w:history="1">
              <w:r w:rsidRPr="00B1286C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2ED0D007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Seif1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B1286C" w:rsidRPr="00B1286C" w14:paraId="701B2342" w14:textId="77777777" w:rsidTr="00B1286C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18F234BF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 xml:space="preserve">סעיף 2 </w:t>
            </w:r>
          </w:p>
        </w:tc>
        <w:tc>
          <w:tcPr>
            <w:tcW w:w="5669" w:type="dxa"/>
          </w:tcPr>
          <w:p w14:paraId="1EDE2FF9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פטור מהיתר ומתכנית</w:t>
            </w:r>
          </w:p>
        </w:tc>
        <w:tc>
          <w:tcPr>
            <w:tcW w:w="567" w:type="dxa"/>
          </w:tcPr>
          <w:p w14:paraId="4CE319DB" w14:textId="77777777" w:rsidR="00B1286C" w:rsidRPr="00B1286C" w:rsidRDefault="00B1286C" w:rsidP="00B1286C">
            <w:pPr>
              <w:rPr>
                <w:rStyle w:val="Hyperlink"/>
                <w:rFonts w:hint="cs"/>
                <w:rtl/>
              </w:rPr>
            </w:pPr>
            <w:hyperlink w:anchor="Seif2" w:tooltip="פטור מהיתר ומתכנית" w:history="1">
              <w:r w:rsidRPr="00B1286C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3F63BB74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Seif2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B1286C" w:rsidRPr="00B1286C" w14:paraId="6DD47836" w14:textId="77777777" w:rsidTr="00B1286C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5C249E2D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 xml:space="preserve">סעיף 3 </w:t>
            </w:r>
          </w:p>
        </w:tc>
        <w:tc>
          <w:tcPr>
            <w:tcW w:w="5669" w:type="dxa"/>
          </w:tcPr>
          <w:p w14:paraId="03D5004A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תוקף</w:t>
            </w:r>
          </w:p>
        </w:tc>
        <w:tc>
          <w:tcPr>
            <w:tcW w:w="567" w:type="dxa"/>
          </w:tcPr>
          <w:p w14:paraId="1D78C57E" w14:textId="77777777" w:rsidR="00B1286C" w:rsidRPr="00B1286C" w:rsidRDefault="00B1286C" w:rsidP="00B1286C">
            <w:pPr>
              <w:rPr>
                <w:rStyle w:val="Hyperlink"/>
                <w:rFonts w:hint="cs"/>
                <w:rtl/>
              </w:rPr>
            </w:pPr>
            <w:hyperlink w:anchor="Seif3" w:tooltip="תוקף" w:history="1">
              <w:r w:rsidRPr="00B1286C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3D3D2580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Seif3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B1286C" w:rsidRPr="00B1286C" w14:paraId="699C9327" w14:textId="77777777" w:rsidTr="00B1286C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0B14B239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 xml:space="preserve">סעיף 3 </w:t>
            </w:r>
          </w:p>
        </w:tc>
        <w:tc>
          <w:tcPr>
            <w:tcW w:w="5669" w:type="dxa"/>
          </w:tcPr>
          <w:p w14:paraId="3405D8E6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תחילה</w:t>
            </w:r>
          </w:p>
        </w:tc>
        <w:tc>
          <w:tcPr>
            <w:tcW w:w="567" w:type="dxa"/>
          </w:tcPr>
          <w:p w14:paraId="5F5EBF20" w14:textId="77777777" w:rsidR="00B1286C" w:rsidRPr="00B1286C" w:rsidRDefault="00B1286C" w:rsidP="00B1286C">
            <w:pPr>
              <w:rPr>
                <w:rStyle w:val="Hyperlink"/>
                <w:rFonts w:hint="cs"/>
                <w:rtl/>
              </w:rPr>
            </w:pPr>
            <w:hyperlink w:anchor="Seif4" w:tooltip="תחילה" w:history="1">
              <w:r w:rsidRPr="00B1286C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50D72B15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Seif4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B1286C" w:rsidRPr="00B1286C" w14:paraId="20FC3319" w14:textId="77777777" w:rsidTr="00B1286C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36C626CB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</w:p>
        </w:tc>
        <w:tc>
          <w:tcPr>
            <w:tcW w:w="5669" w:type="dxa"/>
          </w:tcPr>
          <w:p w14:paraId="6ACB1B9A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תוספת</w:t>
            </w:r>
          </w:p>
        </w:tc>
        <w:tc>
          <w:tcPr>
            <w:tcW w:w="567" w:type="dxa"/>
          </w:tcPr>
          <w:p w14:paraId="0CEEC554" w14:textId="77777777" w:rsidR="00B1286C" w:rsidRPr="00B1286C" w:rsidRDefault="00B1286C" w:rsidP="00B1286C">
            <w:pPr>
              <w:rPr>
                <w:rStyle w:val="Hyperlink"/>
                <w:rFonts w:hint="cs"/>
                <w:rtl/>
              </w:rPr>
            </w:pPr>
            <w:hyperlink w:anchor="med0" w:tooltip="תוספת" w:history="1">
              <w:r w:rsidRPr="00B1286C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3F14EE06" w14:textId="77777777" w:rsidR="00B1286C" w:rsidRPr="00B1286C" w:rsidRDefault="00B1286C" w:rsidP="00B1286C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med0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</w:tbl>
    <w:p w14:paraId="06411489" w14:textId="77777777" w:rsidR="002A24E2" w:rsidRDefault="002A24E2">
      <w:pPr>
        <w:pStyle w:val="big-header"/>
        <w:ind w:left="0" w:right="1134"/>
        <w:rPr>
          <w:rFonts w:cs="FrankRuehl" w:hint="cs"/>
          <w:sz w:val="32"/>
          <w:rtl/>
        </w:rPr>
      </w:pPr>
    </w:p>
    <w:p w14:paraId="09BD8611" w14:textId="77777777" w:rsidR="002A24E2" w:rsidRDefault="002A24E2" w:rsidP="001B2424">
      <w:pPr>
        <w:pStyle w:val="big-header"/>
        <w:ind w:left="0" w:right="1134"/>
        <w:rPr>
          <w:rStyle w:val="default"/>
          <w:rFonts w:hint="cs"/>
          <w:sz w:val="22"/>
          <w:szCs w:val="22"/>
          <w:rtl/>
        </w:rPr>
      </w:pPr>
      <w:r>
        <w:rPr>
          <w:rFonts w:cs="FrankRuehl"/>
          <w:sz w:val="32"/>
          <w:rtl/>
        </w:rPr>
        <w:br w:type="page"/>
      </w:r>
      <w:r w:rsidR="00E33E9C">
        <w:rPr>
          <w:rFonts w:cs="FrankRuehl" w:hint="cs"/>
          <w:sz w:val="32"/>
          <w:rtl/>
        </w:rPr>
        <w:lastRenderedPageBreak/>
        <w:t>צו התכנון והבנייה (פטור מהיתר ומתכנית לצורך שימוש במבנה מכונים ומרפאות בסמוך למרכז הרפואי "בני ציון" לצורכי אשפוז) (הוראת שעה), תש"ף-2020</w:t>
      </w:r>
      <w:r>
        <w:rPr>
          <w:rStyle w:val="default"/>
          <w:sz w:val="22"/>
          <w:szCs w:val="22"/>
          <w:rtl/>
        </w:rPr>
        <w:footnoteReference w:customMarkFollows="1" w:id="1"/>
        <w:t>*</w:t>
      </w:r>
    </w:p>
    <w:p w14:paraId="46CCF9CA" w14:textId="77777777" w:rsidR="00852F43" w:rsidRDefault="009C3538" w:rsidP="001B2424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ab/>
        <w:t xml:space="preserve">בתוקף סמכותי לפי </w:t>
      </w:r>
      <w:r w:rsidR="001F064C">
        <w:rPr>
          <w:rStyle w:val="default"/>
          <w:rFonts w:cs="FrankRuehl" w:hint="cs"/>
          <w:rtl/>
        </w:rPr>
        <w:t xml:space="preserve">סעיף </w:t>
      </w:r>
      <w:r w:rsidR="001B2424">
        <w:rPr>
          <w:rStyle w:val="default"/>
          <w:rFonts w:cs="FrankRuehl" w:hint="cs"/>
          <w:rtl/>
        </w:rPr>
        <w:t>266ה(ב)</w:t>
      </w:r>
      <w:r w:rsidR="00B3535B">
        <w:rPr>
          <w:rStyle w:val="default"/>
          <w:rFonts w:cs="FrankRuehl" w:hint="cs"/>
          <w:rtl/>
        </w:rPr>
        <w:t xml:space="preserve"> לחוק התכנון והבנ</w:t>
      </w:r>
      <w:r w:rsidR="001B2424">
        <w:rPr>
          <w:rStyle w:val="default"/>
          <w:rFonts w:cs="FrankRuehl" w:hint="cs"/>
          <w:rtl/>
        </w:rPr>
        <w:t>י</w:t>
      </w:r>
      <w:r w:rsidR="00B3535B">
        <w:rPr>
          <w:rStyle w:val="default"/>
          <w:rFonts w:cs="FrankRuehl" w:hint="cs"/>
          <w:rtl/>
        </w:rPr>
        <w:t xml:space="preserve">יה, התשכ"ה-1965 (להלן </w:t>
      </w:r>
      <w:r w:rsidR="00B3535B">
        <w:rPr>
          <w:rStyle w:val="default"/>
          <w:rFonts w:cs="FrankRuehl"/>
          <w:rtl/>
        </w:rPr>
        <w:t>–</w:t>
      </w:r>
      <w:r w:rsidR="00B3535B">
        <w:rPr>
          <w:rStyle w:val="default"/>
          <w:rFonts w:cs="FrankRuehl" w:hint="cs"/>
          <w:rtl/>
        </w:rPr>
        <w:t xml:space="preserve"> החוק), </w:t>
      </w:r>
      <w:r w:rsidR="001B5B16">
        <w:rPr>
          <w:rStyle w:val="default"/>
          <w:rFonts w:cs="FrankRuehl" w:hint="cs"/>
          <w:rtl/>
        </w:rPr>
        <w:t xml:space="preserve">לאחר שהשתכנעתי שמדובר במיזם בעל חשיבות ודחיפות לאומית לפי הסעיף האמור </w:t>
      </w:r>
      <w:r w:rsidR="00B3535B">
        <w:rPr>
          <w:rStyle w:val="default"/>
          <w:rFonts w:cs="FrankRuehl" w:hint="cs"/>
          <w:rtl/>
        </w:rPr>
        <w:t>ולאחר התייעצות עם המועצה הארצית לתכנון ולבני</w:t>
      </w:r>
      <w:r w:rsidR="001B2424">
        <w:rPr>
          <w:rStyle w:val="default"/>
          <w:rFonts w:cs="FrankRuehl" w:hint="cs"/>
          <w:rtl/>
        </w:rPr>
        <w:t>י</w:t>
      </w:r>
      <w:r w:rsidR="00B3535B">
        <w:rPr>
          <w:rStyle w:val="default"/>
          <w:rFonts w:cs="FrankRuehl" w:hint="cs"/>
          <w:rtl/>
        </w:rPr>
        <w:t>ה</w:t>
      </w:r>
      <w:r w:rsidR="001B2424">
        <w:rPr>
          <w:rStyle w:val="default"/>
          <w:rFonts w:cs="FrankRuehl" w:hint="cs"/>
          <w:rtl/>
        </w:rPr>
        <w:t>,</w:t>
      </w:r>
      <w:r w:rsidR="00B3535B">
        <w:rPr>
          <w:rStyle w:val="default"/>
          <w:rFonts w:cs="FrankRuehl" w:hint="cs"/>
          <w:rtl/>
        </w:rPr>
        <w:t xml:space="preserve"> </w:t>
      </w:r>
      <w:r w:rsidR="001F064C">
        <w:rPr>
          <w:rStyle w:val="default"/>
          <w:rFonts w:cs="FrankRuehl" w:hint="cs"/>
          <w:rtl/>
        </w:rPr>
        <w:t xml:space="preserve">אני </w:t>
      </w:r>
      <w:r w:rsidR="001B5B16">
        <w:rPr>
          <w:rStyle w:val="default"/>
          <w:rFonts w:cs="FrankRuehl" w:hint="cs"/>
          <w:rtl/>
        </w:rPr>
        <w:t>מצווה לאמור</w:t>
      </w:r>
      <w:r>
        <w:rPr>
          <w:rStyle w:val="default"/>
          <w:rFonts w:cs="FrankRuehl" w:hint="cs"/>
          <w:rtl/>
        </w:rPr>
        <w:t>:</w:t>
      </w:r>
    </w:p>
    <w:p w14:paraId="40979C64" w14:textId="77777777" w:rsidR="00852F43" w:rsidRDefault="00852F43" w:rsidP="001B2424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0" w:name="Seif1"/>
      <w:bookmarkEnd w:id="0"/>
      <w:r>
        <w:rPr>
          <w:rFonts w:cs="Miriam"/>
          <w:lang w:val="he-IL"/>
        </w:rPr>
        <w:pict w14:anchorId="4745D11E">
          <v:rect id="_x0000_s1708" style="position:absolute;left:0;text-align:left;margin-left:463.5pt;margin-top:8.05pt;width:75.05pt;height:18pt;z-index:251656192" filled="f" stroked="f" strokecolor="lime" strokeweight=".25pt">
            <v:textbox style="mso-next-textbox:#_x0000_s1708" inset="1mm,0,1mm,0">
              <w:txbxContent>
                <w:p w14:paraId="1D8CDA3B" w14:textId="77777777" w:rsidR="00EC4D95" w:rsidRDefault="00B3535B" w:rsidP="00852F43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הגדרות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/>
          <w:rtl/>
        </w:rPr>
        <w:t>1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 w:rsidR="001B2424">
        <w:rPr>
          <w:rStyle w:val="default"/>
          <w:rFonts w:cs="FrankRuehl" w:hint="cs"/>
          <w:rtl/>
        </w:rPr>
        <w:t>בצו ז</w:t>
      </w:r>
      <w:r w:rsidR="00B3535B">
        <w:rPr>
          <w:rStyle w:val="default"/>
          <w:rFonts w:cs="FrankRuehl" w:hint="cs"/>
          <w:rtl/>
        </w:rPr>
        <w:t>ה</w:t>
      </w:r>
      <w:r w:rsidR="001B5B16">
        <w:rPr>
          <w:rStyle w:val="default"/>
          <w:rFonts w:cs="FrankRuehl" w:hint="cs"/>
          <w:rtl/>
        </w:rPr>
        <w:t xml:space="preserve"> </w:t>
      </w:r>
      <w:r w:rsidR="001B5B16">
        <w:rPr>
          <w:rStyle w:val="default"/>
          <w:rFonts w:cs="FrankRuehl"/>
          <w:rtl/>
        </w:rPr>
        <w:t>–</w:t>
      </w:r>
    </w:p>
    <w:p w14:paraId="13577249" w14:textId="77777777" w:rsidR="00E33E9C" w:rsidRDefault="00E33E9C" w:rsidP="001B2424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"חולה קורונה"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חולה כהגדרתו בצו בריאות העם (נגיף הקורונה החדש) (בידוד בית והוראות שונות) (הוראת שעה), התש"ף-2020;</w:t>
      </w:r>
    </w:p>
    <w:p w14:paraId="1CC818B6" w14:textId="77777777" w:rsidR="00E33E9C" w:rsidRDefault="00E33E9C" w:rsidP="001B2424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 xml:space="preserve">"המבנה"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מבנה מכונים ומרפאות בסמוך למרכז הרפואי "בני ציון" המאושר לפי תכנית חפ/1973א.</w:t>
      </w:r>
    </w:p>
    <w:p w14:paraId="4368CED1" w14:textId="77777777" w:rsidR="001F064C" w:rsidRDefault="001F064C" w:rsidP="00163A19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1" w:name="Seif2"/>
      <w:bookmarkEnd w:id="1"/>
      <w:r>
        <w:rPr>
          <w:rFonts w:cs="Miriam"/>
          <w:lang w:val="he-IL"/>
        </w:rPr>
        <w:pict w14:anchorId="5C743D45">
          <v:rect id="_x0000_s1740" style="position:absolute;left:0;text-align:left;margin-left:463.5pt;margin-top:8.05pt;width:75.05pt;height:24.2pt;z-index:251657216" filled="f" stroked="f" strokecolor="lime" strokeweight=".25pt">
            <v:textbox style="mso-next-textbox:#_x0000_s1740" inset="1mm,0,1mm,0">
              <w:txbxContent>
                <w:p w14:paraId="7FD930D5" w14:textId="77777777" w:rsidR="00163A19" w:rsidRDefault="00D71AC9" w:rsidP="001B5B16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 xml:space="preserve">פטור </w:t>
                  </w:r>
                  <w:r w:rsidR="006030B4">
                    <w:rPr>
                      <w:rFonts w:cs="Miriam" w:hint="cs"/>
                      <w:sz w:val="18"/>
                      <w:szCs w:val="18"/>
                      <w:rtl/>
                    </w:rPr>
                    <w:t xml:space="preserve">מהיתר </w:t>
                  </w:r>
                  <w:r w:rsidR="001B5B16">
                    <w:rPr>
                      <w:rFonts w:cs="Miriam" w:hint="cs"/>
                      <w:sz w:val="18"/>
                      <w:szCs w:val="18"/>
                      <w:rtl/>
                    </w:rPr>
                    <w:t>ו</w:t>
                  </w:r>
                  <w:r w:rsidR="004744A5">
                    <w:rPr>
                      <w:rFonts w:cs="Miriam" w:hint="cs"/>
                      <w:sz w:val="18"/>
                      <w:szCs w:val="18"/>
                      <w:rtl/>
                    </w:rPr>
                    <w:t>מ</w:t>
                  </w:r>
                  <w:r w:rsidR="001B5B16">
                    <w:rPr>
                      <w:rFonts w:cs="Miriam" w:hint="cs"/>
                      <w:sz w:val="18"/>
                      <w:szCs w:val="18"/>
                      <w:rtl/>
                    </w:rPr>
                    <w:t>תכנית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2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 w:rsidR="001B5B16">
        <w:rPr>
          <w:rStyle w:val="default"/>
          <w:rFonts w:cs="FrankRuehl" w:hint="cs"/>
          <w:rtl/>
        </w:rPr>
        <w:t xml:space="preserve">העבודות והשימושים הנדרשים לצורך </w:t>
      </w:r>
      <w:r w:rsidR="004744A5">
        <w:rPr>
          <w:rStyle w:val="default"/>
          <w:rFonts w:cs="FrankRuehl" w:hint="cs"/>
          <w:rtl/>
        </w:rPr>
        <w:t>שימוש במבנה לצורכי אשפוז חולי קורונה</w:t>
      </w:r>
      <w:r w:rsidR="001B5B16">
        <w:rPr>
          <w:rStyle w:val="default"/>
          <w:rFonts w:cs="FrankRuehl" w:hint="cs"/>
          <w:rtl/>
        </w:rPr>
        <w:t xml:space="preserve">, פטורים מהיתר לפי פרק ה' לחוק ומתכנית, </w:t>
      </w:r>
      <w:r w:rsidR="004744A5">
        <w:rPr>
          <w:rStyle w:val="default"/>
          <w:rFonts w:cs="FrankRuehl" w:hint="cs"/>
          <w:rtl/>
        </w:rPr>
        <w:t>ו</w:t>
      </w:r>
      <w:r w:rsidR="001B5B16">
        <w:rPr>
          <w:rStyle w:val="default"/>
          <w:rFonts w:cs="FrankRuehl" w:hint="cs"/>
          <w:rtl/>
        </w:rPr>
        <w:t xml:space="preserve">הכול בגבולות השטח </w:t>
      </w:r>
      <w:r w:rsidR="004744A5">
        <w:rPr>
          <w:rStyle w:val="default"/>
          <w:rFonts w:cs="FrankRuehl" w:hint="cs"/>
          <w:rtl/>
        </w:rPr>
        <w:t>כפי ש</w:t>
      </w:r>
      <w:r w:rsidR="001B5B16">
        <w:rPr>
          <w:rStyle w:val="default"/>
          <w:rFonts w:cs="FrankRuehl" w:hint="cs"/>
          <w:rtl/>
        </w:rPr>
        <w:t>מסומנים בתוספת ובתנאים אלה</w:t>
      </w:r>
      <w:r w:rsidR="00D71AC9">
        <w:rPr>
          <w:rStyle w:val="default"/>
          <w:rFonts w:cs="FrankRuehl" w:hint="cs"/>
          <w:rtl/>
        </w:rPr>
        <w:t>:</w:t>
      </w:r>
    </w:p>
    <w:p w14:paraId="26D2F375" w14:textId="77777777" w:rsidR="004744A5" w:rsidRDefault="004744A5" w:rsidP="004744A5">
      <w:pPr>
        <w:pStyle w:val="P00"/>
        <w:spacing w:before="72"/>
        <w:ind w:left="624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(1)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>לא תתאפשר תוספת בינוי למבנה ויותרו בו שינויים פנימיים בלבד;</w:t>
      </w:r>
    </w:p>
    <w:p w14:paraId="05D28695" w14:textId="77777777" w:rsidR="004744A5" w:rsidRDefault="004744A5" w:rsidP="004744A5">
      <w:pPr>
        <w:pStyle w:val="P00"/>
        <w:spacing w:before="72"/>
        <w:ind w:left="624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(2)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>המבנה ישמש לצורכי אשפוז חולי קורונה בלבד;</w:t>
      </w:r>
    </w:p>
    <w:p w14:paraId="7881A2A5" w14:textId="77777777" w:rsidR="004744A5" w:rsidRDefault="004744A5" w:rsidP="004744A5">
      <w:pPr>
        <w:pStyle w:val="P00"/>
        <w:spacing w:before="72"/>
        <w:ind w:left="624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(3)</w:t>
      </w:r>
      <w:r>
        <w:rPr>
          <w:rStyle w:val="default"/>
          <w:rFonts w:cs="FrankRuehl"/>
          <w:rtl/>
        </w:rPr>
        <w:tab/>
      </w:r>
      <w:r>
        <w:rPr>
          <w:rStyle w:val="default"/>
          <w:rFonts w:cs="FrankRuehl" w:hint="cs"/>
          <w:rtl/>
        </w:rPr>
        <w:t>עם פקיעת תוקפו של צו זה, ייפסק השימוש במבנה לצורכי אשפוז חולי קורונה ומשרד הבריאות יחזיר את השימוש בו לקדמותו, זאת אלא אם כן הוסדר לפי כל דין.</w:t>
      </w:r>
    </w:p>
    <w:p w14:paraId="20498DB4" w14:textId="77777777" w:rsidR="001B5B16" w:rsidRDefault="001B5B16" w:rsidP="001B5B16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2" w:name="Seif3"/>
      <w:bookmarkEnd w:id="2"/>
      <w:r>
        <w:rPr>
          <w:rFonts w:cs="Miriam"/>
          <w:lang w:val="he-IL"/>
        </w:rPr>
        <w:pict w14:anchorId="725F63F1">
          <v:rect id="_x0000_s1754" style="position:absolute;left:0;text-align:left;margin-left:463.5pt;margin-top:8.05pt;width:75.05pt;height:16.25pt;z-index:251658240" filled="f" stroked="f" strokecolor="lime" strokeweight=".25pt">
            <v:textbox style="mso-next-textbox:#_x0000_s1754" inset="1mm,0,1mm,0">
              <w:txbxContent>
                <w:p w14:paraId="2EC05B4A" w14:textId="77777777" w:rsidR="001B5B16" w:rsidRDefault="001B5B16" w:rsidP="001B5B16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תוקף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3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>
        <w:rPr>
          <w:rStyle w:val="default"/>
          <w:rFonts w:cs="FrankRuehl" w:hint="cs"/>
          <w:rtl/>
        </w:rPr>
        <w:t xml:space="preserve">תוקפו של צו זה </w:t>
      </w:r>
      <w:r w:rsidR="004744A5">
        <w:rPr>
          <w:rStyle w:val="default"/>
          <w:rFonts w:cs="FrankRuehl" w:hint="cs"/>
          <w:rtl/>
        </w:rPr>
        <w:t>לשנה או עד להודעת ראש חטיבת המרכזים הרפואיים הממשלתיים במשרד הבריאות בדבר ביטול ההוראה להיערכות לפתיחת מחלקות אשפוז לטיפול בחולי קורונה, לפי המוקדם</w:t>
      </w:r>
      <w:r>
        <w:rPr>
          <w:rStyle w:val="default"/>
          <w:rFonts w:cs="FrankRuehl" w:hint="cs"/>
          <w:rtl/>
        </w:rPr>
        <w:t>.</w:t>
      </w:r>
    </w:p>
    <w:p w14:paraId="40CDEC4F" w14:textId="77777777" w:rsidR="00E33E9C" w:rsidRDefault="00E33E9C" w:rsidP="00E33E9C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3" w:name="Seif4"/>
      <w:bookmarkEnd w:id="3"/>
      <w:r>
        <w:rPr>
          <w:rFonts w:cs="Miriam"/>
          <w:lang w:val="he-IL"/>
        </w:rPr>
        <w:pict w14:anchorId="508A199F">
          <v:rect id="_x0000_s1755" style="position:absolute;left:0;text-align:left;margin-left:463.5pt;margin-top:8.05pt;width:75.05pt;height:16.25pt;z-index:251659264" filled="f" stroked="f" strokecolor="lime" strokeweight=".25pt">
            <v:textbox style="mso-next-textbox:#_x0000_s1755" inset="1mm,0,1mm,0">
              <w:txbxContent>
                <w:p w14:paraId="1B7AE75C" w14:textId="77777777" w:rsidR="00E33E9C" w:rsidRDefault="004744A5" w:rsidP="00E33E9C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תחילה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3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 w:rsidR="004744A5">
        <w:rPr>
          <w:rStyle w:val="default"/>
          <w:rFonts w:cs="FrankRuehl" w:hint="cs"/>
          <w:rtl/>
        </w:rPr>
        <w:t>תחילתו של צו זה ביום י"ח באדר התש"ף (14 במרס 2020</w:t>
      </w:r>
      <w:r>
        <w:rPr>
          <w:rStyle w:val="default"/>
          <w:rFonts w:cs="FrankRuehl" w:hint="cs"/>
          <w:rtl/>
        </w:rPr>
        <w:t>).</w:t>
      </w:r>
    </w:p>
    <w:p w14:paraId="36EF7C33" w14:textId="77777777" w:rsidR="001B5B16" w:rsidRDefault="001B5B16" w:rsidP="00386C3E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1C7C80C7" w14:textId="77777777" w:rsidR="001B5B16" w:rsidRPr="000F025E" w:rsidRDefault="003668A5" w:rsidP="000F025E">
      <w:pPr>
        <w:pStyle w:val="medium2-header"/>
        <w:keepLines w:val="0"/>
        <w:spacing w:before="72"/>
        <w:ind w:left="0" w:right="1134"/>
        <w:rPr>
          <w:rFonts w:cs="FrankRuehl"/>
          <w:noProof/>
          <w:rtl/>
        </w:rPr>
      </w:pPr>
      <w:bookmarkStart w:id="4" w:name="med0"/>
      <w:bookmarkEnd w:id="4"/>
      <w:r w:rsidRPr="000F025E">
        <w:rPr>
          <w:rFonts w:cs="FrankRuehl" w:hint="cs"/>
          <w:noProof/>
          <w:rtl/>
        </w:rPr>
        <w:t>תוספת</w:t>
      </w:r>
    </w:p>
    <w:p w14:paraId="6F651A5F" w14:textId="77777777" w:rsidR="001B5B16" w:rsidRPr="000F025E" w:rsidRDefault="003668A5" w:rsidP="000F025E">
      <w:pPr>
        <w:pStyle w:val="P00"/>
        <w:spacing w:before="72"/>
        <w:ind w:left="0" w:right="1134"/>
        <w:jc w:val="center"/>
        <w:rPr>
          <w:rStyle w:val="default"/>
          <w:rFonts w:cs="FrankRuehl"/>
          <w:sz w:val="24"/>
          <w:szCs w:val="24"/>
          <w:rtl/>
        </w:rPr>
      </w:pPr>
      <w:r w:rsidRPr="000F025E">
        <w:rPr>
          <w:rStyle w:val="default"/>
          <w:rFonts w:cs="FrankRuehl" w:hint="cs"/>
          <w:sz w:val="24"/>
          <w:szCs w:val="24"/>
          <w:rtl/>
        </w:rPr>
        <w:t xml:space="preserve">(סעיף </w:t>
      </w:r>
      <w:r w:rsidR="004744A5">
        <w:rPr>
          <w:rStyle w:val="default"/>
          <w:rFonts w:cs="FrankRuehl" w:hint="cs"/>
          <w:sz w:val="24"/>
          <w:szCs w:val="24"/>
          <w:rtl/>
        </w:rPr>
        <w:t>2</w:t>
      </w:r>
      <w:r w:rsidRPr="000F025E">
        <w:rPr>
          <w:rStyle w:val="default"/>
          <w:rFonts w:cs="FrankRuehl" w:hint="cs"/>
          <w:sz w:val="24"/>
          <w:szCs w:val="24"/>
          <w:rtl/>
        </w:rPr>
        <w:t>)</w:t>
      </w:r>
    </w:p>
    <w:p w14:paraId="14B1A4AD" w14:textId="77777777" w:rsidR="001B5B16" w:rsidRDefault="004744A5" w:rsidP="000F025E">
      <w:pPr>
        <w:pStyle w:val="P00"/>
        <w:spacing w:before="72"/>
        <w:ind w:left="0" w:right="1134"/>
        <w:jc w:val="center"/>
        <w:rPr>
          <w:rStyle w:val="default"/>
          <w:rFonts w:cs="FrankRuehl"/>
          <w:rtl/>
        </w:rPr>
      </w:pPr>
      <w:r w:rsidRPr="00E33E9C">
        <w:rPr>
          <w:rStyle w:val="default"/>
          <w:rFonts w:cs="FrankRuehl"/>
        </w:rPr>
        <w:pict w14:anchorId="5D05D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5pt;height:170.7pt">
            <v:imagedata r:id="rId7" o:title=""/>
          </v:shape>
        </w:pict>
      </w:r>
    </w:p>
    <w:p w14:paraId="7E07458E" w14:textId="77777777" w:rsidR="00E33E9C" w:rsidRDefault="004744A5" w:rsidP="000F025E">
      <w:pPr>
        <w:pStyle w:val="P00"/>
        <w:spacing w:before="72"/>
        <w:ind w:left="0" w:right="1134"/>
        <w:jc w:val="center"/>
        <w:rPr>
          <w:rStyle w:val="default"/>
          <w:rFonts w:cs="FrankRuehl" w:hint="cs"/>
          <w:rtl/>
        </w:rPr>
      </w:pPr>
      <w:r w:rsidRPr="00E33E9C">
        <w:rPr>
          <w:rStyle w:val="default"/>
          <w:rFonts w:cs="FrankRuehl" w:hint="cs"/>
        </w:rPr>
        <w:lastRenderedPageBreak/>
        <w:pict w14:anchorId="4471384D">
          <v:shape id="_x0000_i1026" type="#_x0000_t75" style="width:235.5pt;height:167.1pt">
            <v:imagedata r:id="rId8" o:title=""/>
          </v:shape>
        </w:pict>
      </w:r>
    </w:p>
    <w:p w14:paraId="78044813" w14:textId="77777777" w:rsidR="00E33E9C" w:rsidRDefault="00E33E9C" w:rsidP="00386C3E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574E0BE5" w14:textId="77777777" w:rsidR="0053393D" w:rsidRDefault="0053393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682B27EE" w14:textId="77777777" w:rsidR="00577A69" w:rsidRDefault="004744A5" w:rsidP="00016C74">
      <w:pPr>
        <w:pStyle w:val="sig-0"/>
        <w:tabs>
          <w:tab w:val="clear" w:pos="4820"/>
          <w:tab w:val="center" w:pos="5670"/>
        </w:tabs>
        <w:spacing w:before="72"/>
        <w:ind w:left="0" w:right="1134"/>
        <w:rPr>
          <w:rFonts w:cs="FrankRuehl" w:hint="cs"/>
          <w:sz w:val="26"/>
          <w:rtl/>
        </w:rPr>
      </w:pPr>
      <w:r>
        <w:rPr>
          <w:rFonts w:cs="FrankRuehl" w:hint="cs"/>
          <w:sz w:val="26"/>
          <w:rtl/>
        </w:rPr>
        <w:t>י"ט באדר התש"ף (15 במרס 2020</w:t>
      </w:r>
      <w:r w:rsidR="00F5093F">
        <w:rPr>
          <w:rFonts w:cs="FrankRuehl" w:hint="cs"/>
          <w:sz w:val="26"/>
          <w:rtl/>
        </w:rPr>
        <w:t>)</w:t>
      </w:r>
      <w:r w:rsidR="00AC69D7">
        <w:rPr>
          <w:rFonts w:cs="FrankRuehl" w:hint="cs"/>
          <w:sz w:val="26"/>
          <w:rtl/>
        </w:rPr>
        <w:tab/>
      </w:r>
      <w:r w:rsidR="000F025E">
        <w:rPr>
          <w:rFonts w:cs="FrankRuehl" w:hint="cs"/>
          <w:sz w:val="26"/>
          <w:rtl/>
        </w:rPr>
        <w:t>משה כחלון</w:t>
      </w:r>
    </w:p>
    <w:p w14:paraId="5AA7CA33" w14:textId="77777777" w:rsidR="00577A69" w:rsidRDefault="00AC69D7" w:rsidP="001B2424">
      <w:pPr>
        <w:pStyle w:val="sig-0"/>
        <w:tabs>
          <w:tab w:val="clear" w:pos="4820"/>
          <w:tab w:val="center" w:pos="5670"/>
        </w:tabs>
        <w:spacing w:before="0"/>
        <w:ind w:left="0" w:right="1134"/>
        <w:rPr>
          <w:rFonts w:cs="FrankRuehl" w:hint="cs"/>
          <w:sz w:val="22"/>
          <w:szCs w:val="22"/>
          <w:rtl/>
        </w:rPr>
      </w:pPr>
      <w:r>
        <w:rPr>
          <w:rFonts w:cs="FrankRuehl" w:hint="cs"/>
          <w:sz w:val="22"/>
          <w:szCs w:val="22"/>
          <w:rtl/>
        </w:rPr>
        <w:tab/>
        <w:t xml:space="preserve">שר </w:t>
      </w:r>
      <w:r w:rsidR="000F025E">
        <w:rPr>
          <w:rFonts w:cs="FrankRuehl" w:hint="cs"/>
          <w:sz w:val="22"/>
          <w:szCs w:val="22"/>
          <w:rtl/>
        </w:rPr>
        <w:t>האוצר</w:t>
      </w:r>
    </w:p>
    <w:p w14:paraId="7204E037" w14:textId="77777777" w:rsidR="003B6338" w:rsidRDefault="003B6338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401A8814" w14:textId="77777777" w:rsidR="007A2196" w:rsidRDefault="007A2196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54E348E5" w14:textId="77777777" w:rsidR="00B1286C" w:rsidRDefault="00B1286C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2E706D08" w14:textId="77777777" w:rsidR="00B1286C" w:rsidRDefault="00B1286C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2A139EB4" w14:textId="77777777" w:rsidR="00B1286C" w:rsidRDefault="00B1286C" w:rsidP="00B1286C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  <w:hyperlink r:id="rId9" w:history="1">
        <w:r>
          <w:rPr>
            <w:rStyle w:val="Hyperlink"/>
            <w:noProof w:val="0"/>
            <w:sz w:val="24"/>
            <w:szCs w:val="24"/>
            <w:rtl/>
          </w:rPr>
          <w:t>הודעה למנויים על עריכה ושינויים במסמכי פסיקה, חקיקה ועוד באתר נבו - הקש כאן</w:t>
        </w:r>
      </w:hyperlink>
    </w:p>
    <w:p w14:paraId="4DBC2E37" w14:textId="77777777" w:rsidR="007A2196" w:rsidRPr="00B1286C" w:rsidRDefault="007A2196" w:rsidP="00B1286C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</w:p>
    <w:sectPr w:rsidR="007A2196" w:rsidRPr="00B1286C" w:rsidSect="007F08A1">
      <w:headerReference w:type="even" r:id="rId10"/>
      <w:headerReference w:type="default" r:id="rId11"/>
      <w:footerReference w:type="even" r:id="rId12"/>
      <w:footerReference w:type="default" r:id="rId13"/>
      <w:type w:val="continuous"/>
      <w:pgSz w:w="11906" w:h="16838"/>
      <w:pgMar w:top="1200" w:right="2267" w:bottom="400" w:left="567" w:header="709" w:footer="709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6583D" w14:textId="77777777" w:rsidR="00607AC6" w:rsidRDefault="00607AC6">
      <w:r>
        <w:separator/>
      </w:r>
    </w:p>
  </w:endnote>
  <w:endnote w:type="continuationSeparator" w:id="0">
    <w:p w14:paraId="06B6F9D2" w14:textId="77777777" w:rsidR="00607AC6" w:rsidRDefault="00607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hel">
    <w:altName w:val="Times New Roman"/>
    <w:panose1 w:val="00000000000000000000"/>
    <w:charset w:val="00"/>
    <w:family w:val="roman"/>
    <w:notTrueType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opType Jerushalm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33348" w14:textId="77777777" w:rsidR="00EC4D95" w:rsidRDefault="00EC4D95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>
      <w:rPr>
        <w:rFonts w:hAnsi="FrankRuehl" w:cs="FrankRuehl"/>
        <w:sz w:val="24"/>
        <w:szCs w:val="24"/>
        <w:rtl/>
      </w:rPr>
      <w:t>1</w:t>
    </w:r>
    <w:r>
      <w:rPr>
        <w:rFonts w:hAnsi="FrankRuehl" w:cs="FrankRuehl"/>
        <w:sz w:val="24"/>
        <w:szCs w:val="24"/>
        <w:rtl/>
      </w:rPr>
      <w:fldChar w:fldCharType="end"/>
    </w:r>
  </w:p>
  <w:p w14:paraId="4B532899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50494E72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A3729C">
      <w:rPr>
        <w:rFonts w:cs="TopType Jerushalmi"/>
        <w:noProof/>
        <w:color w:val="000000"/>
        <w:sz w:val="14"/>
        <w:szCs w:val="14"/>
      </w:rPr>
      <w:t>Z:\000000000000-law\yael\08-11-10\500_029.doc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74418" w14:textId="77777777" w:rsidR="00EC4D95" w:rsidRDefault="00EC4D95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 w:rsidR="00B1286C">
      <w:rPr>
        <w:rFonts w:hAnsi="FrankRuehl" w:cs="FrankRuehl"/>
        <w:noProof/>
        <w:sz w:val="24"/>
        <w:szCs w:val="24"/>
        <w:rtl/>
      </w:rPr>
      <w:t>3</w:t>
    </w:r>
    <w:r>
      <w:rPr>
        <w:rFonts w:hAnsi="FrankRuehl" w:cs="FrankRuehl"/>
        <w:sz w:val="24"/>
        <w:szCs w:val="24"/>
        <w:rtl/>
      </w:rPr>
      <w:fldChar w:fldCharType="end"/>
    </w:r>
  </w:p>
  <w:p w14:paraId="08CC1614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1877AA13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A3729C">
      <w:rPr>
        <w:rFonts w:cs="TopType Jerushalmi"/>
        <w:noProof/>
        <w:color w:val="000000"/>
        <w:sz w:val="14"/>
        <w:szCs w:val="14"/>
      </w:rPr>
      <w:t>Z:\000000000000-law\yael\08-11-10\500_029.doc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9C88D" w14:textId="77777777" w:rsidR="00607AC6" w:rsidRDefault="00607AC6">
      <w:pPr>
        <w:spacing w:before="60"/>
        <w:ind w:right="1134"/>
      </w:pPr>
      <w:r>
        <w:separator/>
      </w:r>
    </w:p>
  </w:footnote>
  <w:footnote w:type="continuationSeparator" w:id="0">
    <w:p w14:paraId="5293E499" w14:textId="77777777" w:rsidR="00607AC6" w:rsidRDefault="00607AC6">
      <w:r>
        <w:continuationSeparator/>
      </w:r>
    </w:p>
  </w:footnote>
  <w:footnote w:id="1">
    <w:p w14:paraId="41AA3D44" w14:textId="77777777" w:rsidR="001B0865" w:rsidRDefault="00EC4D95" w:rsidP="001B0865">
      <w:pPr>
        <w:pStyle w:val="footnote"/>
        <w:tabs>
          <w:tab w:val="left" w:pos="624"/>
          <w:tab w:val="left" w:pos="1021"/>
          <w:tab w:val="left" w:pos="1474"/>
          <w:tab w:val="left" w:pos="1928"/>
          <w:tab w:val="left" w:pos="2381"/>
          <w:tab w:val="left" w:pos="2835"/>
          <w:tab w:val="right" w:leader="dot" w:pos="6259"/>
        </w:tabs>
        <w:spacing w:before="72"/>
        <w:ind w:left="0" w:right="1134"/>
        <w:rPr>
          <w:rFonts w:cs="FrankRuehl" w:hint="cs"/>
          <w:rtl/>
        </w:rPr>
      </w:pPr>
      <w:r>
        <w:rPr>
          <w:rFonts w:cs="FrankRuehl"/>
        </w:rPr>
        <w:t>*</w:t>
      </w:r>
      <w:r w:rsidR="001F064C">
        <w:rPr>
          <w:rFonts w:cs="FrankRuehl" w:hint="cs"/>
          <w:rtl/>
        </w:rPr>
        <w:t xml:space="preserve"> פורס</w:t>
      </w:r>
      <w:r w:rsidR="001B2424">
        <w:rPr>
          <w:rFonts w:cs="FrankRuehl" w:hint="cs"/>
          <w:rtl/>
        </w:rPr>
        <w:t>ם</w:t>
      </w:r>
      <w:r>
        <w:rPr>
          <w:rFonts w:cs="FrankRuehl" w:hint="cs"/>
          <w:rtl/>
        </w:rPr>
        <w:t xml:space="preserve"> </w:t>
      </w:r>
      <w:hyperlink r:id="rId1" w:history="1">
        <w:r w:rsidRPr="001B0865">
          <w:rPr>
            <w:rStyle w:val="Hyperlink"/>
            <w:rFonts w:cs="FrankRuehl" w:hint="cs"/>
            <w:rtl/>
          </w:rPr>
          <w:t xml:space="preserve">ק"ת </w:t>
        </w:r>
        <w:r w:rsidR="00E33E9C" w:rsidRPr="001B0865">
          <w:rPr>
            <w:rStyle w:val="Hyperlink"/>
            <w:rFonts w:cs="FrankRuehl" w:hint="cs"/>
            <w:rtl/>
          </w:rPr>
          <w:t>תש"ף</w:t>
        </w:r>
        <w:r w:rsidRPr="001B0865">
          <w:rPr>
            <w:rStyle w:val="Hyperlink"/>
            <w:rFonts w:cs="FrankRuehl" w:hint="cs"/>
            <w:rtl/>
          </w:rPr>
          <w:t xml:space="preserve"> מס' </w:t>
        </w:r>
        <w:r w:rsidR="00E33E9C" w:rsidRPr="001B0865">
          <w:rPr>
            <w:rStyle w:val="Hyperlink"/>
            <w:rFonts w:cs="FrankRuehl" w:hint="cs"/>
            <w:rtl/>
          </w:rPr>
          <w:t>8381</w:t>
        </w:r>
      </w:hyperlink>
      <w:r>
        <w:rPr>
          <w:rFonts w:cs="FrankRuehl" w:hint="cs"/>
          <w:rtl/>
        </w:rPr>
        <w:t xml:space="preserve"> מיום </w:t>
      </w:r>
      <w:r w:rsidR="001B2424">
        <w:rPr>
          <w:rFonts w:cs="FrankRuehl" w:hint="cs"/>
          <w:rtl/>
        </w:rPr>
        <w:t>1</w:t>
      </w:r>
      <w:r w:rsidR="00E33E9C">
        <w:rPr>
          <w:rFonts w:cs="FrankRuehl" w:hint="cs"/>
          <w:rtl/>
        </w:rPr>
        <w:t>5</w:t>
      </w:r>
      <w:r w:rsidR="001B2424">
        <w:rPr>
          <w:rFonts w:cs="FrankRuehl" w:hint="cs"/>
          <w:rtl/>
        </w:rPr>
        <w:t>.</w:t>
      </w:r>
      <w:r w:rsidR="001B5B16">
        <w:rPr>
          <w:rFonts w:cs="FrankRuehl" w:hint="cs"/>
          <w:rtl/>
        </w:rPr>
        <w:t>3.</w:t>
      </w:r>
      <w:r w:rsidR="00E33E9C">
        <w:rPr>
          <w:rFonts w:cs="FrankRuehl" w:hint="cs"/>
          <w:rtl/>
        </w:rPr>
        <w:t>2020</w:t>
      </w:r>
      <w:r>
        <w:rPr>
          <w:rFonts w:cs="FrankRuehl" w:hint="cs"/>
          <w:rtl/>
        </w:rPr>
        <w:t xml:space="preserve"> עמ' </w:t>
      </w:r>
      <w:r w:rsidR="00E33E9C">
        <w:rPr>
          <w:rFonts w:cs="FrankRuehl" w:hint="cs"/>
          <w:rtl/>
        </w:rPr>
        <w:t>742</w:t>
      </w:r>
      <w:r>
        <w:rPr>
          <w:rFonts w:cs="FrankRuehl" w:hint="cs"/>
          <w:rtl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1FBDF" w14:textId="77777777" w:rsidR="00EC4D95" w:rsidRDefault="00EC4D95">
    <w:pPr>
      <w:pStyle w:val="a3"/>
      <w:spacing w:line="220" w:lineRule="exact"/>
      <w:ind w:left="0" w:right="1134"/>
      <w:jc w:val="center"/>
      <w:rPr>
        <w:rFonts w:hAnsi="FrankRuehl" w:cs="FrankRuehl"/>
        <w:color w:val="000000"/>
        <w:sz w:val="28"/>
        <w:szCs w:val="28"/>
        <w:rtl/>
      </w:rPr>
    </w:pPr>
    <w:r>
      <w:rPr>
        <w:rFonts w:hAnsi="FrankRuehl" w:cs="FrankRuehl"/>
        <w:color w:val="000000"/>
        <w:sz w:val="28"/>
        <w:szCs w:val="28"/>
        <w:rtl/>
      </w:rPr>
      <w:t>--[ סוף עמוד  16720  --[תקנות מס הכנסה (פטור מהגשת דין- וחשבון), תשמ"ח- 1988</w:t>
    </w:r>
  </w:p>
  <w:p w14:paraId="74C8520E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4400DE31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96349" w14:textId="77777777" w:rsidR="009A1910" w:rsidRDefault="009A1910" w:rsidP="009A1910">
    <w:pPr>
      <w:pStyle w:val="a3"/>
      <w:spacing w:line="220" w:lineRule="exact"/>
      <w:ind w:left="0" w:right="1134"/>
      <w:jc w:val="center"/>
      <w:rPr>
        <w:rFonts w:hAnsi="FrankRuehl" w:cs="FrankRuehl" w:hint="cs"/>
        <w:color w:val="000000"/>
        <w:sz w:val="28"/>
        <w:szCs w:val="28"/>
        <w:rtl/>
      </w:rPr>
    </w:pPr>
    <w:r>
      <w:rPr>
        <w:rFonts w:hAnsi="FrankRuehl" w:cs="FrankRuehl" w:hint="cs"/>
        <w:color w:val="000000"/>
        <w:sz w:val="28"/>
        <w:szCs w:val="28"/>
        <w:rtl/>
      </w:rPr>
      <w:t>צו התכנון והבנייה (</w:t>
    </w:r>
    <w:r w:rsidR="001B5B16">
      <w:rPr>
        <w:rFonts w:hAnsi="FrankRuehl" w:cs="FrankRuehl" w:hint="cs"/>
        <w:color w:val="000000"/>
        <w:sz w:val="28"/>
        <w:szCs w:val="28"/>
        <w:rtl/>
      </w:rPr>
      <w:t xml:space="preserve">פטור מהיתר ומתכנית לצורך </w:t>
    </w:r>
    <w:r w:rsidR="00E33E9C">
      <w:rPr>
        <w:rFonts w:hAnsi="FrankRuehl" w:cs="FrankRuehl" w:hint="cs"/>
        <w:color w:val="000000"/>
        <w:sz w:val="28"/>
        <w:szCs w:val="28"/>
        <w:rtl/>
      </w:rPr>
      <w:t>שימוש במבנה מכונים ומרפאות בסמוך למרכז הרפואי "בני ציון" לצורכי אשפוז</w:t>
    </w:r>
    <w:r>
      <w:rPr>
        <w:rFonts w:hAnsi="FrankRuehl" w:cs="FrankRuehl" w:hint="cs"/>
        <w:color w:val="000000"/>
        <w:sz w:val="28"/>
        <w:szCs w:val="28"/>
        <w:rtl/>
      </w:rPr>
      <w:t xml:space="preserve">) (הוראת שעה), </w:t>
    </w:r>
    <w:r w:rsidR="00E33E9C">
      <w:rPr>
        <w:rFonts w:hAnsi="FrankRuehl" w:cs="FrankRuehl" w:hint="cs"/>
        <w:color w:val="000000"/>
        <w:sz w:val="28"/>
        <w:szCs w:val="28"/>
        <w:rtl/>
      </w:rPr>
      <w:t>תש"ף-2020</w:t>
    </w:r>
  </w:p>
  <w:p w14:paraId="37C2984C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3F597EF7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C7D2A"/>
    <w:multiLevelType w:val="singleLevel"/>
    <w:tmpl w:val="0E5AE196"/>
    <w:lvl w:ilvl="0">
      <w:start w:val="7"/>
      <w:numFmt w:val="decimal"/>
      <w:lvlText w:val="(%1)"/>
      <w:lvlJc w:val="left"/>
      <w:pPr>
        <w:tabs>
          <w:tab w:val="num" w:pos="2386"/>
        </w:tabs>
        <w:ind w:hanging="1365"/>
      </w:pPr>
      <w:rPr>
        <w:rFonts w:ascii="Times New Roman" w:hAnsi="Times New Roman" w:cs="FrankRuehl" w:hint="default"/>
        <w:sz w:val="26"/>
      </w:rPr>
    </w:lvl>
  </w:abstractNum>
  <w:num w:numId="1" w16cid:durableId="633483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90"/>
  <w:displayHorizontalDrawingGridEvery w:val="2"/>
  <w:displayVerticalDrawingGridEvery w:val="2"/>
  <w:characterSpacingControl w:val="doNotCompress"/>
  <w:hdrShapeDefaults>
    <o:shapedefaults v:ext="edit" spidmax="3074" fill="f" fillcolor="white" stroke="f">
      <v:fill color="white" on="f"/>
      <v:stroke on="f"/>
      <v:textbox inset="1mm,0,1mm,0"/>
    </o:shapedefaults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F2E98"/>
    <w:rsid w:val="00004720"/>
    <w:rsid w:val="00007F83"/>
    <w:rsid w:val="00010B12"/>
    <w:rsid w:val="00010E90"/>
    <w:rsid w:val="000124FD"/>
    <w:rsid w:val="000130F0"/>
    <w:rsid w:val="00016C74"/>
    <w:rsid w:val="00024239"/>
    <w:rsid w:val="00024FDC"/>
    <w:rsid w:val="00031B81"/>
    <w:rsid w:val="00032136"/>
    <w:rsid w:val="00033558"/>
    <w:rsid w:val="0003781E"/>
    <w:rsid w:val="000408D0"/>
    <w:rsid w:val="000536FC"/>
    <w:rsid w:val="00054D32"/>
    <w:rsid w:val="00057985"/>
    <w:rsid w:val="00057ED8"/>
    <w:rsid w:val="000632D8"/>
    <w:rsid w:val="00063E7C"/>
    <w:rsid w:val="0006479D"/>
    <w:rsid w:val="00065DCA"/>
    <w:rsid w:val="00066EA6"/>
    <w:rsid w:val="00071A24"/>
    <w:rsid w:val="00071FF5"/>
    <w:rsid w:val="00073902"/>
    <w:rsid w:val="00074B68"/>
    <w:rsid w:val="000820F0"/>
    <w:rsid w:val="00082632"/>
    <w:rsid w:val="00090F26"/>
    <w:rsid w:val="00092533"/>
    <w:rsid w:val="0009382D"/>
    <w:rsid w:val="00097C86"/>
    <w:rsid w:val="000A2DD5"/>
    <w:rsid w:val="000A3B73"/>
    <w:rsid w:val="000A53DB"/>
    <w:rsid w:val="000B020E"/>
    <w:rsid w:val="000B6E25"/>
    <w:rsid w:val="000B700B"/>
    <w:rsid w:val="000C220C"/>
    <w:rsid w:val="000C389E"/>
    <w:rsid w:val="000C6CA6"/>
    <w:rsid w:val="000D4D83"/>
    <w:rsid w:val="000D65C3"/>
    <w:rsid w:val="000D6A8A"/>
    <w:rsid w:val="000E32ED"/>
    <w:rsid w:val="000E6BA5"/>
    <w:rsid w:val="000E7E8E"/>
    <w:rsid w:val="000F025E"/>
    <w:rsid w:val="000F1375"/>
    <w:rsid w:val="000F2128"/>
    <w:rsid w:val="000F6789"/>
    <w:rsid w:val="000F6917"/>
    <w:rsid w:val="00102D7B"/>
    <w:rsid w:val="00107E62"/>
    <w:rsid w:val="00113CD3"/>
    <w:rsid w:val="00117775"/>
    <w:rsid w:val="00117E6C"/>
    <w:rsid w:val="00124B0E"/>
    <w:rsid w:val="00125926"/>
    <w:rsid w:val="00127328"/>
    <w:rsid w:val="0013756F"/>
    <w:rsid w:val="0014552A"/>
    <w:rsid w:val="00153E09"/>
    <w:rsid w:val="001612F5"/>
    <w:rsid w:val="00163A19"/>
    <w:rsid w:val="00163D97"/>
    <w:rsid w:val="0016569A"/>
    <w:rsid w:val="00167D7D"/>
    <w:rsid w:val="00171228"/>
    <w:rsid w:val="0017134E"/>
    <w:rsid w:val="0017423B"/>
    <w:rsid w:val="00175BD4"/>
    <w:rsid w:val="00175E8A"/>
    <w:rsid w:val="00181E88"/>
    <w:rsid w:val="001832FD"/>
    <w:rsid w:val="00185418"/>
    <w:rsid w:val="00194CB6"/>
    <w:rsid w:val="00196FB5"/>
    <w:rsid w:val="001A4822"/>
    <w:rsid w:val="001A4BA5"/>
    <w:rsid w:val="001A6427"/>
    <w:rsid w:val="001B0865"/>
    <w:rsid w:val="001B13ED"/>
    <w:rsid w:val="001B2424"/>
    <w:rsid w:val="001B3E15"/>
    <w:rsid w:val="001B5B16"/>
    <w:rsid w:val="001B6F56"/>
    <w:rsid w:val="001C04E7"/>
    <w:rsid w:val="001C0AA3"/>
    <w:rsid w:val="001C1203"/>
    <w:rsid w:val="001C1DC4"/>
    <w:rsid w:val="001C7288"/>
    <w:rsid w:val="001C78D4"/>
    <w:rsid w:val="001D083B"/>
    <w:rsid w:val="001D0C46"/>
    <w:rsid w:val="001D49FF"/>
    <w:rsid w:val="001E12AA"/>
    <w:rsid w:val="001E15AC"/>
    <w:rsid w:val="001E3C39"/>
    <w:rsid w:val="001F064C"/>
    <w:rsid w:val="001F68E1"/>
    <w:rsid w:val="001F72CA"/>
    <w:rsid w:val="002030DA"/>
    <w:rsid w:val="00203E73"/>
    <w:rsid w:val="00204FC9"/>
    <w:rsid w:val="002052D9"/>
    <w:rsid w:val="00211349"/>
    <w:rsid w:val="00216CF2"/>
    <w:rsid w:val="00225DCB"/>
    <w:rsid w:val="00231BC3"/>
    <w:rsid w:val="00235E77"/>
    <w:rsid w:val="002364BF"/>
    <w:rsid w:val="00236C63"/>
    <w:rsid w:val="0024660D"/>
    <w:rsid w:val="00246766"/>
    <w:rsid w:val="00246BF2"/>
    <w:rsid w:val="002473B3"/>
    <w:rsid w:val="00247417"/>
    <w:rsid w:val="002527B2"/>
    <w:rsid w:val="00257142"/>
    <w:rsid w:val="00260315"/>
    <w:rsid w:val="00266A4A"/>
    <w:rsid w:val="00274CD2"/>
    <w:rsid w:val="00275516"/>
    <w:rsid w:val="00280926"/>
    <w:rsid w:val="0028117D"/>
    <w:rsid w:val="00283BD9"/>
    <w:rsid w:val="00290BE9"/>
    <w:rsid w:val="00291FC3"/>
    <w:rsid w:val="00293112"/>
    <w:rsid w:val="00294A27"/>
    <w:rsid w:val="0029679E"/>
    <w:rsid w:val="00296A59"/>
    <w:rsid w:val="002A1CC6"/>
    <w:rsid w:val="002A24E2"/>
    <w:rsid w:val="002A324E"/>
    <w:rsid w:val="002A4351"/>
    <w:rsid w:val="002A4ECE"/>
    <w:rsid w:val="002A660A"/>
    <w:rsid w:val="002B4310"/>
    <w:rsid w:val="002C6AA5"/>
    <w:rsid w:val="002C7D10"/>
    <w:rsid w:val="002D35D3"/>
    <w:rsid w:val="002D7CDB"/>
    <w:rsid w:val="002E024B"/>
    <w:rsid w:val="002E1294"/>
    <w:rsid w:val="002E1AA2"/>
    <w:rsid w:val="002E3552"/>
    <w:rsid w:val="002E5A89"/>
    <w:rsid w:val="002E5C09"/>
    <w:rsid w:val="002F127A"/>
    <w:rsid w:val="002F2014"/>
    <w:rsid w:val="002F3E3B"/>
    <w:rsid w:val="002F6F4A"/>
    <w:rsid w:val="0030096B"/>
    <w:rsid w:val="00301441"/>
    <w:rsid w:val="0030154B"/>
    <w:rsid w:val="00301E9A"/>
    <w:rsid w:val="003041B8"/>
    <w:rsid w:val="00306813"/>
    <w:rsid w:val="00311C2C"/>
    <w:rsid w:val="00313F87"/>
    <w:rsid w:val="0031551C"/>
    <w:rsid w:val="0031570F"/>
    <w:rsid w:val="00315C59"/>
    <w:rsid w:val="00326208"/>
    <w:rsid w:val="00326C6D"/>
    <w:rsid w:val="003274F9"/>
    <w:rsid w:val="0033083B"/>
    <w:rsid w:val="00330CDD"/>
    <w:rsid w:val="003349C1"/>
    <w:rsid w:val="003356BF"/>
    <w:rsid w:val="00337799"/>
    <w:rsid w:val="00337F23"/>
    <w:rsid w:val="003418C6"/>
    <w:rsid w:val="00343217"/>
    <w:rsid w:val="00347E25"/>
    <w:rsid w:val="0035395F"/>
    <w:rsid w:val="0035408C"/>
    <w:rsid w:val="00355ED0"/>
    <w:rsid w:val="00360E68"/>
    <w:rsid w:val="003655E4"/>
    <w:rsid w:val="003659A5"/>
    <w:rsid w:val="003668A5"/>
    <w:rsid w:val="00367143"/>
    <w:rsid w:val="00372EA7"/>
    <w:rsid w:val="00374F2D"/>
    <w:rsid w:val="00375A9C"/>
    <w:rsid w:val="0037728C"/>
    <w:rsid w:val="00382AB4"/>
    <w:rsid w:val="003831FA"/>
    <w:rsid w:val="00385BFA"/>
    <w:rsid w:val="00386C3E"/>
    <w:rsid w:val="00386FAE"/>
    <w:rsid w:val="003872CA"/>
    <w:rsid w:val="00387A80"/>
    <w:rsid w:val="00390DB4"/>
    <w:rsid w:val="0039269B"/>
    <w:rsid w:val="00393C15"/>
    <w:rsid w:val="00396771"/>
    <w:rsid w:val="003A2EEE"/>
    <w:rsid w:val="003A3BE2"/>
    <w:rsid w:val="003A56E6"/>
    <w:rsid w:val="003A7C5F"/>
    <w:rsid w:val="003B008D"/>
    <w:rsid w:val="003B1BEB"/>
    <w:rsid w:val="003B6338"/>
    <w:rsid w:val="003B6772"/>
    <w:rsid w:val="003B775D"/>
    <w:rsid w:val="003C4D48"/>
    <w:rsid w:val="003C56A4"/>
    <w:rsid w:val="003D00CA"/>
    <w:rsid w:val="003D14F8"/>
    <w:rsid w:val="003D2D48"/>
    <w:rsid w:val="003D4A1B"/>
    <w:rsid w:val="003D6ED9"/>
    <w:rsid w:val="003E6F5E"/>
    <w:rsid w:val="003F05BB"/>
    <w:rsid w:val="003F5BF4"/>
    <w:rsid w:val="003F7DF2"/>
    <w:rsid w:val="00416DA0"/>
    <w:rsid w:val="00430CE3"/>
    <w:rsid w:val="00431295"/>
    <w:rsid w:val="004363C6"/>
    <w:rsid w:val="00445177"/>
    <w:rsid w:val="004562DD"/>
    <w:rsid w:val="00462F24"/>
    <w:rsid w:val="004672EC"/>
    <w:rsid w:val="00471625"/>
    <w:rsid w:val="0047257D"/>
    <w:rsid w:val="004728C6"/>
    <w:rsid w:val="00473500"/>
    <w:rsid w:val="004744A5"/>
    <w:rsid w:val="00475AAF"/>
    <w:rsid w:val="004803D1"/>
    <w:rsid w:val="00480EEF"/>
    <w:rsid w:val="00490989"/>
    <w:rsid w:val="00494D9C"/>
    <w:rsid w:val="00495303"/>
    <w:rsid w:val="00495BA4"/>
    <w:rsid w:val="00495C01"/>
    <w:rsid w:val="004A0287"/>
    <w:rsid w:val="004A1E7C"/>
    <w:rsid w:val="004A1FAB"/>
    <w:rsid w:val="004A2ABE"/>
    <w:rsid w:val="004A36C5"/>
    <w:rsid w:val="004A79BF"/>
    <w:rsid w:val="004B314F"/>
    <w:rsid w:val="004B5215"/>
    <w:rsid w:val="004C1425"/>
    <w:rsid w:val="004C2B6D"/>
    <w:rsid w:val="004D30EF"/>
    <w:rsid w:val="004D57F2"/>
    <w:rsid w:val="004D679A"/>
    <w:rsid w:val="004E25D7"/>
    <w:rsid w:val="004E4667"/>
    <w:rsid w:val="004E4A6E"/>
    <w:rsid w:val="004F093E"/>
    <w:rsid w:val="004F2FD5"/>
    <w:rsid w:val="004F3CFF"/>
    <w:rsid w:val="004F444E"/>
    <w:rsid w:val="004F5693"/>
    <w:rsid w:val="004F5E9D"/>
    <w:rsid w:val="00501C0C"/>
    <w:rsid w:val="00501D1E"/>
    <w:rsid w:val="00502DC8"/>
    <w:rsid w:val="005033F7"/>
    <w:rsid w:val="005112DE"/>
    <w:rsid w:val="00515A33"/>
    <w:rsid w:val="00515D6B"/>
    <w:rsid w:val="00516BC8"/>
    <w:rsid w:val="00517332"/>
    <w:rsid w:val="005204AE"/>
    <w:rsid w:val="0052105C"/>
    <w:rsid w:val="005216D3"/>
    <w:rsid w:val="005219ED"/>
    <w:rsid w:val="00521D86"/>
    <w:rsid w:val="00521F54"/>
    <w:rsid w:val="005328B8"/>
    <w:rsid w:val="00532A34"/>
    <w:rsid w:val="0053393D"/>
    <w:rsid w:val="00534C71"/>
    <w:rsid w:val="005364EA"/>
    <w:rsid w:val="00537DBF"/>
    <w:rsid w:val="005403F4"/>
    <w:rsid w:val="00541B66"/>
    <w:rsid w:val="00545316"/>
    <w:rsid w:val="00545747"/>
    <w:rsid w:val="005459F6"/>
    <w:rsid w:val="0054653C"/>
    <w:rsid w:val="00547015"/>
    <w:rsid w:val="00551063"/>
    <w:rsid w:val="0055108C"/>
    <w:rsid w:val="0055359D"/>
    <w:rsid w:val="00554D12"/>
    <w:rsid w:val="005563B9"/>
    <w:rsid w:val="00561784"/>
    <w:rsid w:val="005677F3"/>
    <w:rsid w:val="00571C5E"/>
    <w:rsid w:val="00573BEA"/>
    <w:rsid w:val="005741D0"/>
    <w:rsid w:val="00577A69"/>
    <w:rsid w:val="00582507"/>
    <w:rsid w:val="005861C3"/>
    <w:rsid w:val="00597B00"/>
    <w:rsid w:val="005A0053"/>
    <w:rsid w:val="005A1B5C"/>
    <w:rsid w:val="005A2B96"/>
    <w:rsid w:val="005A3556"/>
    <w:rsid w:val="005A6318"/>
    <w:rsid w:val="005B0420"/>
    <w:rsid w:val="005B11AD"/>
    <w:rsid w:val="005B1E7E"/>
    <w:rsid w:val="005B3C33"/>
    <w:rsid w:val="005B635C"/>
    <w:rsid w:val="005B6CD8"/>
    <w:rsid w:val="005C4382"/>
    <w:rsid w:val="005C6F9B"/>
    <w:rsid w:val="005C7042"/>
    <w:rsid w:val="005C769A"/>
    <w:rsid w:val="005D24F8"/>
    <w:rsid w:val="005D5F22"/>
    <w:rsid w:val="005D6FFD"/>
    <w:rsid w:val="005D757E"/>
    <w:rsid w:val="005E2F9E"/>
    <w:rsid w:val="005F5D28"/>
    <w:rsid w:val="006030B4"/>
    <w:rsid w:val="0060416C"/>
    <w:rsid w:val="0060704F"/>
    <w:rsid w:val="0060741E"/>
    <w:rsid w:val="00607AC6"/>
    <w:rsid w:val="0061056E"/>
    <w:rsid w:val="006119FA"/>
    <w:rsid w:val="0061214E"/>
    <w:rsid w:val="006121DA"/>
    <w:rsid w:val="006123F2"/>
    <w:rsid w:val="0061289B"/>
    <w:rsid w:val="00613CF6"/>
    <w:rsid w:val="006212F5"/>
    <w:rsid w:val="006243F8"/>
    <w:rsid w:val="00625D6C"/>
    <w:rsid w:val="00631C45"/>
    <w:rsid w:val="00631D33"/>
    <w:rsid w:val="00635F52"/>
    <w:rsid w:val="00643540"/>
    <w:rsid w:val="00644CC7"/>
    <w:rsid w:val="00646D87"/>
    <w:rsid w:val="0064715C"/>
    <w:rsid w:val="006520D1"/>
    <w:rsid w:val="00654783"/>
    <w:rsid w:val="00655154"/>
    <w:rsid w:val="00660E2F"/>
    <w:rsid w:val="00665BB3"/>
    <w:rsid w:val="00666250"/>
    <w:rsid w:val="006711F2"/>
    <w:rsid w:val="006727FD"/>
    <w:rsid w:val="006755DE"/>
    <w:rsid w:val="00683744"/>
    <w:rsid w:val="00686267"/>
    <w:rsid w:val="0069018C"/>
    <w:rsid w:val="00690AD3"/>
    <w:rsid w:val="00694512"/>
    <w:rsid w:val="00696014"/>
    <w:rsid w:val="006A0838"/>
    <w:rsid w:val="006A0B7F"/>
    <w:rsid w:val="006B63AC"/>
    <w:rsid w:val="006C1008"/>
    <w:rsid w:val="006C23ED"/>
    <w:rsid w:val="006D50DB"/>
    <w:rsid w:val="006D5AEE"/>
    <w:rsid w:val="006D71A5"/>
    <w:rsid w:val="006F3807"/>
    <w:rsid w:val="006F574C"/>
    <w:rsid w:val="0070464D"/>
    <w:rsid w:val="00704A6F"/>
    <w:rsid w:val="00704C70"/>
    <w:rsid w:val="0071088C"/>
    <w:rsid w:val="007128CE"/>
    <w:rsid w:val="0071430C"/>
    <w:rsid w:val="0071493B"/>
    <w:rsid w:val="00723439"/>
    <w:rsid w:val="00723F96"/>
    <w:rsid w:val="00724A7D"/>
    <w:rsid w:val="007277E5"/>
    <w:rsid w:val="007278DA"/>
    <w:rsid w:val="00731D27"/>
    <w:rsid w:val="007323DD"/>
    <w:rsid w:val="00732D64"/>
    <w:rsid w:val="0073388B"/>
    <w:rsid w:val="00743FAF"/>
    <w:rsid w:val="00745882"/>
    <w:rsid w:val="0074621A"/>
    <w:rsid w:val="00751FA6"/>
    <w:rsid w:val="00754935"/>
    <w:rsid w:val="00755090"/>
    <w:rsid w:val="00755A87"/>
    <w:rsid w:val="00757BD6"/>
    <w:rsid w:val="007607F7"/>
    <w:rsid w:val="0076285C"/>
    <w:rsid w:val="007636B5"/>
    <w:rsid w:val="00763C55"/>
    <w:rsid w:val="00763C9A"/>
    <w:rsid w:val="00764085"/>
    <w:rsid w:val="00764524"/>
    <w:rsid w:val="007646A6"/>
    <w:rsid w:val="00765FEE"/>
    <w:rsid w:val="00772BC1"/>
    <w:rsid w:val="007741C4"/>
    <w:rsid w:val="00781DA6"/>
    <w:rsid w:val="007828A6"/>
    <w:rsid w:val="007864CE"/>
    <w:rsid w:val="00786948"/>
    <w:rsid w:val="00787C76"/>
    <w:rsid w:val="00796D78"/>
    <w:rsid w:val="00797944"/>
    <w:rsid w:val="007A05A0"/>
    <w:rsid w:val="007A2196"/>
    <w:rsid w:val="007A46E3"/>
    <w:rsid w:val="007A74AC"/>
    <w:rsid w:val="007A779A"/>
    <w:rsid w:val="007B56E6"/>
    <w:rsid w:val="007C38A0"/>
    <w:rsid w:val="007C4A42"/>
    <w:rsid w:val="007C706E"/>
    <w:rsid w:val="007C76CF"/>
    <w:rsid w:val="007E10B4"/>
    <w:rsid w:val="007E3338"/>
    <w:rsid w:val="007E3A78"/>
    <w:rsid w:val="007E481C"/>
    <w:rsid w:val="007E54DD"/>
    <w:rsid w:val="007F0547"/>
    <w:rsid w:val="007F05EF"/>
    <w:rsid w:val="007F08A1"/>
    <w:rsid w:val="008056E8"/>
    <w:rsid w:val="00807E3F"/>
    <w:rsid w:val="00807FB6"/>
    <w:rsid w:val="008108B9"/>
    <w:rsid w:val="00812460"/>
    <w:rsid w:val="00812E01"/>
    <w:rsid w:val="00817139"/>
    <w:rsid w:val="00822C11"/>
    <w:rsid w:val="0082360D"/>
    <w:rsid w:val="00824074"/>
    <w:rsid w:val="00827D0D"/>
    <w:rsid w:val="0083137E"/>
    <w:rsid w:val="008367C2"/>
    <w:rsid w:val="00836B35"/>
    <w:rsid w:val="00846224"/>
    <w:rsid w:val="00846430"/>
    <w:rsid w:val="00847E6F"/>
    <w:rsid w:val="008506C9"/>
    <w:rsid w:val="00852A6A"/>
    <w:rsid w:val="00852F43"/>
    <w:rsid w:val="00853B6E"/>
    <w:rsid w:val="00855B38"/>
    <w:rsid w:val="008562EC"/>
    <w:rsid w:val="00861960"/>
    <w:rsid w:val="00865054"/>
    <w:rsid w:val="00866DE6"/>
    <w:rsid w:val="008713AF"/>
    <w:rsid w:val="0087434F"/>
    <w:rsid w:val="0087457C"/>
    <w:rsid w:val="0088411C"/>
    <w:rsid w:val="00886260"/>
    <w:rsid w:val="00890B8E"/>
    <w:rsid w:val="008925C2"/>
    <w:rsid w:val="008932BA"/>
    <w:rsid w:val="0089395C"/>
    <w:rsid w:val="00897123"/>
    <w:rsid w:val="008972BA"/>
    <w:rsid w:val="008A3BF2"/>
    <w:rsid w:val="008A3D64"/>
    <w:rsid w:val="008A4017"/>
    <w:rsid w:val="008A49FD"/>
    <w:rsid w:val="008A5EAA"/>
    <w:rsid w:val="008A7063"/>
    <w:rsid w:val="008B0B39"/>
    <w:rsid w:val="008B55F6"/>
    <w:rsid w:val="008C0AEB"/>
    <w:rsid w:val="008C2847"/>
    <w:rsid w:val="008C70D8"/>
    <w:rsid w:val="008D2231"/>
    <w:rsid w:val="008D2E61"/>
    <w:rsid w:val="008D2E6D"/>
    <w:rsid w:val="008D3D90"/>
    <w:rsid w:val="008D4835"/>
    <w:rsid w:val="008E0143"/>
    <w:rsid w:val="008E06F2"/>
    <w:rsid w:val="008E08CC"/>
    <w:rsid w:val="008E2421"/>
    <w:rsid w:val="008E2528"/>
    <w:rsid w:val="008E29E3"/>
    <w:rsid w:val="008E6F64"/>
    <w:rsid w:val="008E7BC6"/>
    <w:rsid w:val="008F235D"/>
    <w:rsid w:val="008F2E1F"/>
    <w:rsid w:val="008F507D"/>
    <w:rsid w:val="008F6265"/>
    <w:rsid w:val="00901415"/>
    <w:rsid w:val="00902348"/>
    <w:rsid w:val="00905DD6"/>
    <w:rsid w:val="009079B2"/>
    <w:rsid w:val="009101B9"/>
    <w:rsid w:val="00910C54"/>
    <w:rsid w:val="00913D60"/>
    <w:rsid w:val="0091680D"/>
    <w:rsid w:val="009176DD"/>
    <w:rsid w:val="00917F92"/>
    <w:rsid w:val="009221FF"/>
    <w:rsid w:val="0092773D"/>
    <w:rsid w:val="0093033C"/>
    <w:rsid w:val="00931EBF"/>
    <w:rsid w:val="0093303D"/>
    <w:rsid w:val="00933308"/>
    <w:rsid w:val="0093515A"/>
    <w:rsid w:val="009370B0"/>
    <w:rsid w:val="00940AAD"/>
    <w:rsid w:val="009424B3"/>
    <w:rsid w:val="00950144"/>
    <w:rsid w:val="009506BC"/>
    <w:rsid w:val="00955714"/>
    <w:rsid w:val="00964C4D"/>
    <w:rsid w:val="00965B15"/>
    <w:rsid w:val="00966902"/>
    <w:rsid w:val="00967CBA"/>
    <w:rsid w:val="00971D6A"/>
    <w:rsid w:val="00974CD5"/>
    <w:rsid w:val="00977509"/>
    <w:rsid w:val="00977F9D"/>
    <w:rsid w:val="009838AD"/>
    <w:rsid w:val="009861F3"/>
    <w:rsid w:val="00987356"/>
    <w:rsid w:val="00991882"/>
    <w:rsid w:val="009925CC"/>
    <w:rsid w:val="009939F8"/>
    <w:rsid w:val="00994D1E"/>
    <w:rsid w:val="00995144"/>
    <w:rsid w:val="009955BF"/>
    <w:rsid w:val="009A1910"/>
    <w:rsid w:val="009A1F8F"/>
    <w:rsid w:val="009A2010"/>
    <w:rsid w:val="009A3CFF"/>
    <w:rsid w:val="009A4F05"/>
    <w:rsid w:val="009A644F"/>
    <w:rsid w:val="009A6897"/>
    <w:rsid w:val="009A7A9D"/>
    <w:rsid w:val="009B2B3F"/>
    <w:rsid w:val="009B4DC0"/>
    <w:rsid w:val="009B751F"/>
    <w:rsid w:val="009C200F"/>
    <w:rsid w:val="009C3538"/>
    <w:rsid w:val="009C62EB"/>
    <w:rsid w:val="009D0D20"/>
    <w:rsid w:val="009D145C"/>
    <w:rsid w:val="009D4881"/>
    <w:rsid w:val="009E0485"/>
    <w:rsid w:val="009E15C9"/>
    <w:rsid w:val="009E2827"/>
    <w:rsid w:val="009E2C07"/>
    <w:rsid w:val="009E3B76"/>
    <w:rsid w:val="009E6A40"/>
    <w:rsid w:val="009F1739"/>
    <w:rsid w:val="009F3008"/>
    <w:rsid w:val="009F7991"/>
    <w:rsid w:val="00A0107A"/>
    <w:rsid w:val="00A022B1"/>
    <w:rsid w:val="00A037BB"/>
    <w:rsid w:val="00A0385D"/>
    <w:rsid w:val="00A03A4B"/>
    <w:rsid w:val="00A04150"/>
    <w:rsid w:val="00A04B99"/>
    <w:rsid w:val="00A05EB1"/>
    <w:rsid w:val="00A06386"/>
    <w:rsid w:val="00A06DB2"/>
    <w:rsid w:val="00A12354"/>
    <w:rsid w:val="00A127EF"/>
    <w:rsid w:val="00A148C2"/>
    <w:rsid w:val="00A16499"/>
    <w:rsid w:val="00A23AFC"/>
    <w:rsid w:val="00A25779"/>
    <w:rsid w:val="00A278B4"/>
    <w:rsid w:val="00A31343"/>
    <w:rsid w:val="00A31B26"/>
    <w:rsid w:val="00A33F3A"/>
    <w:rsid w:val="00A3729C"/>
    <w:rsid w:val="00A37867"/>
    <w:rsid w:val="00A40CC8"/>
    <w:rsid w:val="00A4112C"/>
    <w:rsid w:val="00A421D0"/>
    <w:rsid w:val="00A431A4"/>
    <w:rsid w:val="00A44743"/>
    <w:rsid w:val="00A5084F"/>
    <w:rsid w:val="00A50EFF"/>
    <w:rsid w:val="00A539E2"/>
    <w:rsid w:val="00A54558"/>
    <w:rsid w:val="00A5463E"/>
    <w:rsid w:val="00A562FC"/>
    <w:rsid w:val="00A568B2"/>
    <w:rsid w:val="00A56A91"/>
    <w:rsid w:val="00A60C88"/>
    <w:rsid w:val="00A6276B"/>
    <w:rsid w:val="00A62D61"/>
    <w:rsid w:val="00A64876"/>
    <w:rsid w:val="00A6492A"/>
    <w:rsid w:val="00A651C2"/>
    <w:rsid w:val="00A652F6"/>
    <w:rsid w:val="00A67279"/>
    <w:rsid w:val="00A678C8"/>
    <w:rsid w:val="00A732C4"/>
    <w:rsid w:val="00A740EB"/>
    <w:rsid w:val="00A741EC"/>
    <w:rsid w:val="00A77CD2"/>
    <w:rsid w:val="00A805B8"/>
    <w:rsid w:val="00A85260"/>
    <w:rsid w:val="00A87B96"/>
    <w:rsid w:val="00A951B1"/>
    <w:rsid w:val="00A957C8"/>
    <w:rsid w:val="00A95E77"/>
    <w:rsid w:val="00A95E79"/>
    <w:rsid w:val="00AA0235"/>
    <w:rsid w:val="00AA1CFE"/>
    <w:rsid w:val="00AA3300"/>
    <w:rsid w:val="00AA6485"/>
    <w:rsid w:val="00AA6D70"/>
    <w:rsid w:val="00AB43F6"/>
    <w:rsid w:val="00AB4D2B"/>
    <w:rsid w:val="00AC1095"/>
    <w:rsid w:val="00AC2C97"/>
    <w:rsid w:val="00AC4A27"/>
    <w:rsid w:val="00AC697A"/>
    <w:rsid w:val="00AC69D7"/>
    <w:rsid w:val="00AC714B"/>
    <w:rsid w:val="00AC736A"/>
    <w:rsid w:val="00AC7F9F"/>
    <w:rsid w:val="00AD1F62"/>
    <w:rsid w:val="00AD255A"/>
    <w:rsid w:val="00AD3B65"/>
    <w:rsid w:val="00AD6753"/>
    <w:rsid w:val="00AD7BEB"/>
    <w:rsid w:val="00AE0EC6"/>
    <w:rsid w:val="00AE144F"/>
    <w:rsid w:val="00AF02B2"/>
    <w:rsid w:val="00AF1A01"/>
    <w:rsid w:val="00AF1EED"/>
    <w:rsid w:val="00AF4914"/>
    <w:rsid w:val="00AF567B"/>
    <w:rsid w:val="00AF575D"/>
    <w:rsid w:val="00AF5BAB"/>
    <w:rsid w:val="00AF6252"/>
    <w:rsid w:val="00AF7E3F"/>
    <w:rsid w:val="00B00193"/>
    <w:rsid w:val="00B02762"/>
    <w:rsid w:val="00B02C11"/>
    <w:rsid w:val="00B02C9D"/>
    <w:rsid w:val="00B067FF"/>
    <w:rsid w:val="00B120A0"/>
    <w:rsid w:val="00B1286C"/>
    <w:rsid w:val="00B12896"/>
    <w:rsid w:val="00B13DFF"/>
    <w:rsid w:val="00B16AF4"/>
    <w:rsid w:val="00B200DB"/>
    <w:rsid w:val="00B232C0"/>
    <w:rsid w:val="00B232FE"/>
    <w:rsid w:val="00B23C1F"/>
    <w:rsid w:val="00B254A8"/>
    <w:rsid w:val="00B26D22"/>
    <w:rsid w:val="00B3108D"/>
    <w:rsid w:val="00B32857"/>
    <w:rsid w:val="00B3535B"/>
    <w:rsid w:val="00B40FB9"/>
    <w:rsid w:val="00B4243F"/>
    <w:rsid w:val="00B4351C"/>
    <w:rsid w:val="00B447BE"/>
    <w:rsid w:val="00B44AD0"/>
    <w:rsid w:val="00B45044"/>
    <w:rsid w:val="00B4671C"/>
    <w:rsid w:val="00B47033"/>
    <w:rsid w:val="00B51CBA"/>
    <w:rsid w:val="00B529BA"/>
    <w:rsid w:val="00B54B82"/>
    <w:rsid w:val="00B5517C"/>
    <w:rsid w:val="00B57005"/>
    <w:rsid w:val="00B625DE"/>
    <w:rsid w:val="00B65EE2"/>
    <w:rsid w:val="00B66D82"/>
    <w:rsid w:val="00B67AD1"/>
    <w:rsid w:val="00B73170"/>
    <w:rsid w:val="00B7628C"/>
    <w:rsid w:val="00B76FAF"/>
    <w:rsid w:val="00B808FF"/>
    <w:rsid w:val="00B850C0"/>
    <w:rsid w:val="00B854CF"/>
    <w:rsid w:val="00B875EF"/>
    <w:rsid w:val="00B87F6C"/>
    <w:rsid w:val="00B91F2F"/>
    <w:rsid w:val="00B92330"/>
    <w:rsid w:val="00B93850"/>
    <w:rsid w:val="00B93F71"/>
    <w:rsid w:val="00B96D4B"/>
    <w:rsid w:val="00BA0389"/>
    <w:rsid w:val="00BA3062"/>
    <w:rsid w:val="00BA4B73"/>
    <w:rsid w:val="00BA5AD6"/>
    <w:rsid w:val="00BB15E1"/>
    <w:rsid w:val="00BB7F4F"/>
    <w:rsid w:val="00BC2DD0"/>
    <w:rsid w:val="00BC46B4"/>
    <w:rsid w:val="00BD0EFE"/>
    <w:rsid w:val="00BD4EC0"/>
    <w:rsid w:val="00BD6587"/>
    <w:rsid w:val="00BD79D6"/>
    <w:rsid w:val="00BE2B90"/>
    <w:rsid w:val="00BE3091"/>
    <w:rsid w:val="00BE6DA2"/>
    <w:rsid w:val="00BF6AEE"/>
    <w:rsid w:val="00BF7F74"/>
    <w:rsid w:val="00C02396"/>
    <w:rsid w:val="00C057DB"/>
    <w:rsid w:val="00C13EAB"/>
    <w:rsid w:val="00C14019"/>
    <w:rsid w:val="00C148F8"/>
    <w:rsid w:val="00C17862"/>
    <w:rsid w:val="00C216F2"/>
    <w:rsid w:val="00C274C4"/>
    <w:rsid w:val="00C3529E"/>
    <w:rsid w:val="00C352E0"/>
    <w:rsid w:val="00C36DF5"/>
    <w:rsid w:val="00C3740E"/>
    <w:rsid w:val="00C41F10"/>
    <w:rsid w:val="00C476AB"/>
    <w:rsid w:val="00C50035"/>
    <w:rsid w:val="00C5059F"/>
    <w:rsid w:val="00C5226D"/>
    <w:rsid w:val="00C57C42"/>
    <w:rsid w:val="00C619DB"/>
    <w:rsid w:val="00C624A6"/>
    <w:rsid w:val="00C65026"/>
    <w:rsid w:val="00C67589"/>
    <w:rsid w:val="00C7177C"/>
    <w:rsid w:val="00C71924"/>
    <w:rsid w:val="00C71961"/>
    <w:rsid w:val="00C71B71"/>
    <w:rsid w:val="00C728D6"/>
    <w:rsid w:val="00C74517"/>
    <w:rsid w:val="00C74905"/>
    <w:rsid w:val="00C761CD"/>
    <w:rsid w:val="00C81D3E"/>
    <w:rsid w:val="00C82990"/>
    <w:rsid w:val="00C84C41"/>
    <w:rsid w:val="00C86F61"/>
    <w:rsid w:val="00C90224"/>
    <w:rsid w:val="00C93F03"/>
    <w:rsid w:val="00C9481D"/>
    <w:rsid w:val="00C95212"/>
    <w:rsid w:val="00CA0B1C"/>
    <w:rsid w:val="00CA0EA1"/>
    <w:rsid w:val="00CA191F"/>
    <w:rsid w:val="00CA496E"/>
    <w:rsid w:val="00CA4CAC"/>
    <w:rsid w:val="00CA501B"/>
    <w:rsid w:val="00CA6DA2"/>
    <w:rsid w:val="00CA75F0"/>
    <w:rsid w:val="00CB5DAE"/>
    <w:rsid w:val="00CB789F"/>
    <w:rsid w:val="00CC29E6"/>
    <w:rsid w:val="00CC3408"/>
    <w:rsid w:val="00CC403D"/>
    <w:rsid w:val="00CD0A04"/>
    <w:rsid w:val="00CD157D"/>
    <w:rsid w:val="00CD3440"/>
    <w:rsid w:val="00CD41ED"/>
    <w:rsid w:val="00CD43D9"/>
    <w:rsid w:val="00CD5365"/>
    <w:rsid w:val="00CD55FE"/>
    <w:rsid w:val="00CE1140"/>
    <w:rsid w:val="00CE2E39"/>
    <w:rsid w:val="00CE4B6B"/>
    <w:rsid w:val="00CF1A99"/>
    <w:rsid w:val="00D04CAE"/>
    <w:rsid w:val="00D06804"/>
    <w:rsid w:val="00D10530"/>
    <w:rsid w:val="00D10EA8"/>
    <w:rsid w:val="00D11EC6"/>
    <w:rsid w:val="00D14CD5"/>
    <w:rsid w:val="00D228E0"/>
    <w:rsid w:val="00D308E1"/>
    <w:rsid w:val="00D324E2"/>
    <w:rsid w:val="00D33934"/>
    <w:rsid w:val="00D410C4"/>
    <w:rsid w:val="00D47C72"/>
    <w:rsid w:val="00D52406"/>
    <w:rsid w:val="00D54186"/>
    <w:rsid w:val="00D5647F"/>
    <w:rsid w:val="00D6235D"/>
    <w:rsid w:val="00D62B42"/>
    <w:rsid w:val="00D643D6"/>
    <w:rsid w:val="00D66DC7"/>
    <w:rsid w:val="00D71AC9"/>
    <w:rsid w:val="00D726B1"/>
    <w:rsid w:val="00D729D1"/>
    <w:rsid w:val="00D74A0F"/>
    <w:rsid w:val="00D76C09"/>
    <w:rsid w:val="00D7774C"/>
    <w:rsid w:val="00D8070B"/>
    <w:rsid w:val="00D8237B"/>
    <w:rsid w:val="00D8315B"/>
    <w:rsid w:val="00D832E7"/>
    <w:rsid w:val="00D865BD"/>
    <w:rsid w:val="00D91AED"/>
    <w:rsid w:val="00D91C80"/>
    <w:rsid w:val="00D94065"/>
    <w:rsid w:val="00D9686B"/>
    <w:rsid w:val="00D96DD0"/>
    <w:rsid w:val="00DA0DD3"/>
    <w:rsid w:val="00DA0EBC"/>
    <w:rsid w:val="00DA2F8A"/>
    <w:rsid w:val="00DA50D6"/>
    <w:rsid w:val="00DA6586"/>
    <w:rsid w:val="00DB0EE1"/>
    <w:rsid w:val="00DB2AB2"/>
    <w:rsid w:val="00DB4E3C"/>
    <w:rsid w:val="00DC0A88"/>
    <w:rsid w:val="00DC4925"/>
    <w:rsid w:val="00DC505F"/>
    <w:rsid w:val="00DD12C9"/>
    <w:rsid w:val="00DD4498"/>
    <w:rsid w:val="00DD6095"/>
    <w:rsid w:val="00DE3FB2"/>
    <w:rsid w:val="00DE5176"/>
    <w:rsid w:val="00DE6C13"/>
    <w:rsid w:val="00DF15D5"/>
    <w:rsid w:val="00DF2D3B"/>
    <w:rsid w:val="00DF43B8"/>
    <w:rsid w:val="00DF4C2E"/>
    <w:rsid w:val="00DF65ED"/>
    <w:rsid w:val="00DF72FC"/>
    <w:rsid w:val="00E025D4"/>
    <w:rsid w:val="00E03117"/>
    <w:rsid w:val="00E05C86"/>
    <w:rsid w:val="00E07279"/>
    <w:rsid w:val="00E1087A"/>
    <w:rsid w:val="00E14F51"/>
    <w:rsid w:val="00E154A9"/>
    <w:rsid w:val="00E21924"/>
    <w:rsid w:val="00E23886"/>
    <w:rsid w:val="00E25FF6"/>
    <w:rsid w:val="00E260EC"/>
    <w:rsid w:val="00E32569"/>
    <w:rsid w:val="00E335DA"/>
    <w:rsid w:val="00E33E9C"/>
    <w:rsid w:val="00E37032"/>
    <w:rsid w:val="00E41C12"/>
    <w:rsid w:val="00E439F9"/>
    <w:rsid w:val="00E45C6A"/>
    <w:rsid w:val="00E4674C"/>
    <w:rsid w:val="00E503F8"/>
    <w:rsid w:val="00E53205"/>
    <w:rsid w:val="00E53900"/>
    <w:rsid w:val="00E53D9F"/>
    <w:rsid w:val="00E60E99"/>
    <w:rsid w:val="00E66F44"/>
    <w:rsid w:val="00E71BB0"/>
    <w:rsid w:val="00E731C8"/>
    <w:rsid w:val="00E74BAB"/>
    <w:rsid w:val="00E75789"/>
    <w:rsid w:val="00E76581"/>
    <w:rsid w:val="00E772FF"/>
    <w:rsid w:val="00E80CA1"/>
    <w:rsid w:val="00E81696"/>
    <w:rsid w:val="00E847D7"/>
    <w:rsid w:val="00E91F3F"/>
    <w:rsid w:val="00E93982"/>
    <w:rsid w:val="00E93DD9"/>
    <w:rsid w:val="00E96A6C"/>
    <w:rsid w:val="00EA19C1"/>
    <w:rsid w:val="00EA73BA"/>
    <w:rsid w:val="00EB5437"/>
    <w:rsid w:val="00EC07E4"/>
    <w:rsid w:val="00EC1B5B"/>
    <w:rsid w:val="00EC1CAA"/>
    <w:rsid w:val="00EC357F"/>
    <w:rsid w:val="00EC4D95"/>
    <w:rsid w:val="00ED5765"/>
    <w:rsid w:val="00ED5DFE"/>
    <w:rsid w:val="00ED7468"/>
    <w:rsid w:val="00EE011A"/>
    <w:rsid w:val="00EE2B63"/>
    <w:rsid w:val="00EE3A0C"/>
    <w:rsid w:val="00EF2A1B"/>
    <w:rsid w:val="00EF5AAC"/>
    <w:rsid w:val="00EF6FED"/>
    <w:rsid w:val="00EF797D"/>
    <w:rsid w:val="00F01B28"/>
    <w:rsid w:val="00F03702"/>
    <w:rsid w:val="00F10423"/>
    <w:rsid w:val="00F13835"/>
    <w:rsid w:val="00F14272"/>
    <w:rsid w:val="00F23090"/>
    <w:rsid w:val="00F23B0A"/>
    <w:rsid w:val="00F25A4F"/>
    <w:rsid w:val="00F262CB"/>
    <w:rsid w:val="00F305FF"/>
    <w:rsid w:val="00F32ACC"/>
    <w:rsid w:val="00F354B1"/>
    <w:rsid w:val="00F3647C"/>
    <w:rsid w:val="00F46CC5"/>
    <w:rsid w:val="00F5093F"/>
    <w:rsid w:val="00F51DD8"/>
    <w:rsid w:val="00F53CBC"/>
    <w:rsid w:val="00F57B43"/>
    <w:rsid w:val="00F6096E"/>
    <w:rsid w:val="00F60D32"/>
    <w:rsid w:val="00F63B87"/>
    <w:rsid w:val="00F66E34"/>
    <w:rsid w:val="00F732F9"/>
    <w:rsid w:val="00F74ED8"/>
    <w:rsid w:val="00F75C7E"/>
    <w:rsid w:val="00F779CE"/>
    <w:rsid w:val="00F86FF2"/>
    <w:rsid w:val="00F87F4F"/>
    <w:rsid w:val="00F971BA"/>
    <w:rsid w:val="00FA1010"/>
    <w:rsid w:val="00FA558E"/>
    <w:rsid w:val="00FA5963"/>
    <w:rsid w:val="00FA6047"/>
    <w:rsid w:val="00FA71C3"/>
    <w:rsid w:val="00FB2F08"/>
    <w:rsid w:val="00FB7945"/>
    <w:rsid w:val="00FC3A5A"/>
    <w:rsid w:val="00FC3FE7"/>
    <w:rsid w:val="00FC4233"/>
    <w:rsid w:val="00FC572C"/>
    <w:rsid w:val="00FC71F6"/>
    <w:rsid w:val="00FD153D"/>
    <w:rsid w:val="00FD3D86"/>
    <w:rsid w:val="00FD45A9"/>
    <w:rsid w:val="00FD4FD3"/>
    <w:rsid w:val="00FD5420"/>
    <w:rsid w:val="00FD5D46"/>
    <w:rsid w:val="00FE1F56"/>
    <w:rsid w:val="00FE2660"/>
    <w:rsid w:val="00FE33DB"/>
    <w:rsid w:val="00FE5417"/>
    <w:rsid w:val="00FE6CAE"/>
    <w:rsid w:val="00FF2E98"/>
    <w:rsid w:val="00FF4869"/>
    <w:rsid w:val="00FF614E"/>
    <w:rsid w:val="00FF6CA3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="f" fillcolor="white" stroke="f">
      <v:fill color="white" on="f"/>
      <v:stroke on="f"/>
      <v:textbox inset="1mm,0,1mm,0"/>
    </o:shapedefaults>
    <o:shapelayout v:ext="edit">
      <o:idmap v:ext="edit" data="1"/>
    </o:shapelayout>
  </w:shapeDefaults>
  <w:decimalSymbol w:val="."/>
  <w:listSeparator w:val=","/>
  <w14:docId w14:val="091312B6"/>
  <w15:chartTrackingRefBased/>
  <w15:docId w15:val="{EB5734FA-3217-4FDF-AB1A-9652DA28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L" w:eastAsia="en-IL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bidi/>
    </w:pPr>
    <w:rPr>
      <w:sz w:val="24"/>
      <w:szCs w:val="24"/>
      <w:lang w:val="en-US" w:eastAsia="he-I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ig-header">
    <w:name w:val="big-header"/>
    <w:basedOn w:val="a"/>
    <w:pPr>
      <w:keepNext/>
      <w:keepLines/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</w:tabs>
      <w:suppressAutoHyphens/>
      <w:autoSpaceDE w:val="0"/>
      <w:autoSpaceDN w:val="0"/>
      <w:spacing w:before="440" w:after="120"/>
      <w:ind w:left="2835"/>
      <w:jc w:val="center"/>
    </w:pPr>
    <w:rPr>
      <w:noProof/>
      <w:sz w:val="20"/>
      <w:szCs w:val="32"/>
    </w:rPr>
  </w:style>
  <w:style w:type="character" w:customStyle="1" w:styleId="super">
    <w:name w:val="super"/>
    <w:rPr>
      <w:rFonts w:ascii="Times New Roman" w:hAnsi="Times New Roman" w:cs="Times New Roman"/>
      <w:position w:val="4"/>
      <w:sz w:val="16"/>
      <w:szCs w:val="16"/>
      <w:lang w:val="en-US" w:eastAsia="x-none"/>
    </w:rPr>
  </w:style>
  <w:style w:type="character" w:customStyle="1" w:styleId="default">
    <w:name w:val="default"/>
    <w:rPr>
      <w:rFonts w:ascii="Times New Roman" w:hAnsi="Times New Roman" w:cs="Times New Roman"/>
      <w:sz w:val="26"/>
      <w:szCs w:val="26"/>
    </w:rPr>
  </w:style>
  <w:style w:type="paragraph" w:customStyle="1" w:styleId="P00">
    <w:name w:val="P00"/>
    <w:pPr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  <w:tab w:val="right" w:leader="dot" w:pos="6259"/>
      </w:tabs>
      <w:suppressAutoHyphens/>
      <w:autoSpaceDE w:val="0"/>
      <w:autoSpaceDN w:val="0"/>
      <w:bidi/>
      <w:spacing w:before="60"/>
      <w:ind w:left="2835"/>
      <w:jc w:val="both"/>
    </w:pPr>
    <w:rPr>
      <w:noProof/>
      <w:szCs w:val="26"/>
      <w:lang w:val="en-US" w:eastAsia="he-IL"/>
    </w:rPr>
  </w:style>
  <w:style w:type="character" w:customStyle="1" w:styleId="big-number">
    <w:name w:val="big-number"/>
    <w:rPr>
      <w:rFonts w:ascii="Times New Roman" w:hAnsi="Times New Roman" w:cs="Times New Roman"/>
      <w:sz w:val="32"/>
      <w:szCs w:val="32"/>
    </w:rPr>
  </w:style>
  <w:style w:type="paragraph" w:customStyle="1" w:styleId="P22">
    <w:name w:val="P22"/>
    <w:basedOn w:val="P00"/>
    <w:pPr>
      <w:tabs>
        <w:tab w:val="clear" w:pos="624"/>
        <w:tab w:val="clear" w:pos="1021"/>
      </w:tabs>
      <w:ind w:right="1021"/>
    </w:pPr>
  </w:style>
  <w:style w:type="paragraph" w:customStyle="1" w:styleId="footnote">
    <w:name w:val="footnote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</w:tabs>
      <w:spacing w:before="0"/>
    </w:pPr>
    <w:rPr>
      <w:sz w:val="22"/>
      <w:szCs w:val="22"/>
    </w:rPr>
  </w:style>
  <w:style w:type="paragraph" w:customStyle="1" w:styleId="page">
    <w:name w:val="page"/>
    <w:pPr>
      <w:widowControl w:val="0"/>
      <w:autoSpaceDE w:val="0"/>
      <w:autoSpaceDN w:val="0"/>
      <w:bidi/>
    </w:pPr>
    <w:rPr>
      <w:noProof/>
      <w:position w:val="4"/>
      <w:szCs w:val="22"/>
      <w:lang w:val="en-US" w:eastAsia="he-IL"/>
    </w:rPr>
  </w:style>
  <w:style w:type="paragraph" w:customStyle="1" w:styleId="medium2-header">
    <w:name w:val="medium2-header"/>
    <w:basedOn w:val="medium-header"/>
    <w:pPr>
      <w:spacing w:before="240"/>
    </w:pPr>
    <w:rPr>
      <w:bCs/>
      <w:noProof w:val="0"/>
      <w:sz w:val="24"/>
      <w:szCs w:val="24"/>
    </w:rPr>
  </w:style>
  <w:style w:type="paragraph" w:customStyle="1" w:styleId="medium-header">
    <w:name w:val="medium-header"/>
    <w:basedOn w:val="P00"/>
    <w:pPr>
      <w:keepNext/>
      <w:keepLines/>
      <w:tabs>
        <w:tab w:val="clear" w:pos="6259"/>
      </w:tabs>
      <w:spacing w:before="72"/>
      <w:jc w:val="center"/>
    </w:pPr>
  </w:style>
  <w:style w:type="paragraph" w:customStyle="1" w:styleId="sig-0">
    <w:name w:val="sig-0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  <w:tab w:val="center" w:pos="4820"/>
      </w:tabs>
    </w:pPr>
  </w:style>
  <w:style w:type="paragraph" w:customStyle="1" w:styleId="sig-1">
    <w:name w:val="sig-1"/>
    <w:pPr>
      <w:widowControl w:val="0"/>
      <w:tabs>
        <w:tab w:val="center" w:pos="851"/>
        <w:tab w:val="center" w:pos="2835"/>
        <w:tab w:val="center" w:pos="4820"/>
      </w:tabs>
      <w:autoSpaceDE w:val="0"/>
      <w:autoSpaceDN w:val="0"/>
      <w:bidi/>
      <w:ind w:left="2835"/>
      <w:jc w:val="both"/>
    </w:pPr>
    <w:rPr>
      <w:noProof/>
      <w:szCs w:val="22"/>
      <w:lang w:val="en-US" w:eastAsia="he-IL"/>
    </w:rPr>
  </w:style>
  <w:style w:type="paragraph" w:styleId="a3">
    <w:name w:val="head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paragraph" w:styleId="a4">
    <w:name w:val="foot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character" w:styleId="Hyperlink">
    <w:name w:val="Hyperlink"/>
    <w:rPr>
      <w:color w:val="0000FF"/>
      <w:u w:val="single"/>
    </w:rPr>
  </w:style>
  <w:style w:type="paragraph" w:styleId="a5">
    <w:name w:val="footnote text"/>
    <w:basedOn w:val="a"/>
    <w:semiHidden/>
    <w:rPr>
      <w:sz w:val="20"/>
      <w:szCs w:val="20"/>
    </w:rPr>
  </w:style>
  <w:style w:type="character" w:styleId="a6">
    <w:name w:val="footnote reference"/>
    <w:semiHidden/>
    <w:rPr>
      <w:vertAlign w:val="superscript"/>
    </w:rPr>
  </w:style>
  <w:style w:type="paragraph" w:styleId="a7">
    <w:name w:val="Body Text"/>
    <w:basedOn w:val="a"/>
    <w:pPr>
      <w:spacing w:line="160" w:lineRule="exact"/>
    </w:pPr>
    <w:rPr>
      <w:rFonts w:cs="Miriam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paragraph" w:styleId="a8">
    <w:name w:val="endnote text"/>
    <w:basedOn w:val="a"/>
    <w:semiHidden/>
    <w:rPr>
      <w:sz w:val="20"/>
      <w:szCs w:val="20"/>
    </w:rPr>
  </w:style>
  <w:style w:type="character" w:styleId="a9">
    <w:name w:val="endnote reference"/>
    <w:semiHidden/>
    <w:rPr>
      <w:vertAlign w:val="superscript"/>
    </w:rPr>
  </w:style>
  <w:style w:type="paragraph" w:customStyle="1" w:styleId="header-2">
    <w:name w:val="header-2"/>
    <w:basedOn w:val="P00"/>
    <w:rsid w:val="00C93F03"/>
    <w:pPr>
      <w:keepNext/>
      <w:keepLines/>
      <w:tabs>
        <w:tab w:val="clear" w:pos="6259"/>
      </w:tabs>
      <w:adjustRightInd w:val="0"/>
      <w:spacing w:before="240" w:line="360" w:lineRule="atLeast"/>
      <w:jc w:val="center"/>
      <w:textAlignment w:val="baseline"/>
    </w:pPr>
    <w:rPr>
      <w:rFonts w:cs="Miriam"/>
      <w:szCs w:val="20"/>
    </w:rPr>
  </w:style>
  <w:style w:type="paragraph" w:styleId="aa">
    <w:name w:val="Balloon Text"/>
    <w:basedOn w:val="a"/>
    <w:semiHidden/>
    <w:rsid w:val="008F235D"/>
    <w:rPr>
      <w:rFonts w:ascii="Tahoma" w:hAnsi="Tahoma" w:cs="Tahoma"/>
      <w:sz w:val="16"/>
      <w:szCs w:val="16"/>
    </w:rPr>
  </w:style>
  <w:style w:type="table" w:styleId="ab">
    <w:name w:val="Table Grid"/>
    <w:basedOn w:val="a1"/>
    <w:rsid w:val="00127328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nevo.co.il/advertisements/nevo-100.doc" TargetMode="External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vo.co.il/Law_word/law06/tak-8381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nevo.co.il</vt:lpstr>
    </vt:vector>
  </TitlesOfParts>
  <Company/>
  <LinksUpToDate>false</LinksUpToDate>
  <CharactersWithSpaces>2061</CharactersWithSpaces>
  <SharedDoc>false</SharedDoc>
  <HLinks>
    <vt:vector size="42" baseType="variant">
      <vt:variant>
        <vt:i4>393283</vt:i4>
      </vt:variant>
      <vt:variant>
        <vt:i4>30</vt:i4>
      </vt:variant>
      <vt:variant>
        <vt:i4>0</vt:i4>
      </vt:variant>
      <vt:variant>
        <vt:i4>5</vt:i4>
      </vt:variant>
      <vt:variant>
        <vt:lpwstr>http://www.nevo.co.il/advertisements/nevo-100.doc</vt:lpwstr>
      </vt:variant>
      <vt:variant>
        <vt:lpwstr/>
      </vt:variant>
      <vt:variant>
        <vt:i4>5570569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med0</vt:lpwstr>
      </vt:variant>
      <vt:variant>
        <vt:i4>196634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Seif4</vt:lpwstr>
      </vt:variant>
      <vt:variant>
        <vt:i4>196634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Seif3</vt:lpwstr>
      </vt:variant>
      <vt:variant>
        <vt:i4>196634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Seif2</vt:lpwstr>
      </vt:variant>
      <vt:variant>
        <vt:i4>196634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Seif1</vt:lpwstr>
      </vt:variant>
      <vt:variant>
        <vt:i4>7929866</vt:i4>
      </vt:variant>
      <vt:variant>
        <vt:i4>0</vt:i4>
      </vt:variant>
      <vt:variant>
        <vt:i4>0</vt:i4>
      </vt:variant>
      <vt:variant>
        <vt:i4>5</vt:i4>
      </vt:variant>
      <vt:variant>
        <vt:lpwstr>http://www.nevo.co.il/Law_word/law06/tak-8381.pdf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nevo.co.il</dc:title>
  <dc:subject/>
  <dc:creator>Shimon Doodkin</dc:creator>
  <cp:keywords/>
  <dc:description/>
  <cp:lastModifiedBy>Shimon Doodkin</cp:lastModifiedBy>
  <cp:revision>2</cp:revision>
  <dcterms:created xsi:type="dcterms:W3CDTF">2023-06-05T19:19:00Z</dcterms:created>
  <dcterms:modified xsi:type="dcterms:W3CDTF">2023-06-05T19:19:00Z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NUMBER">
    <vt:lpwstr>0502</vt:lpwstr>
  </property>
  <property fmtid="{D5CDD505-2E9C-101B-9397-08002B2CF9AE}" pid="3" name="LAWNAME">
    <vt:lpwstr>צו התכנון והבנייה (פטור מהיתר ומתכנית לצורך שימוש במבנה מכונים ומרפאות בסמוך למרכז הרפואי "בני ציון" לצורכי אשפוז) (הוראת שעה), תש"ף-2020</vt:lpwstr>
  </property>
  <property fmtid="{D5CDD505-2E9C-101B-9397-08002B2CF9AE}" pid="4" name="LAWNUMBER">
    <vt:lpwstr>0251</vt:lpwstr>
  </property>
  <property fmtid="{D5CDD505-2E9C-101B-9397-08002B2CF9AE}" pid="5" name="TYPE">
    <vt:lpwstr>01</vt:lpwstr>
  </property>
  <property fmtid="{D5CDD505-2E9C-101B-9397-08002B2CF9AE}" pid="6" name="CHNAME">
    <vt:lpwstr>תכנון ובניה</vt:lpwstr>
  </property>
  <property fmtid="{D5CDD505-2E9C-101B-9397-08002B2CF9AE}" pid="7" name="LINKK3">
    <vt:lpwstr/>
  </property>
  <property fmtid="{D5CDD505-2E9C-101B-9397-08002B2CF9AE}" pid="8" name="LINKK4">
    <vt:lpwstr/>
  </property>
  <property fmtid="{D5CDD505-2E9C-101B-9397-08002B2CF9AE}" pid="9" name="LINKK5">
    <vt:lpwstr/>
  </property>
  <property fmtid="{D5CDD505-2E9C-101B-9397-08002B2CF9AE}" pid="10" name="LINKK6">
    <vt:lpwstr/>
  </property>
  <property fmtid="{D5CDD505-2E9C-101B-9397-08002B2CF9AE}" pid="11" name="LINKK7">
    <vt:lpwstr/>
  </property>
  <property fmtid="{D5CDD505-2E9C-101B-9397-08002B2CF9AE}" pid="12" name="LINKK8">
    <vt:lpwstr/>
  </property>
  <property fmtid="{D5CDD505-2E9C-101B-9397-08002B2CF9AE}" pid="13" name="LINKK9">
    <vt:lpwstr/>
  </property>
  <property fmtid="{D5CDD505-2E9C-101B-9397-08002B2CF9AE}" pid="14" name="LINKK10">
    <vt:lpwstr/>
  </property>
  <property fmtid="{D5CDD505-2E9C-101B-9397-08002B2CF9AE}" pid="15" name="LINKI1">
    <vt:lpwstr/>
  </property>
  <property fmtid="{D5CDD505-2E9C-101B-9397-08002B2CF9AE}" pid="16" name="LINKI2">
    <vt:lpwstr/>
  </property>
  <property fmtid="{D5CDD505-2E9C-101B-9397-08002B2CF9AE}" pid="17" name="LINKI3">
    <vt:lpwstr/>
  </property>
  <property fmtid="{D5CDD505-2E9C-101B-9397-08002B2CF9AE}" pid="18" name="LINKI4">
    <vt:lpwstr/>
  </property>
  <property fmtid="{D5CDD505-2E9C-101B-9397-08002B2CF9AE}" pid="19" name="LINKI5">
    <vt:lpwstr/>
  </property>
  <property fmtid="{D5CDD505-2E9C-101B-9397-08002B2CF9AE}" pid="20" name="MEKORSAMCHUT">
    <vt:lpwstr/>
  </property>
  <property fmtid="{D5CDD505-2E9C-101B-9397-08002B2CF9AE}" pid="21" name="NOSE11">
    <vt:lpwstr>רשויות ומשפט מנהלי</vt:lpwstr>
  </property>
  <property fmtid="{D5CDD505-2E9C-101B-9397-08002B2CF9AE}" pid="22" name="NOSE21">
    <vt:lpwstr>תכנון ובניה</vt:lpwstr>
  </property>
  <property fmtid="{D5CDD505-2E9C-101B-9397-08002B2CF9AE}" pid="23" name="NOSE31">
    <vt:lpwstr>היתרים</vt:lpwstr>
  </property>
  <property fmtid="{D5CDD505-2E9C-101B-9397-08002B2CF9AE}" pid="24" name="NOSE41">
    <vt:lpwstr/>
  </property>
  <property fmtid="{D5CDD505-2E9C-101B-9397-08002B2CF9AE}" pid="25" name="NOSE12">
    <vt:lpwstr>בריאות</vt:lpwstr>
  </property>
  <property fmtid="{D5CDD505-2E9C-101B-9397-08002B2CF9AE}" pid="26" name="NOSE22">
    <vt:lpwstr>בריאות העם</vt:lpwstr>
  </property>
  <property fmtid="{D5CDD505-2E9C-101B-9397-08002B2CF9AE}" pid="27" name="NOSE32">
    <vt:lpwstr>מוסדות רפואיים</vt:lpwstr>
  </property>
  <property fmtid="{D5CDD505-2E9C-101B-9397-08002B2CF9AE}" pid="28" name="NOSE42">
    <vt:lpwstr/>
  </property>
  <property fmtid="{D5CDD505-2E9C-101B-9397-08002B2CF9AE}" pid="29" name="NOSE13">
    <vt:lpwstr/>
  </property>
  <property fmtid="{D5CDD505-2E9C-101B-9397-08002B2CF9AE}" pid="30" name="NOSE23">
    <vt:lpwstr/>
  </property>
  <property fmtid="{D5CDD505-2E9C-101B-9397-08002B2CF9AE}" pid="31" name="NOSE33">
    <vt:lpwstr/>
  </property>
  <property fmtid="{D5CDD505-2E9C-101B-9397-08002B2CF9AE}" pid="32" name="NOSE43">
    <vt:lpwstr/>
  </property>
  <property fmtid="{D5CDD505-2E9C-101B-9397-08002B2CF9AE}" pid="33" name="NOSE14">
    <vt:lpwstr/>
  </property>
  <property fmtid="{D5CDD505-2E9C-101B-9397-08002B2CF9AE}" pid="34" name="NOSE24">
    <vt:lpwstr/>
  </property>
  <property fmtid="{D5CDD505-2E9C-101B-9397-08002B2CF9AE}" pid="35" name="NOSE34">
    <vt:lpwstr/>
  </property>
  <property fmtid="{D5CDD505-2E9C-101B-9397-08002B2CF9AE}" pid="36" name="NOSE44">
    <vt:lpwstr/>
  </property>
  <property fmtid="{D5CDD505-2E9C-101B-9397-08002B2CF9AE}" pid="37" name="NOSE15">
    <vt:lpwstr/>
  </property>
  <property fmtid="{D5CDD505-2E9C-101B-9397-08002B2CF9AE}" pid="38" name="NOSE25">
    <vt:lpwstr/>
  </property>
  <property fmtid="{D5CDD505-2E9C-101B-9397-08002B2CF9AE}" pid="39" name="NOSE35">
    <vt:lpwstr/>
  </property>
  <property fmtid="{D5CDD505-2E9C-101B-9397-08002B2CF9AE}" pid="40" name="NOSE45">
    <vt:lpwstr/>
  </property>
  <property fmtid="{D5CDD505-2E9C-101B-9397-08002B2CF9AE}" pid="41" name="NOSE16">
    <vt:lpwstr/>
  </property>
  <property fmtid="{D5CDD505-2E9C-101B-9397-08002B2CF9AE}" pid="42" name="NOSE26">
    <vt:lpwstr/>
  </property>
  <property fmtid="{D5CDD505-2E9C-101B-9397-08002B2CF9AE}" pid="43" name="NOSE36">
    <vt:lpwstr/>
  </property>
  <property fmtid="{D5CDD505-2E9C-101B-9397-08002B2CF9AE}" pid="44" name="NOSE46">
    <vt:lpwstr/>
  </property>
  <property fmtid="{D5CDD505-2E9C-101B-9397-08002B2CF9AE}" pid="45" name="NOSE17">
    <vt:lpwstr/>
  </property>
  <property fmtid="{D5CDD505-2E9C-101B-9397-08002B2CF9AE}" pid="46" name="NOSE27">
    <vt:lpwstr/>
  </property>
  <property fmtid="{D5CDD505-2E9C-101B-9397-08002B2CF9AE}" pid="47" name="NOSE37">
    <vt:lpwstr/>
  </property>
  <property fmtid="{D5CDD505-2E9C-101B-9397-08002B2CF9AE}" pid="48" name="NOSE47">
    <vt:lpwstr/>
  </property>
  <property fmtid="{D5CDD505-2E9C-101B-9397-08002B2CF9AE}" pid="49" name="NOSE18">
    <vt:lpwstr/>
  </property>
  <property fmtid="{D5CDD505-2E9C-101B-9397-08002B2CF9AE}" pid="50" name="NOSE28">
    <vt:lpwstr/>
  </property>
  <property fmtid="{D5CDD505-2E9C-101B-9397-08002B2CF9AE}" pid="51" name="NOSE38">
    <vt:lpwstr/>
  </property>
  <property fmtid="{D5CDD505-2E9C-101B-9397-08002B2CF9AE}" pid="52" name="NOSE48">
    <vt:lpwstr/>
  </property>
  <property fmtid="{D5CDD505-2E9C-101B-9397-08002B2CF9AE}" pid="53" name="NOSE19">
    <vt:lpwstr/>
  </property>
  <property fmtid="{D5CDD505-2E9C-101B-9397-08002B2CF9AE}" pid="54" name="NOSE29">
    <vt:lpwstr/>
  </property>
  <property fmtid="{D5CDD505-2E9C-101B-9397-08002B2CF9AE}" pid="55" name="NOSE39">
    <vt:lpwstr/>
  </property>
  <property fmtid="{D5CDD505-2E9C-101B-9397-08002B2CF9AE}" pid="56" name="NOSE49">
    <vt:lpwstr/>
  </property>
  <property fmtid="{D5CDD505-2E9C-101B-9397-08002B2CF9AE}" pid="57" name="NOSE110">
    <vt:lpwstr/>
  </property>
  <property fmtid="{D5CDD505-2E9C-101B-9397-08002B2CF9AE}" pid="58" name="NOSE210">
    <vt:lpwstr/>
  </property>
  <property fmtid="{D5CDD505-2E9C-101B-9397-08002B2CF9AE}" pid="59" name="NOSE310">
    <vt:lpwstr/>
  </property>
  <property fmtid="{D5CDD505-2E9C-101B-9397-08002B2CF9AE}" pid="60" name="NOSE410">
    <vt:lpwstr/>
  </property>
  <property fmtid="{D5CDD505-2E9C-101B-9397-08002B2CF9AE}" pid="61" name="MEKOR_NAME1">
    <vt:lpwstr>חוק התכנון והבניה, תשכ"ה-1965</vt:lpwstr>
  </property>
  <property fmtid="{D5CDD505-2E9C-101B-9397-08002B2CF9AE}" pid="62" name="MEKOR_SAIF1">
    <vt:lpwstr>266הXבX</vt:lpwstr>
  </property>
  <property fmtid="{D5CDD505-2E9C-101B-9397-08002B2CF9AE}" pid="63" name="MEKOR_LAWID1">
    <vt:lpwstr>91073</vt:lpwstr>
  </property>
  <property fmtid="{D5CDD505-2E9C-101B-9397-08002B2CF9AE}" pid="64" name="LINKK1">
    <vt:lpwstr>http://www.nevo.co.il/Law_word/law06/tak-8381.pdf‏;רשומות - תקנות כלליות#פורסם ק"ת תש"ף ‏מס' 8381 #מיום 15.3.2020 עמ' 742‏</vt:lpwstr>
  </property>
  <property fmtid="{D5CDD505-2E9C-101B-9397-08002B2CF9AE}" pid="65" name="LINKK2">
    <vt:lpwstr/>
  </property>
</Properties>
</file>