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4CF5" w14:textId="77777777" w:rsidR="002436C3" w:rsidRDefault="002436C3" w:rsidP="003A10A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התקנים (ייצור זהב לשם ייצוא שלא בהתאם לתקן הרשמי), תשל"ט</w:t>
      </w:r>
      <w:r w:rsidR="003A10A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14:paraId="1DC40A87" w14:textId="77777777" w:rsidR="001A7D98" w:rsidRDefault="001A7D98">
      <w:pPr>
        <w:pStyle w:val="big-header"/>
        <w:ind w:left="0" w:right="1134"/>
        <w:rPr>
          <w:rFonts w:cs="FrankRuehl"/>
          <w:color w:val="008000"/>
          <w:sz w:val="32"/>
        </w:rPr>
      </w:pPr>
      <w:r w:rsidRPr="001A7D98">
        <w:rPr>
          <w:rFonts w:cs="FrankRuehl" w:hint="cs"/>
          <w:color w:val="008000"/>
          <w:sz w:val="32"/>
          <w:rtl/>
        </w:rPr>
        <w:t>רבדים בחקיקה</w:t>
      </w:r>
    </w:p>
    <w:p w14:paraId="04D4A760" w14:textId="77777777" w:rsidR="00963A54" w:rsidRDefault="00963A54" w:rsidP="00963A54">
      <w:pPr>
        <w:spacing w:line="320" w:lineRule="auto"/>
        <w:jc w:val="left"/>
        <w:rPr>
          <w:rtl/>
        </w:rPr>
      </w:pPr>
    </w:p>
    <w:p w14:paraId="6D25C88B" w14:textId="77777777" w:rsidR="00963A54" w:rsidRPr="00963A54" w:rsidRDefault="00963A54" w:rsidP="00963A54">
      <w:pPr>
        <w:spacing w:line="320" w:lineRule="auto"/>
        <w:jc w:val="left"/>
        <w:rPr>
          <w:rFonts w:cs="Miriam"/>
          <w:szCs w:val="22"/>
          <w:rtl/>
        </w:rPr>
      </w:pPr>
      <w:r w:rsidRPr="00963A54">
        <w:rPr>
          <w:rFonts w:cs="Miriam"/>
          <w:szCs w:val="22"/>
          <w:rtl/>
        </w:rPr>
        <w:t>רשויות ומשפט מנהלי</w:t>
      </w:r>
      <w:r w:rsidRPr="00963A54">
        <w:rPr>
          <w:rFonts w:cs="FrankRuehl"/>
          <w:szCs w:val="26"/>
          <w:rtl/>
        </w:rPr>
        <w:t xml:space="preserve"> – תקנים</w:t>
      </w:r>
    </w:p>
    <w:p w14:paraId="5D8B5EF3" w14:textId="77777777" w:rsidR="002436C3" w:rsidRDefault="002436C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36C3" w14:paraId="6267C7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C68431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0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CA2591" w14:textId="77777777" w:rsidR="002436C3" w:rsidRDefault="002436C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0FF662" w14:textId="77777777" w:rsidR="002436C3" w:rsidRDefault="002436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56BC4C0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36C3" w14:paraId="1E95EA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612E38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0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36FAEE" w14:textId="77777777" w:rsidR="002436C3" w:rsidRDefault="002436C3">
            <w:pPr>
              <w:spacing w:line="240" w:lineRule="auto"/>
              <w:rPr>
                <w:sz w:val="24"/>
              </w:rPr>
            </w:pPr>
            <w:hyperlink w:anchor="Seif1" w:tooltip="ייצור לשם ייצוא צו תשמב 198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45351B" w14:textId="77777777" w:rsidR="002436C3" w:rsidRDefault="002436C3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ייצור לשם ייצוא</w:t>
            </w:r>
          </w:p>
        </w:tc>
        <w:tc>
          <w:tcPr>
            <w:tcW w:w="1247" w:type="dxa"/>
          </w:tcPr>
          <w:p w14:paraId="7F1332EF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36C3" w14:paraId="43704A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5C496D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0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79CDD7" w14:textId="77777777" w:rsidR="002436C3" w:rsidRDefault="002436C3">
            <w:pPr>
              <w:spacing w:line="240" w:lineRule="auto"/>
              <w:rPr>
                <w:sz w:val="24"/>
              </w:rPr>
            </w:pPr>
            <w:hyperlink w:anchor="Seif2" w:tooltip="איסור מכירה של מוצרי זה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DA72AA" w14:textId="77777777" w:rsidR="002436C3" w:rsidRDefault="002436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מכירה של מוצרי זהב</w:t>
            </w:r>
          </w:p>
        </w:tc>
        <w:tc>
          <w:tcPr>
            <w:tcW w:w="1247" w:type="dxa"/>
          </w:tcPr>
          <w:p w14:paraId="656DE17C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436C3" w14:paraId="75E766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DF80A1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0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5688B7" w14:textId="77777777" w:rsidR="002436C3" w:rsidRDefault="002436C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C7A15B" w14:textId="77777777" w:rsidR="002436C3" w:rsidRDefault="002436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98607D7" w14:textId="77777777" w:rsidR="002436C3" w:rsidRDefault="002436C3">
            <w:pPr>
              <w:spacing w:line="240" w:lineRule="auto"/>
              <w:rPr>
                <w:sz w:val="24"/>
              </w:rPr>
            </w:pPr>
          </w:p>
        </w:tc>
      </w:tr>
    </w:tbl>
    <w:p w14:paraId="4947801F" w14:textId="77777777" w:rsidR="002436C3" w:rsidRDefault="002436C3">
      <w:pPr>
        <w:pStyle w:val="big-header"/>
        <w:ind w:left="0" w:right="1134"/>
        <w:rPr>
          <w:rFonts w:cs="FrankRuehl"/>
          <w:sz w:val="32"/>
          <w:rtl/>
        </w:rPr>
      </w:pPr>
    </w:p>
    <w:p w14:paraId="570B12E1" w14:textId="77777777" w:rsidR="002436C3" w:rsidRDefault="002436C3" w:rsidP="00963A5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התקנים (ייצור זהב לשם ייצוא שלא בהתאם לתקן הרשמי), תשל"ט</w:t>
      </w:r>
      <w:r w:rsidR="003A10A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3A10A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E037F9" w14:textId="77777777" w:rsidR="002436C3" w:rsidRDefault="002436C3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16(ב) לתוק התקנים, תשי"ג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מצווה לאמור:</w:t>
      </w:r>
    </w:p>
    <w:p w14:paraId="5AD03D6C" w14:textId="77777777" w:rsidR="002436C3" w:rsidRDefault="00243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F4ECA60">
          <v:rect id="_x0000_s1026" style="position:absolute;left:0;text-align:left;margin-left:464.5pt;margin-top:8.05pt;width:75.05pt;height:11.6pt;z-index:251655680" o:allowincell="f" filled="f" stroked="f" strokecolor="lime" strokeweight=".25pt">
            <v:textbox style="mso-next-textbox:#_x0000_s1026" inset="0,0,0,0">
              <w:txbxContent>
                <w:p w14:paraId="25D649ED" w14:textId="77777777" w:rsidR="002436C3" w:rsidRDefault="002436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6F12F1">
        <w:rPr>
          <w:rStyle w:val="default"/>
          <w:rFonts w:cs="FrankRuehl"/>
          <w:rtl/>
        </w:rPr>
        <w:t>–</w:t>
      </w:r>
    </w:p>
    <w:p w14:paraId="01D13CA4" w14:textId="77777777" w:rsidR="002436C3" w:rsidRDefault="002436C3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מכון" 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התקנים הישראלי;</w:t>
      </w:r>
    </w:p>
    <w:p w14:paraId="53102257" w14:textId="77777777" w:rsidR="002436C3" w:rsidRDefault="002436C3" w:rsidP="006F1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CB6B99D">
          <v:rect id="_x0000_s1027" style="position:absolute;left:0;text-align:left;margin-left:464.5pt;margin-top:8.05pt;width:75.05pt;height:12.35pt;z-index:251656704" o:allowincell="f" filled="f" stroked="f" strokecolor="lime" strokeweight=".25pt">
            <v:textbox style="mso-next-textbox:#_x0000_s1027" inset="0,0,0,0">
              <w:txbxContent>
                <w:p w14:paraId="07A6DA88" w14:textId="77777777" w:rsidR="002436C3" w:rsidRDefault="002436C3" w:rsidP="006F12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תשל"ט</w:t>
                  </w:r>
                  <w:r w:rsidR="006F12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תקן הרשמי" 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התקן הישראלי ת"י 299 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תמוז תשל"א (יולי</w:t>
      </w:r>
      <w:r>
        <w:rPr>
          <w:rStyle w:val="default"/>
          <w:rFonts w:cs="FrankRuehl"/>
          <w:rtl/>
        </w:rPr>
        <w:t xml:space="preserve"> 1971) 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סימון מוצרי זהב, שהוכרז כתקן רשמי, לרבות התיקונים שחלו ושיחולו בו מפעם לפעם;</w:t>
      </w:r>
    </w:p>
    <w:p w14:paraId="2D023761" w14:textId="77777777" w:rsidR="001112C0" w:rsidRPr="006F12F1" w:rsidRDefault="001112C0" w:rsidP="00EC128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6F12F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3.7.1979</w:t>
      </w:r>
    </w:p>
    <w:p w14:paraId="49135190" w14:textId="77777777" w:rsidR="001112C0" w:rsidRPr="006F12F1" w:rsidRDefault="001112C0" w:rsidP="00EC128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F12F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תשל"ט-1979</w:t>
      </w:r>
    </w:p>
    <w:p w14:paraId="052CEC8A" w14:textId="77777777" w:rsidR="00EC128E" w:rsidRPr="006F12F1" w:rsidRDefault="00EC128E" w:rsidP="001112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F12F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3998</w:t>
        </w:r>
      </w:hyperlink>
      <w:r w:rsidRPr="006F12F1">
        <w:rPr>
          <w:rFonts w:cs="FrankRuehl" w:hint="cs"/>
          <w:vanish/>
          <w:szCs w:val="20"/>
          <w:shd w:val="clear" w:color="auto" w:fill="FFFF99"/>
          <w:rtl/>
        </w:rPr>
        <w:t xml:space="preserve"> מיום 3.7.1979 עמ' 1483</w:t>
      </w:r>
    </w:p>
    <w:p w14:paraId="277B1AD7" w14:textId="77777777" w:rsidR="001112C0" w:rsidRPr="006F12F1" w:rsidRDefault="001112C0" w:rsidP="001112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F12F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"התקן הרשמי"</w:t>
      </w:r>
    </w:p>
    <w:p w14:paraId="38C16021" w14:textId="77777777" w:rsidR="001112C0" w:rsidRPr="006F12F1" w:rsidRDefault="001112C0" w:rsidP="00FF219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F12F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D91AA67" w14:textId="77777777" w:rsidR="00FF2195" w:rsidRPr="00B10F1B" w:rsidRDefault="00FF2195" w:rsidP="006F12F1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F12F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תקן הרשמי" </w:t>
      </w:r>
      <w:r w:rsidR="006F12F1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התקן הישראלי ת"י 299 </w:t>
      </w:r>
      <w:r w:rsidR="006F12F1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208F5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ניסן תשכ"ה</w:t>
      </w:r>
      <w:r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(</w:t>
      </w:r>
      <w:r w:rsidR="002208F5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אפריל </w:t>
      </w:r>
      <w:r w:rsidR="002208F5"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</w:t>
      </w:r>
      <w:r w:rsidR="002208F5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) </w:t>
      </w:r>
      <w:r w:rsidR="006F12F1"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סימון מוצרי זהב, שהוכרז כתקן רשמי, לרבות התיקונים שחלו ושיחולו בו מפעם לפעם;</w:t>
      </w:r>
      <w:bookmarkEnd w:id="1"/>
    </w:p>
    <w:p w14:paraId="08431826" w14:textId="77777777" w:rsidR="002436C3" w:rsidRDefault="002436C3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וסק" </w:t>
      </w:r>
      <w:r w:rsidR="006F12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שעיסוקו או חלק מעיסוקו ייצור מוצרי זהב או מכירתם.</w:t>
      </w:r>
    </w:p>
    <w:p w14:paraId="11021E7C" w14:textId="77777777" w:rsidR="002436C3" w:rsidRDefault="00243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48FB95E0">
          <v:rect id="_x0000_s1028" style="position:absolute;left:0;text-align:left;margin-left:464.5pt;margin-top:8.05pt;width:75.05pt;height:20.05pt;z-index:251657728" o:allowincell="f" filled="f" stroked="f" strokecolor="lime" strokeweight=".25pt">
            <v:textbox style="mso-next-textbox:#_x0000_s1028" inset="0,0,0,0">
              <w:txbxContent>
                <w:p w14:paraId="3415D52F" w14:textId="77777777" w:rsidR="002436C3" w:rsidRDefault="002436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צור לשם ייצוא</w:t>
                  </w:r>
                </w:p>
                <w:p w14:paraId="44A0301C" w14:textId="77777777" w:rsidR="002436C3" w:rsidRDefault="002436C3" w:rsidP="006F12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תשמ"ב</w:t>
                  </w:r>
                  <w:r w:rsidR="006F12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סק רשאי לייצר מוצרי זהב שלא בהתאם לתקן הרשמי ובלבד שהמוצרים מיועדים לייצוא.</w:t>
      </w:r>
    </w:p>
    <w:p w14:paraId="195822C3" w14:textId="77777777" w:rsidR="00ED0344" w:rsidRPr="006F12F1" w:rsidRDefault="00ED0344" w:rsidP="00ED034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8"/>
      <w:r w:rsidRPr="006F12F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11.4.1982</w:t>
      </w:r>
    </w:p>
    <w:p w14:paraId="653A50A7" w14:textId="77777777" w:rsidR="00ED0344" w:rsidRPr="006F12F1" w:rsidRDefault="00ED0344" w:rsidP="00ED034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F12F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תשמ"ב-1982</w:t>
      </w:r>
    </w:p>
    <w:p w14:paraId="09351141" w14:textId="77777777" w:rsidR="00ED0344" w:rsidRPr="006F12F1" w:rsidRDefault="00ED0344" w:rsidP="00ED03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F12F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6F12F1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6F12F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תשמ"ב מס' 4335</w:t>
        </w:r>
      </w:hyperlink>
      <w:r w:rsidRPr="006F12F1">
        <w:rPr>
          <w:rFonts w:cs="FrankRuehl" w:hint="cs"/>
          <w:vanish/>
          <w:szCs w:val="20"/>
          <w:shd w:val="clear" w:color="auto" w:fill="FFFF99"/>
          <w:rtl/>
        </w:rPr>
        <w:t xml:space="preserve"> מיום 11.4.1982 עמ' 836</w:t>
      </w:r>
    </w:p>
    <w:p w14:paraId="53E3A462" w14:textId="77777777" w:rsidR="00ED0344" w:rsidRPr="006F12F1" w:rsidRDefault="00ED0344" w:rsidP="00ED03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F12F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14:paraId="5F261F2A" w14:textId="77777777" w:rsidR="00ED0344" w:rsidRPr="006F12F1" w:rsidRDefault="00ED0344" w:rsidP="00ED0344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F12F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48666BF" w14:textId="77777777" w:rsidR="00ED0344" w:rsidRPr="00B10F1B" w:rsidRDefault="00ED0344" w:rsidP="00B10F1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F12F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F12F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F12F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עו</w:t>
      </w:r>
      <w:r w:rsidRPr="006F12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סק רשאי לייצר מוצרי זהב שלא בהתאם לתקן הרשמי ובלבד שנועדו לייצוא למדינות המפורטות בתוספת.</w:t>
      </w:r>
      <w:bookmarkEnd w:id="3"/>
    </w:p>
    <w:p w14:paraId="43209B15" w14:textId="77777777" w:rsidR="002436C3" w:rsidRDefault="00243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76B1840B">
          <v:rect id="_x0000_s1029" style="position:absolute;left:0;text-align:left;margin-left:464.5pt;margin-top:8.05pt;width:75.05pt;height:24.1pt;z-index:251658752" o:allowincell="f" filled="f" stroked="f" strokecolor="lime" strokeweight=".25pt">
            <v:textbox style="mso-next-textbox:#_x0000_s1029" inset="0,0,0,0">
              <w:txbxContent>
                <w:p w14:paraId="6CD4D56A" w14:textId="77777777" w:rsidR="002436C3" w:rsidRDefault="002436C3" w:rsidP="006F12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מכירה</w:t>
                  </w:r>
                  <w:r w:rsidR="006F12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מוצרי זהב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סק לא ימכור, לא יש</w:t>
      </w:r>
      <w:r>
        <w:rPr>
          <w:rStyle w:val="default"/>
          <w:rFonts w:cs="FrankRuehl"/>
          <w:rtl/>
        </w:rPr>
        <w:t>וו</w:t>
      </w:r>
      <w:r>
        <w:rPr>
          <w:rStyle w:val="default"/>
          <w:rFonts w:cs="FrankRuehl" w:hint="cs"/>
          <w:rtl/>
        </w:rPr>
        <w:t>ק, לא יעניק ולא יעביר בכל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אחת מדרכי ההעברה בין בתמורה ובין שלא נתמורה, מוצרי זהב שנועדו לשם ייצוא כמפורט בסעיף 2 לרבות </w:t>
      </w:r>
      <w:r w:rsidR="006F12F1">
        <w:rPr>
          <w:rStyle w:val="default"/>
          <w:rFonts w:cs="FrankRuehl"/>
          <w:rtl/>
        </w:rPr>
        <w:t>–</w:t>
      </w:r>
    </w:p>
    <w:p w14:paraId="54EA4B78" w14:textId="77777777" w:rsidR="002436C3" w:rsidRDefault="002436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וצרי זהב שנועדו לייצוא אולם עיסקת הייצוא בוטלה;</w:t>
      </w:r>
    </w:p>
    <w:p w14:paraId="3B5E2870" w14:textId="77777777" w:rsidR="002436C3" w:rsidRDefault="002436C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וצרי זהב שיוצאו אך הוחזרו לארץ.</w:t>
      </w:r>
    </w:p>
    <w:p w14:paraId="26423578" w14:textId="77777777" w:rsidR="006F12F1" w:rsidRDefault="006F12F1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09FBD5" w14:textId="77777777" w:rsidR="002436C3" w:rsidRPr="006F12F1" w:rsidRDefault="002436C3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 w:rsidRPr="006F12F1">
        <w:rPr>
          <w:noProof/>
          <w:sz w:val="26"/>
          <w:szCs w:val="26"/>
          <w:lang w:val="he-IL"/>
        </w:rPr>
        <w:pict w14:anchorId="132399C0">
          <v:rect id="_x0000_s1030" style="position:absolute;left:0;text-align:left;margin-left:464.5pt;margin-top:8.05pt;width:75.05pt;height:12.05pt;z-index:251659776" o:allowincell="f" filled="f" stroked="f" strokecolor="lime" strokeweight=".25pt">
            <v:textbox style="mso-next-textbox:#_x0000_s1030" inset="0,0,0,0">
              <w:txbxContent>
                <w:p w14:paraId="3CB9B86F" w14:textId="77777777" w:rsidR="002436C3" w:rsidRDefault="002436C3" w:rsidP="006F12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6F12F1">
                    <w:rPr>
                      <w:rFonts w:cs="Miriam"/>
                      <w:b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תשמ"ב</w:t>
                  </w:r>
                  <w:r w:rsidR="006F12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 w:rsidRPr="006F12F1">
        <w:rPr>
          <w:rFonts w:cs="FrankRuehl"/>
          <w:noProof/>
          <w:sz w:val="26"/>
          <w:szCs w:val="26"/>
          <w:rtl/>
        </w:rPr>
        <w:t>תו</w:t>
      </w:r>
      <w:r w:rsidRPr="006F12F1">
        <w:rPr>
          <w:rFonts w:cs="FrankRuehl" w:hint="cs"/>
          <w:noProof/>
          <w:sz w:val="26"/>
          <w:szCs w:val="26"/>
          <w:rtl/>
        </w:rPr>
        <w:t>ספת</w:t>
      </w:r>
    </w:p>
    <w:p w14:paraId="7B0EFFE7" w14:textId="77777777" w:rsidR="002436C3" w:rsidRPr="006F12F1" w:rsidRDefault="002436C3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6F12F1">
        <w:rPr>
          <w:rFonts w:cs="FrankRuehl"/>
          <w:sz w:val="24"/>
          <w:szCs w:val="24"/>
          <w:rtl/>
        </w:rPr>
        <w:t>(ב</w:t>
      </w:r>
      <w:r w:rsidRPr="006F12F1">
        <w:rPr>
          <w:rFonts w:cs="FrankRuehl" w:hint="cs"/>
          <w:sz w:val="24"/>
          <w:szCs w:val="24"/>
          <w:rtl/>
        </w:rPr>
        <w:t>וטלה)</w:t>
      </w:r>
    </w:p>
    <w:p w14:paraId="097C45D8" w14:textId="77777777" w:rsidR="008A5667" w:rsidRPr="006F12F1" w:rsidRDefault="008A5667" w:rsidP="008A566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9"/>
      <w:r w:rsidRPr="006F12F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11.4.1982</w:t>
      </w:r>
    </w:p>
    <w:p w14:paraId="7F902BEF" w14:textId="77777777" w:rsidR="008A5667" w:rsidRPr="006F12F1" w:rsidRDefault="008A5667" w:rsidP="008A566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F12F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תשמ"ב-1982</w:t>
      </w:r>
    </w:p>
    <w:p w14:paraId="58F26011" w14:textId="77777777" w:rsidR="008A5667" w:rsidRPr="006F12F1" w:rsidRDefault="008A5667" w:rsidP="008A566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F12F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6F12F1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6F12F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תשמ"ב מס' 4335</w:t>
        </w:r>
      </w:hyperlink>
      <w:r w:rsidRPr="006F12F1">
        <w:rPr>
          <w:rFonts w:cs="FrankRuehl" w:hint="cs"/>
          <w:vanish/>
          <w:szCs w:val="20"/>
          <w:shd w:val="clear" w:color="auto" w:fill="FFFF99"/>
          <w:rtl/>
        </w:rPr>
        <w:t xml:space="preserve"> מיום 11.4.1982 עמ' 836</w:t>
      </w:r>
    </w:p>
    <w:p w14:paraId="655C49E9" w14:textId="77777777" w:rsidR="008A5667" w:rsidRPr="006F12F1" w:rsidRDefault="008A5667" w:rsidP="008A56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F12F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התוספת</w:t>
      </w:r>
    </w:p>
    <w:p w14:paraId="208C5267" w14:textId="77777777" w:rsidR="008A5667" w:rsidRPr="006F12F1" w:rsidRDefault="008A5667" w:rsidP="008A566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F12F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241FC54" w14:textId="77777777" w:rsidR="000E613D" w:rsidRPr="006F12F1" w:rsidRDefault="000E613D" w:rsidP="000E613D">
      <w:pPr>
        <w:pStyle w:val="medium2-header"/>
        <w:keepLines w:val="0"/>
        <w:spacing w:before="0"/>
        <w:ind w:left="0" w:right="1134"/>
        <w:rPr>
          <w:rFonts w:cs="FrankRuehl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</w:pPr>
      <w:r w:rsidRPr="006F12F1">
        <w:rPr>
          <w:rFonts w:cs="FrankRuehl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  <w:t>תו</w:t>
      </w:r>
      <w:r w:rsidRPr="006F12F1">
        <w:rPr>
          <w:rFonts w:cs="FrankRuehl" w:hint="cs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  <w:t>ספת</w:t>
      </w:r>
    </w:p>
    <w:p w14:paraId="787A0438" w14:textId="77777777" w:rsidR="000E613D" w:rsidRPr="006F12F1" w:rsidRDefault="000E613D" w:rsidP="000E613D">
      <w:pPr>
        <w:pStyle w:val="medium-header"/>
        <w:keepNext w:val="0"/>
        <w:keepLines w:val="0"/>
        <w:spacing w:before="0"/>
        <w:ind w:left="0" w:right="1134"/>
        <w:rPr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6F12F1">
        <w:rPr>
          <w:rFonts w:cs="FrankRuehl"/>
          <w:b/>
          <w:strike/>
          <w:vanish/>
          <w:sz w:val="22"/>
          <w:szCs w:val="22"/>
          <w:shd w:val="clear" w:color="auto" w:fill="FFFF99"/>
          <w:rtl/>
        </w:rPr>
        <w:t>(</w:t>
      </w:r>
      <w:r w:rsidRPr="006F12F1">
        <w:rPr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סעיף 2)</w:t>
      </w:r>
    </w:p>
    <w:p w14:paraId="7C00D326" w14:textId="77777777" w:rsidR="008A5667" w:rsidRPr="006F12F1" w:rsidRDefault="000E613D" w:rsidP="000E613D">
      <w:pPr>
        <w:pStyle w:val="medium-header"/>
        <w:keepNext w:val="0"/>
        <w:keepLines w:val="0"/>
        <w:spacing w:before="0"/>
        <w:ind w:left="0" w:right="1134"/>
        <w:jc w:val="both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F12F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ארצות הברית של אמריקה</w:t>
      </w:r>
    </w:p>
    <w:p w14:paraId="46B14DEB" w14:textId="77777777" w:rsidR="000E613D" w:rsidRPr="006F12F1" w:rsidRDefault="000E613D" w:rsidP="000E613D">
      <w:pPr>
        <w:pStyle w:val="medium-header"/>
        <w:keepNext w:val="0"/>
        <w:keepLines w:val="0"/>
        <w:spacing w:before="0"/>
        <w:ind w:left="0" w:right="1134"/>
        <w:jc w:val="both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F12F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גרמניה המערבית</w:t>
      </w:r>
    </w:p>
    <w:p w14:paraId="1B07069E" w14:textId="77777777" w:rsidR="000E613D" w:rsidRPr="00545D41" w:rsidRDefault="000E613D" w:rsidP="00545D41">
      <w:pPr>
        <w:pStyle w:val="medium-header"/>
        <w:keepNext w:val="0"/>
        <w:keepLines w:val="0"/>
        <w:spacing w:before="0"/>
        <w:ind w:left="0" w:right="1134"/>
        <w:jc w:val="both"/>
        <w:rPr>
          <w:rFonts w:cs="FrankRuehl" w:hint="cs"/>
          <w:strike/>
          <w:sz w:val="2"/>
          <w:szCs w:val="2"/>
          <w:rtl/>
        </w:rPr>
      </w:pPr>
      <w:r w:rsidRPr="006F12F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קנדה</w:t>
      </w:r>
      <w:bookmarkEnd w:id="6"/>
    </w:p>
    <w:p w14:paraId="7795917E" w14:textId="77777777" w:rsidR="002436C3" w:rsidRPr="006F12F1" w:rsidRDefault="002436C3" w:rsidP="006F1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FB9485" w14:textId="77777777" w:rsidR="006F12F1" w:rsidRPr="006F12F1" w:rsidRDefault="006F12F1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7D9500" w14:textId="77777777" w:rsidR="002436C3" w:rsidRDefault="002436C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בתשרי תשל"ט (30 באוקטוב</w:t>
      </w:r>
      <w:r>
        <w:rPr>
          <w:rFonts w:cs="FrankRuehl"/>
          <w:sz w:val="26"/>
          <w:rtl/>
        </w:rPr>
        <w:t>ר 1978)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נחם בגין</w:t>
      </w:r>
    </w:p>
    <w:p w14:paraId="39C9DCF1" w14:textId="77777777" w:rsidR="002436C3" w:rsidRDefault="002436C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 והתיירות</w:t>
      </w:r>
    </w:p>
    <w:p w14:paraId="102DEF62" w14:textId="77777777" w:rsidR="003A10A5" w:rsidRPr="006F12F1" w:rsidRDefault="003A10A5" w:rsidP="006F1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45304F" w14:textId="77777777" w:rsidR="003A10A5" w:rsidRPr="006F12F1" w:rsidRDefault="003A10A5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5B18E5" w14:textId="77777777" w:rsidR="002436C3" w:rsidRPr="006F12F1" w:rsidRDefault="002436C3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BD6ECFF" w14:textId="77777777" w:rsidR="002436C3" w:rsidRPr="006F12F1" w:rsidRDefault="002436C3" w:rsidP="006F12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436C3" w:rsidRPr="006F12F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7026" w14:textId="77777777" w:rsidR="00BF41CE" w:rsidRDefault="00BF41CE">
      <w:r>
        <w:separator/>
      </w:r>
    </w:p>
  </w:endnote>
  <w:endnote w:type="continuationSeparator" w:id="0">
    <w:p w14:paraId="65A84334" w14:textId="77777777" w:rsidR="00BF41CE" w:rsidRDefault="00BF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9DF0" w14:textId="77777777" w:rsidR="002436C3" w:rsidRDefault="002436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D3ADF9" w14:textId="77777777" w:rsidR="002436C3" w:rsidRDefault="002436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C5DC43" w14:textId="77777777" w:rsidR="002436C3" w:rsidRDefault="002436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10A5">
      <w:rPr>
        <w:rFonts w:cs="TopType Jerushalmi"/>
        <w:noProof/>
        <w:color w:val="000000"/>
        <w:sz w:val="14"/>
        <w:szCs w:val="14"/>
      </w:rPr>
      <w:t>D:\Yael\hakika\Revadim\P232_010.doc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36CE" w14:textId="77777777" w:rsidR="002436C3" w:rsidRDefault="002436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3A5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646EE0" w14:textId="77777777" w:rsidR="002436C3" w:rsidRDefault="002436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FE72E5" w14:textId="77777777" w:rsidR="002436C3" w:rsidRDefault="002436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10A5">
      <w:rPr>
        <w:rFonts w:cs="TopType Jerushalmi"/>
        <w:noProof/>
        <w:color w:val="000000"/>
        <w:sz w:val="14"/>
        <w:szCs w:val="14"/>
      </w:rPr>
      <w:t>D:\Yael\hakika\Revadim\P232_010.doc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290D" w14:textId="77777777" w:rsidR="00BF41CE" w:rsidRDefault="00BF41CE" w:rsidP="003A10A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DC9F45" w14:textId="77777777" w:rsidR="00BF41CE" w:rsidRDefault="00BF41CE">
      <w:r>
        <w:continuationSeparator/>
      </w:r>
    </w:p>
  </w:footnote>
  <w:footnote w:id="1">
    <w:p w14:paraId="330D736B" w14:textId="77777777" w:rsidR="003A10A5" w:rsidRDefault="003A10A5" w:rsidP="003A10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A10A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A6575">
          <w:rPr>
            <w:rStyle w:val="Hyperlink"/>
            <w:rFonts w:cs="FrankRuehl" w:hint="cs"/>
            <w:rtl/>
          </w:rPr>
          <w:t>ק"ת תשל"ט מס' 3929</w:t>
        </w:r>
      </w:hyperlink>
      <w:r>
        <w:rPr>
          <w:rFonts w:cs="FrankRuehl" w:hint="cs"/>
          <w:rtl/>
        </w:rPr>
        <w:t xml:space="preserve"> מיום 4.1.1979 עמ' 444.</w:t>
      </w:r>
    </w:p>
    <w:p w14:paraId="2611A8E3" w14:textId="77777777" w:rsidR="003A10A5" w:rsidRDefault="003A10A5" w:rsidP="003A10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EA6575">
          <w:rPr>
            <w:rStyle w:val="Hyperlink"/>
            <w:rFonts w:cs="FrankRuehl" w:hint="cs"/>
            <w:rtl/>
          </w:rPr>
          <w:t>ק"ת תשל"ט מס' 3998</w:t>
        </w:r>
      </w:hyperlink>
      <w:r>
        <w:rPr>
          <w:rFonts w:cs="FrankRuehl" w:hint="cs"/>
          <w:rtl/>
        </w:rPr>
        <w:t xml:space="preserve"> מיום 3.7.1979 עמ' 1483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תשל"ט-1979.</w:t>
      </w:r>
    </w:p>
    <w:p w14:paraId="0E88DE37" w14:textId="77777777" w:rsidR="003A10A5" w:rsidRPr="003A10A5" w:rsidRDefault="003A10A5" w:rsidP="006F12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EA6575">
          <w:rPr>
            <w:rStyle w:val="Hyperlink"/>
            <w:rFonts w:cs="FrankRuehl" w:hint="cs"/>
            <w:rtl/>
          </w:rPr>
          <w:t>ק</w:t>
        </w:r>
        <w:r w:rsidRPr="00EA6575">
          <w:rPr>
            <w:rStyle w:val="Hyperlink"/>
            <w:rFonts w:cs="FrankRuehl"/>
            <w:rtl/>
          </w:rPr>
          <w:t>"</w:t>
        </w:r>
        <w:r w:rsidRPr="00EA6575">
          <w:rPr>
            <w:rStyle w:val="Hyperlink"/>
            <w:rFonts w:cs="FrankRuehl" w:hint="cs"/>
            <w:rtl/>
          </w:rPr>
          <w:t>ת תשמ"ב מס' 4335</w:t>
        </w:r>
      </w:hyperlink>
      <w:r>
        <w:rPr>
          <w:rFonts w:cs="FrankRuehl" w:hint="cs"/>
          <w:rtl/>
        </w:rPr>
        <w:t xml:space="preserve"> מיום 11.4.1982 עמ' 83</w:t>
      </w:r>
      <w:r w:rsidR="006F12F1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תשמ"ב-1982.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0287" w14:textId="77777777" w:rsidR="002436C3" w:rsidRDefault="002436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(ייצור זהב לשם ייצוא שלא בהתאם לתקן הרשמי), תשל"ט–1979</w:t>
    </w:r>
  </w:p>
  <w:p w14:paraId="3D8BA932" w14:textId="77777777" w:rsidR="002436C3" w:rsidRDefault="002436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E6BDD2" w14:textId="77777777" w:rsidR="002436C3" w:rsidRDefault="002436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5B45" w14:textId="77777777" w:rsidR="002436C3" w:rsidRDefault="002436C3" w:rsidP="003A10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(ייצור זהב לשם ייצוא שלא בהתאם לתקן הרשמי), תשל"ט</w:t>
    </w:r>
    <w:r w:rsidR="003A10A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11AE351E" w14:textId="77777777" w:rsidR="002436C3" w:rsidRDefault="002436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388B93" w14:textId="77777777" w:rsidR="002436C3" w:rsidRDefault="002436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4C3"/>
    <w:rsid w:val="000E613D"/>
    <w:rsid w:val="001112C0"/>
    <w:rsid w:val="001A7D98"/>
    <w:rsid w:val="002208F5"/>
    <w:rsid w:val="002436C3"/>
    <w:rsid w:val="00262318"/>
    <w:rsid w:val="003A10A5"/>
    <w:rsid w:val="00545D41"/>
    <w:rsid w:val="00685D79"/>
    <w:rsid w:val="006F12F1"/>
    <w:rsid w:val="008A5667"/>
    <w:rsid w:val="00963A54"/>
    <w:rsid w:val="00A966AB"/>
    <w:rsid w:val="00B10F1B"/>
    <w:rsid w:val="00B167C4"/>
    <w:rsid w:val="00BF41CE"/>
    <w:rsid w:val="00C37776"/>
    <w:rsid w:val="00EA6575"/>
    <w:rsid w:val="00EC128E"/>
    <w:rsid w:val="00ED0344"/>
    <w:rsid w:val="00F264C3"/>
    <w:rsid w:val="00FF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FE3C7E"/>
  <w15:chartTrackingRefBased/>
  <w15:docId w15:val="{D94AEEDE-421B-4C46-97B3-A9F5CB6A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A10A5"/>
    <w:rPr>
      <w:sz w:val="20"/>
      <w:szCs w:val="20"/>
    </w:rPr>
  </w:style>
  <w:style w:type="character" w:styleId="a6">
    <w:name w:val="footnote reference"/>
    <w:basedOn w:val="a0"/>
    <w:semiHidden/>
    <w:rsid w:val="003A10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335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335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9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335.pdf" TargetMode="External"/><Relationship Id="rId2" Type="http://schemas.openxmlformats.org/officeDocument/2006/relationships/hyperlink" Target="http://www.nevo.co.il/Law_word/law06/tak-3998.pdf" TargetMode="External"/><Relationship Id="rId1" Type="http://schemas.openxmlformats.org/officeDocument/2006/relationships/hyperlink" Target="http://www.nevo.co.il/Law_word/law06/tak-39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2084</CharactersWithSpaces>
  <SharedDoc>false</SharedDoc>
  <HLinks>
    <vt:vector size="60" baseType="variant">
      <vt:variant>
        <vt:i4>8257550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http://www.nevo.co.il/Law_word/law06/tak-4335.pdf</vt:lpwstr>
      </vt:variant>
      <vt:variant>
        <vt:lpwstr/>
      </vt:variant>
      <vt:variant>
        <vt:i4>8257550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http://www.nevo.co.il/Law_word/law06/tak-4335.pdf</vt:lpwstr>
      </vt:variant>
      <vt:variant>
        <vt:lpwstr/>
      </vt:variant>
      <vt:variant>
        <vt:i4>7536649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http://www.nevo.co.il/Law_word/law06/tak-3998.pdf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http://www.nevo.co.il/Law_word/law06/tak-4335.pdf</vt:lpwstr>
      </vt:variant>
      <vt:variant>
        <vt:lpwstr/>
      </vt:variant>
      <vt:variant>
        <vt:i4>7536649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http://www.nevo.co.il/Law_word/law06/tak-3998.pdf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צו התקנים (ייצור זהב לשם ייצוא שלא בהתאם לתקן הרשמי), תשל"ט-1979 - רבדים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תקנים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