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6766" w14:textId="77777777" w:rsidR="009E35E9" w:rsidRDefault="008E20FC" w:rsidP="00FE70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חלוקת הכנסות (</w:t>
      </w:r>
      <w:r w:rsidR="00FE70C1">
        <w:rPr>
          <w:rFonts w:cs="FrankRuehl" w:hint="cs"/>
          <w:sz w:val="32"/>
          <w:rtl/>
        </w:rPr>
        <w:t>עיריות דימונה וערד והמועצה האזורית תמר</w:t>
      </w:r>
      <w:r>
        <w:rPr>
          <w:rFonts w:cs="FrankRuehl" w:hint="cs"/>
          <w:sz w:val="32"/>
          <w:rtl/>
        </w:rPr>
        <w:t>), תשע"</w:t>
      </w:r>
      <w:r w:rsidR="00FE70C1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-2014</w:t>
      </w:r>
    </w:p>
    <w:p w14:paraId="1FD6BCE0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0C18AAEE" w14:textId="77777777" w:rsidR="008E20FC" w:rsidRDefault="008E20FC" w:rsidP="008E20FC">
      <w:pPr>
        <w:spacing w:line="320" w:lineRule="auto"/>
        <w:rPr>
          <w:rtl/>
        </w:rPr>
      </w:pPr>
    </w:p>
    <w:p w14:paraId="29621FDD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346D2BFD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4B10" w:rsidRPr="004A4B10" w14:paraId="4CF66687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3D666B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8F0B15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53A91A44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61834A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190BAFB9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82F2C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C67490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4572A063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7FDB44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5DD8F4E2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6114E3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76B29A5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45298F69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6F7B45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4B1ACC97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3774BD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586736A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220693E8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65026C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6E4B6173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27914C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EFE05A6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622B8081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EDAE7A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3AD9B7C4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E65E87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CC554A9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94D954A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64ECB6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6C666DF0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BB624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837666F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14:paraId="4061849E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7" w:tooltip="הוראת שעה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29887F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4B10" w:rsidRPr="004A4B10" w14:paraId="61F8A41D" w14:textId="77777777" w:rsidTr="004A4B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948F7E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E519FA0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567" w:type="dxa"/>
          </w:tcPr>
          <w:p w14:paraId="2C65A893" w14:textId="77777777" w:rsidR="004A4B10" w:rsidRPr="004A4B10" w:rsidRDefault="004A4B10" w:rsidP="004A4B10">
            <w:pPr>
              <w:rPr>
                <w:rStyle w:val="Hyperlink"/>
                <w:rFonts w:hint="cs"/>
                <w:rtl/>
              </w:rPr>
            </w:pPr>
            <w:hyperlink w:anchor="Seif8" w:tooltip="הוראת מעבר" w:history="1">
              <w:r w:rsidRPr="004A4B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0D503" w14:textId="77777777" w:rsidR="004A4B10" w:rsidRPr="004A4B10" w:rsidRDefault="004A4B10" w:rsidP="004A4B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ABCC614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707A310" w14:textId="77777777" w:rsidR="009E35E9" w:rsidRDefault="009E35E9" w:rsidP="00FE70C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E20FC">
        <w:rPr>
          <w:rFonts w:cs="FrankRuehl" w:hint="cs"/>
          <w:sz w:val="32"/>
          <w:rtl/>
        </w:rPr>
        <w:lastRenderedPageBreak/>
        <w:t>צו חלוקת הכנסות (</w:t>
      </w:r>
      <w:r w:rsidR="00FE70C1">
        <w:rPr>
          <w:rFonts w:cs="FrankRuehl" w:hint="cs"/>
          <w:sz w:val="32"/>
          <w:rtl/>
        </w:rPr>
        <w:t xml:space="preserve">עיריות דימונה וערד והמועצה האזורית תמר), </w:t>
      </w:r>
      <w:r w:rsidR="00FE70C1">
        <w:rPr>
          <w:rFonts w:cs="FrankRuehl"/>
          <w:sz w:val="32"/>
          <w:rtl/>
        </w:rPr>
        <w:br/>
      </w:r>
      <w:r w:rsidR="00FE70C1">
        <w:rPr>
          <w:rFonts w:cs="FrankRuehl" w:hint="cs"/>
          <w:sz w:val="32"/>
          <w:rtl/>
        </w:rPr>
        <w:t>תשע"ה</w:t>
      </w:r>
      <w:r w:rsidR="008E20FC">
        <w:rPr>
          <w:rFonts w:cs="FrankRuehl" w:hint="cs"/>
          <w:sz w:val="32"/>
          <w:rtl/>
        </w:rPr>
        <w:t>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B0786AF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4AC6DAAA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E86C8F1">
          <v:rect id="_x0000_s2050" style="position:absolute;left:0;text-align:left;margin-left:464.35pt;margin-top:7.1pt;width:75.05pt;height:12.95pt;z-index:251654144" o:allowincell="f" filled="f" stroked="f" strokecolor="lime" strokeweight=".25pt">
            <v:textbox style="mso-next-textbox:#_x0000_s2050" inset="0,0,0,0">
              <w:txbxContent>
                <w:p w14:paraId="5B0FBDAA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49BF8599" w14:textId="77777777"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כהגדרתו בסעיף 2 לצו זה;</w:t>
      </w:r>
    </w:p>
    <w:p w14:paraId="53751041" w14:textId="77777777" w:rsidR="008E20FC" w:rsidRDefault="008E20FC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FE70C1">
        <w:rPr>
          <w:rStyle w:val="default"/>
          <w:rFonts w:cs="FrankRuehl" w:hint="cs"/>
          <w:rtl/>
        </w:rPr>
        <w:t>דימונה, עיריית ערד והמועצה האזורית תמר</w:t>
      </w:r>
      <w:r>
        <w:rPr>
          <w:rStyle w:val="default"/>
          <w:rFonts w:cs="FrankRuehl" w:hint="cs"/>
          <w:rtl/>
        </w:rPr>
        <w:t>;</w:t>
      </w:r>
    </w:p>
    <w:p w14:paraId="4CFD6701" w14:textId="77777777" w:rsidR="008E20FC" w:rsidRDefault="008E20FC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ההכנסות הערוכה בקנה מידה 1:10,000 והחתומה ביד שר הפנים ביום </w:t>
      </w:r>
      <w:r w:rsidR="00FE70C1">
        <w:rPr>
          <w:rStyle w:val="default"/>
          <w:rFonts w:cs="FrankRuehl" w:hint="cs"/>
          <w:rtl/>
        </w:rPr>
        <w:t>ו' בחשוון</w:t>
      </w:r>
      <w:r>
        <w:rPr>
          <w:rStyle w:val="default"/>
          <w:rFonts w:cs="FrankRuehl" w:hint="cs"/>
          <w:rtl/>
        </w:rPr>
        <w:t xml:space="preserve"> התשע"</w:t>
      </w:r>
      <w:r w:rsidR="00FE70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(3</w:t>
      </w:r>
      <w:r w:rsidR="00FE70C1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</w:t>
      </w:r>
      <w:r w:rsidR="00FE70C1">
        <w:rPr>
          <w:rStyle w:val="default"/>
          <w:rFonts w:cs="FrankRuehl" w:hint="cs"/>
          <w:rtl/>
        </w:rPr>
        <w:t>באוקטובר</w:t>
      </w:r>
      <w:r>
        <w:rPr>
          <w:rStyle w:val="default"/>
          <w:rFonts w:cs="FrankRuehl" w:hint="cs"/>
          <w:rtl/>
        </w:rPr>
        <w:t xml:space="preserve"> 201</w:t>
      </w:r>
      <w:r w:rsidR="00FE70C1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FE70C1">
        <w:rPr>
          <w:rStyle w:val="default"/>
          <w:rFonts w:cs="FrankRuehl" w:hint="cs"/>
          <w:rtl/>
        </w:rPr>
        <w:t xml:space="preserve"> הדרום ובמשרדי הרשויות המקומיות.</w:t>
      </w:r>
    </w:p>
    <w:p w14:paraId="30655F97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3D7D112">
          <v:rect id="_x0000_s2238" style="position:absolute;left:0;text-align:left;margin-left:464.35pt;margin-top:7.1pt;width:75.05pt;height:20.85pt;z-index:251655168" o:allowincell="f" filled="f" stroked="f" strokecolor="lime" strokeweight=".25pt">
            <v:textbox style="mso-next-textbox:#_x0000_s2238" inset="0,0,0,0">
              <w:txbxContent>
                <w:p w14:paraId="4CC44308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14:paraId="3C10EF9C" w14:textId="77777777" w:rsidR="005F7323" w:rsidRDefault="005F7323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A1666">
        <w:rPr>
          <w:rStyle w:val="default"/>
          <w:rFonts w:cs="FrankRuehl" w:hint="cs"/>
          <w:rtl/>
        </w:rPr>
        <w:t>100116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5A1666">
        <w:rPr>
          <w:rStyle w:val="default"/>
          <w:rFonts w:cs="FrankRuehl" w:hint="cs"/>
          <w:rtl/>
        </w:rPr>
        <w:t xml:space="preserve"> בשלמותו</w:t>
      </w:r>
      <w:r>
        <w:rPr>
          <w:rStyle w:val="default"/>
          <w:rFonts w:cs="FrankRuehl" w:hint="cs"/>
          <w:rtl/>
        </w:rPr>
        <w:t>;</w:t>
      </w:r>
    </w:p>
    <w:p w14:paraId="70C4FFA6" w14:textId="77777777" w:rsidR="005A1666" w:rsidRDefault="005A1666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50906430" w14:textId="77777777" w:rsidR="005A1666" w:rsidRDefault="005A1666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6, 10, 11 וחלק מחלקות 1 עד 5, 7 עד 9, 12, 13 כמסומן במפה;</w:t>
      </w:r>
    </w:p>
    <w:p w14:paraId="4E605A08" w14:textId="77777777" w:rsidR="005A1666" w:rsidRDefault="005A1666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100113</w:t>
      </w:r>
      <w:r w:rsidR="000F1E3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/>
          <w:rtl/>
        </w:rPr>
        <w:t>–</w:t>
      </w:r>
      <w:r w:rsidR="000F1E37">
        <w:rPr>
          <w:rStyle w:val="default"/>
          <w:rFonts w:cs="FrankRuehl" w:hint="cs"/>
          <w:rtl/>
        </w:rPr>
        <w:t xml:space="preserve"> חלקה 4 וחלק מחלקה 2 כמסומן במפה;</w:t>
      </w:r>
    </w:p>
    <w:p w14:paraId="616AC184" w14:textId="77777777" w:rsidR="000F1E37" w:rsidRDefault="000F1E37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100114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6 וחלק מחלקות 2, 3, 5, 7 כמסומן במפה;</w:t>
      </w:r>
    </w:p>
    <w:p w14:paraId="578ED246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2 כמסומן במפה;</w:t>
      </w:r>
    </w:p>
    <w:p w14:paraId="1D25A1CC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100117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1, 2 כמסומן במפה;</w:t>
      </w:r>
    </w:p>
    <w:p w14:paraId="47BCC4D5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100122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4 וחלק מחלקות 1 עד 3, 5, 6 כמסומן במפה;</w:t>
      </w:r>
    </w:p>
    <w:p w14:paraId="2FD80249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100123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1, 2 כמסומן במפה.</w:t>
      </w:r>
    </w:p>
    <w:p w14:paraId="0CDC7B5F" w14:textId="77777777"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באזור חלוקת ההכנסות כאמור בסעיף קטן (א) יחולקו בין הרשויות המקומיות לפי צו זה.</w:t>
      </w:r>
    </w:p>
    <w:p w14:paraId="01759E9E" w14:textId="77777777" w:rsidR="009E35E9" w:rsidRDefault="009E35E9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597C5B68">
          <v:rect id="_x0000_s2239" style="position:absolute;left:0;text-align:left;margin-left:464.35pt;margin-top:7.1pt;width:75.05pt;height:19.9pt;z-index:251656192" o:allowincell="f" filled="f" stroked="f" strokecolor="lime" strokeweight=".25pt">
            <v:textbox style="mso-next-textbox:#_x0000_s2239" inset="0,0,0,0">
              <w:txbxContent>
                <w:p w14:paraId="30F121A6" w14:textId="77777777" w:rsidR="009E35E9" w:rsidRDefault="0018449C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  <w:p w14:paraId="2DA4BA5E" w14:textId="77777777" w:rsidR="00911452" w:rsidRDefault="009114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תשפ"א-2020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0F1E37">
        <w:rPr>
          <w:rStyle w:val="default"/>
          <w:rFonts w:cs="FrankRuehl" w:hint="cs"/>
          <w:rtl/>
        </w:rPr>
        <w:t xml:space="preserve">המתקבלות מנכסים שהוטלה עליהם ארנונה כללית לפני יום י"ט בטבת התשע"ג (1 בינואר 2013) </w:t>
      </w:r>
      <w:r w:rsidR="0018449C">
        <w:rPr>
          <w:rStyle w:val="default"/>
          <w:rFonts w:cs="FrankRuehl" w:hint="cs"/>
          <w:rtl/>
        </w:rPr>
        <w:t>יחולק</w:t>
      </w:r>
      <w:r w:rsidR="000F1E37">
        <w:rPr>
          <w:rStyle w:val="default"/>
          <w:rFonts w:cs="FrankRuehl" w:hint="cs"/>
          <w:rtl/>
        </w:rPr>
        <w:t>ו</w:t>
      </w:r>
      <w:r w:rsidR="0018449C">
        <w:rPr>
          <w:rStyle w:val="default"/>
          <w:rFonts w:cs="FrankRuehl" w:hint="cs"/>
          <w:rtl/>
        </w:rPr>
        <w:t xml:space="preserve"> </w:t>
      </w:r>
      <w:r w:rsidR="002A00E6">
        <w:rPr>
          <w:rStyle w:val="default"/>
          <w:rFonts w:cs="FrankRuehl" w:hint="cs"/>
          <w:rtl/>
        </w:rPr>
        <w:t xml:space="preserve">בין הרשויות המקומיות בשיעורים מסך כל </w:t>
      </w:r>
      <w:r w:rsidR="000F1E37">
        <w:rPr>
          <w:rStyle w:val="default"/>
          <w:rFonts w:cs="FrankRuehl" w:hint="cs"/>
          <w:rtl/>
        </w:rPr>
        <w:t>אותן</w:t>
      </w:r>
      <w:r w:rsidR="002A00E6">
        <w:rPr>
          <w:rStyle w:val="default"/>
          <w:rFonts w:cs="FrankRuehl" w:hint="cs"/>
          <w:rtl/>
        </w:rPr>
        <w:t xml:space="preserve"> הכנסות, כמפורט להלן:</w:t>
      </w:r>
    </w:p>
    <w:p w14:paraId="1852C23B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תמר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11452">
        <w:rPr>
          <w:rStyle w:val="default"/>
          <w:rFonts w:cs="FrankRuehl" w:hint="cs"/>
          <w:rtl/>
        </w:rPr>
        <w:t>37.5</w:t>
      </w:r>
      <w:r>
        <w:rPr>
          <w:rStyle w:val="default"/>
          <w:rFonts w:cs="FrankRuehl" w:hint="cs"/>
          <w:rtl/>
        </w:rPr>
        <w:t>%;</w:t>
      </w:r>
    </w:p>
    <w:p w14:paraId="39F21911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25%;</w:t>
      </w:r>
    </w:p>
    <w:p w14:paraId="17B87908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11452">
        <w:rPr>
          <w:rStyle w:val="default"/>
          <w:rFonts w:cs="FrankRuehl" w:hint="cs"/>
          <w:rtl/>
        </w:rPr>
        <w:t>37.5</w:t>
      </w:r>
      <w:r>
        <w:rPr>
          <w:rStyle w:val="default"/>
          <w:rFonts w:cs="FrankRuehl" w:hint="cs"/>
          <w:rtl/>
        </w:rPr>
        <w:t>%.</w:t>
      </w:r>
    </w:p>
    <w:p w14:paraId="1B07ED98" w14:textId="77777777"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המתקבלות מנכסים שהוטלה עליהם ארנונה כללית בפעם הראשונה מיום י"ט בטבת התשע"ג (1 בינואר 2013) יחולקו בין הרשויות המקומיות בשיעורים מסך כל אותן הכנסות, כמפורט להלן:</w:t>
      </w:r>
    </w:p>
    <w:p w14:paraId="1A3290DA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תמר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14:paraId="20EBAA41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11452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0%;</w:t>
      </w:r>
    </w:p>
    <w:p w14:paraId="0BEF35CA" w14:textId="77777777" w:rsidR="000F1E37" w:rsidRDefault="000F1E37" w:rsidP="000F1E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11452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0%.</w:t>
      </w:r>
    </w:p>
    <w:p w14:paraId="72EF465E" w14:textId="77777777"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המועצה האזורית תמר תעביר לעיריית דימונה ולעיריית ערד את ההכנסות לפי </w:t>
      </w:r>
      <w:r>
        <w:rPr>
          <w:rStyle w:val="default"/>
          <w:rFonts w:cs="FrankRuehl" w:hint="cs"/>
          <w:rtl/>
        </w:rPr>
        <w:lastRenderedPageBreak/>
        <w:t>סעיפים קטנים (א) ו-(ב).</w:t>
      </w:r>
    </w:p>
    <w:p w14:paraId="606B88FF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9"/>
      <w:r w:rsidRPr="0091145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19.11.2020 עד יום 31.12.2024</w:t>
      </w:r>
    </w:p>
    <w:p w14:paraId="18737A6D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1145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תשפ"א-2020</w:t>
      </w:r>
    </w:p>
    <w:p w14:paraId="212C6EA2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9114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8918</w:t>
        </w:r>
      </w:hyperlink>
      <w:r w:rsidRPr="0091145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19.11.2020 עמ' 520</w:t>
      </w:r>
    </w:p>
    <w:p w14:paraId="409CF7D2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1145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3</w:t>
      </w:r>
    </w:p>
    <w:p w14:paraId="60DC0B41" w14:textId="77777777" w:rsidR="00B11D7D" w:rsidRPr="00911452" w:rsidRDefault="00B11D7D" w:rsidP="00B11D7D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74A89FE4" w14:textId="77777777" w:rsidR="00B11D7D" w:rsidRPr="00911452" w:rsidRDefault="00B11D7D" w:rsidP="00911452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911452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אופן חלוקת ההכנסות</w:t>
      </w:r>
    </w:p>
    <w:p w14:paraId="040AE185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ההכנסות המתקבלות מנכסים שהוטלה עליהם ארנונה כללית לפני יום י"ט בטבת התשע"ג (1 בינואר 2013) יחולקו בין הרשויות המקומיות בשיעורים מסך כל אותן הכנסות, כמפורט להלן:</w:t>
      </w:r>
    </w:p>
    <w:p w14:paraId="307A702D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המועצה האזורית תמר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50%;</w:t>
      </w:r>
    </w:p>
    <w:p w14:paraId="642E456A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עיריית דימונה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25%;</w:t>
      </w:r>
    </w:p>
    <w:p w14:paraId="5E29CFE5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עיריית ערד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25%.</w:t>
      </w:r>
    </w:p>
    <w:p w14:paraId="05195C9C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ההכנסות המתקבלות מנכסים שהוטלה עליהם ארנונה כללית בפעם הראשונה מיום י"ט בטבת התשע"ג (1 בינואר 2013) יחולקו בין הרשויות המקומיות בשיעורים מסך כל אותן הכנסות, כמפורט להלן:</w:t>
      </w:r>
    </w:p>
    <w:p w14:paraId="39028D09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המועצה האזורית תמר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20%;</w:t>
      </w:r>
    </w:p>
    <w:p w14:paraId="31E96D3C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עיריית דימונה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40%;</w:t>
      </w:r>
    </w:p>
    <w:p w14:paraId="63105DE7" w14:textId="77777777" w:rsidR="00B11D7D" w:rsidRPr="00911452" w:rsidRDefault="00B11D7D" w:rsidP="00B11D7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עיריית ערד </w:t>
      </w:r>
      <w:r w:rsidRPr="009114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40%.</w:t>
      </w:r>
    </w:p>
    <w:p w14:paraId="05EF4F39" w14:textId="77777777" w:rsidR="00B11D7D" w:rsidRPr="00911452" w:rsidRDefault="00B11D7D" w:rsidP="00B11D7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9114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המועצה האזורית תמר תעביר לעיריית דימונה ולעיריית ערד את ההכנסות לפי סעיפים קטנים (א) ו-(ב).</w:t>
      </w:r>
    </w:p>
    <w:p w14:paraId="48BEEB30" w14:textId="77777777" w:rsidR="00B11D7D" w:rsidRPr="00911452" w:rsidRDefault="00B11D7D" w:rsidP="00B11D7D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הנוסח:</w:t>
      </w:r>
    </w:p>
    <w:p w14:paraId="5F517417" w14:textId="77777777" w:rsidR="00911452" w:rsidRPr="00911452" w:rsidRDefault="00911452" w:rsidP="00911452">
      <w:pPr>
        <w:pStyle w:val="P00"/>
        <w:spacing w:before="2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911452"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  <w:t>אופן חלוקת ההכנסות</w:t>
      </w:r>
    </w:p>
    <w:p w14:paraId="52DF8686" w14:textId="77777777" w:rsidR="00911452" w:rsidRPr="00911452" w:rsidRDefault="00911452" w:rsidP="0091145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ההכנסות המתקבלות מנכסים שהוטלה עליהם ארנונה כללית לפני יום י"ט בטבת התשע"ג (1 בינואר 2013) יחולקו בין הרשויות המקומיות בשיעורים מסך כל אותן הכנסות, כמפורט להלן:</w:t>
      </w:r>
    </w:p>
    <w:p w14:paraId="6438994B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המועצה האזורית תמר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37.5%;</w:t>
      </w:r>
    </w:p>
    <w:p w14:paraId="6A5DD18C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עיריית דימונה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25%;</w:t>
      </w:r>
    </w:p>
    <w:p w14:paraId="2C3CD901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עיריית ערד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37.5%.</w:t>
      </w:r>
    </w:p>
    <w:p w14:paraId="355DB97B" w14:textId="77777777" w:rsidR="00911452" w:rsidRPr="00911452" w:rsidRDefault="00911452" w:rsidP="0091145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ההכנסות המתקבלות מנכסים שהוטלה עליהם ארנונה כללית בפעם הראשונה מיום י"ט בטבת התשע"ג (1 בינואר 2013) יחולקו בין הרשויות המקומיות בשיעורים מסך כל אותן הכנסות, כמפורט להלן:</w:t>
      </w:r>
    </w:p>
    <w:p w14:paraId="67A16D69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המועצה האזורית תמר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20%;</w:t>
      </w:r>
    </w:p>
    <w:p w14:paraId="36EF4B28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עיריית דימונה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20%;</w:t>
      </w:r>
    </w:p>
    <w:p w14:paraId="15231A98" w14:textId="77777777" w:rsidR="00911452" w:rsidRPr="00911452" w:rsidRDefault="00911452" w:rsidP="0091145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עיריית ערד </w:t>
      </w:r>
      <w:r w:rsidRPr="00911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60%.</w:t>
      </w:r>
    </w:p>
    <w:p w14:paraId="7EC0039E" w14:textId="77777777" w:rsidR="00911452" w:rsidRPr="00911452" w:rsidRDefault="00911452" w:rsidP="0091145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911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המועצה האזורית תמר תעביר לעיריית דימונה ולעיריית ערד את ההכנסות לפי סעיפים קטנים (א) ו-(ב).</w:t>
      </w:r>
      <w:bookmarkEnd w:id="3"/>
    </w:p>
    <w:p w14:paraId="2757D2C4" w14:textId="77777777" w:rsidR="009E35E9" w:rsidRDefault="009E35E9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12CB83A5">
          <v:rect id="_x0000_s2255" style="position:absolute;left:0;text-align:left;margin-left:464.35pt;margin-top:7.1pt;width:75.05pt;height:8.95pt;z-index:251657216" o:allowincell="f" filled="f" stroked="f" strokecolor="lime" strokeweight=".25pt">
            <v:textbox style="mso-next-textbox:#_x0000_s2255" inset="0,0,0,0">
              <w:txbxContent>
                <w:p w14:paraId="2ACD733A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0F1E37">
        <w:rPr>
          <w:rStyle w:val="default"/>
          <w:rFonts w:cs="FrankRuehl" w:hint="cs"/>
          <w:rtl/>
        </w:rPr>
        <w:t>המועצה האזורית תמר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0F1E37">
        <w:rPr>
          <w:rStyle w:val="default"/>
          <w:rFonts w:cs="FrankRuehl" w:hint="cs"/>
          <w:rtl/>
        </w:rPr>
        <w:t xml:space="preserve">לעיריית דימונה ולעיריית ערד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6F3D612C" w14:textId="77777777" w:rsidR="002F7617" w:rsidRDefault="002F761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0F1E37">
        <w:rPr>
          <w:rStyle w:val="default"/>
          <w:rFonts w:cs="FrankRuehl" w:hint="cs"/>
          <w:rtl/>
        </w:rPr>
        <w:t>לעיריית דימונה ולעיריית ערד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20C5C920" w14:textId="77777777" w:rsidR="002F7617" w:rsidRDefault="002F761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0F1E37">
        <w:rPr>
          <w:rStyle w:val="default"/>
          <w:rFonts w:cs="FrankRuehl" w:hint="cs"/>
          <w:rtl/>
        </w:rPr>
        <w:t>עיריית דימונה ועיריית ערד</w:t>
      </w:r>
      <w:r>
        <w:rPr>
          <w:rStyle w:val="default"/>
          <w:rFonts w:cs="FrankRuehl" w:hint="cs"/>
          <w:rtl/>
        </w:rPr>
        <w:t xml:space="preserve"> רשאיות, בתוך 21 ימים מיום שהועבר לידיהן הדוח הרבעוני, לדרוש </w:t>
      </w:r>
      <w:r w:rsidR="000F1E37">
        <w:rPr>
          <w:rStyle w:val="default"/>
          <w:rFonts w:cs="FrankRuehl" w:hint="cs"/>
          <w:rtl/>
        </w:rPr>
        <w:t>מהמועצה האזורית תמר</w:t>
      </w:r>
      <w:r>
        <w:rPr>
          <w:rStyle w:val="default"/>
          <w:rFonts w:cs="FrankRuehl" w:hint="cs"/>
          <w:rtl/>
        </w:rPr>
        <w:t xml:space="preserve"> כל מידע הנוגע להכנסות.</w:t>
      </w:r>
    </w:p>
    <w:p w14:paraId="5EC19914" w14:textId="77777777" w:rsidR="002F7617" w:rsidRDefault="002F761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0F1E37">
        <w:rPr>
          <w:rStyle w:val="default"/>
          <w:rFonts w:cs="FrankRuehl" w:hint="cs"/>
          <w:rtl/>
        </w:rPr>
        <w:t>המועצה האזורית תמר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14:paraId="441A86E8" w14:textId="77777777" w:rsidR="009E35E9" w:rsidRDefault="009E35E9" w:rsidP="00F64C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248602C5">
          <v:rect id="_x0000_s2256" style="position:absolute;left:0;text-align:left;margin-left:464.35pt;margin-top:7.1pt;width:75.05pt;height:10.85pt;z-index:251658240" o:allowincell="f" filled="f" stroked="f" strokecolor="lime" strokeweight=".25pt">
            <v:textbox style="mso-next-textbox:#_x0000_s2256" inset="0,0,0,0">
              <w:txbxContent>
                <w:p w14:paraId="35A1E3C6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F64C6C">
        <w:rPr>
          <w:rStyle w:val="default"/>
          <w:rFonts w:cs="FrankRuehl" w:hint="cs"/>
          <w:rtl/>
        </w:rPr>
        <w:t>לעיריית דימונה ולעיריית ערד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48B648AC" w14:textId="77777777" w:rsidR="009E35E9" w:rsidRDefault="009E35E9" w:rsidP="00F64C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44251163">
          <v:rect id="_x0000_s2257" style="position:absolute;left:0;text-align:left;margin-left:464.35pt;margin-top:7.1pt;width:75.05pt;height:11.35pt;z-index:251659264" o:allowincell="f" filled="f" stroked="f" strokecolor="lime" strokeweight=".25pt">
            <v:textbox style="mso-next-textbox:#_x0000_s2257" inset="0,0,0,0">
              <w:txbxContent>
                <w:p w14:paraId="446C4180" w14:textId="77777777" w:rsidR="009E35E9" w:rsidRDefault="004E50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E5061">
        <w:rPr>
          <w:rStyle w:val="default"/>
          <w:rFonts w:cs="FrankRuehl" w:hint="cs"/>
          <w:rtl/>
        </w:rPr>
        <w:t>תחילת</w:t>
      </w:r>
      <w:r w:rsidR="00F64C6C">
        <w:rPr>
          <w:rStyle w:val="default"/>
          <w:rFonts w:cs="FrankRuehl" w:hint="cs"/>
          <w:rtl/>
        </w:rPr>
        <w:t>ם</w:t>
      </w:r>
      <w:r w:rsidR="004E5061">
        <w:rPr>
          <w:rStyle w:val="default"/>
          <w:rFonts w:cs="FrankRuehl" w:hint="cs"/>
          <w:rtl/>
        </w:rPr>
        <w:t xml:space="preserve"> של </w:t>
      </w:r>
      <w:r w:rsidR="00F64C6C">
        <w:rPr>
          <w:rStyle w:val="default"/>
          <w:rFonts w:cs="FrankRuehl" w:hint="cs"/>
          <w:rtl/>
        </w:rPr>
        <w:t>סעיפים 3 ו-4</w:t>
      </w:r>
      <w:r w:rsidR="004E5061">
        <w:rPr>
          <w:rStyle w:val="default"/>
          <w:rFonts w:cs="FrankRuehl" w:hint="cs"/>
          <w:rtl/>
        </w:rPr>
        <w:t xml:space="preserve"> ביום </w:t>
      </w:r>
      <w:r w:rsidR="00F64C6C">
        <w:rPr>
          <w:rStyle w:val="default"/>
          <w:rFonts w:cs="FrankRuehl" w:hint="cs"/>
          <w:rtl/>
        </w:rPr>
        <w:t>י'</w:t>
      </w:r>
      <w:r w:rsidR="004E5061">
        <w:rPr>
          <w:rStyle w:val="default"/>
          <w:rFonts w:cs="FrankRuehl" w:hint="cs"/>
          <w:rtl/>
        </w:rPr>
        <w:t xml:space="preserve"> בטבת התשע"</w:t>
      </w:r>
      <w:r w:rsidR="00F64C6C">
        <w:rPr>
          <w:rStyle w:val="default"/>
          <w:rFonts w:cs="FrankRuehl" w:hint="cs"/>
          <w:rtl/>
        </w:rPr>
        <w:t>ה (1 בינואר 2015</w:t>
      </w:r>
      <w:r w:rsidR="004E506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14:paraId="140ED8E3" w14:textId="77777777" w:rsidR="009E35E9" w:rsidRDefault="009E35E9" w:rsidP="00F64C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 w14:anchorId="5D18EA4A">
          <v:rect id="_x0000_s2258" style="position:absolute;left:0;text-align:left;margin-left:464.35pt;margin-top:7.1pt;width:75.05pt;height:10.85pt;z-index:251660288" o:allowincell="f" filled="f" stroked="f" strokecolor="lime" strokeweight=".25pt">
            <v:textbox style="mso-next-textbox:#_x0000_s2258" inset="0,0,0,0">
              <w:txbxContent>
                <w:p w14:paraId="5BA0C400" w14:textId="77777777" w:rsidR="009E35E9" w:rsidRDefault="004E5061" w:rsidP="00F64C6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הוראת </w:t>
                  </w:r>
                  <w:r w:rsidR="00F64C6C">
                    <w:rPr>
                      <w:rFonts w:cs="Miriam" w:hint="cs"/>
                      <w:sz w:val="18"/>
                      <w:szCs w:val="18"/>
                      <w:rtl/>
                    </w:rPr>
                    <w:t>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E5061">
        <w:rPr>
          <w:rStyle w:val="default"/>
          <w:rFonts w:cs="FrankRuehl" w:hint="cs"/>
          <w:rtl/>
        </w:rPr>
        <w:t>על אף האמור בסעיף 3(א)</w:t>
      </w:r>
      <w:r w:rsidR="00F64C6C">
        <w:rPr>
          <w:rStyle w:val="default"/>
          <w:rFonts w:cs="FrankRuehl" w:hint="cs"/>
          <w:rtl/>
        </w:rPr>
        <w:t xml:space="preserve"> </w:t>
      </w:r>
      <w:r w:rsidR="00F64C6C">
        <w:rPr>
          <w:rStyle w:val="default"/>
          <w:rFonts w:cs="FrankRuehl"/>
          <w:rtl/>
        </w:rPr>
        <w:t>–</w:t>
      </w:r>
    </w:p>
    <w:p w14:paraId="18A32D3F" w14:textId="77777777" w:rsidR="004E5061" w:rsidRDefault="004E5061" w:rsidP="00F64C6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64C6C">
        <w:rPr>
          <w:rStyle w:val="default"/>
          <w:rFonts w:cs="FrankRuehl" w:hint="cs"/>
          <w:rtl/>
        </w:rPr>
        <w:t>בתקופה שמיום י' בטבת התשע"ה (1 בינואר 2015) עד יום י"ט בטבת התשע"ו (31 בדצמבר 2014), בסעיף 3, יראו כאילו במקום סעיף קטן (א) נאמר:</w:t>
      </w:r>
    </w:p>
    <w:p w14:paraId="470B86E1" w14:textId="77777777" w:rsidR="00F64C6C" w:rsidRDefault="00F64C6C" w:rsidP="00F64C6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>ההכנסות בסעיף זה יחולקו בין הרשויות המקומיות בשיעורים מסך כל אותן ההכנסות, כמפורט להלן:</w:t>
      </w:r>
    </w:p>
    <w:p w14:paraId="20423A09" w14:textId="77777777" w:rsidR="00F64C6C" w:rsidRDefault="00F64C6C" w:rsidP="00F64C6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תמר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70%;</w:t>
      </w:r>
    </w:p>
    <w:p w14:paraId="27B92C02" w14:textId="77777777" w:rsidR="00F64C6C" w:rsidRDefault="00F64C6C" w:rsidP="00F64C6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15%;</w:t>
      </w:r>
    </w:p>
    <w:p w14:paraId="05DA202C" w14:textId="77777777" w:rsidR="00F64C6C" w:rsidRDefault="00F64C6C" w:rsidP="00F64C6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15%."</w:t>
      </w:r>
    </w:p>
    <w:p w14:paraId="1C10EA7D" w14:textId="77777777" w:rsidR="00F64C6C" w:rsidRDefault="00F64C6C" w:rsidP="00F64C6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בתקופה שמיום כ' בטבת התשע"ו (1 בינואר 2016) עד יום ב' בטבת התשע"ז (31 בדצמבר 2016), בסעיף 3, יראו כאילו במקום סעיף קטן (א) נאמר:</w:t>
      </w:r>
    </w:p>
    <w:p w14:paraId="50008138" w14:textId="77777777" w:rsidR="00F64C6C" w:rsidRDefault="00F64C6C" w:rsidP="00F64C6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>ההכנסות בסעיף זה יחולקו בין הרשויות המקומיות בשיעורים מסך אותן ההכנסות, כמפורט להלן:</w:t>
      </w:r>
    </w:p>
    <w:p w14:paraId="3E6A29F2" w14:textId="77777777" w:rsidR="00F64C6C" w:rsidRDefault="00F64C6C" w:rsidP="00F65AC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65AC8">
        <w:rPr>
          <w:rStyle w:val="default"/>
          <w:rFonts w:cs="FrankRuehl" w:hint="cs"/>
          <w:rtl/>
        </w:rPr>
        <w:t xml:space="preserve">המועצה האזורית תמר </w:t>
      </w:r>
      <w:r w:rsidR="00F65AC8">
        <w:rPr>
          <w:rStyle w:val="default"/>
          <w:rFonts w:cs="FrankRuehl"/>
          <w:rtl/>
        </w:rPr>
        <w:t>–</w:t>
      </w:r>
      <w:r w:rsidR="00F65AC8">
        <w:rPr>
          <w:rStyle w:val="default"/>
          <w:rFonts w:cs="FrankRuehl" w:hint="cs"/>
          <w:rtl/>
        </w:rPr>
        <w:t xml:space="preserve"> 66%;</w:t>
      </w:r>
    </w:p>
    <w:p w14:paraId="09D7F246" w14:textId="77777777" w:rsidR="00F65AC8" w:rsidRDefault="00F65AC8" w:rsidP="00F65AC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17%;</w:t>
      </w:r>
    </w:p>
    <w:p w14:paraId="3C76143D" w14:textId="77777777" w:rsidR="00F65AC8" w:rsidRDefault="00F65AC8" w:rsidP="00F65AC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17%.</w:t>
      </w:r>
      <w:r w:rsidR="00780C52">
        <w:rPr>
          <w:rStyle w:val="default"/>
          <w:rFonts w:cs="FrankRuehl" w:hint="cs"/>
          <w:rtl/>
        </w:rPr>
        <w:t>"</w:t>
      </w:r>
    </w:p>
    <w:p w14:paraId="18F33377" w14:textId="77777777" w:rsidR="00F65AC8" w:rsidRDefault="00F65AC8" w:rsidP="00F64C6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בתקופה שמיום ג' בטבת התשע"ז (1 בינואר 2017) עד יום י"ג בטבת התשע"ח (31 בדצמבר 2017), בסעיף 3, יראו כאילו במקום סעיף קטן (א) נאמר:</w:t>
      </w:r>
    </w:p>
    <w:p w14:paraId="450A24C3" w14:textId="77777777" w:rsidR="00F65AC8" w:rsidRDefault="00F65AC8" w:rsidP="00780C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 xml:space="preserve">ההכנסות </w:t>
      </w:r>
      <w:r w:rsidR="00780C52">
        <w:rPr>
          <w:rStyle w:val="default"/>
          <w:rFonts w:cs="FrankRuehl" w:hint="cs"/>
          <w:rtl/>
        </w:rPr>
        <w:t>בסעיף זה יחולקו בין הרשויות המקומיות בשיעורים מסך אותן ההכנסות, כמפורט להלן:</w:t>
      </w:r>
    </w:p>
    <w:p w14:paraId="31312016" w14:textId="77777777" w:rsidR="00780C52" w:rsidRDefault="00780C52" w:rsidP="00780C5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תמר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60%;</w:t>
      </w:r>
    </w:p>
    <w:p w14:paraId="44A8BE43" w14:textId="77777777" w:rsidR="00780C52" w:rsidRDefault="00780C52" w:rsidP="00780C5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14:paraId="1897FB1E" w14:textId="77777777" w:rsidR="00780C52" w:rsidRDefault="00780C52" w:rsidP="00780C5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20%."</w:t>
      </w:r>
    </w:p>
    <w:p w14:paraId="19895B28" w14:textId="77777777" w:rsidR="00780C52" w:rsidRDefault="00780C52" w:rsidP="00F64C6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בתקופה שמיום י"ד בטבת התשע"ח (1 בינואר 2018) עד יום כ"ג בטבת התשע"ט (31 בדצמבר 2018), בסעיף 3, יראו כאילו במקום סעיף קטן (א) נאמר:</w:t>
      </w:r>
    </w:p>
    <w:p w14:paraId="457ADC48" w14:textId="77777777" w:rsidR="00780C52" w:rsidRDefault="00780C52" w:rsidP="00772A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</w:r>
      <w:r w:rsidR="00772A1E">
        <w:rPr>
          <w:rStyle w:val="default"/>
          <w:rFonts w:cs="FrankRuehl" w:hint="cs"/>
          <w:rtl/>
        </w:rPr>
        <w:t>ההכנסות בסעיף זה יחולקו בין הרשויות המקומיות בשיעורים מסך אותן ההכנסות, כמפורט להלן:</w:t>
      </w:r>
    </w:p>
    <w:p w14:paraId="15618C54" w14:textId="77777777" w:rsidR="00772A1E" w:rsidRDefault="00772A1E" w:rsidP="00772A1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תמר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56%;</w:t>
      </w:r>
    </w:p>
    <w:p w14:paraId="5A5121A5" w14:textId="77777777" w:rsidR="00772A1E" w:rsidRDefault="00772A1E" w:rsidP="00772A1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דימונה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22%;</w:t>
      </w:r>
    </w:p>
    <w:p w14:paraId="75849A71" w14:textId="77777777" w:rsidR="00772A1E" w:rsidRDefault="00772A1E" w:rsidP="00772A1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22%.".</w:t>
      </w:r>
    </w:p>
    <w:p w14:paraId="7B25E9A4" w14:textId="77777777" w:rsidR="00FE70C1" w:rsidRDefault="00FE70C1" w:rsidP="00772A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 w14:anchorId="1FE1053B">
          <v:rect id="_x0000_s2280" style="position:absolute;left:0;text-align:left;margin-left:464.35pt;margin-top:7.1pt;width:75.05pt;height:10.85pt;z-index:251661312" o:allowincell="f" filled="f" stroked="f" strokecolor="lime" strokeweight=".25pt">
            <v:textbox style="mso-next-textbox:#_x0000_s2280" inset="0,0,0,0">
              <w:txbxContent>
                <w:p w14:paraId="35A27B47" w14:textId="77777777" w:rsidR="00FE70C1" w:rsidRDefault="00FE70C1" w:rsidP="00FE70C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 w:rsidR="00772A1E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72A1E">
        <w:rPr>
          <w:rStyle w:val="default"/>
          <w:rFonts w:cs="FrankRuehl" w:hint="cs"/>
          <w:rtl/>
        </w:rPr>
        <w:t>בתוך 14 ימים מיום תחילתו של צו זה תעביר המועצה האזורית תמר לעיריית דימונה ולעיריית ערד תקבולים כמפורט להלן</w:t>
      </w:r>
      <w:r>
        <w:rPr>
          <w:rStyle w:val="default"/>
          <w:rFonts w:cs="FrankRuehl" w:hint="cs"/>
          <w:rtl/>
        </w:rPr>
        <w:t>:</w:t>
      </w:r>
    </w:p>
    <w:p w14:paraId="78813DDF" w14:textId="77777777" w:rsidR="00FE70C1" w:rsidRDefault="00FE70C1" w:rsidP="00772A1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</w:t>
      </w:r>
      <w:r w:rsidR="00772A1E">
        <w:rPr>
          <w:rStyle w:val="default"/>
          <w:rFonts w:cs="FrankRuehl" w:hint="cs"/>
          <w:rtl/>
        </w:rPr>
        <w:t xml:space="preserve">דימונה </w:t>
      </w:r>
      <w:r w:rsidR="00772A1E">
        <w:rPr>
          <w:rStyle w:val="default"/>
          <w:rFonts w:cs="FrankRuehl"/>
          <w:rtl/>
        </w:rPr>
        <w:t>–</w:t>
      </w:r>
      <w:r w:rsidR="00772A1E">
        <w:rPr>
          <w:rStyle w:val="default"/>
          <w:rFonts w:cs="FrankRuehl" w:hint="cs"/>
          <w:rtl/>
        </w:rPr>
        <w:t xml:space="preserve"> 3,700,000 שקלים חדשים</w:t>
      </w:r>
      <w:r>
        <w:rPr>
          <w:rStyle w:val="default"/>
          <w:rFonts w:cs="FrankRuehl" w:hint="cs"/>
          <w:rtl/>
        </w:rPr>
        <w:t>;</w:t>
      </w:r>
    </w:p>
    <w:p w14:paraId="112F999D" w14:textId="77777777" w:rsidR="00772A1E" w:rsidRDefault="00772A1E" w:rsidP="00772A1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ערד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3,700,000 שקלים חדשים.</w:t>
      </w:r>
    </w:p>
    <w:p w14:paraId="6A24CA6A" w14:textId="77777777"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762F0F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F81129" w14:textId="77777777" w:rsidR="009E35E9" w:rsidRPr="008E20FC" w:rsidRDefault="00772A1E" w:rsidP="00772A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ו' בחשוון</w:t>
      </w:r>
      <w:r w:rsidR="004E5061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4E5061">
        <w:rPr>
          <w:rStyle w:val="default"/>
          <w:rFonts w:cs="FrankRuehl" w:hint="cs"/>
          <w:rtl/>
        </w:rPr>
        <w:t xml:space="preserve"> (3</w:t>
      </w:r>
      <w:r>
        <w:rPr>
          <w:rStyle w:val="default"/>
          <w:rFonts w:cs="FrankRuehl" w:hint="cs"/>
          <w:rtl/>
        </w:rPr>
        <w:t>0</w:t>
      </w:r>
      <w:r w:rsidR="004E506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באוקטובר</w:t>
      </w:r>
      <w:r w:rsidR="004E5061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4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  <w:t>גדעון סער</w:t>
      </w:r>
    </w:p>
    <w:p w14:paraId="77B7535E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4F06388E" w14:textId="77777777" w:rsidR="009E35E9" w:rsidRDefault="009E35E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CB47FB8" w14:textId="77777777" w:rsidR="00C25431" w:rsidRDefault="00C25431">
      <w:pPr>
        <w:pStyle w:val="sig-0"/>
        <w:ind w:left="0" w:right="1134"/>
        <w:rPr>
          <w:rFonts w:cs="FrankRuehl"/>
          <w:sz w:val="26"/>
          <w:rtl/>
        </w:rPr>
      </w:pPr>
    </w:p>
    <w:p w14:paraId="73949167" w14:textId="77777777" w:rsidR="004A4B10" w:rsidRDefault="004A4B10">
      <w:pPr>
        <w:pStyle w:val="sig-0"/>
        <w:ind w:left="0" w:right="1134"/>
        <w:rPr>
          <w:rFonts w:cs="FrankRuehl"/>
          <w:sz w:val="26"/>
          <w:rtl/>
        </w:rPr>
      </w:pPr>
    </w:p>
    <w:p w14:paraId="259B1B46" w14:textId="77777777" w:rsidR="004A4B10" w:rsidRDefault="004A4B10">
      <w:pPr>
        <w:pStyle w:val="sig-0"/>
        <w:ind w:left="0" w:right="1134"/>
        <w:rPr>
          <w:rFonts w:cs="FrankRuehl"/>
          <w:sz w:val="26"/>
          <w:rtl/>
        </w:rPr>
      </w:pPr>
    </w:p>
    <w:p w14:paraId="4A7213D6" w14:textId="77777777" w:rsidR="004A4B10" w:rsidRDefault="004A4B10" w:rsidP="004A4B1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56FD68E" w14:textId="77777777" w:rsidR="00C25431" w:rsidRPr="004A4B10" w:rsidRDefault="00C25431" w:rsidP="004A4B1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C25431" w:rsidRPr="004A4B1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142A" w14:textId="77777777" w:rsidR="00A846D2" w:rsidRDefault="00A846D2">
      <w:r>
        <w:separator/>
      </w:r>
    </w:p>
  </w:endnote>
  <w:endnote w:type="continuationSeparator" w:id="0">
    <w:p w14:paraId="4BEB0596" w14:textId="77777777" w:rsidR="00A846D2" w:rsidRDefault="00A8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43A0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3D1277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8FA21B1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Z:\000000000000-law\yael\07-01-18\999_715.doc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AF1F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142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FED21FC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3DA5C6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Z:\000000000000-law\yael\07-01-18\999_715.doc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74F0" w14:textId="77777777" w:rsidR="00A846D2" w:rsidRDefault="00A846D2">
      <w:r>
        <w:separator/>
      </w:r>
    </w:p>
  </w:footnote>
  <w:footnote w:type="continuationSeparator" w:id="0">
    <w:p w14:paraId="1C4EE34D" w14:textId="77777777" w:rsidR="00A846D2" w:rsidRDefault="00A846D2">
      <w:r>
        <w:continuationSeparator/>
      </w:r>
    </w:p>
  </w:footnote>
  <w:footnote w:id="1">
    <w:p w14:paraId="1230801E" w14:textId="77777777" w:rsidR="003A73D6" w:rsidRDefault="009E35E9" w:rsidP="003A73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3A73D6">
          <w:rPr>
            <w:rStyle w:val="Hyperlink"/>
            <w:rFonts w:cs="FrankRuehl" w:hint="cs"/>
            <w:rtl/>
          </w:rPr>
          <w:t xml:space="preserve">ק"ת </w:t>
        </w:r>
        <w:r w:rsidR="008E20FC" w:rsidRPr="003A73D6">
          <w:rPr>
            <w:rStyle w:val="Hyperlink"/>
            <w:rFonts w:cs="FrankRuehl" w:hint="cs"/>
            <w:rtl/>
          </w:rPr>
          <w:t>תשע"</w:t>
        </w:r>
        <w:r w:rsidR="00FE70C1" w:rsidRPr="003A73D6">
          <w:rPr>
            <w:rStyle w:val="Hyperlink"/>
            <w:rFonts w:cs="FrankRuehl" w:hint="cs"/>
            <w:rtl/>
          </w:rPr>
          <w:t>ה</w:t>
        </w:r>
        <w:r w:rsidRPr="003A73D6">
          <w:rPr>
            <w:rStyle w:val="Hyperlink"/>
            <w:rFonts w:cs="FrankRuehl" w:hint="cs"/>
            <w:rtl/>
          </w:rPr>
          <w:t xml:space="preserve"> מס' </w:t>
        </w:r>
        <w:r w:rsidR="00FE70C1" w:rsidRPr="003A73D6">
          <w:rPr>
            <w:rStyle w:val="Hyperlink"/>
            <w:rFonts w:cs="FrankRuehl" w:hint="cs"/>
            <w:rtl/>
          </w:rPr>
          <w:t>7438</w:t>
        </w:r>
      </w:hyperlink>
      <w:r>
        <w:rPr>
          <w:rFonts w:cs="FrankRuehl" w:hint="cs"/>
          <w:rtl/>
        </w:rPr>
        <w:t xml:space="preserve"> מיום </w:t>
      </w:r>
      <w:r w:rsidR="008E20FC">
        <w:rPr>
          <w:rFonts w:cs="FrankRuehl" w:hint="cs"/>
          <w:rtl/>
        </w:rPr>
        <w:t>1</w:t>
      </w:r>
      <w:r w:rsidR="00FE70C1">
        <w:rPr>
          <w:rFonts w:cs="FrankRuehl" w:hint="cs"/>
          <w:rtl/>
        </w:rPr>
        <w:t>1</w:t>
      </w:r>
      <w:r w:rsidR="008E20FC">
        <w:rPr>
          <w:rFonts w:cs="FrankRuehl" w:hint="cs"/>
          <w:rtl/>
        </w:rPr>
        <w:t>.</w:t>
      </w:r>
      <w:r w:rsidR="00FE70C1">
        <w:rPr>
          <w:rFonts w:cs="FrankRuehl" w:hint="cs"/>
          <w:rtl/>
        </w:rPr>
        <w:t>1</w:t>
      </w:r>
      <w:r w:rsidR="008E20FC">
        <w:rPr>
          <w:rFonts w:cs="FrankRuehl" w:hint="cs"/>
          <w:rtl/>
        </w:rPr>
        <w:t>1.2014</w:t>
      </w:r>
      <w:r>
        <w:rPr>
          <w:rFonts w:cs="FrankRuehl" w:hint="cs"/>
          <w:rtl/>
        </w:rPr>
        <w:t xml:space="preserve"> עמ' </w:t>
      </w:r>
      <w:r w:rsidR="00FE70C1">
        <w:rPr>
          <w:rFonts w:cs="FrankRuehl" w:hint="cs"/>
          <w:rtl/>
        </w:rPr>
        <w:t>76</w:t>
      </w:r>
      <w:r>
        <w:rPr>
          <w:rFonts w:cs="FrankRuehl" w:hint="cs"/>
          <w:rtl/>
        </w:rPr>
        <w:t>.</w:t>
      </w:r>
    </w:p>
    <w:p w14:paraId="69AFC8B3" w14:textId="77777777" w:rsidR="007E142B" w:rsidRDefault="00B11D7D" w:rsidP="007E14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7E142B">
          <w:rPr>
            <w:rStyle w:val="Hyperlink"/>
            <w:rFonts w:cs="FrankRuehl" w:hint="cs"/>
            <w:rtl/>
          </w:rPr>
          <w:t>ק"ת תשפ"א מס' 8918</w:t>
        </w:r>
      </w:hyperlink>
      <w:r>
        <w:rPr>
          <w:rFonts w:cs="FrankRuehl" w:hint="cs"/>
          <w:rtl/>
        </w:rPr>
        <w:t xml:space="preserve"> מיום 19.11.2020 עמ' 520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תשפ"א-2020; תוקפו מיום 19.11.2020 עד יום 31.12.2024.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FA70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5AF543C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3F4874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F2D7" w14:textId="77777777" w:rsidR="009E35E9" w:rsidRDefault="008E20FC" w:rsidP="00FE70C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חלוקת הכנסות (</w:t>
    </w:r>
    <w:r w:rsidR="00FE70C1">
      <w:rPr>
        <w:rFonts w:hAnsi="FrankRuehl" w:cs="FrankRuehl" w:hint="cs"/>
        <w:color w:val="000000"/>
        <w:sz w:val="28"/>
        <w:szCs w:val="28"/>
        <w:rtl/>
      </w:rPr>
      <w:t>עיריות דימונה וערד והמועצה האזורית תמר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FE70C1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14:paraId="500A29E0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F5554F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1840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F1E37"/>
    <w:rsid w:val="00123D1C"/>
    <w:rsid w:val="0018449C"/>
    <w:rsid w:val="00201791"/>
    <w:rsid w:val="002A00E6"/>
    <w:rsid w:val="002E4986"/>
    <w:rsid w:val="002F7617"/>
    <w:rsid w:val="003A73D6"/>
    <w:rsid w:val="00474A58"/>
    <w:rsid w:val="004A16D2"/>
    <w:rsid w:val="004A4B10"/>
    <w:rsid w:val="004E5061"/>
    <w:rsid w:val="005A1666"/>
    <w:rsid w:val="005F7323"/>
    <w:rsid w:val="00772A1E"/>
    <w:rsid w:val="007753F5"/>
    <w:rsid w:val="00780C52"/>
    <w:rsid w:val="007E142B"/>
    <w:rsid w:val="008A4A8E"/>
    <w:rsid w:val="008E20FC"/>
    <w:rsid w:val="00911452"/>
    <w:rsid w:val="0094424F"/>
    <w:rsid w:val="009E35E9"/>
    <w:rsid w:val="00A1207E"/>
    <w:rsid w:val="00A846D2"/>
    <w:rsid w:val="00A95B72"/>
    <w:rsid w:val="00B11D7D"/>
    <w:rsid w:val="00B65A57"/>
    <w:rsid w:val="00BD1FE9"/>
    <w:rsid w:val="00C06520"/>
    <w:rsid w:val="00C25431"/>
    <w:rsid w:val="00C83F6C"/>
    <w:rsid w:val="00CC3E88"/>
    <w:rsid w:val="00D0395E"/>
    <w:rsid w:val="00D251CF"/>
    <w:rsid w:val="00D53828"/>
    <w:rsid w:val="00F13E49"/>
    <w:rsid w:val="00F25300"/>
    <w:rsid w:val="00F64C6C"/>
    <w:rsid w:val="00F65AC8"/>
    <w:rsid w:val="00FE70C1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C7BD19F"/>
  <w15:chartTrackingRefBased/>
  <w15:docId w15:val="{7C530A06-4B44-422D-A6C3-92E9E3B3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a8">
    <w:name w:val="Unresolved Mention"/>
    <w:uiPriority w:val="99"/>
    <w:semiHidden/>
    <w:unhideWhenUsed/>
    <w:rsid w:val="00B1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8918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918.pdf" TargetMode="External"/><Relationship Id="rId1" Type="http://schemas.openxmlformats.org/officeDocument/2006/relationships/hyperlink" Target="http://www.nevo.co.il/law_word/law06/tak-74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6380</CharactersWithSpaces>
  <SharedDoc>false</SharedDoc>
  <HLinks>
    <vt:vector size="72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7798811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https://www.nevo.co.il/Law_word/law06/tak-8918.pdf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https://www.nevo.co.il/law_word/law06/tak-8918.pdf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חלוקת הכנסות (עיריות דימונה וערד והמועצה האזורית תמר), תשע"ה-2014</vt:lpwstr>
  </property>
  <property fmtid="{D5CDD505-2E9C-101B-9397-08002B2CF9AE}" pid="4" name="LAWNUMBER">
    <vt:lpwstr>0119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>https://www.nevo.co.il/law_word/law06/tak-8918.pdf‏;רשומות - תקנות כלליות#תוקן ק"ת תשפ"א ‏מס' 8918 #מיום 19.11.2020 עמ' 520 – צו תשפ"א-2020; תוקפו מיום 19.11.2020 עד יום 31.12.2024‏</vt:lpwstr>
  </property>
  <property fmtid="{D5CDD505-2E9C-101B-9397-08002B2CF9AE}" pid="66" name="LINKK1">
    <vt:lpwstr>http://www.nevo.co.il/law_word/law06/tak-7438.pdf;‎רשומות - תקנות כלליות#פורסם ק"ת תשע"ה ‏מס' 7438 #מיום 11.11.2014 עמ' 76‏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