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7980" w14:textId="77777777" w:rsidR="00665495" w:rsidRDefault="00665495" w:rsidP="008200A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חסינויות וזכויות (הכוח הרב-לאומי), תשמ"ג</w:t>
      </w:r>
      <w:r w:rsidR="008200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581B02F5" w14:textId="77777777" w:rsidR="00BE718A" w:rsidRPr="00BE718A" w:rsidRDefault="00BE718A" w:rsidP="00BE718A">
      <w:pPr>
        <w:spacing w:line="320" w:lineRule="auto"/>
        <w:jc w:val="left"/>
        <w:rPr>
          <w:rFonts w:cs="FrankRuehl"/>
          <w:szCs w:val="26"/>
          <w:rtl/>
        </w:rPr>
      </w:pPr>
    </w:p>
    <w:p w14:paraId="1F4D5A95" w14:textId="77777777" w:rsidR="00BE718A" w:rsidRDefault="00BE718A" w:rsidP="00BE718A">
      <w:pPr>
        <w:spacing w:line="320" w:lineRule="auto"/>
        <w:jc w:val="left"/>
        <w:rPr>
          <w:rtl/>
        </w:rPr>
      </w:pPr>
    </w:p>
    <w:p w14:paraId="7598B6FB" w14:textId="77777777" w:rsidR="00BE718A" w:rsidRPr="00BE718A" w:rsidRDefault="00BE718A" w:rsidP="00BE718A">
      <w:pPr>
        <w:spacing w:line="320" w:lineRule="auto"/>
        <w:jc w:val="left"/>
        <w:rPr>
          <w:rFonts w:cs="Miriam"/>
          <w:szCs w:val="22"/>
          <w:rtl/>
        </w:rPr>
      </w:pPr>
      <w:r w:rsidRPr="00BE718A">
        <w:rPr>
          <w:rFonts w:cs="Miriam"/>
          <w:szCs w:val="22"/>
          <w:rtl/>
        </w:rPr>
        <w:t>משפט בינ"ל פומבי</w:t>
      </w:r>
      <w:r w:rsidRPr="00BE718A">
        <w:rPr>
          <w:rFonts w:cs="FrankRuehl"/>
          <w:szCs w:val="26"/>
          <w:rtl/>
        </w:rPr>
        <w:t xml:space="preserve"> – ארגונים בין-לאומיים – חסינויות וזכויות</w:t>
      </w:r>
    </w:p>
    <w:p w14:paraId="7EB0A581" w14:textId="77777777" w:rsidR="00665495" w:rsidRDefault="0066549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5495" w14:paraId="6628FA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CA3C79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0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7EDC7A" w14:textId="77777777" w:rsidR="00665495" w:rsidRDefault="00665495">
            <w:pPr>
              <w:spacing w:line="240" w:lineRule="auto"/>
              <w:rPr>
                <w:sz w:val="24"/>
              </w:rPr>
            </w:pPr>
            <w:hyperlink w:anchor="Seif0" w:tooltip="חסינויות ו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DD0B17" w14:textId="77777777" w:rsidR="00665495" w:rsidRDefault="00665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חסינויות וזכויות</w:t>
            </w:r>
          </w:p>
        </w:tc>
        <w:tc>
          <w:tcPr>
            <w:tcW w:w="1247" w:type="dxa"/>
          </w:tcPr>
          <w:p w14:paraId="71FF31DE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65495" w14:paraId="22712B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20B216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0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5CDF0A" w14:textId="77777777" w:rsidR="00665495" w:rsidRDefault="00665495">
            <w:pPr>
              <w:spacing w:line="240" w:lineRule="auto"/>
              <w:rPr>
                <w:sz w:val="24"/>
              </w:rPr>
            </w:pPr>
            <w:hyperlink w:anchor="Seif1" w:tooltip="סיי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E575CC" w14:textId="77777777" w:rsidR="00665495" w:rsidRDefault="00665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סייגים</w:t>
            </w:r>
          </w:p>
        </w:tc>
        <w:tc>
          <w:tcPr>
            <w:tcW w:w="1247" w:type="dxa"/>
          </w:tcPr>
          <w:p w14:paraId="18E4F3FF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65495" w14:paraId="0A912A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A9E063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0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122769" w14:textId="77777777" w:rsidR="00665495" w:rsidRDefault="00665495">
            <w:pPr>
              <w:spacing w:line="240" w:lineRule="auto"/>
              <w:rPr>
                <w:sz w:val="24"/>
              </w:rPr>
            </w:pPr>
            <w:hyperlink w:anchor="Seif2" w:tooltip="אישור היועץ המשפטי ל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7E9AC5" w14:textId="77777777" w:rsidR="00665495" w:rsidRDefault="00665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היועץ המשפטי לממשלה</w:t>
            </w:r>
          </w:p>
        </w:tc>
        <w:tc>
          <w:tcPr>
            <w:tcW w:w="1247" w:type="dxa"/>
          </w:tcPr>
          <w:p w14:paraId="5D04572C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65495" w14:paraId="61F291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18191C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0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88323E" w14:textId="77777777" w:rsidR="00665495" w:rsidRDefault="00665495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FC6417" w14:textId="77777777" w:rsidR="00665495" w:rsidRDefault="00665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998B207" w14:textId="77777777" w:rsidR="00665495" w:rsidRDefault="00665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1B68FFB" w14:textId="77777777" w:rsidR="00665495" w:rsidRDefault="00665495">
      <w:pPr>
        <w:pStyle w:val="big-header"/>
        <w:ind w:left="0" w:right="1134"/>
        <w:rPr>
          <w:rFonts w:cs="FrankRuehl"/>
          <w:sz w:val="32"/>
          <w:rtl/>
        </w:rPr>
      </w:pPr>
    </w:p>
    <w:p w14:paraId="43BE66BA" w14:textId="77777777" w:rsidR="00665495" w:rsidRDefault="00665495" w:rsidP="00BE718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חסינויות וזכויות (הכוח הרב-לאומי), תשמ"ג</w:t>
      </w:r>
      <w:r w:rsidR="008200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8200A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A77BF8A" w14:textId="77777777" w:rsidR="00665495" w:rsidRDefault="00665495" w:rsidP="008200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2 לחוק חסינויות וזכויות (הכוח הרב-לאומי), תשמ"ב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בהסכמת שר האוצר ובאישור ועדה משותפת של ועדת החוקה חוק ומשפט של ועדת ה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ץ והבטחון של הכנסת, אנו מצווים לאמור:</w:t>
      </w:r>
    </w:p>
    <w:p w14:paraId="5EFC0665" w14:textId="77777777" w:rsidR="00665495" w:rsidRDefault="00665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8C6A08F">
          <v:rect id="_x0000_s1026" style="position:absolute;left:0;text-align:left;margin-left:464.5pt;margin-top:8.05pt;width:75.05pt;height:11.65pt;z-index:251656192" o:allowincell="f" filled="f" stroked="f" strokecolor="lime" strokeweight=".25pt">
            <v:textbox inset="0,0,0,0">
              <w:txbxContent>
                <w:p w14:paraId="60EBB2AF" w14:textId="77777777" w:rsidR="00665495" w:rsidRDefault="00665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ינויות וזכויות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וח הרב-לאומי ולאנשי הכוח הרב-לאומי יהיו כל החסינויות והזכויות שניתן לקבען לפי החוק.</w:t>
      </w:r>
    </w:p>
    <w:p w14:paraId="058E34E0" w14:textId="77777777" w:rsidR="00665495" w:rsidRDefault="006654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070A73B5">
          <v:rect id="_x0000_s1027" style="position:absolute;left:0;text-align:left;margin-left:464.5pt;margin-top:8.05pt;width:75.05pt;height:12.35pt;z-index:251657216" o:allowincell="f" filled="f" stroked="f" strokecolor="lime" strokeweight=".25pt">
            <v:textbox inset="0,0,0,0">
              <w:txbxContent>
                <w:p w14:paraId="3308CA19" w14:textId="77777777" w:rsidR="00665495" w:rsidRDefault="00665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מור בסעיף 1 לא יחול על אנשי הכוח הרב-לאומי שאינם בתפקיד </w:t>
      </w:r>
      <w:r w:rsidR="008200A9">
        <w:rPr>
          <w:rStyle w:val="default"/>
          <w:rFonts w:cs="FrankRuehl"/>
          <w:rtl/>
        </w:rPr>
        <w:t>–</w:t>
      </w:r>
    </w:p>
    <w:p w14:paraId="3B8F233B" w14:textId="77777777" w:rsidR="00665495" w:rsidRDefault="00665495" w:rsidP="008200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עבירות לפי סעיף 144 לחוק העונשין, תשל"ז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 xml:space="preserve">ולפי </w:t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יפים 7 ו-13 עד 20 לפקודת הסמים המסוכנים [נוסח חדש], תשל"ג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1973 (ל</w:t>
      </w:r>
      <w:r>
        <w:rPr>
          <w:rStyle w:val="default"/>
          <w:rFonts w:cs="FrankRuehl" w:hint="cs"/>
          <w:rtl/>
        </w:rPr>
        <w:t xml:space="preserve">הלן 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למעט עבירה של החזקת סם מסוכן או שימוש בו לצריכה עצמית בלבד של המחזיק או של המשתמש לפי סעיף 7 לפקודה, ולרבות עבירות של נסיון, שידול וקשירת קשר לבצע עבירה מן העבירות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אמורות;</w:t>
      </w:r>
    </w:p>
    <w:p w14:paraId="7D476E90" w14:textId="77777777" w:rsidR="00665495" w:rsidRDefault="00665495" w:rsidP="008200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חשד בביצוע עבירה שהיא פשע או עבירה של החזקת סם מסוכן או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ימוש בו לצריכה עצמית בלבד של המחזיק או של המשתמש לפי סעיף 7 לפקודה </w:t>
      </w:r>
      <w:r w:rsidR="008200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לגבי מעצר, חיפוש או חקירה.</w:t>
      </w:r>
    </w:p>
    <w:p w14:paraId="38698C3D" w14:textId="77777777" w:rsidR="00665495" w:rsidRDefault="006654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37058D7E">
          <v:rect id="_x0000_s1028" style="position:absolute;left:0;text-align:left;margin-left:464.5pt;margin-top:8.05pt;width:75.05pt;height:22.95pt;z-index:251658240" o:allowincell="f" filled="f" stroked="f" strokecolor="lime" strokeweight=".25pt">
            <v:textbox inset="0,0,0,0">
              <w:txbxContent>
                <w:p w14:paraId="29437EC4" w14:textId="77777777" w:rsidR="00665495" w:rsidRDefault="00665495" w:rsidP="008200A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היועץ</w:t>
                  </w:r>
                  <w:r w:rsidR="008200A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שפטי לממשלה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יוגשו, אלא באישור היועץ המשפטי לממשלה </w:t>
      </w:r>
      <w:r w:rsidR="008200A9">
        <w:rPr>
          <w:rStyle w:val="default"/>
          <w:rFonts w:cs="FrankRuehl"/>
          <w:rtl/>
        </w:rPr>
        <w:t>–</w:t>
      </w:r>
    </w:p>
    <w:p w14:paraId="4435D8CD" w14:textId="77777777" w:rsidR="00665495" w:rsidRDefault="006654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תב אישום בעבירה לפי סעיף 2(1);</w:t>
      </w:r>
    </w:p>
    <w:p w14:paraId="60CB05BD" w14:textId="77777777" w:rsidR="00665495" w:rsidRDefault="006654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משפט למעצר חשוד בביצוע עבירה לפי סעיף 2(2) לתקופה העולה על שבעה ימים מיום תחילת המעצר.</w:t>
      </w:r>
    </w:p>
    <w:p w14:paraId="67A8189F" w14:textId="77777777" w:rsidR="00665495" w:rsidRDefault="00665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B11F117">
          <v:rect id="_x0000_s1029" style="position:absolute;left:0;text-align:left;margin-left:464.5pt;margin-top:8.05pt;width:75.05pt;height:12.85pt;z-index:251659264" o:allowincell="f" filled="f" stroked="f" strokecolor="lime" strokeweight=".25pt">
            <v:textbox inset="0,0,0,0">
              <w:txbxContent>
                <w:p w14:paraId="7647440D" w14:textId="77777777" w:rsidR="00665495" w:rsidRDefault="00665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י"ד בתשרי תשמ"ג (1 באוקטובר 1982).</w:t>
      </w:r>
    </w:p>
    <w:p w14:paraId="36C57A5B" w14:textId="77777777" w:rsidR="00665495" w:rsidRDefault="006654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F3D2CB" w14:textId="77777777" w:rsidR="008200A9" w:rsidRDefault="00820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EA9881" w14:textId="77777777" w:rsidR="00665495" w:rsidRDefault="0066549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בטבת תשמ</w:t>
      </w:r>
      <w:r>
        <w:rPr>
          <w:rFonts w:cs="FrankRuehl"/>
          <w:sz w:val="26"/>
          <w:rtl/>
        </w:rPr>
        <w:t>"ג</w:t>
      </w:r>
      <w:r>
        <w:rPr>
          <w:rFonts w:cs="FrankRuehl" w:hint="cs"/>
          <w:sz w:val="26"/>
          <w:rtl/>
        </w:rPr>
        <w:t xml:space="preserve"> (5 בינואר 1983)</w:t>
      </w:r>
    </w:p>
    <w:p w14:paraId="26E94FC7" w14:textId="77777777" w:rsidR="00665495" w:rsidRDefault="00665495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5FA640A2" w14:textId="77777777" w:rsidR="00665495" w:rsidRPr="008200A9" w:rsidRDefault="00665495" w:rsidP="008200A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8200A9">
        <w:rPr>
          <w:rFonts w:cs="FrankRuehl"/>
          <w:sz w:val="26"/>
          <w:szCs w:val="26"/>
          <w:rtl/>
        </w:rPr>
        <w:tab/>
      </w:r>
      <w:r w:rsidRPr="008200A9">
        <w:rPr>
          <w:rFonts w:cs="FrankRuehl"/>
          <w:sz w:val="26"/>
          <w:szCs w:val="26"/>
          <w:rtl/>
        </w:rPr>
        <w:tab/>
        <w:t>י</w:t>
      </w:r>
      <w:r w:rsidRPr="008200A9">
        <w:rPr>
          <w:rFonts w:cs="FrankRuehl" w:hint="cs"/>
          <w:sz w:val="26"/>
          <w:szCs w:val="26"/>
          <w:rtl/>
        </w:rPr>
        <w:t>צחק שמיר</w:t>
      </w:r>
      <w:r w:rsidRPr="008200A9">
        <w:rPr>
          <w:rFonts w:cs="FrankRuehl"/>
          <w:sz w:val="26"/>
          <w:szCs w:val="26"/>
          <w:rtl/>
        </w:rPr>
        <w:tab/>
        <w:t>מ</w:t>
      </w:r>
      <w:r w:rsidRPr="008200A9">
        <w:rPr>
          <w:rFonts w:cs="FrankRuehl" w:hint="cs"/>
          <w:sz w:val="26"/>
          <w:szCs w:val="26"/>
          <w:rtl/>
        </w:rPr>
        <w:t>שה נסים</w:t>
      </w:r>
    </w:p>
    <w:p w14:paraId="080A81AA" w14:textId="77777777" w:rsidR="00665495" w:rsidRDefault="0066549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החוץ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161CFF12" w14:textId="77777777" w:rsidR="00665495" w:rsidRPr="008200A9" w:rsidRDefault="00665495" w:rsidP="008200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7224BC" w14:textId="77777777" w:rsidR="00665495" w:rsidRPr="008200A9" w:rsidRDefault="00665495" w:rsidP="008200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F84046" w14:textId="77777777" w:rsidR="00665495" w:rsidRPr="008200A9" w:rsidRDefault="00665495" w:rsidP="008200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65495" w:rsidRPr="008200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7DB3" w14:textId="77777777" w:rsidR="002C5272" w:rsidRDefault="002C5272">
      <w:r>
        <w:separator/>
      </w:r>
    </w:p>
  </w:endnote>
  <w:endnote w:type="continuationSeparator" w:id="0">
    <w:p w14:paraId="2783D536" w14:textId="77777777" w:rsidR="002C5272" w:rsidRDefault="002C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5179" w14:textId="77777777" w:rsidR="00665495" w:rsidRDefault="006654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6F42A9" w14:textId="77777777" w:rsidR="00665495" w:rsidRDefault="006654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25D0D9B" w14:textId="77777777" w:rsidR="00665495" w:rsidRDefault="006654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0A9">
      <w:rPr>
        <w:rFonts w:cs="TopType Jerushalmi"/>
        <w:noProof/>
        <w:color w:val="000000"/>
        <w:sz w:val="14"/>
        <w:szCs w:val="14"/>
      </w:rPr>
      <w:t>D:\Yael\hakika\Revadim\156_002.doc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3061" w14:textId="77777777" w:rsidR="00665495" w:rsidRDefault="006654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718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26BA81" w14:textId="77777777" w:rsidR="00665495" w:rsidRDefault="006654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3CDA25B" w14:textId="77777777" w:rsidR="00665495" w:rsidRDefault="006654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0A9">
      <w:rPr>
        <w:rFonts w:cs="TopType Jerushalmi"/>
        <w:noProof/>
        <w:color w:val="000000"/>
        <w:sz w:val="14"/>
        <w:szCs w:val="14"/>
      </w:rPr>
      <w:t>D:\Yael\hakika\Revadim\156_002.doc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AE2C9" w14:textId="77777777" w:rsidR="002C5272" w:rsidRDefault="002C5272" w:rsidP="008200A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08D102" w14:textId="77777777" w:rsidR="002C5272" w:rsidRDefault="002C5272">
      <w:r>
        <w:continuationSeparator/>
      </w:r>
    </w:p>
  </w:footnote>
  <w:footnote w:id="1">
    <w:p w14:paraId="745FBCFE" w14:textId="77777777" w:rsidR="008200A9" w:rsidRPr="008200A9" w:rsidRDefault="008200A9" w:rsidP="008200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200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F499D">
          <w:rPr>
            <w:rStyle w:val="Hyperlink"/>
            <w:rFonts w:cs="FrankRuehl" w:hint="cs"/>
            <w:rtl/>
          </w:rPr>
          <w:t>ק"ת תשמ"ג מס' 4455</w:t>
        </w:r>
      </w:hyperlink>
      <w:r>
        <w:rPr>
          <w:rFonts w:cs="FrankRuehl" w:hint="cs"/>
          <w:rtl/>
        </w:rPr>
        <w:t xml:space="preserve"> מיום 27.1.1983 עמ' 683.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A5BA" w14:textId="77777777" w:rsidR="00665495" w:rsidRDefault="006654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(הכוח הרב-לאומי), תשמ"ג–1983</w:t>
    </w:r>
  </w:p>
  <w:p w14:paraId="2682B50D" w14:textId="77777777" w:rsidR="00665495" w:rsidRDefault="00665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87D73" w14:textId="77777777" w:rsidR="00665495" w:rsidRDefault="00665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1484" w14:textId="77777777" w:rsidR="00665495" w:rsidRDefault="00665495" w:rsidP="008200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חסינויות וזכויות (הכוח הרב-לאומי), תשמ"ג</w:t>
    </w:r>
    <w:r w:rsidR="008200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2A6C03B1" w14:textId="77777777" w:rsidR="00665495" w:rsidRDefault="00665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D65AD2" w14:textId="77777777" w:rsidR="00665495" w:rsidRDefault="00665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499D"/>
    <w:rsid w:val="00071F3B"/>
    <w:rsid w:val="002C5272"/>
    <w:rsid w:val="005605DC"/>
    <w:rsid w:val="00665495"/>
    <w:rsid w:val="008200A9"/>
    <w:rsid w:val="009655C1"/>
    <w:rsid w:val="00AA7317"/>
    <w:rsid w:val="00BE718A"/>
    <w:rsid w:val="00CE3A50"/>
    <w:rsid w:val="00D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83AEE04"/>
  <w15:chartTrackingRefBased/>
  <w15:docId w15:val="{0D1AA935-7717-4113-9EEF-1DBAC527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200A9"/>
    <w:rPr>
      <w:sz w:val="20"/>
      <w:szCs w:val="20"/>
    </w:rPr>
  </w:style>
  <w:style w:type="character" w:styleId="a6">
    <w:name w:val="footnote reference"/>
    <w:basedOn w:val="a0"/>
    <w:semiHidden/>
    <w:rsid w:val="008200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156</vt:lpstr>
    </vt:vector>
  </TitlesOfParts>
  <Company/>
  <LinksUpToDate>false</LinksUpToDate>
  <CharactersWithSpaces>1695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156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0156</vt:lpwstr>
  </property>
  <property fmtid="{D5CDD505-2E9C-101B-9397-08002B2CF9AE}" pid="3" name="CHNAME">
    <vt:lpwstr>חסינויות וזכויות</vt:lpwstr>
  </property>
  <property fmtid="{D5CDD505-2E9C-101B-9397-08002B2CF9AE}" pid="4" name="LAWNAME">
    <vt:lpwstr>צו חסינויות וזכויות (הכוח הרב-לאומי), תשמ"ג-1983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חסינויות וזכויות (הכוח הרב-לאומי)</vt:lpwstr>
  </property>
  <property fmtid="{D5CDD505-2E9C-101B-9397-08002B2CF9AE}" pid="8" name="MEKOR_SAIF1">
    <vt:lpwstr>2X</vt:lpwstr>
  </property>
  <property fmtid="{D5CDD505-2E9C-101B-9397-08002B2CF9AE}" pid="9" name="NOSE11">
    <vt:lpwstr>משפט בינ"ל פומבי</vt:lpwstr>
  </property>
  <property fmtid="{D5CDD505-2E9C-101B-9397-08002B2CF9AE}" pid="10" name="NOSE21">
    <vt:lpwstr>ארגונים בין-לאומיים</vt:lpwstr>
  </property>
  <property fmtid="{D5CDD505-2E9C-101B-9397-08002B2CF9AE}" pid="11" name="NOSE31">
    <vt:lpwstr>חסינויות וזכויות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