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57E2" w14:textId="77777777" w:rsidR="00C554CE" w:rsidRDefault="00A234D3" w:rsidP="00A234D3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 טיפול בחולי נפש (החלת מתן ייצוג בידי סניגור ציבורי), תשס"ו-2006</w:t>
      </w:r>
    </w:p>
    <w:p w14:paraId="7BAD533D" w14:textId="77777777" w:rsidR="00D623DC" w:rsidRPr="00D623DC" w:rsidRDefault="00D623DC" w:rsidP="00D623DC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35F38B5" w14:textId="77777777" w:rsidR="001606F4" w:rsidRDefault="001606F4" w:rsidP="001606F4">
      <w:pPr>
        <w:spacing w:line="320" w:lineRule="auto"/>
        <w:jc w:val="left"/>
        <w:rPr>
          <w:rtl/>
          <w:lang w:eastAsia="en-US"/>
        </w:rPr>
      </w:pPr>
    </w:p>
    <w:p w14:paraId="370F40CF" w14:textId="77777777" w:rsidR="001606F4" w:rsidRDefault="001606F4" w:rsidP="001606F4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1606F4">
        <w:rPr>
          <w:rFonts w:cs="Miriam"/>
          <w:szCs w:val="22"/>
          <w:rtl/>
          <w:lang w:eastAsia="en-US"/>
        </w:rPr>
        <w:t>בריאות</w:t>
      </w:r>
      <w:r w:rsidRPr="001606F4">
        <w:rPr>
          <w:rFonts w:cs="FrankRuehl"/>
          <w:szCs w:val="26"/>
          <w:rtl/>
          <w:lang w:eastAsia="en-US"/>
        </w:rPr>
        <w:t xml:space="preserve"> – שרותי רווחה – חולי נפש – ייצוג</w:t>
      </w:r>
    </w:p>
    <w:p w14:paraId="5F3622DC" w14:textId="77777777" w:rsidR="001606F4" w:rsidRDefault="001606F4" w:rsidP="001606F4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1606F4">
        <w:rPr>
          <w:rFonts w:cs="Miriam"/>
          <w:szCs w:val="22"/>
          <w:rtl/>
          <w:lang w:eastAsia="en-US"/>
        </w:rPr>
        <w:t>רשויות ומשפט מנהלי</w:t>
      </w:r>
      <w:r w:rsidRPr="001606F4">
        <w:rPr>
          <w:rFonts w:cs="FrankRuehl"/>
          <w:szCs w:val="26"/>
          <w:rtl/>
          <w:lang w:eastAsia="en-US"/>
        </w:rPr>
        <w:t xml:space="preserve"> – שרותי רווחה – חולי נפש – ייצוג</w:t>
      </w:r>
    </w:p>
    <w:p w14:paraId="3AE42DB6" w14:textId="77777777" w:rsidR="001606F4" w:rsidRDefault="001606F4" w:rsidP="001606F4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1606F4">
        <w:rPr>
          <w:rFonts w:cs="Miriam"/>
          <w:szCs w:val="22"/>
          <w:rtl/>
          <w:lang w:eastAsia="en-US"/>
        </w:rPr>
        <w:t>בתי משפט וסדרי דין</w:t>
      </w:r>
      <w:r w:rsidRPr="001606F4">
        <w:rPr>
          <w:rFonts w:cs="FrankRuehl"/>
          <w:szCs w:val="26"/>
          <w:rtl/>
          <w:lang w:eastAsia="en-US"/>
        </w:rPr>
        <w:t xml:space="preserve"> – סדר דין פלילי – סניגוריה ציבורית – ייצוג</w:t>
      </w:r>
    </w:p>
    <w:p w14:paraId="5EBA6626" w14:textId="77777777" w:rsidR="001606F4" w:rsidRDefault="001606F4" w:rsidP="001606F4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1606F4">
        <w:rPr>
          <w:rFonts w:cs="Miriam"/>
          <w:szCs w:val="22"/>
          <w:rtl/>
          <w:lang w:eastAsia="en-US"/>
        </w:rPr>
        <w:t>מעמד אישי ומשפחה</w:t>
      </w:r>
      <w:r w:rsidRPr="001606F4">
        <w:rPr>
          <w:rFonts w:cs="FrankRuehl"/>
          <w:szCs w:val="26"/>
          <w:rtl/>
          <w:lang w:eastAsia="en-US"/>
        </w:rPr>
        <w:t xml:space="preserve"> – כשרות משפטית – ייצוג חולי נפש</w:t>
      </w:r>
    </w:p>
    <w:p w14:paraId="2FEDA123" w14:textId="77777777" w:rsidR="00D623DC" w:rsidRPr="001606F4" w:rsidRDefault="001606F4" w:rsidP="001606F4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1606F4">
        <w:rPr>
          <w:rFonts w:cs="Miriam"/>
          <w:szCs w:val="22"/>
          <w:rtl/>
          <w:lang w:eastAsia="en-US"/>
        </w:rPr>
        <w:t>עונשין ומשפט פלילי</w:t>
      </w:r>
      <w:r w:rsidRPr="001606F4">
        <w:rPr>
          <w:rFonts w:cs="FrankRuehl"/>
          <w:szCs w:val="26"/>
          <w:rtl/>
          <w:lang w:eastAsia="en-US"/>
        </w:rPr>
        <w:t xml:space="preserve"> – סניגוריה ציבורית – ייצוג – חולי נפש</w:t>
      </w:r>
    </w:p>
    <w:p w14:paraId="4A4B93AE" w14:textId="77777777" w:rsidR="00C554CE" w:rsidRDefault="00C554CE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554CE" w14:paraId="49B128F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06D5D7E" w14:textId="77777777" w:rsidR="00C554CE" w:rsidRDefault="00C554CE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 w:rsidR="000B5AD4">
              <w:rPr>
                <w:noProof/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EA8781A" w14:textId="77777777" w:rsidR="00C554CE" w:rsidRDefault="00C554CE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14424D" w14:textId="77777777" w:rsidR="00C554CE" w:rsidRDefault="00C554CE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החלה</w:t>
            </w:r>
          </w:p>
        </w:tc>
        <w:tc>
          <w:tcPr>
            <w:tcW w:w="1247" w:type="dxa"/>
          </w:tcPr>
          <w:p w14:paraId="54408167" w14:textId="77777777" w:rsidR="00C554CE" w:rsidRDefault="00C554CE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</w:tbl>
    <w:p w14:paraId="2C7CFEFF" w14:textId="77777777" w:rsidR="00C554CE" w:rsidRDefault="00C554C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24F34C2" w14:textId="77777777" w:rsidR="00C554CE" w:rsidRPr="00FC27E4" w:rsidRDefault="00C554CE" w:rsidP="00FC27E4">
      <w:pPr>
        <w:pStyle w:val="big-header"/>
        <w:ind w:left="0" w:right="1134"/>
        <w:rPr>
          <w:rStyle w:val="default"/>
          <w:rFonts w:cs="FrankRuehl" w:hint="cs"/>
          <w:szCs w:val="3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צו טיפול בחולי נפש (החלת מתן ייצוג בידי סניגור ציבורי), תשס"ו-2006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3A7D230" w14:textId="77777777" w:rsidR="00C554CE" w:rsidRDefault="00C554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סעיף 4(2) לחוק טיפול בחולי נפש (תיקון מס' 5), התשס"ד</w:t>
      </w:r>
      <w:r>
        <w:rPr>
          <w:rStyle w:val="default"/>
          <w:rFonts w:cs="FrankRuehl" w:hint="cs"/>
          <w:rtl/>
          <w:lang w:eastAsia="en-US"/>
        </w:rPr>
        <w:t>-2004</w:t>
      </w:r>
      <w:r>
        <w:rPr>
          <w:rStyle w:val="default"/>
          <w:rFonts w:cs="FrankRuehl"/>
          <w:rtl/>
          <w:lang w:eastAsia="en-US"/>
        </w:rPr>
        <w:t>, אני מצווה לאמור:</w:t>
      </w:r>
    </w:p>
    <w:p w14:paraId="183761DE" w14:textId="77777777" w:rsidR="00C554CE" w:rsidRDefault="00C554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 w14:anchorId="43AF95F7">
          <v:rect id="_x0000_s1026" style="position:absolute;left:0;text-align:left;margin-left:464.5pt;margin-top:8.05pt;width:75.05pt;height:7.6pt;z-index:251657728" o:allowincell="f" filled="f" stroked="f" strokecolor="lime" strokeweight=".25pt">
            <v:textbox style="mso-next-textbox:#_x0000_s1026" inset="0,0,0,0">
              <w:txbxContent>
                <w:p w14:paraId="32FB33F0" w14:textId="77777777" w:rsidR="00C554CE" w:rsidRDefault="00C554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החלה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ייצוג בידי סניגור ציבורי שמונה לפי הוראות חוק הסניגוריה הציבורית, התשנ"ו</w:t>
      </w:r>
      <w:r>
        <w:rPr>
          <w:rStyle w:val="default"/>
          <w:rFonts w:cs="FrankRuehl" w:hint="cs"/>
          <w:rtl/>
          <w:lang w:eastAsia="en-US"/>
        </w:rPr>
        <w:t>-1995</w:t>
      </w:r>
      <w:r>
        <w:rPr>
          <w:rStyle w:val="default"/>
          <w:rFonts w:cs="FrankRuehl"/>
          <w:rtl/>
          <w:lang w:eastAsia="en-US"/>
        </w:rPr>
        <w:t xml:space="preserve">, יינתן לחולה מאושפז או לחולה הנמצא בטיפול מרפאתי על פי צו בית משפט כאמור בסעיף </w:t>
      </w:r>
      <w:r>
        <w:rPr>
          <w:rStyle w:val="default"/>
          <w:rFonts w:cs="FrankRuehl" w:hint="cs"/>
          <w:rtl/>
          <w:lang w:eastAsia="en-US"/>
        </w:rPr>
        <w:br/>
      </w:r>
      <w:r>
        <w:rPr>
          <w:rStyle w:val="default"/>
          <w:rFonts w:cs="FrankRuehl"/>
          <w:rtl/>
          <w:lang w:eastAsia="en-US"/>
        </w:rPr>
        <w:t>29א(ג) לחוק טיפול בחולי נפש, התשנ"א</w:t>
      </w:r>
      <w:r>
        <w:rPr>
          <w:rStyle w:val="default"/>
          <w:rFonts w:cs="FrankRuehl" w:hint="cs"/>
          <w:rtl/>
          <w:lang w:eastAsia="en-US"/>
        </w:rPr>
        <w:t>-1991</w:t>
      </w:r>
      <w:r>
        <w:rPr>
          <w:rStyle w:val="default"/>
          <w:rFonts w:cs="FrankRuehl"/>
          <w:rtl/>
          <w:lang w:eastAsia="en-US"/>
        </w:rPr>
        <w:t>, כמפורט להלן:</w:t>
      </w:r>
    </w:p>
    <w:p w14:paraId="1FB240BE" w14:textId="77777777" w:rsidR="00C554CE" w:rsidRDefault="00C554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החל ביום ד' בשבט התשס"ו (2 בפברואר 2006) – </w:t>
      </w:r>
      <w:r>
        <w:rPr>
          <w:rStyle w:val="default"/>
          <w:rFonts w:cs="FrankRuehl" w:hint="cs"/>
          <w:rtl/>
          <w:lang w:eastAsia="en-US"/>
        </w:rPr>
        <w:t>ב</w:t>
      </w:r>
      <w:r>
        <w:rPr>
          <w:rStyle w:val="default"/>
          <w:rFonts w:cs="FrankRuehl"/>
          <w:rtl/>
          <w:lang w:eastAsia="en-US"/>
        </w:rPr>
        <w:t>בתי חולים, במרפאות לבריאות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הנפש, במרפאות קהילתיות לבריאות הנפש ובמרכזים קהילתיים לבריאות הנפש שבמחוז ירושלים;</w:t>
      </w:r>
    </w:p>
    <w:p w14:paraId="146A6A41" w14:textId="77777777" w:rsidR="00C554CE" w:rsidRDefault="00C554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החל ביום א' באדר התשס"ו (1 במרס 2006) – בבתי חולים, במרפאות לבריאות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הנפש, במרפאות קהילתיות לבריאות הנפש ובמרכזים קהילתיים לבריאות הנפש שבמחוז תל אביב והמרכז;</w:t>
      </w:r>
    </w:p>
    <w:p w14:paraId="517B000D" w14:textId="77777777" w:rsidR="00C554CE" w:rsidRDefault="00C554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החל ביום ה' בסיון התשס"ו (1 ביוני 2006) – בבתי חולים, במרפאות לבריאות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הנפש, במרפאות קהילתיות לבריאות הנפש ובמרכזים קהילתיים לבריאות הנפש שבמחוז הדרום</w:t>
      </w:r>
      <w:r>
        <w:rPr>
          <w:rStyle w:val="default"/>
          <w:rFonts w:cs="FrankRuehl" w:hint="cs"/>
          <w:rtl/>
          <w:lang w:eastAsia="en-US"/>
        </w:rPr>
        <w:t>.</w:t>
      </w:r>
    </w:p>
    <w:p w14:paraId="76BDD4A7" w14:textId="77777777" w:rsidR="00C554CE" w:rsidRDefault="00C554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93F404" w14:textId="77777777" w:rsidR="00C554CE" w:rsidRDefault="00C554C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6052648" w14:textId="77777777" w:rsidR="00C554CE" w:rsidRDefault="00C554CE" w:rsidP="00A234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בשבט התשס"ו (2 בפברואר 2006)</w:t>
      </w:r>
      <w:r w:rsidR="00A234D3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ציפי לבני</w:t>
      </w:r>
    </w:p>
    <w:p w14:paraId="2E9A5021" w14:textId="77777777" w:rsidR="00C554CE" w:rsidRDefault="00C554CE" w:rsidP="00A234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שרת המשפטים</w:t>
      </w:r>
    </w:p>
    <w:p w14:paraId="7100CFC3" w14:textId="77777777" w:rsidR="00C554CE" w:rsidRDefault="00C554C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72F5A82" w14:textId="77777777" w:rsidR="000B5AD4" w:rsidRDefault="000B5AD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7EB01200" w14:textId="77777777" w:rsidR="000B5AD4" w:rsidRDefault="000B5AD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0B5AD4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1F74" w14:textId="77777777" w:rsidR="00743678" w:rsidRDefault="00743678">
      <w:r>
        <w:separator/>
      </w:r>
    </w:p>
  </w:endnote>
  <w:endnote w:type="continuationSeparator" w:id="0">
    <w:p w14:paraId="09999CC1" w14:textId="77777777" w:rsidR="00743678" w:rsidRDefault="0074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BDA7" w14:textId="77777777" w:rsidR="00C554CE" w:rsidRDefault="00C554CE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02B8696" w14:textId="77777777" w:rsidR="00C554CE" w:rsidRDefault="00C554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D6F6F2" w14:textId="77777777" w:rsidR="00C554CE" w:rsidRDefault="00C554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5AD4">
      <w:rPr>
        <w:rFonts w:cs="TopType Jerushalmi"/>
        <w:noProof/>
        <w:color w:val="000000"/>
        <w:sz w:val="14"/>
        <w:szCs w:val="14"/>
        <w:lang w:eastAsia="en-US"/>
      </w:rPr>
      <w:t>D:\Yael\hakika\Revadim</w:t>
    </w:r>
    <w:r w:rsidR="000B5AD4">
      <w:rPr>
        <w:rFonts w:cs="TopType Jerushalmi"/>
        <w:noProof/>
        <w:color w:val="000000"/>
        <w:sz w:val="14"/>
        <w:szCs w:val="14"/>
        <w:rtl/>
        <w:lang w:eastAsia="en-US"/>
      </w:rPr>
      <w:t>\קישורים\999_571.</w:t>
    </w:r>
    <w:r w:rsidR="000B5AD4">
      <w:rPr>
        <w:rFonts w:cs="TopType Jerushalmi"/>
        <w:noProof/>
        <w:color w:val="000000"/>
        <w:sz w:val="14"/>
        <w:szCs w:val="14"/>
        <w:lang w:eastAsia="en-US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433B" w14:textId="77777777" w:rsidR="00C554CE" w:rsidRDefault="00C554CE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606F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6F21071" w14:textId="77777777" w:rsidR="00C554CE" w:rsidRDefault="00C554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F6D8900" w14:textId="77777777" w:rsidR="00C554CE" w:rsidRDefault="00C554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5AD4">
      <w:rPr>
        <w:rFonts w:cs="TopType Jerushalmi"/>
        <w:noProof/>
        <w:color w:val="000000"/>
        <w:sz w:val="14"/>
        <w:szCs w:val="14"/>
        <w:lang w:eastAsia="en-US"/>
      </w:rPr>
      <w:t>D:\Yael\hakika\Revadim</w:t>
    </w:r>
    <w:r w:rsidR="000B5AD4">
      <w:rPr>
        <w:rFonts w:cs="TopType Jerushalmi"/>
        <w:noProof/>
        <w:color w:val="000000"/>
        <w:sz w:val="14"/>
        <w:szCs w:val="14"/>
        <w:rtl/>
        <w:lang w:eastAsia="en-US"/>
      </w:rPr>
      <w:t>\קישורים\999_571.</w:t>
    </w:r>
    <w:r w:rsidR="000B5AD4">
      <w:rPr>
        <w:rFonts w:cs="TopType Jerushalmi"/>
        <w:noProof/>
        <w:color w:val="000000"/>
        <w:sz w:val="14"/>
        <w:szCs w:val="14"/>
        <w:lang w:eastAsia="en-US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0A42" w14:textId="77777777" w:rsidR="00743678" w:rsidRDefault="00743678" w:rsidP="00A234D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3CBE74" w14:textId="77777777" w:rsidR="00743678" w:rsidRDefault="00743678">
      <w:r>
        <w:continuationSeparator/>
      </w:r>
    </w:p>
  </w:footnote>
  <w:footnote w:id="1">
    <w:p w14:paraId="6B82ACCE" w14:textId="77777777" w:rsidR="00C554CE" w:rsidRDefault="00C554CE" w:rsidP="000B5A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</w:t>
      </w:r>
      <w:r w:rsidR="00FD73DB">
        <w:rPr>
          <w:rFonts w:hint="cs"/>
          <w:sz w:val="20"/>
          <w:rtl/>
          <w:lang w:eastAsia="en-US"/>
        </w:rPr>
        <w:t xml:space="preserve">פורסם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שס"ו מס' 6460</w:t>
        </w:r>
      </w:hyperlink>
      <w:r>
        <w:rPr>
          <w:rFonts w:hint="cs"/>
          <w:rtl/>
          <w:lang w:eastAsia="en-US"/>
        </w:rPr>
        <w:t xml:space="preserve"> מיום 8.2.2006 עמ' 454.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EA7C" w14:textId="77777777" w:rsidR="00C554CE" w:rsidRDefault="00C554CE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BC88C8A" w14:textId="77777777" w:rsidR="00C554CE" w:rsidRDefault="00C554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7C4366B" w14:textId="77777777" w:rsidR="00C554CE" w:rsidRDefault="00C554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62DB" w14:textId="77777777" w:rsidR="00C554CE" w:rsidRDefault="00C554C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טיפול בחולי נפש (החלת מתן ייצוג בידי סניגור ציבורי)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14:paraId="481A3C2E" w14:textId="77777777" w:rsidR="00C554CE" w:rsidRDefault="00C554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1839BA3" w14:textId="77777777" w:rsidR="00C554CE" w:rsidRDefault="00C554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23C"/>
    <w:rsid w:val="000B5AD4"/>
    <w:rsid w:val="001606F4"/>
    <w:rsid w:val="0018302D"/>
    <w:rsid w:val="002D1EA3"/>
    <w:rsid w:val="00357BF4"/>
    <w:rsid w:val="006B3950"/>
    <w:rsid w:val="00743678"/>
    <w:rsid w:val="00814A64"/>
    <w:rsid w:val="00867CAC"/>
    <w:rsid w:val="00927D51"/>
    <w:rsid w:val="00980CAB"/>
    <w:rsid w:val="00A234D3"/>
    <w:rsid w:val="00C554CE"/>
    <w:rsid w:val="00D623DC"/>
    <w:rsid w:val="00EC7A15"/>
    <w:rsid w:val="00EF023C"/>
    <w:rsid w:val="00FC27E4"/>
    <w:rsid w:val="00FD5B33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B44289"/>
  <w15:chartTrackingRefBased/>
  <w15:docId w15:val="{4EA0F247-5EDD-49C1-AA0A-972E9308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1329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טיפול בחולי נפש</vt:lpwstr>
  </property>
  <property fmtid="{D5CDD505-2E9C-101B-9397-08002B2CF9AE}" pid="4" name="LAWNAME">
    <vt:lpwstr>צו טיפול בחולי נפש (החלת מתן ייצוג בידי סניגור ציבורי), תשס"ו-2006</vt:lpwstr>
  </property>
  <property fmtid="{D5CDD505-2E9C-101B-9397-08002B2CF9AE}" pid="5" name="LAWNUMBER">
    <vt:lpwstr>0571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http://www.nevo.co.il/Law_word/law06/tak-6460.pdf;רשומות - תקנות כלליות#פורסם ק"ת תשס"ו מס' 6460 #מיום 8.2.2006# עמ' 454</vt:lpwstr>
  </property>
  <property fmtid="{D5CDD505-2E9C-101B-9397-08002B2CF9AE}" pid="22" name="NOSE11">
    <vt:lpwstr>בריאות</vt:lpwstr>
  </property>
  <property fmtid="{D5CDD505-2E9C-101B-9397-08002B2CF9AE}" pid="23" name="NOSE21">
    <vt:lpwstr>שרותי רווחה</vt:lpwstr>
  </property>
  <property fmtid="{D5CDD505-2E9C-101B-9397-08002B2CF9AE}" pid="24" name="NOSE31">
    <vt:lpwstr>חולי נפש</vt:lpwstr>
  </property>
  <property fmtid="{D5CDD505-2E9C-101B-9397-08002B2CF9AE}" pid="25" name="NOSE41">
    <vt:lpwstr>ייצוג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שרותי רווחה</vt:lpwstr>
  </property>
  <property fmtid="{D5CDD505-2E9C-101B-9397-08002B2CF9AE}" pid="28" name="NOSE32">
    <vt:lpwstr>חולי נפש</vt:lpwstr>
  </property>
  <property fmtid="{D5CDD505-2E9C-101B-9397-08002B2CF9AE}" pid="29" name="NOSE42">
    <vt:lpwstr>ייצוג</vt:lpwstr>
  </property>
  <property fmtid="{D5CDD505-2E9C-101B-9397-08002B2CF9AE}" pid="30" name="NOSE13">
    <vt:lpwstr>בתי משפט וסדרי דין</vt:lpwstr>
  </property>
  <property fmtid="{D5CDD505-2E9C-101B-9397-08002B2CF9AE}" pid="31" name="NOSE23">
    <vt:lpwstr>סדר דין פלילי</vt:lpwstr>
  </property>
  <property fmtid="{D5CDD505-2E9C-101B-9397-08002B2CF9AE}" pid="32" name="NOSE33">
    <vt:lpwstr>סניגוריה ציבורית</vt:lpwstr>
  </property>
  <property fmtid="{D5CDD505-2E9C-101B-9397-08002B2CF9AE}" pid="33" name="NOSE43">
    <vt:lpwstr>ייצוג</vt:lpwstr>
  </property>
  <property fmtid="{D5CDD505-2E9C-101B-9397-08002B2CF9AE}" pid="34" name="NOSE14">
    <vt:lpwstr>מעמד אישי ומשפחה</vt:lpwstr>
  </property>
  <property fmtid="{D5CDD505-2E9C-101B-9397-08002B2CF9AE}" pid="35" name="NOSE24">
    <vt:lpwstr>כשרות משפטית</vt:lpwstr>
  </property>
  <property fmtid="{D5CDD505-2E9C-101B-9397-08002B2CF9AE}" pid="36" name="NOSE34">
    <vt:lpwstr>ייצוג חולי נפש</vt:lpwstr>
  </property>
  <property fmtid="{D5CDD505-2E9C-101B-9397-08002B2CF9AE}" pid="37" name="NOSE44">
    <vt:lpwstr/>
  </property>
  <property fmtid="{D5CDD505-2E9C-101B-9397-08002B2CF9AE}" pid="38" name="NOSE15">
    <vt:lpwstr>עונשין ומשפט פלילי</vt:lpwstr>
  </property>
  <property fmtid="{D5CDD505-2E9C-101B-9397-08002B2CF9AE}" pid="39" name="NOSE25">
    <vt:lpwstr>סניגוריה ציבורית</vt:lpwstr>
  </property>
  <property fmtid="{D5CDD505-2E9C-101B-9397-08002B2CF9AE}" pid="40" name="NOSE35">
    <vt:lpwstr>ייצוג</vt:lpwstr>
  </property>
  <property fmtid="{D5CDD505-2E9C-101B-9397-08002B2CF9AE}" pid="41" name="NOSE45">
    <vt:lpwstr>חולי נפש</vt:lpwstr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טיפול בחולי נפש</vt:lpwstr>
  </property>
  <property fmtid="{D5CDD505-2E9C-101B-9397-08002B2CF9AE}" pid="63" name="MEKOR_SAIF1">
    <vt:lpwstr>4X2X</vt:lpwstr>
  </property>
</Properties>
</file>