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6251" w14:textId="77777777" w:rsidR="008D4924" w:rsidRDefault="008D4924">
      <w:pPr>
        <w:pStyle w:val="big-header"/>
        <w:ind w:left="0" w:right="1134"/>
        <w:rPr>
          <w:rFonts w:hint="cs"/>
          <w:rtl/>
        </w:rPr>
      </w:pPr>
      <w:r>
        <w:rPr>
          <w:rtl/>
        </w:rPr>
        <w:t>צו יום חינוך ארוך ולימודי העשרה (החלה במוסדות חינוך), תשנ"ח</w:t>
      </w:r>
      <w:r>
        <w:rPr>
          <w:rFonts w:hint="cs"/>
          <w:rtl/>
        </w:rPr>
        <w:t>-</w:t>
      </w:r>
      <w:r>
        <w:rPr>
          <w:rtl/>
        </w:rPr>
        <w:t>1998</w:t>
      </w:r>
    </w:p>
    <w:p w14:paraId="1E3B9372" w14:textId="77777777" w:rsidR="002867A4" w:rsidRDefault="002867A4" w:rsidP="002867A4">
      <w:pPr>
        <w:pStyle w:val="big-header"/>
        <w:ind w:left="0" w:right="1134"/>
        <w:rPr>
          <w:color w:val="008000"/>
        </w:rPr>
      </w:pPr>
      <w:r w:rsidRPr="006E674C">
        <w:rPr>
          <w:rFonts w:hint="cs"/>
          <w:color w:val="008000"/>
          <w:rtl/>
        </w:rPr>
        <w:t>רבדים בחקיקה</w:t>
      </w:r>
    </w:p>
    <w:p w14:paraId="6E9443F8" w14:textId="77777777" w:rsidR="00D94DD3" w:rsidRDefault="00D94DD3" w:rsidP="00D94DD3">
      <w:pPr>
        <w:spacing w:line="320" w:lineRule="auto"/>
        <w:jc w:val="left"/>
        <w:rPr>
          <w:rtl/>
        </w:rPr>
      </w:pPr>
    </w:p>
    <w:p w14:paraId="49006CD7" w14:textId="77777777" w:rsidR="00D94DD3" w:rsidRDefault="00D94DD3" w:rsidP="00D94DD3">
      <w:pPr>
        <w:spacing w:line="320" w:lineRule="auto"/>
        <w:jc w:val="left"/>
        <w:rPr>
          <w:rFonts w:cs="FrankRuehl"/>
          <w:szCs w:val="26"/>
          <w:rtl/>
        </w:rPr>
      </w:pPr>
      <w:r w:rsidRPr="00D94DD3">
        <w:rPr>
          <w:rFonts w:cs="Miriam"/>
          <w:szCs w:val="22"/>
          <w:rtl/>
        </w:rPr>
        <w:t>רשויות ומשפט מנהלי</w:t>
      </w:r>
      <w:r w:rsidRPr="00D94DD3">
        <w:rPr>
          <w:rFonts w:cs="FrankRuehl"/>
          <w:szCs w:val="26"/>
          <w:rtl/>
        </w:rPr>
        <w:t xml:space="preserve"> – חינוך – יום חינוך ארוך</w:t>
      </w:r>
    </w:p>
    <w:p w14:paraId="305C55BD" w14:textId="77777777" w:rsidR="00D94DD3" w:rsidRPr="00D94DD3" w:rsidRDefault="00D94DD3" w:rsidP="00D94DD3">
      <w:pPr>
        <w:spacing w:line="320" w:lineRule="auto"/>
        <w:jc w:val="left"/>
        <w:rPr>
          <w:rFonts w:cs="Miriam"/>
          <w:szCs w:val="22"/>
          <w:rtl/>
        </w:rPr>
      </w:pPr>
      <w:r w:rsidRPr="00D94DD3">
        <w:rPr>
          <w:rFonts w:cs="Miriam"/>
          <w:szCs w:val="22"/>
          <w:rtl/>
        </w:rPr>
        <w:t>רשויות ומשפט מנהלי</w:t>
      </w:r>
      <w:r w:rsidRPr="00D94DD3">
        <w:rPr>
          <w:rFonts w:cs="FrankRuehl"/>
          <w:szCs w:val="26"/>
          <w:rtl/>
        </w:rPr>
        <w:t xml:space="preserve"> – חינוך – מוסדות חינוך</w:t>
      </w:r>
    </w:p>
    <w:p w14:paraId="61520122" w14:textId="77777777" w:rsidR="008D4924" w:rsidRDefault="008D4924">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D4924" w14:paraId="3B5354F1" w14:textId="77777777">
        <w:tblPrEx>
          <w:tblCellMar>
            <w:top w:w="0" w:type="dxa"/>
            <w:bottom w:w="0" w:type="dxa"/>
          </w:tblCellMar>
        </w:tblPrEx>
        <w:trPr>
          <w:jc w:val="right"/>
        </w:trPr>
        <w:tc>
          <w:tcPr>
            <w:tcW w:w="850" w:type="dxa"/>
          </w:tcPr>
          <w:p w14:paraId="22026E83" w14:textId="77777777" w:rsidR="008D4924" w:rsidRDefault="008D4924">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E71CD">
              <w:rPr>
                <w:noProof/>
                <w:sz w:val="24"/>
                <w:rtl/>
              </w:rPr>
              <w:t>2</w:t>
            </w:r>
            <w:r>
              <w:rPr>
                <w:sz w:val="24"/>
                <w:rtl/>
              </w:rPr>
              <w:fldChar w:fldCharType="end"/>
            </w:r>
          </w:p>
        </w:tc>
        <w:tc>
          <w:tcPr>
            <w:tcW w:w="567" w:type="dxa"/>
          </w:tcPr>
          <w:p w14:paraId="5256666A" w14:textId="77777777" w:rsidR="008D4924" w:rsidRDefault="008D4924">
            <w:pPr>
              <w:spacing w:line="240" w:lineRule="auto"/>
              <w:jc w:val="left"/>
              <w:rPr>
                <w:sz w:val="24"/>
              </w:rPr>
            </w:pPr>
            <w:hyperlink w:anchor="Seif0" w:tooltip="החלת יום חינוך ארוך  ולימודי העשרה צו תשסה 2004" w:history="1">
              <w:r>
                <w:rPr>
                  <w:rStyle w:val="Hyperlink"/>
                </w:rPr>
                <w:t>Go</w:t>
              </w:r>
            </w:hyperlink>
          </w:p>
        </w:tc>
        <w:tc>
          <w:tcPr>
            <w:tcW w:w="5669" w:type="dxa"/>
          </w:tcPr>
          <w:p w14:paraId="57A3CDA4" w14:textId="77777777" w:rsidR="008D4924" w:rsidRDefault="008D4924">
            <w:pPr>
              <w:spacing w:line="240" w:lineRule="auto"/>
              <w:jc w:val="left"/>
              <w:rPr>
                <w:rFonts w:hint="cs"/>
                <w:sz w:val="24"/>
                <w:rtl/>
              </w:rPr>
            </w:pPr>
            <w:r>
              <w:rPr>
                <w:sz w:val="24"/>
                <w:rtl/>
              </w:rPr>
              <w:t>החלת יום חינוך ארוך  ולימודי העשרה</w:t>
            </w:r>
          </w:p>
        </w:tc>
        <w:tc>
          <w:tcPr>
            <w:tcW w:w="1247" w:type="dxa"/>
          </w:tcPr>
          <w:p w14:paraId="42150450" w14:textId="77777777" w:rsidR="008D4924" w:rsidRDefault="008D4924">
            <w:pPr>
              <w:spacing w:line="240" w:lineRule="auto"/>
              <w:jc w:val="left"/>
              <w:rPr>
                <w:sz w:val="24"/>
              </w:rPr>
            </w:pPr>
            <w:r>
              <w:rPr>
                <w:sz w:val="24"/>
                <w:rtl/>
              </w:rPr>
              <w:t xml:space="preserve">סעיף 1 </w:t>
            </w:r>
          </w:p>
        </w:tc>
      </w:tr>
      <w:tr w:rsidR="008D4924" w14:paraId="6A02F652" w14:textId="77777777">
        <w:tblPrEx>
          <w:tblCellMar>
            <w:top w:w="0" w:type="dxa"/>
            <w:bottom w:w="0" w:type="dxa"/>
          </w:tblCellMar>
        </w:tblPrEx>
        <w:trPr>
          <w:jc w:val="right"/>
        </w:trPr>
        <w:tc>
          <w:tcPr>
            <w:tcW w:w="850" w:type="dxa"/>
          </w:tcPr>
          <w:p w14:paraId="06EE8044" w14:textId="77777777" w:rsidR="008D4924" w:rsidRDefault="008D4924">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E71CD">
              <w:rPr>
                <w:noProof/>
                <w:sz w:val="24"/>
                <w:rtl/>
              </w:rPr>
              <w:t>4</w:t>
            </w:r>
            <w:r>
              <w:rPr>
                <w:sz w:val="24"/>
                <w:rtl/>
              </w:rPr>
              <w:fldChar w:fldCharType="end"/>
            </w:r>
          </w:p>
        </w:tc>
        <w:tc>
          <w:tcPr>
            <w:tcW w:w="567" w:type="dxa"/>
          </w:tcPr>
          <w:p w14:paraId="06BB5499" w14:textId="77777777" w:rsidR="008D4924" w:rsidRDefault="008D4924">
            <w:pPr>
              <w:spacing w:line="240" w:lineRule="auto"/>
              <w:jc w:val="left"/>
              <w:rPr>
                <w:sz w:val="24"/>
              </w:rPr>
            </w:pPr>
            <w:hyperlink w:anchor="Seif1" w:tooltip="תחילה" w:history="1">
              <w:r>
                <w:rPr>
                  <w:rStyle w:val="Hyperlink"/>
                </w:rPr>
                <w:t>Go</w:t>
              </w:r>
            </w:hyperlink>
          </w:p>
        </w:tc>
        <w:tc>
          <w:tcPr>
            <w:tcW w:w="5669" w:type="dxa"/>
          </w:tcPr>
          <w:p w14:paraId="5BA92548" w14:textId="77777777" w:rsidR="008D4924" w:rsidRDefault="008D4924">
            <w:pPr>
              <w:spacing w:line="240" w:lineRule="auto"/>
              <w:jc w:val="left"/>
              <w:rPr>
                <w:sz w:val="24"/>
                <w:rtl/>
              </w:rPr>
            </w:pPr>
            <w:r>
              <w:rPr>
                <w:sz w:val="24"/>
                <w:rtl/>
              </w:rPr>
              <w:t>תחילה</w:t>
            </w:r>
          </w:p>
        </w:tc>
        <w:tc>
          <w:tcPr>
            <w:tcW w:w="1247" w:type="dxa"/>
          </w:tcPr>
          <w:p w14:paraId="030821BD" w14:textId="77777777" w:rsidR="008D4924" w:rsidRDefault="008D4924">
            <w:pPr>
              <w:spacing w:line="240" w:lineRule="auto"/>
              <w:jc w:val="left"/>
              <w:rPr>
                <w:sz w:val="24"/>
              </w:rPr>
            </w:pPr>
            <w:r>
              <w:rPr>
                <w:sz w:val="24"/>
                <w:rtl/>
              </w:rPr>
              <w:t xml:space="preserve">סעיף 2 </w:t>
            </w:r>
          </w:p>
        </w:tc>
      </w:tr>
    </w:tbl>
    <w:p w14:paraId="0EB09D82" w14:textId="77777777" w:rsidR="008D4924" w:rsidRDefault="008D4924">
      <w:pPr>
        <w:pStyle w:val="big-header"/>
        <w:ind w:left="0" w:right="1134"/>
        <w:rPr>
          <w:rtl/>
        </w:rPr>
      </w:pPr>
    </w:p>
    <w:p w14:paraId="2897360E" w14:textId="77777777" w:rsidR="008D4924" w:rsidRDefault="008D4924" w:rsidP="00D94DD3">
      <w:pPr>
        <w:pStyle w:val="big-header"/>
        <w:ind w:left="0" w:right="1134"/>
        <w:rPr>
          <w:rStyle w:val="default"/>
          <w:rFonts w:cs="FrankRuehl" w:hint="cs"/>
          <w:rtl/>
        </w:rPr>
      </w:pPr>
      <w:r>
        <w:rPr>
          <w:rtl/>
        </w:rPr>
        <w:br w:type="page"/>
      </w:r>
      <w:r>
        <w:rPr>
          <w:rtl/>
        </w:rPr>
        <w:lastRenderedPageBreak/>
        <w:t>צ</w:t>
      </w:r>
      <w:r>
        <w:rPr>
          <w:rFonts w:hint="cs"/>
          <w:rtl/>
        </w:rPr>
        <w:t>ו יום חינוך ארוך ולימודי העשרה (החלה במוסדות חינוך), תשנ"ח-1998</w:t>
      </w:r>
      <w:r>
        <w:rPr>
          <w:rStyle w:val="default"/>
          <w:sz w:val="22"/>
          <w:szCs w:val="22"/>
          <w:rtl/>
        </w:rPr>
        <w:footnoteReference w:customMarkFollows="1" w:id="1"/>
        <w:t>*</w:t>
      </w:r>
    </w:p>
    <w:p w14:paraId="4C0188E8" w14:textId="77777777" w:rsidR="008D4924" w:rsidRDefault="008D4924" w:rsidP="004E71C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4 ו-5 לחוק יום חינוך ארוך ולימודי העשרה, תשנ"ז</w:t>
      </w:r>
      <w:r w:rsidR="004E71CD">
        <w:rPr>
          <w:rStyle w:val="default"/>
          <w:rFonts w:cs="FrankRuehl" w:hint="cs"/>
          <w:rtl/>
        </w:rPr>
        <w:t>-</w:t>
      </w:r>
      <w:r>
        <w:rPr>
          <w:rStyle w:val="default"/>
          <w:rFonts w:cs="FrankRuehl" w:hint="cs"/>
          <w:rtl/>
        </w:rPr>
        <w:t xml:space="preserve">1997, ובאישור ועדת </w:t>
      </w:r>
      <w:r>
        <w:rPr>
          <w:rStyle w:val="default"/>
          <w:rFonts w:cs="FrankRuehl"/>
          <w:rtl/>
        </w:rPr>
        <w:t>ה</w:t>
      </w:r>
      <w:r>
        <w:rPr>
          <w:rStyle w:val="default"/>
          <w:rFonts w:cs="FrankRuehl" w:hint="cs"/>
          <w:rtl/>
        </w:rPr>
        <w:t>חינוך והתרבות של הכנסת, אני מצווה לאמור:</w:t>
      </w:r>
    </w:p>
    <w:p w14:paraId="71EE139B" w14:textId="77777777" w:rsidR="008D4924" w:rsidRDefault="008D4924" w:rsidP="004E71CD">
      <w:pPr>
        <w:pStyle w:val="P00"/>
        <w:spacing w:before="72"/>
        <w:ind w:left="0" w:right="1134"/>
        <w:rPr>
          <w:rStyle w:val="default"/>
          <w:rFonts w:cs="FrankRuehl" w:hint="cs"/>
          <w:rtl/>
        </w:rPr>
      </w:pPr>
      <w:bookmarkStart w:id="0" w:name="Seif0"/>
      <w:bookmarkEnd w:id="0"/>
      <w:r>
        <w:rPr>
          <w:lang w:val="he-IL"/>
        </w:rPr>
        <w:pict w14:anchorId="27A094AC">
          <v:rect id="_x0000_s1026" style="position:absolute;left:0;text-align:left;margin-left:464.5pt;margin-top:8.05pt;width:75.05pt;height:27.8pt;z-index:251657216" o:allowincell="f" filled="f" stroked="f" strokecolor="lime" strokeweight=".25pt">
            <v:textbox style="mso-next-textbox:#_x0000_s1026" inset="0,0,0,0">
              <w:txbxContent>
                <w:p w14:paraId="2A526FD2" w14:textId="77777777" w:rsidR="008D4924" w:rsidRDefault="008D4924">
                  <w:pPr>
                    <w:spacing w:line="160" w:lineRule="exact"/>
                    <w:jc w:val="left"/>
                    <w:rPr>
                      <w:rFonts w:cs="Miriam"/>
                      <w:szCs w:val="18"/>
                      <w:rtl/>
                    </w:rPr>
                  </w:pPr>
                  <w:r>
                    <w:rPr>
                      <w:rFonts w:cs="Miriam"/>
                      <w:szCs w:val="18"/>
                      <w:rtl/>
                    </w:rPr>
                    <w:t>ה</w:t>
                  </w:r>
                  <w:r>
                    <w:rPr>
                      <w:rFonts w:cs="Miriam" w:hint="cs"/>
                      <w:szCs w:val="18"/>
                      <w:rtl/>
                    </w:rPr>
                    <w:t xml:space="preserve">חלת יום </w:t>
                  </w:r>
                  <w:r>
                    <w:rPr>
                      <w:rFonts w:cs="Miriam"/>
                      <w:szCs w:val="18"/>
                      <w:rtl/>
                    </w:rPr>
                    <w:t>ח</w:t>
                  </w:r>
                  <w:r>
                    <w:rPr>
                      <w:rFonts w:cs="Miriam" w:hint="cs"/>
                      <w:szCs w:val="18"/>
                      <w:rtl/>
                    </w:rPr>
                    <w:t xml:space="preserve">ינוך ארוך </w:t>
                  </w:r>
                </w:p>
                <w:p w14:paraId="379899E4" w14:textId="77777777" w:rsidR="008D4924" w:rsidRDefault="008D4924">
                  <w:pPr>
                    <w:spacing w:line="160" w:lineRule="exact"/>
                    <w:jc w:val="left"/>
                    <w:rPr>
                      <w:rFonts w:cs="Miriam" w:hint="cs"/>
                      <w:szCs w:val="18"/>
                      <w:rtl/>
                    </w:rPr>
                  </w:pPr>
                  <w:r>
                    <w:rPr>
                      <w:rFonts w:cs="Miriam"/>
                      <w:szCs w:val="18"/>
                      <w:rtl/>
                    </w:rPr>
                    <w:t>ו</w:t>
                  </w:r>
                  <w:r>
                    <w:rPr>
                      <w:rFonts w:cs="Miriam" w:hint="cs"/>
                      <w:szCs w:val="18"/>
                      <w:rtl/>
                    </w:rPr>
                    <w:t>לימודי העשרה</w:t>
                  </w:r>
                </w:p>
                <w:p w14:paraId="7454880E" w14:textId="77777777" w:rsidR="008D4924" w:rsidRDefault="008D4924">
                  <w:pPr>
                    <w:spacing w:line="160" w:lineRule="exact"/>
                    <w:jc w:val="left"/>
                    <w:rPr>
                      <w:rFonts w:cs="Miriam"/>
                      <w:noProof/>
                      <w:szCs w:val="18"/>
                      <w:rtl/>
                    </w:rPr>
                  </w:pPr>
                  <w:r>
                    <w:rPr>
                      <w:rFonts w:cs="Miriam" w:hint="cs"/>
                      <w:szCs w:val="18"/>
                      <w:rtl/>
                    </w:rPr>
                    <w:t>צו תשס"ה-2004</w:t>
                  </w:r>
                </w:p>
              </w:txbxContent>
            </v:textbox>
            <w10:anchorlock/>
          </v:rect>
        </w:pict>
      </w:r>
      <w:r>
        <w:rPr>
          <w:rStyle w:val="big-number"/>
          <w:rtl/>
        </w:rPr>
        <w:t>1.</w:t>
      </w:r>
      <w:r>
        <w:rPr>
          <w:rStyle w:val="big-number"/>
          <w:rtl/>
        </w:rPr>
        <w:tab/>
      </w:r>
      <w:r>
        <w:rPr>
          <w:rStyle w:val="default"/>
          <w:rFonts w:cs="FrankRuehl"/>
          <w:rtl/>
        </w:rPr>
        <w:t>י</w:t>
      </w:r>
      <w:r>
        <w:rPr>
          <w:rStyle w:val="default"/>
          <w:rFonts w:cs="FrankRuehl" w:hint="cs"/>
          <w:rtl/>
        </w:rPr>
        <w:t>ום חינוך ארוך בשנת הלימודים התשס"ה ואילך יחול בכיתות א' עד ו' במוסדות חינוך מתוך שכונות שיקום, רווחה חינוכית, יישובי עדיפות לאומית א', קו עימות, יישובים שזוהו כבעלי שיעור גבוה של אבטלה, יישובים ה</w:t>
      </w:r>
      <w:r>
        <w:rPr>
          <w:rStyle w:val="default"/>
          <w:rFonts w:cs="FrankRuehl"/>
          <w:rtl/>
        </w:rPr>
        <w:t>נ</w:t>
      </w:r>
      <w:r>
        <w:rPr>
          <w:rStyle w:val="default"/>
          <w:rFonts w:cs="FrankRuehl" w:hint="cs"/>
          <w:rtl/>
        </w:rPr>
        <w:t xml:space="preserve">מצאים באשכול הראשון והשני של המדד החברתי כלכלי </w:t>
      </w:r>
      <w:r w:rsidR="004E71CD">
        <w:rPr>
          <w:rStyle w:val="default"/>
          <w:rFonts w:cs="FrankRuehl" w:hint="cs"/>
          <w:rtl/>
        </w:rPr>
        <w:t>-</w:t>
      </w:r>
      <w:r>
        <w:rPr>
          <w:rStyle w:val="default"/>
          <w:rFonts w:cs="FrankRuehl" w:hint="cs"/>
          <w:rtl/>
        </w:rPr>
        <w:t xml:space="preserve"> ברשויות חינוך מקומיות כדלהלן:</w:t>
      </w:r>
    </w:p>
    <w:p w14:paraId="55730DA7" w14:textId="77777777" w:rsidR="002867A4" w:rsidRPr="00AE0AC2" w:rsidRDefault="002867A4" w:rsidP="002867A4">
      <w:pPr>
        <w:pStyle w:val="P00"/>
        <w:spacing w:before="0"/>
        <w:ind w:left="0" w:right="1134"/>
        <w:rPr>
          <w:rFonts w:hint="cs"/>
          <w:b/>
          <w:bCs/>
          <w:vanish/>
          <w:szCs w:val="20"/>
          <w:shd w:val="clear" w:color="auto" w:fill="FFFF99"/>
          <w:rtl/>
        </w:rPr>
      </w:pPr>
      <w:bookmarkStart w:id="1" w:name="Rov5"/>
      <w:r w:rsidRPr="00AE0AC2">
        <w:rPr>
          <w:rFonts w:hint="cs"/>
          <w:vanish/>
          <w:color w:val="FF0000"/>
          <w:szCs w:val="20"/>
          <w:shd w:val="clear" w:color="auto" w:fill="FFFF99"/>
          <w:rtl/>
        </w:rPr>
        <w:t>מיום 26.12.2004</w:t>
      </w:r>
    </w:p>
    <w:p w14:paraId="39DFB2AF" w14:textId="77777777" w:rsidR="002867A4" w:rsidRPr="00AE0AC2" w:rsidRDefault="002867A4" w:rsidP="002867A4">
      <w:pPr>
        <w:pStyle w:val="P00"/>
        <w:spacing w:before="0"/>
        <w:ind w:left="0" w:right="1134"/>
        <w:rPr>
          <w:rFonts w:hint="cs"/>
          <w:b/>
          <w:bCs/>
          <w:vanish/>
          <w:szCs w:val="20"/>
          <w:shd w:val="clear" w:color="auto" w:fill="FFFF99"/>
          <w:rtl/>
        </w:rPr>
      </w:pPr>
      <w:r w:rsidRPr="00AE0AC2">
        <w:rPr>
          <w:rFonts w:hint="cs"/>
          <w:b/>
          <w:bCs/>
          <w:vanish/>
          <w:szCs w:val="20"/>
          <w:shd w:val="clear" w:color="auto" w:fill="FFFF99"/>
          <w:rtl/>
        </w:rPr>
        <w:t>צו תשס"ה-2004</w:t>
      </w:r>
    </w:p>
    <w:p w14:paraId="55D6B672" w14:textId="77777777" w:rsidR="002867A4" w:rsidRPr="00AE0AC2" w:rsidRDefault="002867A4" w:rsidP="002867A4">
      <w:pPr>
        <w:pStyle w:val="P00"/>
        <w:spacing w:before="0"/>
        <w:ind w:left="0" w:right="1134"/>
        <w:rPr>
          <w:rFonts w:hint="cs"/>
          <w:vanish/>
          <w:szCs w:val="20"/>
          <w:shd w:val="clear" w:color="auto" w:fill="FFFF99"/>
          <w:rtl/>
        </w:rPr>
      </w:pPr>
      <w:hyperlink r:id="rId6" w:history="1">
        <w:r w:rsidRPr="00AE0AC2">
          <w:rPr>
            <w:rStyle w:val="Hyperlink"/>
            <w:rFonts w:hint="cs"/>
            <w:vanish/>
            <w:szCs w:val="20"/>
            <w:shd w:val="clear" w:color="auto" w:fill="FFFF99"/>
            <w:rtl/>
          </w:rPr>
          <w:t>ק"ת תשס"ה מס' 6354</w:t>
        </w:r>
      </w:hyperlink>
      <w:r w:rsidRPr="00AE0AC2">
        <w:rPr>
          <w:rFonts w:hint="cs"/>
          <w:vanish/>
          <w:szCs w:val="20"/>
          <w:shd w:val="clear" w:color="auto" w:fill="FFFF99"/>
          <w:rtl/>
        </w:rPr>
        <w:t xml:space="preserve"> מיום 26.12.2004 עמ' 240</w:t>
      </w:r>
    </w:p>
    <w:p w14:paraId="29220935" w14:textId="77777777" w:rsidR="002867A4" w:rsidRPr="00CB7E0A" w:rsidRDefault="002867A4" w:rsidP="004E71CD">
      <w:pPr>
        <w:pStyle w:val="P00"/>
        <w:ind w:left="0" w:right="1134"/>
        <w:rPr>
          <w:rStyle w:val="default"/>
          <w:rFonts w:cs="FrankRuehl" w:hint="cs"/>
          <w:sz w:val="2"/>
          <w:szCs w:val="2"/>
          <w:rtl/>
        </w:rPr>
      </w:pPr>
      <w:r w:rsidRPr="00AE0AC2">
        <w:rPr>
          <w:rStyle w:val="big-number"/>
          <w:rFonts w:cs="FrankRuehl"/>
          <w:vanish/>
          <w:sz w:val="22"/>
          <w:szCs w:val="22"/>
          <w:shd w:val="clear" w:color="auto" w:fill="FFFF99"/>
          <w:rtl/>
        </w:rPr>
        <w:t>1.</w:t>
      </w:r>
      <w:r w:rsidRPr="00AE0AC2">
        <w:rPr>
          <w:rStyle w:val="big-number"/>
          <w:rFonts w:cs="FrankRuehl"/>
          <w:vanish/>
          <w:sz w:val="22"/>
          <w:szCs w:val="22"/>
          <w:shd w:val="clear" w:color="auto" w:fill="FFFF99"/>
          <w:rtl/>
        </w:rPr>
        <w:tab/>
      </w:r>
      <w:r w:rsidRPr="00AE0AC2">
        <w:rPr>
          <w:rStyle w:val="default"/>
          <w:rFonts w:cs="FrankRuehl"/>
          <w:vanish/>
          <w:sz w:val="22"/>
          <w:szCs w:val="22"/>
          <w:shd w:val="clear" w:color="auto" w:fill="FFFF99"/>
          <w:rtl/>
        </w:rPr>
        <w:t>י</w:t>
      </w:r>
      <w:r w:rsidRPr="00AE0AC2">
        <w:rPr>
          <w:rStyle w:val="default"/>
          <w:rFonts w:cs="FrankRuehl" w:hint="cs"/>
          <w:vanish/>
          <w:sz w:val="22"/>
          <w:szCs w:val="22"/>
          <w:shd w:val="clear" w:color="auto" w:fill="FFFF99"/>
          <w:rtl/>
        </w:rPr>
        <w:t xml:space="preserve">ום חינוך ארוך בשנת הלימודים </w:t>
      </w:r>
      <w:r w:rsidRPr="00AE0AC2">
        <w:rPr>
          <w:rStyle w:val="default"/>
          <w:rFonts w:cs="FrankRuehl" w:hint="cs"/>
          <w:strike/>
          <w:vanish/>
          <w:sz w:val="22"/>
          <w:szCs w:val="22"/>
          <w:shd w:val="clear" w:color="auto" w:fill="FFFF99"/>
          <w:rtl/>
        </w:rPr>
        <w:t>התשנ"ח יחול</w:t>
      </w:r>
      <w:r w:rsidRPr="00AE0AC2">
        <w:rPr>
          <w:rStyle w:val="default"/>
          <w:rFonts w:cs="FrankRuehl" w:hint="cs"/>
          <w:vanish/>
          <w:sz w:val="22"/>
          <w:szCs w:val="22"/>
          <w:shd w:val="clear" w:color="auto" w:fill="FFFF99"/>
          <w:rtl/>
        </w:rPr>
        <w:t xml:space="preserve"> </w:t>
      </w:r>
      <w:r w:rsidRPr="00AE0AC2">
        <w:rPr>
          <w:rStyle w:val="default"/>
          <w:rFonts w:cs="FrankRuehl" w:hint="cs"/>
          <w:vanish/>
          <w:sz w:val="22"/>
          <w:szCs w:val="22"/>
          <w:u w:val="single"/>
          <w:shd w:val="clear" w:color="auto" w:fill="FFFF99"/>
          <w:rtl/>
        </w:rPr>
        <w:t>התשס"ה ואילך יחול בכיתות א' עד ו'</w:t>
      </w:r>
      <w:r w:rsidRPr="00AE0AC2">
        <w:rPr>
          <w:rStyle w:val="default"/>
          <w:rFonts w:cs="FrankRuehl" w:hint="cs"/>
          <w:vanish/>
          <w:sz w:val="22"/>
          <w:szCs w:val="22"/>
          <w:shd w:val="clear" w:color="auto" w:fill="FFFF99"/>
          <w:rtl/>
        </w:rPr>
        <w:t xml:space="preserve"> במוסדות חינוך מתוך שכונות שיקום, רווחה חינוכית, יישובי עדיפות לאומית א', קו עימות, יישובים שזוהו כבעלי שיעור גבוה של אבטלה, יישובים ה</w:t>
      </w:r>
      <w:r w:rsidRPr="00AE0AC2">
        <w:rPr>
          <w:rStyle w:val="default"/>
          <w:rFonts w:cs="FrankRuehl"/>
          <w:vanish/>
          <w:sz w:val="22"/>
          <w:szCs w:val="22"/>
          <w:shd w:val="clear" w:color="auto" w:fill="FFFF99"/>
          <w:rtl/>
        </w:rPr>
        <w:t>נ</w:t>
      </w:r>
      <w:r w:rsidRPr="00AE0AC2">
        <w:rPr>
          <w:rStyle w:val="default"/>
          <w:rFonts w:cs="FrankRuehl" w:hint="cs"/>
          <w:vanish/>
          <w:sz w:val="22"/>
          <w:szCs w:val="22"/>
          <w:shd w:val="clear" w:color="auto" w:fill="FFFF99"/>
          <w:rtl/>
        </w:rPr>
        <w:t xml:space="preserve">מצאים באשכול הראשון והשני של המדד החברתי כלכלי </w:t>
      </w:r>
      <w:r w:rsidR="004E71CD" w:rsidRPr="00AE0AC2">
        <w:rPr>
          <w:rStyle w:val="default"/>
          <w:rFonts w:cs="FrankRuehl" w:hint="cs"/>
          <w:vanish/>
          <w:sz w:val="22"/>
          <w:szCs w:val="22"/>
          <w:shd w:val="clear" w:color="auto" w:fill="FFFF99"/>
          <w:rtl/>
        </w:rPr>
        <w:t>-</w:t>
      </w:r>
      <w:r w:rsidRPr="00AE0AC2">
        <w:rPr>
          <w:rStyle w:val="default"/>
          <w:rFonts w:cs="FrankRuehl" w:hint="cs"/>
          <w:vanish/>
          <w:sz w:val="22"/>
          <w:szCs w:val="22"/>
          <w:shd w:val="clear" w:color="auto" w:fill="FFFF99"/>
          <w:rtl/>
        </w:rPr>
        <w:t xml:space="preserve"> ברשויות חינוך מקומיות כדלהלן:</w:t>
      </w:r>
      <w:bookmarkEnd w:id="1"/>
    </w:p>
    <w:p w14:paraId="19C80F45" w14:textId="77777777" w:rsidR="008D4924" w:rsidRDefault="008D4924">
      <w:pPr>
        <w:pStyle w:val="P00"/>
        <w:tabs>
          <w:tab w:val="clear" w:pos="2835"/>
          <w:tab w:val="left" w:pos="2311"/>
        </w:tabs>
        <w:spacing w:before="72"/>
        <w:ind w:left="0" w:right="1134"/>
        <w:jc w:val="left"/>
        <w:rPr>
          <w:rStyle w:val="default"/>
          <w:rFonts w:cs="FrankRuehl" w:hint="cs"/>
          <w:rtl/>
        </w:rPr>
      </w:pPr>
    </w:p>
    <w:p w14:paraId="2AFE9BD1" w14:textId="77777777" w:rsidR="004E71CD" w:rsidRDefault="004E71CD">
      <w:pPr>
        <w:pStyle w:val="P00"/>
        <w:tabs>
          <w:tab w:val="clear" w:pos="2835"/>
          <w:tab w:val="left" w:pos="2311"/>
        </w:tabs>
        <w:spacing w:before="72"/>
        <w:ind w:left="0" w:right="1134"/>
        <w:jc w:val="left"/>
        <w:rPr>
          <w:rStyle w:val="default"/>
          <w:rFonts w:cs="FrankRuehl" w:hint="cs"/>
          <w:rtl/>
        </w:rPr>
        <w:sectPr w:rsidR="004E71CD">
          <w:headerReference w:type="default" r:id="rId7"/>
          <w:footerReference w:type="default" r:id="rId8"/>
          <w:type w:val="continuous"/>
          <w:pgSz w:w="11906" w:h="16838"/>
          <w:pgMar w:top="1200" w:right="2267" w:bottom="400" w:left="567" w:header="709" w:footer="709" w:gutter="0"/>
          <w:cols w:space="709"/>
          <w:bidi/>
        </w:sectPr>
      </w:pPr>
    </w:p>
    <w:p w14:paraId="04AC5AED"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w:t>
      </w:r>
      <w:r w:rsidR="004E71CD">
        <w:rPr>
          <w:rStyle w:val="default"/>
          <w:rFonts w:cs="FrankRuehl" w:hint="cs"/>
          <w:sz w:val="26"/>
          <w:rtl/>
        </w:rPr>
        <w:t xml:space="preserve"> </w:t>
      </w:r>
      <w:r>
        <w:rPr>
          <w:rStyle w:val="default"/>
          <w:rFonts w:cs="FrankRuehl" w:hint="cs"/>
          <w:sz w:val="26"/>
          <w:rtl/>
        </w:rPr>
        <w:t>אבו-סנאן</w:t>
      </w:r>
    </w:p>
    <w:p w14:paraId="6328D9D6"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w:t>
      </w:r>
      <w:r w:rsidR="004E71CD">
        <w:rPr>
          <w:rStyle w:val="default"/>
          <w:rFonts w:cs="FrankRuehl" w:hint="cs"/>
          <w:sz w:val="26"/>
          <w:rtl/>
        </w:rPr>
        <w:t xml:space="preserve"> </w:t>
      </w:r>
      <w:r>
        <w:rPr>
          <w:rStyle w:val="default"/>
          <w:rFonts w:cs="FrankRuehl" w:hint="cs"/>
          <w:sz w:val="26"/>
          <w:rtl/>
        </w:rPr>
        <w:t>אבו-רביע</w:t>
      </w:r>
    </w:p>
    <w:p w14:paraId="3139D93C"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3.</w:t>
      </w:r>
      <w:r w:rsidR="004E71CD">
        <w:rPr>
          <w:rStyle w:val="default"/>
          <w:rFonts w:cs="FrankRuehl" w:hint="cs"/>
          <w:sz w:val="26"/>
          <w:rtl/>
        </w:rPr>
        <w:t xml:space="preserve"> </w:t>
      </w:r>
      <w:r>
        <w:rPr>
          <w:rStyle w:val="default"/>
          <w:rFonts w:cs="FrankRuehl" w:hint="cs"/>
          <w:sz w:val="26"/>
          <w:rtl/>
        </w:rPr>
        <w:t>אופקים</w:t>
      </w:r>
    </w:p>
    <w:p w14:paraId="134F9B41"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4.</w:t>
      </w:r>
      <w:r w:rsidR="004E71CD">
        <w:rPr>
          <w:rStyle w:val="default"/>
          <w:rFonts w:cs="FrankRuehl" w:hint="cs"/>
          <w:sz w:val="26"/>
          <w:rtl/>
        </w:rPr>
        <w:t xml:space="preserve"> </w:t>
      </w:r>
      <w:r>
        <w:rPr>
          <w:rStyle w:val="default"/>
          <w:rFonts w:cs="FrankRuehl" w:hint="cs"/>
          <w:sz w:val="26"/>
          <w:rtl/>
        </w:rPr>
        <w:t>אור-עקיבא</w:t>
      </w:r>
    </w:p>
    <w:p w14:paraId="7003D8E3"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5.</w:t>
      </w:r>
      <w:r w:rsidR="004E71CD">
        <w:rPr>
          <w:rStyle w:val="default"/>
          <w:rFonts w:cs="FrankRuehl" w:hint="cs"/>
          <w:sz w:val="26"/>
          <w:rtl/>
        </w:rPr>
        <w:t xml:space="preserve"> </w:t>
      </w:r>
      <w:r>
        <w:rPr>
          <w:rStyle w:val="default"/>
          <w:rFonts w:cs="FrankRuehl" w:hint="cs"/>
          <w:sz w:val="26"/>
          <w:rtl/>
        </w:rPr>
        <w:t>אילת (בתי ספר הנמצאים בשכונות: יעלים, אופיר, ערבה)</w:t>
      </w:r>
    </w:p>
    <w:p w14:paraId="5EA47938"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6.</w:t>
      </w:r>
      <w:r w:rsidR="004E71CD">
        <w:rPr>
          <w:rStyle w:val="default"/>
          <w:rFonts w:cs="FrankRuehl" w:hint="cs"/>
          <w:sz w:val="26"/>
          <w:rtl/>
        </w:rPr>
        <w:t xml:space="preserve"> </w:t>
      </w:r>
      <w:r>
        <w:rPr>
          <w:rStyle w:val="default"/>
          <w:rFonts w:cs="FrankRuehl" w:hint="cs"/>
          <w:sz w:val="26"/>
          <w:rtl/>
        </w:rPr>
        <w:t>אעבלין</w:t>
      </w:r>
    </w:p>
    <w:p w14:paraId="66CB43D1"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7.</w:t>
      </w:r>
      <w:r w:rsidR="004E71CD">
        <w:rPr>
          <w:rStyle w:val="default"/>
          <w:rFonts w:cs="FrankRuehl" w:hint="cs"/>
          <w:sz w:val="26"/>
          <w:rtl/>
        </w:rPr>
        <w:t xml:space="preserve"> </w:t>
      </w:r>
      <w:r>
        <w:rPr>
          <w:rStyle w:val="default"/>
          <w:rFonts w:cs="FrankRuehl" w:hint="cs"/>
          <w:sz w:val="26"/>
          <w:rtl/>
        </w:rPr>
        <w:t>אריאל</w:t>
      </w:r>
    </w:p>
    <w:p w14:paraId="1EF5870A"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8.</w:t>
      </w:r>
      <w:r w:rsidR="004E71CD">
        <w:rPr>
          <w:rStyle w:val="default"/>
          <w:rFonts w:cs="FrankRuehl" w:hint="cs"/>
          <w:sz w:val="26"/>
          <w:rtl/>
        </w:rPr>
        <w:t xml:space="preserve"> </w:t>
      </w:r>
      <w:r>
        <w:rPr>
          <w:rStyle w:val="default"/>
          <w:rFonts w:cs="FrankRuehl" w:hint="cs"/>
          <w:sz w:val="26"/>
          <w:rtl/>
        </w:rPr>
        <w:t>אשכול</w:t>
      </w:r>
    </w:p>
    <w:p w14:paraId="4C4A4381"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9.</w:t>
      </w:r>
      <w:r w:rsidR="004E71CD">
        <w:rPr>
          <w:rStyle w:val="default"/>
          <w:rFonts w:cs="FrankRuehl" w:hint="cs"/>
          <w:sz w:val="26"/>
          <w:rtl/>
        </w:rPr>
        <w:t xml:space="preserve"> </w:t>
      </w:r>
      <w:r>
        <w:rPr>
          <w:rStyle w:val="default"/>
          <w:rFonts w:cs="FrankRuehl" w:hint="cs"/>
          <w:sz w:val="26"/>
          <w:rtl/>
        </w:rPr>
        <w:t>אשקלון (בתי ספר הנמצאים בשכונת שמ</w:t>
      </w:r>
      <w:r>
        <w:rPr>
          <w:rStyle w:val="default"/>
          <w:rFonts w:cs="FrankRuehl"/>
          <w:sz w:val="26"/>
          <w:rtl/>
        </w:rPr>
        <w:t>ש</w:t>
      </w:r>
      <w:r>
        <w:rPr>
          <w:rStyle w:val="default"/>
          <w:rFonts w:cs="FrankRuehl" w:hint="cs"/>
          <w:sz w:val="26"/>
          <w:rtl/>
        </w:rPr>
        <w:t>ון)</w:t>
      </w:r>
    </w:p>
    <w:p w14:paraId="580C8088"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10.</w:t>
      </w:r>
      <w:r w:rsidR="004E71CD">
        <w:rPr>
          <w:rStyle w:val="default"/>
          <w:rFonts w:cs="FrankRuehl" w:hint="cs"/>
          <w:sz w:val="26"/>
          <w:rtl/>
        </w:rPr>
        <w:t xml:space="preserve"> </w:t>
      </w:r>
      <w:r>
        <w:rPr>
          <w:rStyle w:val="default"/>
          <w:rFonts w:cs="FrankRuehl" w:hint="cs"/>
          <w:sz w:val="26"/>
          <w:rtl/>
        </w:rPr>
        <w:t>באר-שבע (בתי ספר הנמצאים בשכונה ג' וברובע ד')</w:t>
      </w:r>
    </w:p>
    <w:p w14:paraId="72ABC4FC"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11.</w:t>
      </w:r>
      <w:r w:rsidR="004E71CD">
        <w:rPr>
          <w:rStyle w:val="default"/>
          <w:rFonts w:cs="FrankRuehl" w:hint="cs"/>
          <w:sz w:val="26"/>
          <w:rtl/>
        </w:rPr>
        <w:t xml:space="preserve"> </w:t>
      </w:r>
      <w:r>
        <w:rPr>
          <w:rStyle w:val="default"/>
          <w:rFonts w:cs="FrankRuehl" w:hint="cs"/>
          <w:sz w:val="26"/>
          <w:rtl/>
        </w:rPr>
        <w:t>בוקעתה</w:t>
      </w:r>
    </w:p>
    <w:p w14:paraId="42B0E0BF"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12.</w:t>
      </w:r>
      <w:r w:rsidR="004E71CD">
        <w:rPr>
          <w:rStyle w:val="default"/>
          <w:rFonts w:cs="FrankRuehl" w:hint="cs"/>
          <w:sz w:val="26"/>
          <w:rtl/>
        </w:rPr>
        <w:t xml:space="preserve"> </w:t>
      </w:r>
      <w:r>
        <w:rPr>
          <w:rStyle w:val="default"/>
          <w:rFonts w:cs="FrankRuehl" w:hint="cs"/>
          <w:sz w:val="26"/>
          <w:rtl/>
        </w:rPr>
        <w:t>ביר-אל-מכסור</w:t>
      </w:r>
    </w:p>
    <w:p w14:paraId="16AADA21"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13.</w:t>
      </w:r>
      <w:r w:rsidR="004E71CD">
        <w:rPr>
          <w:rStyle w:val="default"/>
          <w:rFonts w:cs="FrankRuehl" w:hint="cs"/>
          <w:sz w:val="26"/>
          <w:rtl/>
        </w:rPr>
        <w:t xml:space="preserve"> </w:t>
      </w:r>
      <w:r>
        <w:rPr>
          <w:rStyle w:val="default"/>
          <w:rFonts w:cs="FrankRuehl" w:hint="cs"/>
          <w:sz w:val="26"/>
          <w:rtl/>
        </w:rPr>
        <w:t>בית-ג'ן</w:t>
      </w:r>
    </w:p>
    <w:p w14:paraId="337ED631"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14.</w:t>
      </w:r>
      <w:r w:rsidR="004E71CD">
        <w:rPr>
          <w:rStyle w:val="default"/>
          <w:rFonts w:cs="FrankRuehl" w:hint="cs"/>
          <w:sz w:val="26"/>
          <w:rtl/>
        </w:rPr>
        <w:t xml:space="preserve"> </w:t>
      </w:r>
      <w:r>
        <w:rPr>
          <w:rStyle w:val="default"/>
          <w:rFonts w:cs="FrankRuehl" w:hint="cs"/>
          <w:sz w:val="26"/>
          <w:rtl/>
        </w:rPr>
        <w:t>בית-שאן</w:t>
      </w:r>
    </w:p>
    <w:p w14:paraId="23EBE41A"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15.</w:t>
      </w:r>
      <w:r w:rsidR="004E71CD">
        <w:rPr>
          <w:rStyle w:val="default"/>
          <w:rFonts w:cs="FrankRuehl" w:hint="cs"/>
          <w:sz w:val="26"/>
          <w:rtl/>
        </w:rPr>
        <w:t xml:space="preserve"> </w:t>
      </w:r>
      <w:r>
        <w:rPr>
          <w:rStyle w:val="default"/>
          <w:rFonts w:cs="FrankRuehl" w:hint="cs"/>
          <w:sz w:val="26"/>
          <w:rtl/>
        </w:rPr>
        <w:t>בית-שמש (בתי ספר הנמצאים בשכונות: האזור הישן, צפון)</w:t>
      </w:r>
    </w:p>
    <w:p w14:paraId="2B9A8C2B"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16.</w:t>
      </w:r>
      <w:r w:rsidR="004E71CD">
        <w:rPr>
          <w:rStyle w:val="default"/>
          <w:rFonts w:cs="FrankRuehl" w:hint="cs"/>
          <w:sz w:val="26"/>
          <w:rtl/>
        </w:rPr>
        <w:t xml:space="preserve"> </w:t>
      </w:r>
      <w:r>
        <w:rPr>
          <w:rStyle w:val="default"/>
          <w:rFonts w:cs="FrankRuehl" w:hint="cs"/>
          <w:sz w:val="26"/>
          <w:rtl/>
        </w:rPr>
        <w:t>בני-ברק (בתי ספר הנמצאים בשכונות: ויז'ניץ, שיכון ה', שיכון ו', נוה אחיעזר, פרדס כץ, אבו לבן)</w:t>
      </w:r>
    </w:p>
    <w:p w14:paraId="6300157A"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17.</w:t>
      </w:r>
      <w:r w:rsidR="004E71CD">
        <w:rPr>
          <w:rStyle w:val="default"/>
          <w:rFonts w:cs="FrankRuehl" w:hint="cs"/>
          <w:sz w:val="26"/>
          <w:rtl/>
        </w:rPr>
        <w:t xml:space="preserve"> </w:t>
      </w:r>
      <w:r>
        <w:rPr>
          <w:rStyle w:val="default"/>
          <w:rFonts w:cs="FrankRuehl"/>
          <w:sz w:val="26"/>
          <w:rtl/>
        </w:rPr>
        <w:t>ב</w:t>
      </w:r>
      <w:r>
        <w:rPr>
          <w:rStyle w:val="default"/>
          <w:rFonts w:cs="FrankRuehl" w:hint="cs"/>
          <w:sz w:val="26"/>
          <w:rtl/>
        </w:rPr>
        <w:t>קעת בית-שאן</w:t>
      </w:r>
    </w:p>
    <w:p w14:paraId="1544CA95"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18.</w:t>
      </w:r>
      <w:r w:rsidR="004E71CD">
        <w:rPr>
          <w:rStyle w:val="default"/>
          <w:rFonts w:cs="FrankRuehl" w:hint="cs"/>
          <w:sz w:val="26"/>
          <w:rtl/>
        </w:rPr>
        <w:t xml:space="preserve"> </w:t>
      </w:r>
      <w:r>
        <w:rPr>
          <w:rStyle w:val="default"/>
          <w:rFonts w:cs="FrankRuehl" w:hint="cs"/>
          <w:sz w:val="26"/>
          <w:rtl/>
        </w:rPr>
        <w:t>בת-ים (בתי ספר הנמצאים בשכונות: עמידר, ניצנה)</w:t>
      </w:r>
    </w:p>
    <w:p w14:paraId="0B1C60C4"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right="1134"/>
        <w:jc w:val="left"/>
        <w:rPr>
          <w:rStyle w:val="default"/>
          <w:rFonts w:cs="FrankRuehl"/>
          <w:sz w:val="26"/>
          <w:rtl/>
        </w:rPr>
      </w:pPr>
      <w:r>
        <w:rPr>
          <w:rStyle w:val="default"/>
          <w:rFonts w:cs="FrankRuehl"/>
          <w:sz w:val="26"/>
          <w:rtl/>
        </w:rPr>
        <w:t>19.</w:t>
      </w:r>
      <w:r w:rsidR="004E71CD">
        <w:rPr>
          <w:rStyle w:val="default"/>
          <w:rFonts w:cs="FrankRuehl" w:hint="cs"/>
          <w:sz w:val="26"/>
          <w:rtl/>
        </w:rPr>
        <w:t xml:space="preserve"> </w:t>
      </w:r>
      <w:r>
        <w:rPr>
          <w:rStyle w:val="default"/>
          <w:rFonts w:cs="FrankRuehl" w:hint="cs"/>
          <w:sz w:val="26"/>
          <w:rtl/>
        </w:rPr>
        <w:t>ג'דידה</w:t>
      </w:r>
    </w:p>
    <w:p w14:paraId="5AB9003D"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20.</w:t>
      </w:r>
      <w:r w:rsidR="004E71CD">
        <w:rPr>
          <w:rStyle w:val="default"/>
          <w:rFonts w:cs="FrankRuehl" w:hint="cs"/>
          <w:sz w:val="26"/>
          <w:rtl/>
        </w:rPr>
        <w:t xml:space="preserve"> </w:t>
      </w:r>
      <w:r>
        <w:rPr>
          <w:rStyle w:val="default"/>
          <w:rFonts w:cs="FrankRuehl" w:hint="cs"/>
          <w:sz w:val="26"/>
          <w:rtl/>
        </w:rPr>
        <w:t>ג'וליס</w:t>
      </w:r>
    </w:p>
    <w:p w14:paraId="064B177B"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21.</w:t>
      </w:r>
      <w:r w:rsidR="004E71CD">
        <w:rPr>
          <w:rStyle w:val="default"/>
          <w:rFonts w:cs="FrankRuehl" w:hint="cs"/>
          <w:sz w:val="26"/>
          <w:rtl/>
        </w:rPr>
        <w:t xml:space="preserve"> </w:t>
      </w:r>
      <w:r>
        <w:rPr>
          <w:rStyle w:val="default"/>
          <w:rFonts w:cs="FrankRuehl" w:hint="cs"/>
          <w:sz w:val="26"/>
          <w:rtl/>
        </w:rPr>
        <w:t>גוש-חלב</w:t>
      </w:r>
    </w:p>
    <w:p w14:paraId="09D06BB4"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22.</w:t>
      </w:r>
      <w:r w:rsidR="004E71CD">
        <w:rPr>
          <w:rStyle w:val="default"/>
          <w:rFonts w:cs="FrankRuehl" w:hint="cs"/>
          <w:sz w:val="26"/>
          <w:rtl/>
        </w:rPr>
        <w:t xml:space="preserve"> </w:t>
      </w:r>
      <w:r>
        <w:rPr>
          <w:rStyle w:val="default"/>
          <w:rFonts w:cs="FrankRuehl" w:hint="cs"/>
          <w:sz w:val="26"/>
          <w:rtl/>
        </w:rPr>
        <w:t>ג'יסר-א-זרקא</w:t>
      </w:r>
    </w:p>
    <w:p w14:paraId="1BC09DB4"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23.</w:t>
      </w:r>
      <w:r w:rsidR="004E71CD">
        <w:rPr>
          <w:rStyle w:val="default"/>
          <w:rFonts w:cs="FrankRuehl" w:hint="cs"/>
          <w:sz w:val="26"/>
          <w:rtl/>
        </w:rPr>
        <w:t xml:space="preserve"> </w:t>
      </w:r>
      <w:r>
        <w:rPr>
          <w:rStyle w:val="default"/>
          <w:rFonts w:cs="FrankRuehl" w:hint="cs"/>
          <w:sz w:val="26"/>
          <w:rtl/>
        </w:rPr>
        <w:t>הגולן</w:t>
      </w:r>
    </w:p>
    <w:p w14:paraId="476EB68A"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24.</w:t>
      </w:r>
      <w:r w:rsidR="004E71CD">
        <w:rPr>
          <w:rStyle w:val="default"/>
          <w:rFonts w:cs="FrankRuehl" w:hint="cs"/>
          <w:sz w:val="26"/>
          <w:rtl/>
        </w:rPr>
        <w:t xml:space="preserve"> </w:t>
      </w:r>
      <w:r>
        <w:rPr>
          <w:rStyle w:val="default"/>
          <w:rFonts w:cs="FrankRuehl" w:hint="cs"/>
          <w:sz w:val="26"/>
          <w:rtl/>
        </w:rPr>
        <w:t>הגליל-העליון</w:t>
      </w:r>
    </w:p>
    <w:p w14:paraId="7D5DB627"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25.</w:t>
      </w:r>
      <w:r w:rsidR="004E71CD">
        <w:rPr>
          <w:rStyle w:val="default"/>
          <w:rFonts w:cs="FrankRuehl" w:hint="cs"/>
          <w:sz w:val="26"/>
          <w:rtl/>
        </w:rPr>
        <w:t xml:space="preserve"> </w:t>
      </w:r>
      <w:r>
        <w:rPr>
          <w:rStyle w:val="default"/>
          <w:rFonts w:cs="FrankRuehl" w:hint="cs"/>
          <w:sz w:val="26"/>
          <w:rtl/>
        </w:rPr>
        <w:t>דימונה</w:t>
      </w:r>
    </w:p>
    <w:p w14:paraId="0F21F733"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26.</w:t>
      </w:r>
      <w:r w:rsidR="004E71CD">
        <w:rPr>
          <w:rStyle w:val="default"/>
          <w:rFonts w:cs="FrankRuehl" w:hint="cs"/>
          <w:sz w:val="26"/>
          <w:rtl/>
        </w:rPr>
        <w:t xml:space="preserve"> </w:t>
      </w:r>
      <w:r>
        <w:rPr>
          <w:rStyle w:val="default"/>
          <w:rFonts w:cs="FrankRuehl" w:hint="cs"/>
          <w:sz w:val="26"/>
          <w:rtl/>
        </w:rPr>
        <w:t>דלית-אל-כרמל</w:t>
      </w:r>
    </w:p>
    <w:p w14:paraId="25150AEA"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27.</w:t>
      </w:r>
      <w:r w:rsidR="004E71CD">
        <w:rPr>
          <w:rStyle w:val="default"/>
          <w:rFonts w:cs="FrankRuehl" w:hint="cs"/>
          <w:sz w:val="26"/>
          <w:rtl/>
        </w:rPr>
        <w:t xml:space="preserve"> </w:t>
      </w:r>
      <w:r>
        <w:rPr>
          <w:rStyle w:val="default"/>
          <w:rFonts w:cs="FrankRuehl" w:hint="cs"/>
          <w:sz w:val="26"/>
          <w:rtl/>
        </w:rPr>
        <w:t>חוף-אשקלון</w:t>
      </w:r>
    </w:p>
    <w:p w14:paraId="33506D01"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28.</w:t>
      </w:r>
      <w:r w:rsidR="004E71CD">
        <w:rPr>
          <w:rStyle w:val="default"/>
          <w:rFonts w:cs="FrankRuehl" w:hint="cs"/>
          <w:sz w:val="26"/>
          <w:rtl/>
        </w:rPr>
        <w:t xml:space="preserve"> </w:t>
      </w:r>
      <w:r>
        <w:rPr>
          <w:rStyle w:val="default"/>
          <w:rFonts w:cs="FrankRuehl" w:hint="cs"/>
          <w:sz w:val="26"/>
          <w:rtl/>
        </w:rPr>
        <w:t>חורפיש</w:t>
      </w:r>
    </w:p>
    <w:p w14:paraId="2F728978"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29.</w:t>
      </w:r>
      <w:r w:rsidR="004E71CD">
        <w:rPr>
          <w:rStyle w:val="default"/>
          <w:rFonts w:cs="FrankRuehl" w:hint="cs"/>
          <w:sz w:val="26"/>
          <w:rtl/>
        </w:rPr>
        <w:t xml:space="preserve"> </w:t>
      </w:r>
      <w:r>
        <w:rPr>
          <w:rStyle w:val="default"/>
          <w:rFonts w:cs="FrankRuehl" w:hint="cs"/>
          <w:sz w:val="26"/>
          <w:rtl/>
        </w:rPr>
        <w:t>חיפה (בתי-ספר הנמצאים בשכונות: חליסה, ודי ניסנס)</w:t>
      </w:r>
    </w:p>
    <w:p w14:paraId="58108CB8"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30.</w:t>
      </w:r>
      <w:r w:rsidR="004E71CD">
        <w:rPr>
          <w:rStyle w:val="default"/>
          <w:rFonts w:cs="FrankRuehl" w:hint="cs"/>
          <w:sz w:val="26"/>
          <w:rtl/>
        </w:rPr>
        <w:t xml:space="preserve"> </w:t>
      </w:r>
      <w:r>
        <w:rPr>
          <w:rStyle w:val="default"/>
          <w:rFonts w:cs="FrankRuehl" w:hint="cs"/>
          <w:sz w:val="26"/>
          <w:rtl/>
        </w:rPr>
        <w:t>חצור-הגלילית</w:t>
      </w:r>
    </w:p>
    <w:p w14:paraId="0DF35DAB"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31.</w:t>
      </w:r>
      <w:r w:rsidR="004E71CD">
        <w:rPr>
          <w:rStyle w:val="default"/>
          <w:rFonts w:cs="FrankRuehl" w:hint="cs"/>
          <w:sz w:val="26"/>
          <w:rtl/>
        </w:rPr>
        <w:t xml:space="preserve"> </w:t>
      </w:r>
      <w:r>
        <w:rPr>
          <w:rStyle w:val="default"/>
          <w:rFonts w:cs="FrankRuehl" w:hint="cs"/>
          <w:sz w:val="26"/>
          <w:rtl/>
        </w:rPr>
        <w:t>ט</w:t>
      </w:r>
      <w:r>
        <w:rPr>
          <w:rStyle w:val="default"/>
          <w:rFonts w:cs="FrankRuehl"/>
          <w:sz w:val="26"/>
          <w:rtl/>
        </w:rPr>
        <w:t>ב</w:t>
      </w:r>
      <w:r>
        <w:rPr>
          <w:rStyle w:val="default"/>
          <w:rFonts w:cs="FrankRuehl" w:hint="cs"/>
          <w:sz w:val="26"/>
          <w:rtl/>
        </w:rPr>
        <w:t>ריה (בתי ספר הנמצאים בשכונות: ב', ג', ד')</w:t>
      </w:r>
    </w:p>
    <w:p w14:paraId="4C5D0F09"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32.</w:t>
      </w:r>
      <w:r w:rsidR="004E71CD">
        <w:rPr>
          <w:rStyle w:val="default"/>
          <w:rFonts w:cs="FrankRuehl" w:hint="cs"/>
          <w:sz w:val="26"/>
          <w:rtl/>
        </w:rPr>
        <w:t xml:space="preserve"> </w:t>
      </w:r>
      <w:r>
        <w:rPr>
          <w:rStyle w:val="default"/>
          <w:rFonts w:cs="FrankRuehl" w:hint="cs"/>
          <w:sz w:val="26"/>
          <w:rtl/>
        </w:rPr>
        <w:t>טובה-זנגריה</w:t>
      </w:r>
    </w:p>
    <w:p w14:paraId="2916A2AA"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33.</w:t>
      </w:r>
      <w:r w:rsidR="004E71CD">
        <w:rPr>
          <w:rStyle w:val="default"/>
          <w:rFonts w:cs="FrankRuehl" w:hint="cs"/>
          <w:sz w:val="26"/>
          <w:rtl/>
        </w:rPr>
        <w:t xml:space="preserve"> </w:t>
      </w:r>
      <w:r>
        <w:rPr>
          <w:rStyle w:val="default"/>
          <w:rFonts w:cs="FrankRuehl" w:hint="cs"/>
          <w:sz w:val="26"/>
          <w:rtl/>
        </w:rPr>
        <w:t>טירת-הכרמל (בתי ספר הנמצאים בשכונות: רמב"ם, ברנר)</w:t>
      </w:r>
    </w:p>
    <w:p w14:paraId="646B17CA"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34.</w:t>
      </w:r>
      <w:r w:rsidR="004E71CD">
        <w:rPr>
          <w:rStyle w:val="default"/>
          <w:rFonts w:cs="FrankRuehl" w:hint="cs"/>
          <w:sz w:val="26"/>
          <w:rtl/>
        </w:rPr>
        <w:t xml:space="preserve"> </w:t>
      </w:r>
      <w:r>
        <w:rPr>
          <w:rStyle w:val="default"/>
          <w:rFonts w:cs="FrankRuehl" w:hint="cs"/>
          <w:sz w:val="26"/>
          <w:rtl/>
        </w:rPr>
        <w:t>טמרה</w:t>
      </w:r>
    </w:p>
    <w:p w14:paraId="7B7C9DE2"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35.</w:t>
      </w:r>
      <w:r w:rsidR="004E71CD">
        <w:rPr>
          <w:rStyle w:val="default"/>
          <w:rFonts w:cs="FrankRuehl" w:hint="cs"/>
          <w:sz w:val="26"/>
          <w:rtl/>
        </w:rPr>
        <w:t xml:space="preserve"> </w:t>
      </w:r>
      <w:r>
        <w:rPr>
          <w:rStyle w:val="default"/>
          <w:rFonts w:cs="FrankRuehl" w:hint="cs"/>
          <w:sz w:val="26"/>
          <w:rtl/>
        </w:rPr>
        <w:t>ינוח-ג'ת</w:t>
      </w:r>
    </w:p>
    <w:p w14:paraId="76C1F0D1"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Pr>
          <w:rStyle w:val="default"/>
          <w:rFonts w:cs="FrankRuehl"/>
          <w:sz w:val="26"/>
          <w:rtl/>
        </w:rPr>
        <w:t>36.</w:t>
      </w:r>
      <w:r w:rsidR="004E71CD">
        <w:rPr>
          <w:rStyle w:val="default"/>
          <w:rFonts w:cs="FrankRuehl" w:hint="cs"/>
          <w:sz w:val="26"/>
          <w:rtl/>
        </w:rPr>
        <w:t xml:space="preserve"> </w:t>
      </w:r>
      <w:r>
        <w:rPr>
          <w:rStyle w:val="default"/>
          <w:rFonts w:cs="FrankRuehl" w:hint="cs"/>
          <w:sz w:val="26"/>
          <w:rtl/>
        </w:rPr>
        <w:t>ירוחם</w:t>
      </w:r>
    </w:p>
    <w:p w14:paraId="09407CBD"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37.</w:t>
      </w:r>
      <w:r w:rsidR="004E71CD">
        <w:rPr>
          <w:rStyle w:val="default"/>
          <w:rFonts w:cs="FrankRuehl" w:hint="cs"/>
          <w:sz w:val="26"/>
          <w:rtl/>
        </w:rPr>
        <w:t xml:space="preserve"> </w:t>
      </w:r>
      <w:r w:rsidRPr="004E71CD">
        <w:rPr>
          <w:rStyle w:val="default"/>
          <w:rFonts w:cs="FrankRuehl" w:hint="cs"/>
          <w:sz w:val="26"/>
          <w:rtl/>
        </w:rPr>
        <w:t>ירושלים (בתי ספר הנמצאים בשכונות: קטמון ח', קטמון ט', נוה יעקב, פת, שטרן)</w:t>
      </w:r>
    </w:p>
    <w:p w14:paraId="09FE070D"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38.</w:t>
      </w:r>
      <w:r w:rsidR="004E71CD">
        <w:rPr>
          <w:rStyle w:val="default"/>
          <w:rFonts w:cs="FrankRuehl" w:hint="cs"/>
          <w:sz w:val="26"/>
          <w:rtl/>
        </w:rPr>
        <w:t xml:space="preserve"> </w:t>
      </w:r>
      <w:r w:rsidRPr="004E71CD">
        <w:rPr>
          <w:rStyle w:val="default"/>
          <w:rFonts w:cs="FrankRuehl" w:hint="cs"/>
          <w:sz w:val="26"/>
          <w:rtl/>
        </w:rPr>
        <w:t>ירכא</w:t>
      </w:r>
    </w:p>
    <w:p w14:paraId="71612D86"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39.</w:t>
      </w:r>
      <w:r w:rsidR="004E71CD">
        <w:rPr>
          <w:rStyle w:val="default"/>
          <w:rFonts w:cs="FrankRuehl" w:hint="cs"/>
          <w:sz w:val="26"/>
          <w:rtl/>
        </w:rPr>
        <w:t xml:space="preserve"> </w:t>
      </w:r>
      <w:r w:rsidRPr="004E71CD">
        <w:rPr>
          <w:rStyle w:val="default"/>
          <w:rFonts w:cs="FrankRuehl" w:hint="cs"/>
          <w:sz w:val="26"/>
          <w:rtl/>
        </w:rPr>
        <w:t>כבול</w:t>
      </w:r>
    </w:p>
    <w:p w14:paraId="381C6989"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40.</w:t>
      </w:r>
      <w:r w:rsidR="004E71CD">
        <w:rPr>
          <w:rStyle w:val="default"/>
          <w:rFonts w:cs="FrankRuehl" w:hint="cs"/>
          <w:sz w:val="26"/>
          <w:rtl/>
        </w:rPr>
        <w:t xml:space="preserve"> </w:t>
      </w:r>
      <w:r w:rsidRPr="004E71CD">
        <w:rPr>
          <w:rStyle w:val="default"/>
          <w:rFonts w:cs="FrankRuehl" w:hint="cs"/>
          <w:sz w:val="26"/>
          <w:rtl/>
        </w:rPr>
        <w:t>כסיפא</w:t>
      </w:r>
    </w:p>
    <w:p w14:paraId="3509905A"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41.</w:t>
      </w:r>
      <w:r w:rsidR="004E71CD">
        <w:rPr>
          <w:rStyle w:val="default"/>
          <w:rFonts w:cs="FrankRuehl" w:hint="cs"/>
          <w:sz w:val="26"/>
          <w:rtl/>
        </w:rPr>
        <w:t xml:space="preserve"> </w:t>
      </w:r>
      <w:r w:rsidRPr="004E71CD">
        <w:rPr>
          <w:rStyle w:val="default"/>
          <w:rFonts w:cs="FrankRuehl" w:hint="cs"/>
          <w:sz w:val="26"/>
          <w:rtl/>
        </w:rPr>
        <w:t>כסרא-סמיע</w:t>
      </w:r>
    </w:p>
    <w:p w14:paraId="4AF38F88"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42.</w:t>
      </w:r>
      <w:r w:rsidR="004E71CD">
        <w:rPr>
          <w:rStyle w:val="default"/>
          <w:rFonts w:cs="FrankRuehl" w:hint="cs"/>
          <w:sz w:val="26"/>
          <w:rtl/>
        </w:rPr>
        <w:t xml:space="preserve"> </w:t>
      </w:r>
      <w:r w:rsidRPr="004E71CD">
        <w:rPr>
          <w:rStyle w:val="default"/>
          <w:rFonts w:cs="FrankRuehl" w:hint="cs"/>
          <w:sz w:val="26"/>
          <w:rtl/>
        </w:rPr>
        <w:t>כפר-כנא</w:t>
      </w:r>
    </w:p>
    <w:p w14:paraId="7CD62F24"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43.</w:t>
      </w:r>
      <w:r w:rsidR="004E71CD">
        <w:rPr>
          <w:rStyle w:val="default"/>
          <w:rFonts w:cs="FrankRuehl" w:hint="cs"/>
          <w:sz w:val="26"/>
          <w:rtl/>
        </w:rPr>
        <w:t xml:space="preserve"> </w:t>
      </w:r>
      <w:r w:rsidRPr="004E71CD">
        <w:rPr>
          <w:rStyle w:val="default"/>
          <w:rFonts w:cs="FrankRuehl" w:hint="cs"/>
          <w:sz w:val="26"/>
          <w:rtl/>
        </w:rPr>
        <w:t>כפר-מנדא</w:t>
      </w:r>
    </w:p>
    <w:p w14:paraId="3FDB7702"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44.</w:t>
      </w:r>
      <w:r w:rsidR="004E71CD">
        <w:rPr>
          <w:rStyle w:val="default"/>
          <w:rFonts w:cs="FrankRuehl" w:hint="cs"/>
          <w:sz w:val="26"/>
          <w:rtl/>
        </w:rPr>
        <w:t xml:space="preserve"> </w:t>
      </w:r>
      <w:r w:rsidRPr="004E71CD">
        <w:rPr>
          <w:rStyle w:val="default"/>
          <w:rFonts w:cs="FrankRuehl" w:hint="cs"/>
          <w:sz w:val="26"/>
          <w:rtl/>
        </w:rPr>
        <w:t>כפר-קמא</w:t>
      </w:r>
    </w:p>
    <w:p w14:paraId="6171562D"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45.</w:t>
      </w:r>
      <w:r w:rsidR="004E71CD">
        <w:rPr>
          <w:rStyle w:val="default"/>
          <w:rFonts w:cs="FrankRuehl" w:hint="cs"/>
          <w:sz w:val="26"/>
          <w:rtl/>
        </w:rPr>
        <w:t xml:space="preserve"> </w:t>
      </w:r>
      <w:r w:rsidRPr="004E71CD">
        <w:rPr>
          <w:rStyle w:val="default"/>
          <w:rFonts w:cs="FrankRuehl" w:hint="cs"/>
          <w:sz w:val="26"/>
          <w:rtl/>
        </w:rPr>
        <w:t>כרמיאל</w:t>
      </w:r>
    </w:p>
    <w:p w14:paraId="5403DD01"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46.</w:t>
      </w:r>
      <w:r w:rsidR="004E71CD">
        <w:rPr>
          <w:rStyle w:val="default"/>
          <w:rFonts w:cs="FrankRuehl" w:hint="cs"/>
          <w:sz w:val="26"/>
          <w:rtl/>
        </w:rPr>
        <w:t xml:space="preserve"> </w:t>
      </w:r>
      <w:r w:rsidRPr="004E71CD">
        <w:rPr>
          <w:rStyle w:val="default"/>
          <w:rFonts w:cs="FrankRuehl" w:hint="cs"/>
          <w:sz w:val="26"/>
          <w:rtl/>
        </w:rPr>
        <w:t>לב-השרון</w:t>
      </w:r>
    </w:p>
    <w:p w14:paraId="33425557"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47.</w:t>
      </w:r>
      <w:r w:rsidR="004E71CD">
        <w:rPr>
          <w:rStyle w:val="default"/>
          <w:rFonts w:cs="FrankRuehl" w:hint="cs"/>
          <w:sz w:val="26"/>
          <w:rtl/>
        </w:rPr>
        <w:t xml:space="preserve"> </w:t>
      </w:r>
      <w:r w:rsidRPr="004E71CD">
        <w:rPr>
          <w:rStyle w:val="default"/>
          <w:rFonts w:cs="FrankRuehl" w:hint="cs"/>
          <w:sz w:val="26"/>
          <w:rtl/>
        </w:rPr>
        <w:t>לוד (בתי ספר הנמצאים בשכונות: יד אברהם, רמת אשכול)</w:t>
      </w:r>
    </w:p>
    <w:p w14:paraId="12D0CC9D"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lastRenderedPageBreak/>
        <w:t>48.</w:t>
      </w:r>
      <w:r w:rsidR="004E71CD">
        <w:rPr>
          <w:rStyle w:val="default"/>
          <w:rFonts w:cs="FrankRuehl" w:hint="cs"/>
          <w:sz w:val="26"/>
          <w:rtl/>
        </w:rPr>
        <w:t xml:space="preserve"> </w:t>
      </w:r>
      <w:r w:rsidRPr="004E71CD">
        <w:rPr>
          <w:rStyle w:val="default"/>
          <w:rFonts w:cs="FrankRuehl" w:hint="cs"/>
          <w:sz w:val="26"/>
          <w:rtl/>
        </w:rPr>
        <w:t>מבואות-חרמון</w:t>
      </w:r>
    </w:p>
    <w:p w14:paraId="6F466CFD"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49.</w:t>
      </w:r>
      <w:r w:rsidR="004E71CD">
        <w:rPr>
          <w:rStyle w:val="default"/>
          <w:rFonts w:cs="FrankRuehl" w:hint="cs"/>
          <w:sz w:val="26"/>
          <w:rtl/>
        </w:rPr>
        <w:t xml:space="preserve"> </w:t>
      </w:r>
      <w:r w:rsidRPr="004E71CD">
        <w:rPr>
          <w:rStyle w:val="default"/>
          <w:rFonts w:cs="FrankRuehl" w:hint="cs"/>
          <w:sz w:val="26"/>
          <w:rtl/>
        </w:rPr>
        <w:t>מג'אר</w:t>
      </w:r>
    </w:p>
    <w:p w14:paraId="7BD00A76"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50.</w:t>
      </w:r>
      <w:r w:rsidR="004E71CD">
        <w:rPr>
          <w:rStyle w:val="default"/>
          <w:rFonts w:cs="FrankRuehl" w:hint="cs"/>
          <w:sz w:val="26"/>
          <w:rtl/>
        </w:rPr>
        <w:t xml:space="preserve"> </w:t>
      </w:r>
      <w:r w:rsidRPr="004E71CD">
        <w:rPr>
          <w:rStyle w:val="default"/>
          <w:rFonts w:cs="FrankRuehl" w:hint="cs"/>
          <w:sz w:val="26"/>
          <w:rtl/>
        </w:rPr>
        <w:t>מג'דל שמס</w:t>
      </w:r>
    </w:p>
    <w:p w14:paraId="772E4813"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51.</w:t>
      </w:r>
      <w:r w:rsidR="004E71CD">
        <w:rPr>
          <w:rStyle w:val="default"/>
          <w:rFonts w:cs="FrankRuehl" w:hint="cs"/>
          <w:sz w:val="26"/>
          <w:rtl/>
        </w:rPr>
        <w:t xml:space="preserve"> </w:t>
      </w:r>
      <w:r w:rsidRPr="004E71CD">
        <w:rPr>
          <w:rStyle w:val="default"/>
          <w:rFonts w:cs="FrankRuehl" w:hint="cs"/>
          <w:sz w:val="26"/>
          <w:rtl/>
        </w:rPr>
        <w:t>מגדל-העמק (בתי ספר הנמצאים בשכונה המערבית)</w:t>
      </w:r>
    </w:p>
    <w:p w14:paraId="459000CE"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52.</w:t>
      </w:r>
      <w:r w:rsidR="004E71CD">
        <w:rPr>
          <w:rStyle w:val="default"/>
          <w:rFonts w:cs="FrankRuehl" w:hint="cs"/>
          <w:sz w:val="26"/>
          <w:rtl/>
        </w:rPr>
        <w:t xml:space="preserve"> </w:t>
      </w:r>
      <w:r w:rsidRPr="004E71CD">
        <w:rPr>
          <w:rStyle w:val="default"/>
          <w:rFonts w:cs="FrankRuehl" w:hint="cs"/>
          <w:sz w:val="26"/>
          <w:rtl/>
        </w:rPr>
        <w:t>מטה-אשר</w:t>
      </w:r>
    </w:p>
    <w:p w14:paraId="407BBB13"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53.</w:t>
      </w:r>
      <w:r w:rsidR="004E71CD">
        <w:rPr>
          <w:rStyle w:val="default"/>
          <w:rFonts w:cs="FrankRuehl" w:hint="cs"/>
          <w:sz w:val="26"/>
          <w:rtl/>
        </w:rPr>
        <w:t xml:space="preserve"> </w:t>
      </w:r>
      <w:r w:rsidRPr="004E71CD">
        <w:rPr>
          <w:rStyle w:val="default"/>
          <w:rFonts w:cs="FrankRuehl" w:hint="cs"/>
          <w:sz w:val="26"/>
          <w:rtl/>
        </w:rPr>
        <w:t>מטולה</w:t>
      </w:r>
    </w:p>
    <w:p w14:paraId="65C49261"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54.</w:t>
      </w:r>
      <w:r w:rsidR="004E71CD">
        <w:rPr>
          <w:rStyle w:val="default"/>
          <w:rFonts w:cs="FrankRuehl" w:hint="cs"/>
          <w:sz w:val="26"/>
          <w:rtl/>
        </w:rPr>
        <w:t xml:space="preserve"> </w:t>
      </w:r>
      <w:r w:rsidRPr="004E71CD">
        <w:rPr>
          <w:rStyle w:val="default"/>
          <w:rFonts w:cs="FrankRuehl" w:hint="cs"/>
          <w:sz w:val="26"/>
          <w:rtl/>
        </w:rPr>
        <w:t>מסעדה</w:t>
      </w:r>
    </w:p>
    <w:p w14:paraId="41308235"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55.</w:t>
      </w:r>
      <w:r w:rsidR="004E71CD">
        <w:rPr>
          <w:rStyle w:val="default"/>
          <w:rFonts w:cs="FrankRuehl" w:hint="cs"/>
          <w:sz w:val="26"/>
          <w:rtl/>
        </w:rPr>
        <w:t xml:space="preserve"> </w:t>
      </w:r>
      <w:r w:rsidRPr="004E71CD">
        <w:rPr>
          <w:rStyle w:val="default"/>
          <w:rFonts w:cs="FrankRuehl" w:hint="cs"/>
          <w:sz w:val="26"/>
          <w:rtl/>
        </w:rPr>
        <w:t>מעיליה</w:t>
      </w:r>
    </w:p>
    <w:p w14:paraId="7D000577"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56.</w:t>
      </w:r>
      <w:r w:rsidR="004E71CD">
        <w:rPr>
          <w:rStyle w:val="default"/>
          <w:rFonts w:cs="FrankRuehl" w:hint="cs"/>
          <w:sz w:val="26"/>
          <w:rtl/>
        </w:rPr>
        <w:t xml:space="preserve"> </w:t>
      </w:r>
      <w:r w:rsidRPr="004E71CD">
        <w:rPr>
          <w:rStyle w:val="default"/>
          <w:rFonts w:cs="FrankRuehl" w:hint="cs"/>
          <w:sz w:val="26"/>
          <w:rtl/>
        </w:rPr>
        <w:t>מעלה אדומים (בתי ספר הנמצאים בשכונות: כלי-ה</w:t>
      </w:r>
      <w:r w:rsidRPr="004E71CD">
        <w:rPr>
          <w:rStyle w:val="default"/>
          <w:rFonts w:cs="FrankRuehl"/>
          <w:sz w:val="26"/>
          <w:rtl/>
        </w:rPr>
        <w:t>נ</w:t>
      </w:r>
      <w:r w:rsidRPr="004E71CD">
        <w:rPr>
          <w:rStyle w:val="default"/>
          <w:rFonts w:cs="FrankRuehl" w:hint="cs"/>
          <w:sz w:val="26"/>
          <w:rtl/>
        </w:rPr>
        <w:t>גינה, הנחלים)</w:t>
      </w:r>
    </w:p>
    <w:p w14:paraId="04DE9ABF"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57.</w:t>
      </w:r>
      <w:r w:rsidR="004E71CD">
        <w:rPr>
          <w:rStyle w:val="default"/>
          <w:rFonts w:cs="FrankRuehl" w:hint="cs"/>
          <w:sz w:val="26"/>
          <w:rtl/>
        </w:rPr>
        <w:t xml:space="preserve"> </w:t>
      </w:r>
      <w:r w:rsidRPr="004E71CD">
        <w:rPr>
          <w:rStyle w:val="default"/>
          <w:rFonts w:cs="FrankRuehl" w:hint="cs"/>
          <w:sz w:val="26"/>
          <w:rtl/>
        </w:rPr>
        <w:t>מעלה-אפרים</w:t>
      </w:r>
    </w:p>
    <w:p w14:paraId="6AE3563E"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58.</w:t>
      </w:r>
      <w:r w:rsidR="004E71CD">
        <w:rPr>
          <w:rStyle w:val="default"/>
          <w:rFonts w:cs="FrankRuehl" w:hint="cs"/>
          <w:sz w:val="26"/>
          <w:rtl/>
        </w:rPr>
        <w:t xml:space="preserve"> </w:t>
      </w:r>
      <w:r w:rsidRPr="004E71CD">
        <w:rPr>
          <w:rStyle w:val="default"/>
          <w:rFonts w:cs="FrankRuehl" w:hint="cs"/>
          <w:sz w:val="26"/>
          <w:rtl/>
        </w:rPr>
        <w:t>מעלה-יוסף</w:t>
      </w:r>
    </w:p>
    <w:p w14:paraId="2E7085F4"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59.</w:t>
      </w:r>
      <w:r w:rsidR="004E71CD">
        <w:rPr>
          <w:rStyle w:val="default"/>
          <w:rFonts w:cs="FrankRuehl" w:hint="cs"/>
          <w:sz w:val="26"/>
          <w:rtl/>
        </w:rPr>
        <w:t xml:space="preserve"> </w:t>
      </w:r>
      <w:r w:rsidRPr="004E71CD">
        <w:rPr>
          <w:rStyle w:val="default"/>
          <w:rFonts w:cs="FrankRuehl" w:hint="cs"/>
          <w:sz w:val="26"/>
          <w:rtl/>
        </w:rPr>
        <w:t>מעלות-תרשיחא</w:t>
      </w:r>
    </w:p>
    <w:p w14:paraId="2DCFBE2E"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60.</w:t>
      </w:r>
      <w:r w:rsidR="004E71CD">
        <w:rPr>
          <w:rStyle w:val="default"/>
          <w:rFonts w:cs="FrankRuehl" w:hint="cs"/>
          <w:sz w:val="26"/>
          <w:rtl/>
        </w:rPr>
        <w:t xml:space="preserve"> </w:t>
      </w:r>
      <w:r w:rsidRPr="004E71CD">
        <w:rPr>
          <w:rStyle w:val="default"/>
          <w:rFonts w:cs="FrankRuehl" w:hint="cs"/>
          <w:sz w:val="26"/>
          <w:rtl/>
        </w:rPr>
        <w:t>מצפה-רמון</w:t>
      </w:r>
    </w:p>
    <w:p w14:paraId="15BFAAB4"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61.</w:t>
      </w:r>
      <w:r w:rsidR="004E71CD">
        <w:rPr>
          <w:rStyle w:val="default"/>
          <w:rFonts w:cs="FrankRuehl" w:hint="cs"/>
          <w:sz w:val="26"/>
          <w:rtl/>
        </w:rPr>
        <w:t xml:space="preserve"> </w:t>
      </w:r>
      <w:r w:rsidRPr="004E71CD">
        <w:rPr>
          <w:rStyle w:val="default"/>
          <w:rFonts w:cs="FrankRuehl" w:hint="cs"/>
          <w:sz w:val="26"/>
          <w:rtl/>
        </w:rPr>
        <w:t>מרום-הגליל</w:t>
      </w:r>
    </w:p>
    <w:p w14:paraId="75047382"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62.</w:t>
      </w:r>
      <w:r w:rsidR="004E71CD">
        <w:rPr>
          <w:rStyle w:val="default"/>
          <w:rFonts w:cs="FrankRuehl" w:hint="cs"/>
          <w:sz w:val="26"/>
          <w:rtl/>
        </w:rPr>
        <w:t xml:space="preserve"> </w:t>
      </w:r>
      <w:r w:rsidRPr="004E71CD">
        <w:rPr>
          <w:rStyle w:val="default"/>
          <w:rFonts w:cs="FrankRuehl" w:hint="cs"/>
          <w:sz w:val="26"/>
          <w:rtl/>
        </w:rPr>
        <w:t>מרחבים</w:t>
      </w:r>
    </w:p>
    <w:p w14:paraId="46D0444D"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63.</w:t>
      </w:r>
      <w:r w:rsidR="004E71CD">
        <w:rPr>
          <w:rStyle w:val="default"/>
          <w:rFonts w:cs="FrankRuehl" w:hint="cs"/>
          <w:sz w:val="26"/>
          <w:rtl/>
        </w:rPr>
        <w:t xml:space="preserve"> </w:t>
      </w:r>
      <w:r w:rsidRPr="004E71CD">
        <w:rPr>
          <w:rStyle w:val="default"/>
          <w:rFonts w:cs="FrankRuehl" w:hint="cs"/>
          <w:sz w:val="26"/>
          <w:rtl/>
        </w:rPr>
        <w:t>משהד</w:t>
      </w:r>
    </w:p>
    <w:p w14:paraId="3ED92466"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64.</w:t>
      </w:r>
      <w:r w:rsidR="004E71CD">
        <w:rPr>
          <w:rStyle w:val="default"/>
          <w:rFonts w:cs="FrankRuehl" w:hint="cs"/>
          <w:sz w:val="26"/>
          <w:rtl/>
        </w:rPr>
        <w:t xml:space="preserve"> </w:t>
      </w:r>
      <w:r w:rsidRPr="004E71CD">
        <w:rPr>
          <w:rStyle w:val="default"/>
          <w:rFonts w:cs="FrankRuehl" w:hint="cs"/>
          <w:sz w:val="26"/>
          <w:rtl/>
        </w:rPr>
        <w:t>נהריה (בתי ספר הנמצאים בשכונת טרומפלדור)</w:t>
      </w:r>
    </w:p>
    <w:p w14:paraId="2B564282"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65.</w:t>
      </w:r>
      <w:r w:rsidR="004E71CD">
        <w:rPr>
          <w:rStyle w:val="default"/>
          <w:rFonts w:cs="FrankRuehl" w:hint="cs"/>
          <w:sz w:val="26"/>
          <w:rtl/>
        </w:rPr>
        <w:t xml:space="preserve"> </w:t>
      </w:r>
      <w:r w:rsidRPr="004E71CD">
        <w:rPr>
          <w:rStyle w:val="default"/>
          <w:rFonts w:cs="FrankRuehl" w:hint="cs"/>
          <w:sz w:val="26"/>
          <w:rtl/>
        </w:rPr>
        <w:t>נחף</w:t>
      </w:r>
    </w:p>
    <w:p w14:paraId="27424CD2"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66.</w:t>
      </w:r>
      <w:r w:rsidR="004E71CD">
        <w:rPr>
          <w:rStyle w:val="default"/>
          <w:rFonts w:cs="FrankRuehl" w:hint="cs"/>
          <w:sz w:val="26"/>
          <w:rtl/>
        </w:rPr>
        <w:t xml:space="preserve"> </w:t>
      </w:r>
      <w:r w:rsidRPr="004E71CD">
        <w:rPr>
          <w:rStyle w:val="default"/>
          <w:rFonts w:cs="FrankRuehl" w:hint="cs"/>
          <w:sz w:val="26"/>
          <w:rtl/>
        </w:rPr>
        <w:t>נצרת-עילית (בתי ספר הנמצאים בשכונות רובע ח')</w:t>
      </w:r>
    </w:p>
    <w:p w14:paraId="3589D4BA"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67.</w:t>
      </w:r>
      <w:r w:rsidR="004E71CD">
        <w:rPr>
          <w:rStyle w:val="default"/>
          <w:rFonts w:cs="FrankRuehl" w:hint="cs"/>
          <w:sz w:val="26"/>
          <w:rtl/>
        </w:rPr>
        <w:t xml:space="preserve"> </w:t>
      </w:r>
      <w:r w:rsidRPr="004E71CD">
        <w:rPr>
          <w:rStyle w:val="default"/>
          <w:rFonts w:cs="FrankRuehl" w:hint="cs"/>
          <w:sz w:val="26"/>
          <w:rtl/>
        </w:rPr>
        <w:t>נתיבות</w:t>
      </w:r>
    </w:p>
    <w:p w14:paraId="03B2C581"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hint="cs"/>
          <w:sz w:val="26"/>
          <w:rtl/>
        </w:rPr>
        <w:t>68.</w:t>
      </w:r>
      <w:r w:rsidR="004E71CD">
        <w:rPr>
          <w:rStyle w:val="default"/>
          <w:rFonts w:cs="FrankRuehl" w:hint="cs"/>
          <w:sz w:val="26"/>
          <w:rtl/>
        </w:rPr>
        <w:t xml:space="preserve"> </w:t>
      </w:r>
      <w:r w:rsidRPr="004E71CD">
        <w:rPr>
          <w:rStyle w:val="default"/>
          <w:rFonts w:cs="FrankRuehl" w:hint="cs"/>
          <w:sz w:val="26"/>
          <w:rtl/>
        </w:rPr>
        <w:t>סג'ור</w:t>
      </w:r>
    </w:p>
    <w:p w14:paraId="7C4FA8D9"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69.</w:t>
      </w:r>
      <w:r w:rsidR="004E71CD">
        <w:rPr>
          <w:rStyle w:val="default"/>
          <w:rFonts w:cs="FrankRuehl" w:hint="cs"/>
          <w:sz w:val="26"/>
          <w:rtl/>
        </w:rPr>
        <w:t xml:space="preserve"> </w:t>
      </w:r>
      <w:r w:rsidRPr="004E71CD">
        <w:rPr>
          <w:rStyle w:val="default"/>
          <w:rFonts w:cs="FrankRuehl" w:hint="cs"/>
          <w:sz w:val="26"/>
          <w:rtl/>
        </w:rPr>
        <w:t>סחנין</w:t>
      </w:r>
    </w:p>
    <w:p w14:paraId="170D7582"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70.</w:t>
      </w:r>
      <w:r w:rsidR="004E71CD">
        <w:rPr>
          <w:rStyle w:val="default"/>
          <w:rFonts w:cs="FrankRuehl" w:hint="cs"/>
          <w:sz w:val="26"/>
          <w:rtl/>
        </w:rPr>
        <w:t xml:space="preserve"> </w:t>
      </w:r>
      <w:r w:rsidRPr="004E71CD">
        <w:rPr>
          <w:rStyle w:val="default"/>
          <w:rFonts w:cs="FrankRuehl" w:hint="cs"/>
          <w:sz w:val="26"/>
          <w:rtl/>
        </w:rPr>
        <w:t>עג'ר</w:t>
      </w:r>
    </w:p>
    <w:p w14:paraId="7A61CC9F"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71.</w:t>
      </w:r>
      <w:r w:rsidR="004E71CD">
        <w:rPr>
          <w:rStyle w:val="default"/>
          <w:rFonts w:cs="FrankRuehl" w:hint="cs"/>
          <w:sz w:val="26"/>
          <w:rtl/>
        </w:rPr>
        <w:t xml:space="preserve"> </w:t>
      </w:r>
      <w:r w:rsidRPr="004E71CD">
        <w:rPr>
          <w:rStyle w:val="default"/>
          <w:rFonts w:cs="FrankRuehl" w:hint="cs"/>
          <w:sz w:val="26"/>
          <w:rtl/>
        </w:rPr>
        <w:t>עוספיה</w:t>
      </w:r>
    </w:p>
    <w:p w14:paraId="14F3EC25"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72.</w:t>
      </w:r>
      <w:r w:rsidR="004E71CD">
        <w:rPr>
          <w:rStyle w:val="default"/>
          <w:rFonts w:cs="FrankRuehl" w:hint="cs"/>
          <w:sz w:val="26"/>
          <w:rtl/>
        </w:rPr>
        <w:t xml:space="preserve"> </w:t>
      </w:r>
      <w:r w:rsidRPr="004E71CD">
        <w:rPr>
          <w:rStyle w:val="default"/>
          <w:rFonts w:cs="FrankRuehl" w:hint="cs"/>
          <w:sz w:val="26"/>
          <w:rtl/>
        </w:rPr>
        <w:t>עזתה</w:t>
      </w:r>
    </w:p>
    <w:p w14:paraId="6CB70EFF"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73.</w:t>
      </w:r>
      <w:r w:rsidR="004E71CD">
        <w:rPr>
          <w:rStyle w:val="default"/>
          <w:rFonts w:cs="FrankRuehl" w:hint="cs"/>
          <w:sz w:val="26"/>
          <w:rtl/>
        </w:rPr>
        <w:t xml:space="preserve"> </w:t>
      </w:r>
      <w:r w:rsidRPr="004E71CD">
        <w:rPr>
          <w:rStyle w:val="default"/>
          <w:rFonts w:cs="FrankRuehl" w:hint="cs"/>
          <w:sz w:val="26"/>
          <w:rtl/>
        </w:rPr>
        <w:t>עילוט</w:t>
      </w:r>
    </w:p>
    <w:p w14:paraId="45C73862"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74.</w:t>
      </w:r>
      <w:r w:rsidR="004E71CD">
        <w:rPr>
          <w:rStyle w:val="default"/>
          <w:rFonts w:cs="FrankRuehl" w:hint="cs"/>
          <w:sz w:val="26"/>
          <w:rtl/>
        </w:rPr>
        <w:t xml:space="preserve"> </w:t>
      </w:r>
      <w:r w:rsidRPr="004E71CD">
        <w:rPr>
          <w:rStyle w:val="default"/>
          <w:rFonts w:cs="FrankRuehl" w:hint="cs"/>
          <w:sz w:val="26"/>
          <w:rtl/>
        </w:rPr>
        <w:t>עין-קיניה</w:t>
      </w:r>
    </w:p>
    <w:p w14:paraId="06CAE93D"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75.</w:t>
      </w:r>
      <w:r w:rsidR="004E71CD">
        <w:rPr>
          <w:rStyle w:val="default"/>
          <w:rFonts w:cs="FrankRuehl" w:hint="cs"/>
          <w:sz w:val="26"/>
          <w:rtl/>
        </w:rPr>
        <w:t xml:space="preserve"> </w:t>
      </w:r>
      <w:r w:rsidRPr="004E71CD">
        <w:rPr>
          <w:rStyle w:val="default"/>
          <w:rFonts w:cs="FrankRuehl" w:hint="cs"/>
          <w:sz w:val="26"/>
          <w:rtl/>
        </w:rPr>
        <w:t>עכו (בתי ספר הנמצאים בשכונות: צפון, צפון ג', צפון ד', שיכון עמידר, נ. אלון, וולפסון, קנדי, העתיקה)</w:t>
      </w:r>
    </w:p>
    <w:p w14:paraId="31627046"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76.</w:t>
      </w:r>
      <w:r w:rsidR="004E71CD">
        <w:rPr>
          <w:rStyle w:val="default"/>
          <w:rFonts w:cs="FrankRuehl" w:hint="cs"/>
          <w:sz w:val="26"/>
          <w:rtl/>
        </w:rPr>
        <w:t xml:space="preserve"> </w:t>
      </w:r>
      <w:r w:rsidRPr="004E71CD">
        <w:rPr>
          <w:rStyle w:val="default"/>
          <w:rFonts w:cs="FrankRuehl" w:hint="cs"/>
          <w:sz w:val="26"/>
          <w:rtl/>
        </w:rPr>
        <w:t>עפולה</w:t>
      </w:r>
    </w:p>
    <w:p w14:paraId="287A003A"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77.</w:t>
      </w:r>
      <w:r w:rsidR="004E71CD">
        <w:rPr>
          <w:rStyle w:val="default"/>
          <w:rFonts w:cs="FrankRuehl" w:hint="cs"/>
          <w:sz w:val="26"/>
          <w:rtl/>
        </w:rPr>
        <w:t xml:space="preserve"> </w:t>
      </w:r>
      <w:r w:rsidRPr="004E71CD">
        <w:rPr>
          <w:rStyle w:val="default"/>
          <w:rFonts w:cs="FrankRuehl" w:hint="cs"/>
          <w:sz w:val="26"/>
          <w:rtl/>
        </w:rPr>
        <w:t>עציון</w:t>
      </w:r>
    </w:p>
    <w:p w14:paraId="6B677FE4"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78.</w:t>
      </w:r>
      <w:r w:rsidR="004E71CD">
        <w:rPr>
          <w:rStyle w:val="default"/>
          <w:rFonts w:cs="FrankRuehl" w:hint="cs"/>
          <w:sz w:val="26"/>
          <w:rtl/>
        </w:rPr>
        <w:t xml:space="preserve"> </w:t>
      </w:r>
      <w:r w:rsidRPr="004E71CD">
        <w:rPr>
          <w:rStyle w:val="default"/>
          <w:rFonts w:cs="FrankRuehl" w:hint="cs"/>
          <w:sz w:val="26"/>
          <w:rtl/>
        </w:rPr>
        <w:t>הערבה-התיכונה</w:t>
      </w:r>
    </w:p>
    <w:p w14:paraId="7CA25153"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79.</w:t>
      </w:r>
      <w:r w:rsidR="004E71CD">
        <w:rPr>
          <w:rStyle w:val="default"/>
          <w:rFonts w:cs="FrankRuehl" w:hint="cs"/>
          <w:sz w:val="26"/>
          <w:rtl/>
        </w:rPr>
        <w:t xml:space="preserve"> </w:t>
      </w:r>
      <w:r w:rsidRPr="004E71CD">
        <w:rPr>
          <w:rStyle w:val="default"/>
          <w:rFonts w:cs="FrankRuehl" w:hint="cs"/>
          <w:sz w:val="26"/>
          <w:rtl/>
        </w:rPr>
        <w:t>עתלית</w:t>
      </w:r>
    </w:p>
    <w:p w14:paraId="7A16D4F6"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80.</w:t>
      </w:r>
      <w:r w:rsidR="004E71CD">
        <w:rPr>
          <w:rStyle w:val="default"/>
          <w:rFonts w:cs="FrankRuehl" w:hint="cs"/>
          <w:sz w:val="26"/>
          <w:rtl/>
        </w:rPr>
        <w:t xml:space="preserve"> </w:t>
      </w:r>
      <w:r w:rsidRPr="004E71CD">
        <w:rPr>
          <w:rStyle w:val="default"/>
          <w:rFonts w:cs="FrankRuehl" w:hint="cs"/>
          <w:sz w:val="26"/>
          <w:rtl/>
        </w:rPr>
        <w:t>פסוטה</w:t>
      </w:r>
    </w:p>
    <w:p w14:paraId="58F4CC4A"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81.</w:t>
      </w:r>
      <w:r w:rsidR="004E71CD">
        <w:rPr>
          <w:rStyle w:val="default"/>
          <w:rFonts w:cs="FrankRuehl" w:hint="cs"/>
          <w:sz w:val="26"/>
          <w:rtl/>
        </w:rPr>
        <w:t xml:space="preserve"> </w:t>
      </w:r>
      <w:r w:rsidRPr="004E71CD">
        <w:rPr>
          <w:rStyle w:val="default"/>
          <w:rFonts w:cs="FrankRuehl" w:hint="cs"/>
          <w:sz w:val="26"/>
          <w:rtl/>
        </w:rPr>
        <w:t>פקיעין</w:t>
      </w:r>
    </w:p>
    <w:p w14:paraId="424E1484"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82.</w:t>
      </w:r>
      <w:r w:rsidR="004E71CD">
        <w:rPr>
          <w:rStyle w:val="default"/>
          <w:rFonts w:cs="FrankRuehl" w:hint="cs"/>
          <w:sz w:val="26"/>
          <w:rtl/>
        </w:rPr>
        <w:t xml:space="preserve"> </w:t>
      </w:r>
      <w:r w:rsidRPr="004E71CD">
        <w:rPr>
          <w:rStyle w:val="default"/>
          <w:rFonts w:cs="FrankRuehl" w:hint="cs"/>
          <w:sz w:val="26"/>
          <w:rtl/>
        </w:rPr>
        <w:t>קדומים</w:t>
      </w:r>
    </w:p>
    <w:p w14:paraId="4875D96E"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83.</w:t>
      </w:r>
      <w:r w:rsidR="004E71CD">
        <w:rPr>
          <w:rStyle w:val="default"/>
          <w:rFonts w:cs="FrankRuehl" w:hint="cs"/>
          <w:sz w:val="26"/>
          <w:rtl/>
        </w:rPr>
        <w:t xml:space="preserve"> </w:t>
      </w:r>
      <w:r w:rsidRPr="004E71CD">
        <w:rPr>
          <w:rStyle w:val="default"/>
          <w:rFonts w:cs="FrankRuehl" w:hint="cs"/>
          <w:sz w:val="26"/>
          <w:rtl/>
        </w:rPr>
        <w:t>קדימה</w:t>
      </w:r>
    </w:p>
    <w:p w14:paraId="6C2323C1"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84.</w:t>
      </w:r>
      <w:r w:rsidR="004E71CD">
        <w:rPr>
          <w:rStyle w:val="default"/>
          <w:rFonts w:cs="FrankRuehl" w:hint="cs"/>
          <w:sz w:val="26"/>
          <w:rtl/>
        </w:rPr>
        <w:t xml:space="preserve"> </w:t>
      </w:r>
      <w:r w:rsidRPr="004E71CD">
        <w:rPr>
          <w:rStyle w:val="default"/>
          <w:rFonts w:cs="FrankRuehl" w:hint="cs"/>
          <w:sz w:val="26"/>
          <w:rtl/>
        </w:rPr>
        <w:t>קצרין</w:t>
      </w:r>
    </w:p>
    <w:p w14:paraId="1B1F984E"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85.</w:t>
      </w:r>
      <w:r w:rsidR="004E71CD">
        <w:rPr>
          <w:rStyle w:val="default"/>
          <w:rFonts w:cs="FrankRuehl" w:hint="cs"/>
          <w:sz w:val="26"/>
          <w:rtl/>
        </w:rPr>
        <w:t xml:space="preserve"> </w:t>
      </w:r>
      <w:r w:rsidRPr="004E71CD">
        <w:rPr>
          <w:rStyle w:val="default"/>
          <w:rFonts w:cs="FrankRuehl" w:hint="cs"/>
          <w:sz w:val="26"/>
          <w:rtl/>
        </w:rPr>
        <w:t>קרית-ארבע</w:t>
      </w:r>
    </w:p>
    <w:p w14:paraId="26229F1C"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86.</w:t>
      </w:r>
      <w:r w:rsidR="004E71CD">
        <w:rPr>
          <w:rStyle w:val="default"/>
          <w:rFonts w:cs="FrankRuehl" w:hint="cs"/>
          <w:sz w:val="26"/>
          <w:rtl/>
        </w:rPr>
        <w:t xml:space="preserve"> </w:t>
      </w:r>
      <w:r w:rsidRPr="004E71CD">
        <w:rPr>
          <w:rStyle w:val="default"/>
          <w:rFonts w:cs="FrankRuehl" w:hint="cs"/>
          <w:sz w:val="26"/>
          <w:rtl/>
        </w:rPr>
        <w:t>קרית-גת (בתי הספר הנמצאי</w:t>
      </w:r>
      <w:r w:rsidRPr="004E71CD">
        <w:rPr>
          <w:rStyle w:val="default"/>
          <w:rFonts w:cs="FrankRuehl"/>
          <w:sz w:val="26"/>
          <w:rtl/>
        </w:rPr>
        <w:t>ם</w:t>
      </w:r>
      <w:r w:rsidRPr="004E71CD">
        <w:rPr>
          <w:rStyle w:val="default"/>
          <w:rFonts w:cs="FrankRuehl" w:hint="cs"/>
          <w:sz w:val="26"/>
          <w:rtl/>
        </w:rPr>
        <w:t xml:space="preserve"> בשכונות: גליקסון, הנביאים)</w:t>
      </w:r>
    </w:p>
    <w:p w14:paraId="193EC68C"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87.</w:t>
      </w:r>
      <w:r w:rsidR="004E71CD">
        <w:rPr>
          <w:rStyle w:val="default"/>
          <w:rFonts w:cs="FrankRuehl" w:hint="cs"/>
          <w:sz w:val="26"/>
          <w:rtl/>
        </w:rPr>
        <w:t xml:space="preserve"> </w:t>
      </w:r>
      <w:r w:rsidRPr="004E71CD">
        <w:rPr>
          <w:rStyle w:val="default"/>
          <w:rFonts w:cs="FrankRuehl" w:hint="cs"/>
          <w:sz w:val="26"/>
          <w:rtl/>
        </w:rPr>
        <w:t>קרית-ים (בתי ספר הנמצאים בשכונות: ב', ג', ד')</w:t>
      </w:r>
    </w:p>
    <w:p w14:paraId="1853A661"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88.</w:t>
      </w:r>
      <w:r w:rsidR="004E71CD">
        <w:rPr>
          <w:rStyle w:val="default"/>
          <w:rFonts w:cs="FrankRuehl" w:hint="cs"/>
          <w:sz w:val="26"/>
          <w:rtl/>
        </w:rPr>
        <w:t xml:space="preserve"> </w:t>
      </w:r>
      <w:r w:rsidRPr="004E71CD">
        <w:rPr>
          <w:rStyle w:val="default"/>
          <w:rFonts w:cs="FrankRuehl" w:hint="cs"/>
          <w:sz w:val="26"/>
          <w:rtl/>
        </w:rPr>
        <w:t>קרית-מלאכי (בתי ספר הנמצאים בשכונות: חבד, ז'בוטינסקי)</w:t>
      </w:r>
    </w:p>
    <w:p w14:paraId="5C228F95"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89.</w:t>
      </w:r>
      <w:r w:rsidR="004E71CD">
        <w:rPr>
          <w:rStyle w:val="default"/>
          <w:rFonts w:cs="FrankRuehl" w:hint="cs"/>
          <w:sz w:val="26"/>
          <w:rtl/>
        </w:rPr>
        <w:t xml:space="preserve"> </w:t>
      </w:r>
      <w:r w:rsidRPr="004E71CD">
        <w:rPr>
          <w:rStyle w:val="default"/>
          <w:rFonts w:cs="FrankRuehl" w:hint="cs"/>
          <w:sz w:val="26"/>
          <w:rtl/>
        </w:rPr>
        <w:t>קרית-שמונה</w:t>
      </w:r>
    </w:p>
    <w:p w14:paraId="34EB37BF"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90.</w:t>
      </w:r>
      <w:r w:rsidR="004E71CD">
        <w:rPr>
          <w:rStyle w:val="default"/>
          <w:rFonts w:cs="FrankRuehl" w:hint="cs"/>
          <w:sz w:val="26"/>
          <w:rtl/>
        </w:rPr>
        <w:t xml:space="preserve"> </w:t>
      </w:r>
      <w:r w:rsidRPr="004E71CD">
        <w:rPr>
          <w:rStyle w:val="default"/>
          <w:rFonts w:cs="FrankRuehl" w:hint="cs"/>
          <w:sz w:val="26"/>
          <w:rtl/>
        </w:rPr>
        <w:t>קרני-שומרון</w:t>
      </w:r>
    </w:p>
    <w:p w14:paraId="3EC67473"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91.</w:t>
      </w:r>
      <w:r w:rsidR="004E71CD">
        <w:rPr>
          <w:rStyle w:val="default"/>
          <w:rFonts w:cs="FrankRuehl" w:hint="cs"/>
          <w:sz w:val="26"/>
          <w:rtl/>
        </w:rPr>
        <w:t xml:space="preserve"> </w:t>
      </w:r>
      <w:r w:rsidRPr="004E71CD">
        <w:rPr>
          <w:rStyle w:val="default"/>
          <w:rFonts w:cs="FrankRuehl" w:hint="cs"/>
          <w:sz w:val="26"/>
          <w:rtl/>
        </w:rPr>
        <w:t>ראש-העין (בתי ספר הנמצאים באזור הותיק)</w:t>
      </w:r>
    </w:p>
    <w:p w14:paraId="5E6E465A"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92.</w:t>
      </w:r>
      <w:r w:rsidR="004E71CD">
        <w:rPr>
          <w:rStyle w:val="default"/>
          <w:rFonts w:cs="FrankRuehl" w:hint="cs"/>
          <w:sz w:val="26"/>
          <w:rtl/>
        </w:rPr>
        <w:t xml:space="preserve"> </w:t>
      </w:r>
      <w:r w:rsidRPr="004E71CD">
        <w:rPr>
          <w:rStyle w:val="default"/>
          <w:rFonts w:cs="FrankRuehl" w:hint="cs"/>
          <w:sz w:val="26"/>
          <w:rtl/>
        </w:rPr>
        <w:t>רהט</w:t>
      </w:r>
    </w:p>
    <w:p w14:paraId="478DDE16"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93.</w:t>
      </w:r>
      <w:r w:rsidR="004E71CD">
        <w:rPr>
          <w:rStyle w:val="default"/>
          <w:rFonts w:cs="FrankRuehl" w:hint="cs"/>
          <w:sz w:val="26"/>
          <w:rtl/>
        </w:rPr>
        <w:t xml:space="preserve"> </w:t>
      </w:r>
      <w:r w:rsidRPr="004E71CD">
        <w:rPr>
          <w:rStyle w:val="default"/>
          <w:rFonts w:cs="FrankRuehl" w:hint="cs"/>
          <w:sz w:val="26"/>
          <w:rtl/>
        </w:rPr>
        <w:t>רמלה</w:t>
      </w:r>
      <w:r w:rsidRPr="004E71CD">
        <w:rPr>
          <w:rStyle w:val="default"/>
          <w:rFonts w:cs="FrankRuehl"/>
          <w:sz w:val="26"/>
          <w:rtl/>
        </w:rPr>
        <w:t xml:space="preserve"> </w:t>
      </w:r>
    </w:p>
    <w:p w14:paraId="288DC158"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94.</w:t>
      </w:r>
      <w:r w:rsidR="004E71CD">
        <w:rPr>
          <w:rStyle w:val="default"/>
          <w:rFonts w:cs="FrankRuehl" w:hint="cs"/>
          <w:sz w:val="26"/>
          <w:rtl/>
        </w:rPr>
        <w:t xml:space="preserve"> </w:t>
      </w:r>
      <w:r w:rsidRPr="004E71CD">
        <w:rPr>
          <w:rStyle w:val="default"/>
          <w:rFonts w:cs="FrankRuehl" w:hint="cs"/>
          <w:sz w:val="26"/>
          <w:rtl/>
        </w:rPr>
        <w:t>שדרות</w:t>
      </w:r>
    </w:p>
    <w:p w14:paraId="613F0E28"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95.</w:t>
      </w:r>
      <w:r w:rsidR="004E71CD">
        <w:rPr>
          <w:rStyle w:val="default"/>
          <w:rFonts w:cs="FrankRuehl" w:hint="cs"/>
          <w:sz w:val="26"/>
          <w:rtl/>
        </w:rPr>
        <w:t xml:space="preserve"> </w:t>
      </w:r>
      <w:r w:rsidRPr="004E71CD">
        <w:rPr>
          <w:rStyle w:val="default"/>
          <w:rFonts w:cs="FrankRuehl" w:hint="cs"/>
          <w:sz w:val="26"/>
          <w:rtl/>
        </w:rPr>
        <w:t>שלומי</w:t>
      </w:r>
    </w:p>
    <w:p w14:paraId="4B0EEF6B"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96.</w:t>
      </w:r>
      <w:r w:rsidR="004E71CD">
        <w:rPr>
          <w:rStyle w:val="default"/>
          <w:rFonts w:cs="FrankRuehl" w:hint="cs"/>
          <w:sz w:val="26"/>
          <w:rtl/>
        </w:rPr>
        <w:t xml:space="preserve"> </w:t>
      </w:r>
      <w:r w:rsidRPr="004E71CD">
        <w:rPr>
          <w:rStyle w:val="default"/>
          <w:rFonts w:cs="FrankRuehl" w:hint="cs"/>
          <w:sz w:val="26"/>
          <w:rtl/>
        </w:rPr>
        <w:t>שעב</w:t>
      </w:r>
    </w:p>
    <w:p w14:paraId="1703C260"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97.</w:t>
      </w:r>
      <w:r w:rsidR="004E71CD">
        <w:rPr>
          <w:rStyle w:val="default"/>
          <w:rFonts w:cs="FrankRuehl" w:hint="cs"/>
          <w:sz w:val="26"/>
          <w:rtl/>
        </w:rPr>
        <w:t xml:space="preserve"> </w:t>
      </w:r>
      <w:r w:rsidRPr="004E71CD">
        <w:rPr>
          <w:rStyle w:val="default"/>
          <w:rFonts w:cs="FrankRuehl" w:hint="cs"/>
          <w:sz w:val="26"/>
          <w:rtl/>
        </w:rPr>
        <w:t>שער-הנגב</w:t>
      </w:r>
    </w:p>
    <w:p w14:paraId="0644A2F0"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98.</w:t>
      </w:r>
      <w:r w:rsidR="004E71CD">
        <w:rPr>
          <w:rStyle w:val="default"/>
          <w:rFonts w:cs="FrankRuehl" w:hint="cs"/>
          <w:sz w:val="26"/>
          <w:rtl/>
        </w:rPr>
        <w:t xml:space="preserve"> </w:t>
      </w:r>
      <w:r w:rsidRPr="004E71CD">
        <w:rPr>
          <w:rStyle w:val="default"/>
          <w:rFonts w:cs="FrankRuehl" w:hint="cs"/>
          <w:sz w:val="26"/>
          <w:rtl/>
        </w:rPr>
        <w:t>שפיר</w:t>
      </w:r>
    </w:p>
    <w:p w14:paraId="122B7E4C"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sz w:val="26"/>
          <w:rtl/>
        </w:rPr>
      </w:pPr>
      <w:r w:rsidRPr="004E71CD">
        <w:rPr>
          <w:rStyle w:val="default"/>
          <w:rFonts w:cs="FrankRuehl"/>
          <w:sz w:val="26"/>
          <w:rtl/>
        </w:rPr>
        <w:t>99.</w:t>
      </w:r>
      <w:r w:rsidR="004E71CD">
        <w:rPr>
          <w:rStyle w:val="default"/>
          <w:rFonts w:cs="FrankRuehl" w:hint="cs"/>
          <w:sz w:val="26"/>
          <w:rtl/>
        </w:rPr>
        <w:t xml:space="preserve"> </w:t>
      </w:r>
      <w:r w:rsidRPr="004E71CD">
        <w:rPr>
          <w:rStyle w:val="default"/>
          <w:rFonts w:cs="FrankRuehl" w:hint="cs"/>
          <w:sz w:val="26"/>
          <w:rtl/>
        </w:rPr>
        <w:t>תל-אביב</w:t>
      </w:r>
      <w:r w:rsidR="004E71CD">
        <w:rPr>
          <w:rStyle w:val="default"/>
          <w:rFonts w:cs="FrankRuehl" w:hint="cs"/>
          <w:sz w:val="26"/>
          <w:rtl/>
        </w:rPr>
        <w:t>-</w:t>
      </w:r>
      <w:r w:rsidRPr="004E71CD">
        <w:rPr>
          <w:rStyle w:val="default"/>
          <w:rFonts w:cs="FrankRuehl" w:hint="cs"/>
          <w:sz w:val="26"/>
          <w:rtl/>
        </w:rPr>
        <w:t>יפו (בתי ספר הנמצאים בשכונות: קרית שלום, שכונת התקוה, לב יפו, עג'מי)</w:t>
      </w:r>
    </w:p>
    <w:p w14:paraId="2998EA6D"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6"/>
          <w:rtl/>
        </w:rPr>
      </w:pPr>
      <w:r w:rsidRPr="004E71CD">
        <w:rPr>
          <w:rStyle w:val="default"/>
          <w:rFonts w:cs="FrankRuehl"/>
          <w:sz w:val="26"/>
          <w:rtl/>
        </w:rPr>
        <w:t>100.</w:t>
      </w:r>
      <w:r w:rsidR="004E71CD">
        <w:rPr>
          <w:rStyle w:val="default"/>
          <w:rFonts w:cs="FrankRuehl" w:hint="cs"/>
          <w:sz w:val="26"/>
          <w:rtl/>
        </w:rPr>
        <w:t xml:space="preserve"> </w:t>
      </w:r>
      <w:r w:rsidRPr="004E71CD">
        <w:rPr>
          <w:rStyle w:val="default"/>
          <w:rFonts w:cs="FrankRuehl" w:hint="cs"/>
          <w:sz w:val="26"/>
          <w:rtl/>
        </w:rPr>
        <w:t>תל-שבע</w:t>
      </w:r>
    </w:p>
    <w:p w14:paraId="6A660FA4"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6"/>
          <w:rtl/>
        </w:rPr>
      </w:pPr>
      <w:r w:rsidRPr="004E71CD">
        <w:rPr>
          <w:rStyle w:val="default"/>
          <w:rFonts w:cs="FrankRuehl" w:hint="cs"/>
          <w:sz w:val="26"/>
          <w:rtl/>
        </w:rPr>
        <w:t>101. ערערה-נגב</w:t>
      </w:r>
    </w:p>
    <w:p w14:paraId="687301AF"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6"/>
          <w:rtl/>
        </w:rPr>
      </w:pPr>
      <w:r w:rsidRPr="004E71CD">
        <w:rPr>
          <w:rStyle w:val="default"/>
          <w:rFonts w:cs="FrankRuehl" w:hint="cs"/>
          <w:sz w:val="26"/>
          <w:rtl/>
        </w:rPr>
        <w:t>102. שגב שלום</w:t>
      </w:r>
    </w:p>
    <w:p w14:paraId="1F148120"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6"/>
          <w:rtl/>
        </w:rPr>
      </w:pPr>
      <w:r w:rsidRPr="004E71CD">
        <w:rPr>
          <w:rStyle w:val="default"/>
          <w:rFonts w:cs="FrankRuehl" w:hint="cs"/>
          <w:sz w:val="26"/>
          <w:rtl/>
        </w:rPr>
        <w:t>103. חורה</w:t>
      </w:r>
    </w:p>
    <w:p w14:paraId="70AA6756"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6"/>
          <w:rtl/>
        </w:rPr>
      </w:pPr>
      <w:r w:rsidRPr="004E71CD">
        <w:rPr>
          <w:rStyle w:val="default"/>
          <w:rFonts w:cs="FrankRuehl" w:hint="cs"/>
          <w:sz w:val="26"/>
          <w:rtl/>
        </w:rPr>
        <w:t>104. לקייה</w:t>
      </w:r>
    </w:p>
    <w:p w14:paraId="544B4FB8" w14:textId="77777777" w:rsidR="008D4924"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6"/>
          <w:rtl/>
        </w:rPr>
      </w:pPr>
      <w:r w:rsidRPr="004E71CD">
        <w:rPr>
          <w:rStyle w:val="default"/>
          <w:rFonts w:cs="FrankRuehl" w:hint="cs"/>
          <w:sz w:val="26"/>
          <w:rtl/>
        </w:rPr>
        <w:t>105. אל בטוף</w:t>
      </w:r>
    </w:p>
    <w:p w14:paraId="683E1AE3" w14:textId="77777777" w:rsidR="00AE0AC2" w:rsidRPr="004E71CD" w:rsidRDefault="00AE0AC2"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6"/>
          <w:rtl/>
        </w:rPr>
      </w:pPr>
      <w:r>
        <w:rPr>
          <w:rStyle w:val="default"/>
          <w:rFonts w:cs="FrankRuehl" w:hint="cs"/>
          <w:sz w:val="26"/>
          <w:rtl/>
        </w:rPr>
        <w:t>106. אבו בסמה</w:t>
      </w:r>
    </w:p>
    <w:p w14:paraId="319A5686" w14:textId="77777777" w:rsidR="004E71CD" w:rsidRPr="004E71CD" w:rsidRDefault="004E71CD"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6"/>
          <w:rtl/>
        </w:rPr>
      </w:pPr>
    </w:p>
    <w:p w14:paraId="08F62747" w14:textId="77777777" w:rsidR="008D4924" w:rsidRPr="004E71CD" w:rsidRDefault="008D4924" w:rsidP="004E71CD">
      <w:pPr>
        <w:pStyle w:val="P00"/>
        <w:tabs>
          <w:tab w:val="clear" w:pos="624"/>
          <w:tab w:val="clear" w:pos="1021"/>
          <w:tab w:val="clear" w:pos="1474"/>
          <w:tab w:val="clear" w:pos="1928"/>
          <w:tab w:val="clear" w:pos="2381"/>
          <w:tab w:val="clear" w:pos="2835"/>
          <w:tab w:val="clear" w:pos="6259"/>
        </w:tabs>
        <w:spacing w:before="72"/>
        <w:ind w:left="0"/>
        <w:jc w:val="left"/>
        <w:rPr>
          <w:rStyle w:val="default"/>
          <w:rFonts w:cs="FrankRuehl" w:hint="cs"/>
          <w:sz w:val="26"/>
          <w:rtl/>
        </w:rPr>
      </w:pPr>
    </w:p>
    <w:p w14:paraId="664D850A" w14:textId="77777777" w:rsidR="004E71CD" w:rsidRDefault="004E71CD">
      <w:pPr>
        <w:pStyle w:val="page"/>
        <w:widowControl/>
        <w:spacing w:before="60"/>
        <w:ind w:right="1134"/>
        <w:rPr>
          <w:rFonts w:cs="FrankRuehl" w:hint="cs"/>
          <w:position w:val="0"/>
          <w:szCs w:val="26"/>
          <w:rtl/>
        </w:rPr>
      </w:pPr>
    </w:p>
    <w:p w14:paraId="46F5BDF4" w14:textId="77777777" w:rsidR="004E71CD" w:rsidRDefault="004E71CD">
      <w:pPr>
        <w:pStyle w:val="page"/>
        <w:widowControl/>
        <w:spacing w:before="60"/>
        <w:ind w:right="1134"/>
        <w:rPr>
          <w:rFonts w:cs="FrankRuehl" w:hint="cs"/>
          <w:position w:val="0"/>
          <w:szCs w:val="26"/>
          <w:rtl/>
        </w:rPr>
        <w:sectPr w:rsidR="004E71CD" w:rsidSect="004E71CD">
          <w:type w:val="continuous"/>
          <w:pgSz w:w="11906" w:h="16838"/>
          <w:pgMar w:top="1200" w:right="2267" w:bottom="400" w:left="567" w:header="709" w:footer="709" w:gutter="0"/>
          <w:cols w:num="2" w:space="851"/>
          <w:bidi/>
        </w:sectPr>
      </w:pPr>
    </w:p>
    <w:p w14:paraId="5C851401" w14:textId="77777777" w:rsidR="002867A4" w:rsidRPr="00AE0AC2" w:rsidRDefault="002867A4" w:rsidP="002867A4">
      <w:pPr>
        <w:pStyle w:val="P00"/>
        <w:spacing w:before="0"/>
        <w:ind w:left="0" w:right="1134"/>
        <w:rPr>
          <w:rFonts w:hint="cs"/>
          <w:b/>
          <w:bCs/>
          <w:vanish/>
          <w:szCs w:val="20"/>
          <w:shd w:val="clear" w:color="auto" w:fill="FFFF99"/>
          <w:rtl/>
        </w:rPr>
      </w:pPr>
      <w:bookmarkStart w:id="2" w:name="Rov6"/>
      <w:r w:rsidRPr="00AE0AC2">
        <w:rPr>
          <w:rFonts w:hint="cs"/>
          <w:vanish/>
          <w:color w:val="FF0000"/>
          <w:szCs w:val="20"/>
          <w:shd w:val="clear" w:color="auto" w:fill="FFFF99"/>
          <w:rtl/>
        </w:rPr>
        <w:t>מיום 2.1.2005</w:t>
      </w:r>
    </w:p>
    <w:p w14:paraId="785D4672" w14:textId="77777777" w:rsidR="002867A4" w:rsidRPr="00AE0AC2" w:rsidRDefault="002867A4" w:rsidP="002867A4">
      <w:pPr>
        <w:pStyle w:val="P00"/>
        <w:spacing w:before="0"/>
        <w:ind w:left="0" w:right="1134"/>
        <w:rPr>
          <w:rFonts w:hint="cs"/>
          <w:b/>
          <w:bCs/>
          <w:vanish/>
          <w:szCs w:val="20"/>
          <w:shd w:val="clear" w:color="auto" w:fill="FFFF99"/>
          <w:rtl/>
        </w:rPr>
      </w:pPr>
      <w:r w:rsidRPr="00AE0AC2">
        <w:rPr>
          <w:rFonts w:hint="cs"/>
          <w:b/>
          <w:bCs/>
          <w:vanish/>
          <w:szCs w:val="20"/>
          <w:shd w:val="clear" w:color="auto" w:fill="FFFF99"/>
          <w:rtl/>
        </w:rPr>
        <w:t>צו תשס"ה-2004</w:t>
      </w:r>
    </w:p>
    <w:p w14:paraId="2D648CAF" w14:textId="77777777" w:rsidR="002867A4" w:rsidRPr="00AE0AC2" w:rsidRDefault="002867A4" w:rsidP="002867A4">
      <w:pPr>
        <w:pStyle w:val="P00"/>
        <w:spacing w:before="0"/>
        <w:ind w:left="0" w:right="1134"/>
        <w:rPr>
          <w:rFonts w:hint="cs"/>
          <w:vanish/>
          <w:szCs w:val="20"/>
          <w:shd w:val="clear" w:color="auto" w:fill="FFFF99"/>
          <w:rtl/>
        </w:rPr>
      </w:pPr>
      <w:hyperlink r:id="rId9" w:history="1">
        <w:r w:rsidRPr="00AE0AC2">
          <w:rPr>
            <w:rStyle w:val="Hyperlink"/>
            <w:rFonts w:hint="cs"/>
            <w:vanish/>
            <w:szCs w:val="20"/>
            <w:shd w:val="clear" w:color="auto" w:fill="FFFF99"/>
            <w:rtl/>
          </w:rPr>
          <w:t>ק"ת תשס"ה מס' 6354</w:t>
        </w:r>
      </w:hyperlink>
      <w:r w:rsidRPr="00AE0AC2">
        <w:rPr>
          <w:rFonts w:hint="cs"/>
          <w:vanish/>
          <w:szCs w:val="20"/>
          <w:shd w:val="clear" w:color="auto" w:fill="FFFF99"/>
          <w:rtl/>
        </w:rPr>
        <w:t xml:space="preserve"> מיום 26.12.2004 עמ' 241</w:t>
      </w:r>
    </w:p>
    <w:p w14:paraId="0575E66D" w14:textId="77777777" w:rsidR="00AE0AC2" w:rsidRPr="00AE0AC2" w:rsidRDefault="00AE0AC2" w:rsidP="002867A4">
      <w:pPr>
        <w:pStyle w:val="P00"/>
        <w:spacing w:before="0"/>
        <w:ind w:left="0" w:right="1134"/>
        <w:rPr>
          <w:rFonts w:hint="cs"/>
          <w:b/>
          <w:bCs/>
          <w:vanish/>
          <w:szCs w:val="20"/>
          <w:shd w:val="clear" w:color="auto" w:fill="FFFF99"/>
          <w:rtl/>
        </w:rPr>
      </w:pPr>
      <w:r w:rsidRPr="00AE0AC2">
        <w:rPr>
          <w:rFonts w:hint="cs"/>
          <w:b/>
          <w:bCs/>
          <w:vanish/>
          <w:szCs w:val="20"/>
          <w:shd w:val="clear" w:color="auto" w:fill="FFFF99"/>
          <w:rtl/>
        </w:rPr>
        <w:t>הוספת פסקאות 105-101</w:t>
      </w:r>
    </w:p>
    <w:p w14:paraId="171596B4" w14:textId="77777777" w:rsidR="00AE0AC2" w:rsidRPr="00AE0AC2" w:rsidRDefault="00AE0AC2" w:rsidP="00CB7E0A">
      <w:pPr>
        <w:pStyle w:val="page"/>
        <w:widowControl/>
        <w:ind w:right="1134"/>
        <w:rPr>
          <w:rFonts w:cs="FrankRuehl" w:hint="cs"/>
          <w:vanish/>
          <w:position w:val="0"/>
          <w:szCs w:val="20"/>
          <w:shd w:val="clear" w:color="auto" w:fill="FFFF99"/>
          <w:rtl/>
        </w:rPr>
      </w:pPr>
    </w:p>
    <w:p w14:paraId="32432639" w14:textId="77777777" w:rsidR="00AE0AC2" w:rsidRPr="00AE0AC2" w:rsidRDefault="00AE0AC2" w:rsidP="00CB7E0A">
      <w:pPr>
        <w:pStyle w:val="page"/>
        <w:widowControl/>
        <w:ind w:right="1134"/>
        <w:rPr>
          <w:rFonts w:cs="FrankRuehl" w:hint="cs"/>
          <w:vanish/>
          <w:color w:val="FF0000"/>
          <w:position w:val="0"/>
          <w:szCs w:val="20"/>
          <w:shd w:val="clear" w:color="auto" w:fill="FFFF99"/>
          <w:rtl/>
        </w:rPr>
      </w:pPr>
      <w:r w:rsidRPr="00AE0AC2">
        <w:rPr>
          <w:rFonts w:cs="FrankRuehl" w:hint="cs"/>
          <w:vanish/>
          <w:color w:val="FF0000"/>
          <w:position w:val="0"/>
          <w:szCs w:val="20"/>
          <w:shd w:val="clear" w:color="auto" w:fill="FFFF99"/>
          <w:rtl/>
        </w:rPr>
        <w:t>מיום 1.12.2009</w:t>
      </w:r>
    </w:p>
    <w:p w14:paraId="551E2056" w14:textId="77777777" w:rsidR="00AE0AC2" w:rsidRPr="00AE0AC2" w:rsidRDefault="00AE0AC2" w:rsidP="00CB7E0A">
      <w:pPr>
        <w:pStyle w:val="page"/>
        <w:widowControl/>
        <w:ind w:right="1134"/>
        <w:rPr>
          <w:rFonts w:cs="FrankRuehl" w:hint="cs"/>
          <w:vanish/>
          <w:position w:val="0"/>
          <w:szCs w:val="20"/>
          <w:shd w:val="clear" w:color="auto" w:fill="FFFF99"/>
          <w:rtl/>
        </w:rPr>
      </w:pPr>
      <w:r w:rsidRPr="00AE0AC2">
        <w:rPr>
          <w:rFonts w:cs="FrankRuehl" w:hint="cs"/>
          <w:b/>
          <w:bCs/>
          <w:vanish/>
          <w:position w:val="0"/>
          <w:szCs w:val="20"/>
          <w:shd w:val="clear" w:color="auto" w:fill="FFFF99"/>
          <w:rtl/>
        </w:rPr>
        <w:t>צו תש"ע-2009</w:t>
      </w:r>
    </w:p>
    <w:p w14:paraId="7FCB75F4" w14:textId="77777777" w:rsidR="00AE0AC2" w:rsidRPr="00AE0AC2" w:rsidRDefault="00AE0AC2" w:rsidP="00CB7E0A">
      <w:pPr>
        <w:pStyle w:val="page"/>
        <w:widowControl/>
        <w:ind w:right="1134"/>
        <w:rPr>
          <w:rFonts w:cs="FrankRuehl" w:hint="cs"/>
          <w:vanish/>
          <w:position w:val="0"/>
          <w:szCs w:val="20"/>
          <w:shd w:val="clear" w:color="auto" w:fill="FFFF99"/>
          <w:rtl/>
        </w:rPr>
      </w:pPr>
      <w:hyperlink r:id="rId10" w:history="1">
        <w:r w:rsidRPr="00AE0AC2">
          <w:rPr>
            <w:rStyle w:val="Hyperlink"/>
            <w:rFonts w:cs="FrankRuehl" w:hint="cs"/>
            <w:vanish/>
            <w:position w:val="0"/>
            <w:szCs w:val="20"/>
            <w:shd w:val="clear" w:color="auto" w:fill="FFFF99"/>
            <w:rtl/>
          </w:rPr>
          <w:t>ק"ת תש"ע מס' 6831</w:t>
        </w:r>
      </w:hyperlink>
      <w:r w:rsidRPr="00AE0AC2">
        <w:rPr>
          <w:rFonts w:cs="FrankRuehl" w:hint="cs"/>
          <w:vanish/>
          <w:position w:val="0"/>
          <w:szCs w:val="20"/>
          <w:shd w:val="clear" w:color="auto" w:fill="FFFF99"/>
          <w:rtl/>
        </w:rPr>
        <w:t xml:space="preserve"> מיום 1.12.2009 עמ' 150</w:t>
      </w:r>
    </w:p>
    <w:p w14:paraId="3B79155D" w14:textId="77777777" w:rsidR="00AE0AC2" w:rsidRPr="00AE0AC2" w:rsidRDefault="00AE0AC2" w:rsidP="00AE0AC2">
      <w:pPr>
        <w:pStyle w:val="page"/>
        <w:widowControl/>
        <w:ind w:right="1134"/>
        <w:rPr>
          <w:rFonts w:cs="FrankRuehl" w:hint="cs"/>
          <w:b/>
          <w:bCs/>
          <w:position w:val="0"/>
          <w:sz w:val="2"/>
          <w:szCs w:val="2"/>
          <w:shd w:val="clear" w:color="auto" w:fill="FFFF99"/>
          <w:rtl/>
        </w:rPr>
      </w:pPr>
      <w:r w:rsidRPr="00AE0AC2">
        <w:rPr>
          <w:rFonts w:cs="FrankRuehl" w:hint="cs"/>
          <w:b/>
          <w:bCs/>
          <w:vanish/>
          <w:position w:val="0"/>
          <w:szCs w:val="20"/>
          <w:shd w:val="clear" w:color="auto" w:fill="FFFF99"/>
          <w:rtl/>
        </w:rPr>
        <w:t>הוספת פסקה 106</w:t>
      </w:r>
      <w:bookmarkEnd w:id="2"/>
    </w:p>
    <w:p w14:paraId="2F357737" w14:textId="77777777" w:rsidR="008D4924" w:rsidRDefault="008D4924">
      <w:pPr>
        <w:pStyle w:val="P00"/>
        <w:spacing w:before="72"/>
        <w:ind w:left="0" w:right="1134"/>
        <w:rPr>
          <w:rStyle w:val="default"/>
          <w:rFonts w:cs="FrankRuehl"/>
          <w:rtl/>
        </w:rPr>
      </w:pPr>
      <w:bookmarkStart w:id="3" w:name="Seif1"/>
      <w:bookmarkEnd w:id="3"/>
      <w:r>
        <w:rPr>
          <w:lang w:val="he-IL"/>
        </w:rPr>
        <w:pict w14:anchorId="56744F7E">
          <v:rect id="_x0000_s1027" style="position:absolute;left:0;text-align:left;margin-left:464.5pt;margin-top:8.05pt;width:75.05pt;height:14.75pt;z-index:251658240" o:allowincell="f" filled="f" stroked="f" strokecolor="lime" strokeweight=".25pt">
            <v:textbox style="mso-next-textbox:#_x0000_s1027" inset="0,0,0,0">
              <w:txbxContent>
                <w:p w14:paraId="64A63EE7" w14:textId="77777777" w:rsidR="008D4924" w:rsidRDefault="008D492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צו יחל בהדרגה מיום ט"ז בחשון תשנ"ח (16 בנובמבר 1997) ויחול על כלל היישובים החל ביום ג' בטבת </w:t>
      </w:r>
      <w:r>
        <w:rPr>
          <w:rStyle w:val="default"/>
          <w:rFonts w:cs="FrankRuehl"/>
          <w:rtl/>
        </w:rPr>
        <w:t>ת</w:t>
      </w:r>
      <w:r>
        <w:rPr>
          <w:rStyle w:val="default"/>
          <w:rFonts w:cs="FrankRuehl" w:hint="cs"/>
          <w:rtl/>
        </w:rPr>
        <w:t xml:space="preserve">שנ"ח (1 בינואר 1998). </w:t>
      </w:r>
    </w:p>
    <w:p w14:paraId="312B3812" w14:textId="77777777" w:rsidR="008D4924" w:rsidRDefault="008D4924">
      <w:pPr>
        <w:pStyle w:val="P00"/>
        <w:spacing w:before="72"/>
        <w:ind w:left="0" w:right="1134"/>
        <w:rPr>
          <w:rStyle w:val="default"/>
          <w:rFonts w:cs="FrankRuehl" w:hint="cs"/>
          <w:rtl/>
        </w:rPr>
      </w:pPr>
    </w:p>
    <w:p w14:paraId="6212E221" w14:textId="77777777" w:rsidR="004E71CD" w:rsidRDefault="004E71CD">
      <w:pPr>
        <w:pStyle w:val="P00"/>
        <w:spacing w:before="72"/>
        <w:ind w:left="0" w:right="1134"/>
        <w:rPr>
          <w:rStyle w:val="default"/>
          <w:rFonts w:cs="FrankRuehl" w:hint="cs"/>
          <w:rtl/>
        </w:rPr>
      </w:pPr>
    </w:p>
    <w:p w14:paraId="0979F2CB" w14:textId="77777777" w:rsidR="008D4924" w:rsidRPr="004E71CD" w:rsidRDefault="008D4924" w:rsidP="004E71CD">
      <w:pPr>
        <w:pStyle w:val="sig-1"/>
        <w:widowControl/>
        <w:tabs>
          <w:tab w:val="clear" w:pos="851"/>
          <w:tab w:val="clear" w:pos="2835"/>
          <w:tab w:val="clear" w:pos="4820"/>
          <w:tab w:val="center" w:pos="1985"/>
          <w:tab w:val="center" w:pos="4536"/>
        </w:tabs>
        <w:spacing w:before="72"/>
        <w:ind w:left="0" w:right="1134"/>
        <w:rPr>
          <w:sz w:val="26"/>
          <w:szCs w:val="26"/>
          <w:rtl/>
        </w:rPr>
      </w:pPr>
      <w:r w:rsidRPr="004E71CD">
        <w:rPr>
          <w:sz w:val="26"/>
          <w:szCs w:val="26"/>
          <w:rtl/>
        </w:rPr>
        <w:t>י</w:t>
      </w:r>
      <w:r w:rsidRPr="004E71CD">
        <w:rPr>
          <w:rFonts w:hint="cs"/>
          <w:sz w:val="26"/>
          <w:szCs w:val="26"/>
          <w:rtl/>
        </w:rPr>
        <w:t>"ח בכסלו תשנ"ח (17 בדצמבר 1997)</w:t>
      </w:r>
      <w:r w:rsidRPr="004E71CD">
        <w:rPr>
          <w:sz w:val="26"/>
          <w:szCs w:val="26"/>
          <w:rtl/>
        </w:rPr>
        <w:tab/>
      </w:r>
      <w:r w:rsidRPr="004E71CD">
        <w:rPr>
          <w:rFonts w:hint="cs"/>
          <w:sz w:val="26"/>
          <w:szCs w:val="26"/>
          <w:rtl/>
        </w:rPr>
        <w:t>זבולון המר</w:t>
      </w:r>
    </w:p>
    <w:p w14:paraId="26641151" w14:textId="77777777" w:rsidR="008D4924" w:rsidRDefault="008D4924">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 החינוך התרבות והספורט</w:t>
      </w:r>
    </w:p>
    <w:p w14:paraId="67F91369" w14:textId="77777777" w:rsidR="004E71CD" w:rsidRPr="004E71CD" w:rsidRDefault="004E71CD" w:rsidP="004E71CD">
      <w:pPr>
        <w:pStyle w:val="P00"/>
        <w:spacing w:before="72"/>
        <w:ind w:left="0" w:right="1134"/>
        <w:rPr>
          <w:rStyle w:val="default"/>
          <w:rFonts w:cs="FrankRuehl" w:hint="cs"/>
          <w:rtl/>
        </w:rPr>
      </w:pPr>
    </w:p>
    <w:p w14:paraId="596A8BD1" w14:textId="77777777" w:rsidR="004E71CD" w:rsidRPr="004E71CD" w:rsidRDefault="004E71CD" w:rsidP="004E71CD">
      <w:pPr>
        <w:pStyle w:val="P00"/>
        <w:spacing w:before="72"/>
        <w:ind w:left="0" w:right="1134"/>
        <w:rPr>
          <w:rStyle w:val="default"/>
          <w:rFonts w:cs="FrankRuehl"/>
          <w:rtl/>
        </w:rPr>
      </w:pPr>
    </w:p>
    <w:p w14:paraId="6782C79C" w14:textId="77777777" w:rsidR="008D4924" w:rsidRPr="004E71CD" w:rsidRDefault="008D4924" w:rsidP="004E71CD">
      <w:pPr>
        <w:pStyle w:val="P00"/>
        <w:spacing w:before="72"/>
        <w:ind w:left="0" w:right="1134"/>
        <w:rPr>
          <w:rStyle w:val="default"/>
          <w:rFonts w:cs="FrankRuehl"/>
          <w:rtl/>
        </w:rPr>
      </w:pPr>
      <w:bookmarkStart w:id="4" w:name="LawPartEnd"/>
    </w:p>
    <w:bookmarkEnd w:id="4"/>
    <w:p w14:paraId="1F30A116" w14:textId="77777777" w:rsidR="008D4924" w:rsidRPr="004E71CD" w:rsidRDefault="008D4924" w:rsidP="004E71CD">
      <w:pPr>
        <w:pStyle w:val="P00"/>
        <w:spacing w:before="72"/>
        <w:ind w:left="0" w:right="1134"/>
        <w:rPr>
          <w:rStyle w:val="default"/>
          <w:rFonts w:cs="FrankRuehl"/>
          <w:rtl/>
        </w:rPr>
      </w:pPr>
    </w:p>
    <w:sectPr w:rsidR="008D4924" w:rsidRPr="004E71CD">
      <w:type w:val="continuous"/>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721EF" w14:textId="77777777" w:rsidR="002C0A58" w:rsidRDefault="002C0A58">
      <w:r>
        <w:separator/>
      </w:r>
    </w:p>
  </w:endnote>
  <w:endnote w:type="continuationSeparator" w:id="0">
    <w:p w14:paraId="3C32A67C" w14:textId="77777777" w:rsidR="002C0A58" w:rsidRDefault="002C0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9527" w14:textId="77777777" w:rsidR="004E71CD" w:rsidRDefault="004E71CD" w:rsidP="004E71C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4DD3">
      <w:rPr>
        <w:rFonts w:hAnsi="FrankRuehl" w:cs="FrankRuehl"/>
        <w:noProof/>
        <w:sz w:val="24"/>
        <w:szCs w:val="24"/>
        <w:rtl/>
      </w:rPr>
      <w:t>2</w:t>
    </w:r>
    <w:r>
      <w:rPr>
        <w:rFonts w:hAnsi="FrankRuehl" w:cs="FrankRuehl"/>
        <w:sz w:val="24"/>
        <w:szCs w:val="24"/>
        <w:rtl/>
      </w:rPr>
      <w:fldChar w:fldCharType="end"/>
    </w:r>
  </w:p>
  <w:p w14:paraId="0B73D8DB" w14:textId="77777777" w:rsidR="004E71CD" w:rsidRDefault="004E71CD" w:rsidP="004E71C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7652FB4F" w14:textId="77777777" w:rsidR="004E71CD" w:rsidRDefault="004E71CD" w:rsidP="004E71C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C:\Yael\hakika\Revadim\152_051.doc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A79C7" w14:textId="77777777" w:rsidR="002C0A58" w:rsidRDefault="002C0A58" w:rsidP="004E71CD">
      <w:pPr>
        <w:spacing w:before="60" w:line="240" w:lineRule="auto"/>
        <w:ind w:right="1134"/>
      </w:pPr>
      <w:r>
        <w:separator/>
      </w:r>
    </w:p>
  </w:footnote>
  <w:footnote w:type="continuationSeparator" w:id="0">
    <w:p w14:paraId="745DF0D9" w14:textId="77777777" w:rsidR="002C0A58" w:rsidRDefault="002C0A58">
      <w:r>
        <w:continuationSeparator/>
      </w:r>
    </w:p>
  </w:footnote>
  <w:footnote w:id="1">
    <w:p w14:paraId="2A0DDFFC" w14:textId="77777777" w:rsidR="008D4924" w:rsidRDefault="008D492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2867A4">
          <w:rPr>
            <w:rStyle w:val="Hyperlink"/>
            <w:rFonts w:hint="cs"/>
            <w:sz w:val="20"/>
            <w:rtl/>
          </w:rPr>
          <w:t>ק"ת תשנ"ח מס' 5879</w:t>
        </w:r>
      </w:hyperlink>
      <w:r>
        <w:rPr>
          <w:rFonts w:hint="cs"/>
          <w:sz w:val="20"/>
          <w:rtl/>
        </w:rPr>
        <w:t xml:space="preserve"> מיום 9.2.1998 עמ' 387.</w:t>
      </w:r>
    </w:p>
    <w:p w14:paraId="71569272" w14:textId="77777777" w:rsidR="008D4924" w:rsidRDefault="008D492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Pr="002867A4">
          <w:rPr>
            <w:rStyle w:val="Hyperlink"/>
            <w:rFonts w:hint="cs"/>
            <w:sz w:val="20"/>
            <w:rtl/>
          </w:rPr>
          <w:t>ק"ת תשס"ה מס'</w:t>
        </w:r>
        <w:r w:rsidRPr="002867A4">
          <w:rPr>
            <w:rStyle w:val="Hyperlink"/>
            <w:rFonts w:hint="cs"/>
            <w:sz w:val="20"/>
            <w:rtl/>
          </w:rPr>
          <w:t xml:space="preserve"> 6354</w:t>
        </w:r>
      </w:hyperlink>
      <w:r>
        <w:rPr>
          <w:rFonts w:hint="cs"/>
          <w:sz w:val="20"/>
          <w:rtl/>
        </w:rPr>
        <w:t xml:space="preserve"> מיום 26.12.2004 עמ' 240 </w:t>
      </w:r>
      <w:r>
        <w:rPr>
          <w:sz w:val="20"/>
          <w:rtl/>
        </w:rPr>
        <w:t>–</w:t>
      </w:r>
      <w:r>
        <w:rPr>
          <w:rFonts w:hint="cs"/>
          <w:sz w:val="20"/>
          <w:rtl/>
        </w:rPr>
        <w:t xml:space="preserve"> צו תשס"ה-2004; ר' סעיף 2 לענין תחילה.</w:t>
      </w:r>
    </w:p>
    <w:p w14:paraId="213D1FB2" w14:textId="77777777" w:rsidR="009E5D6C" w:rsidRDefault="009E5D6C" w:rsidP="009E5D6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AE0AC2" w:rsidRPr="009E5D6C">
          <w:rPr>
            <w:rStyle w:val="Hyperlink"/>
            <w:rFonts w:hint="cs"/>
            <w:sz w:val="20"/>
            <w:rtl/>
          </w:rPr>
          <w:t>ק"ת תש"ע מס' 6831</w:t>
        </w:r>
      </w:hyperlink>
      <w:r w:rsidR="00AE0AC2">
        <w:rPr>
          <w:rFonts w:hint="cs"/>
          <w:sz w:val="20"/>
          <w:rtl/>
        </w:rPr>
        <w:t xml:space="preserve"> מיום 1.12.2009 עמ' 150 </w:t>
      </w:r>
      <w:r w:rsidR="00AE0AC2">
        <w:rPr>
          <w:sz w:val="20"/>
          <w:rtl/>
        </w:rPr>
        <w:t>–</w:t>
      </w:r>
      <w:r w:rsidR="00AE0AC2">
        <w:rPr>
          <w:rFonts w:hint="cs"/>
          <w:sz w:val="20"/>
          <w:rtl/>
        </w:rPr>
        <w:t xml:space="preserve"> צו תש"ע-2009; ר' סעיף 2 לענין 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6469" w14:textId="77777777" w:rsidR="004E71CD" w:rsidRDefault="004E71CD" w:rsidP="004E71CD">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צו </w:t>
    </w:r>
    <w:r>
      <w:rPr>
        <w:rFonts w:hAnsi="FrankRuehl" w:cs="FrankRuehl" w:hint="cs"/>
        <w:color w:val="000000"/>
        <w:sz w:val="28"/>
        <w:szCs w:val="28"/>
        <w:rtl/>
      </w:rPr>
      <w:t>יום חינוך ארוך ולימודי העשרה (החלה במוסדות חינוך), תשנ"ח-1998</w:t>
    </w:r>
  </w:p>
  <w:p w14:paraId="6A86D527" w14:textId="77777777" w:rsidR="004E71CD" w:rsidRDefault="004E71CD" w:rsidP="004E71C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AC1E2C" w14:textId="77777777" w:rsidR="004E71CD" w:rsidRDefault="004E71CD" w:rsidP="004E71C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67A4"/>
    <w:rsid w:val="00084EAC"/>
    <w:rsid w:val="00137CEA"/>
    <w:rsid w:val="002867A4"/>
    <w:rsid w:val="002C0A58"/>
    <w:rsid w:val="00482B34"/>
    <w:rsid w:val="004E71CD"/>
    <w:rsid w:val="007608BC"/>
    <w:rsid w:val="007E60F7"/>
    <w:rsid w:val="0081721D"/>
    <w:rsid w:val="008D4924"/>
    <w:rsid w:val="009E5D6C"/>
    <w:rsid w:val="00AE0AC2"/>
    <w:rsid w:val="00C8390C"/>
    <w:rsid w:val="00CB7E0A"/>
    <w:rsid w:val="00D94DD3"/>
    <w:rsid w:val="00DF0E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CF136A"/>
  <w15:chartTrackingRefBased/>
  <w15:docId w15:val="{193FEC6C-BCFB-4A3F-A4D9-0DDC2151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2867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54.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06/TAK-6831.pdf" TargetMode="External"/><Relationship Id="rId4" Type="http://schemas.openxmlformats.org/officeDocument/2006/relationships/footnotes" Target="footnotes.xml"/><Relationship Id="rId9" Type="http://schemas.openxmlformats.org/officeDocument/2006/relationships/hyperlink" Target="http://www.nevo.co.il/Law_word/law06/TAK-635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831.pdf" TargetMode="External"/><Relationship Id="rId2" Type="http://schemas.openxmlformats.org/officeDocument/2006/relationships/hyperlink" Target="http://www.nevo.co.il/Law_word/law06/TAK-6354.pdf" TargetMode="External"/><Relationship Id="rId1" Type="http://schemas.openxmlformats.org/officeDocument/2006/relationships/hyperlink" Target="http://www.nevo.co.il/Law_word/law06/TAK-58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פרק 152</vt:lpstr>
    </vt:vector>
  </TitlesOfParts>
  <Company/>
  <LinksUpToDate>false</LinksUpToDate>
  <CharactersWithSpaces>4067</CharactersWithSpaces>
  <SharedDoc>false</SharedDoc>
  <HLinks>
    <vt:vector size="48" baseType="variant">
      <vt:variant>
        <vt:i4>8126465</vt:i4>
      </vt:variant>
      <vt:variant>
        <vt:i4>18</vt:i4>
      </vt:variant>
      <vt:variant>
        <vt:i4>0</vt:i4>
      </vt:variant>
      <vt:variant>
        <vt:i4>5</vt:i4>
      </vt:variant>
      <vt:variant>
        <vt:lpwstr>http://www.nevo.co.il/Law_word/law06/TAK-6831.pdf</vt:lpwstr>
      </vt:variant>
      <vt:variant>
        <vt:lpwstr/>
      </vt:variant>
      <vt:variant>
        <vt:i4>7995407</vt:i4>
      </vt:variant>
      <vt:variant>
        <vt:i4>15</vt:i4>
      </vt:variant>
      <vt:variant>
        <vt:i4>0</vt:i4>
      </vt:variant>
      <vt:variant>
        <vt:i4>5</vt:i4>
      </vt:variant>
      <vt:variant>
        <vt:lpwstr>http://www.nevo.co.il/Law_word/law06/TAK-6354.pdf</vt:lpwstr>
      </vt:variant>
      <vt:variant>
        <vt:lpwstr/>
      </vt:variant>
      <vt:variant>
        <vt:i4>7995407</vt:i4>
      </vt:variant>
      <vt:variant>
        <vt:i4>12</vt:i4>
      </vt:variant>
      <vt:variant>
        <vt:i4>0</vt:i4>
      </vt:variant>
      <vt:variant>
        <vt:i4>5</vt:i4>
      </vt:variant>
      <vt:variant>
        <vt:lpwstr>http://www.nevo.co.il/Law_word/law06/TAK-6354.pdf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8126465</vt:i4>
      </vt:variant>
      <vt:variant>
        <vt:i4>6</vt:i4>
      </vt:variant>
      <vt:variant>
        <vt:i4>0</vt:i4>
      </vt:variant>
      <vt:variant>
        <vt:i4>5</vt:i4>
      </vt:variant>
      <vt:variant>
        <vt:lpwstr>http://www.nevo.co.il/Law_word/law06/tak-6831.pdf</vt:lpwstr>
      </vt:variant>
      <vt:variant>
        <vt:lpwstr/>
      </vt:variant>
      <vt:variant>
        <vt:i4>7995407</vt:i4>
      </vt:variant>
      <vt:variant>
        <vt:i4>3</vt:i4>
      </vt:variant>
      <vt:variant>
        <vt:i4>0</vt:i4>
      </vt:variant>
      <vt:variant>
        <vt:i4>5</vt:i4>
      </vt:variant>
      <vt:variant>
        <vt:lpwstr>http://www.nevo.co.il/Law_word/law06/TAK-6354.pdf</vt:lpwstr>
      </vt:variant>
      <vt:variant>
        <vt:lpwstr/>
      </vt:variant>
      <vt:variant>
        <vt:i4>8060937</vt:i4>
      </vt:variant>
      <vt:variant>
        <vt:i4>0</vt:i4>
      </vt:variant>
      <vt:variant>
        <vt:i4>0</vt:i4>
      </vt:variant>
      <vt:variant>
        <vt:i4>5</vt:i4>
      </vt:variant>
      <vt:variant>
        <vt:lpwstr>http://www.nevo.co.il/Law_word/law06/TAK-5879.pdf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152</dc:title>
  <dc:subject/>
  <dc:creator>user</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0152</vt:lpwstr>
  </property>
  <property fmtid="{D5CDD505-2E9C-101B-9397-08002B2CF9AE}" pid="3" name="CHNAME">
    <vt:lpwstr>חינוך</vt:lpwstr>
  </property>
  <property fmtid="{D5CDD505-2E9C-101B-9397-08002B2CF9AE}" pid="4" name="LAWNAME">
    <vt:lpwstr>צו יום חינוך ארוך ולימודי העשרה (החלה במוסדות חינוך), תשנ"ח-1998 - רבדים</vt:lpwstr>
  </property>
  <property fmtid="{D5CDD505-2E9C-101B-9397-08002B2CF9AE}" pid="5" name="LAWNUMBER">
    <vt:lpwstr>0051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http://www.nevo.co.il/Law_word/law06/tak-6831.pdf;‎רשומות - תקנות כלליות#ק"ת תש"ע מס' 6831 ‏‏#מיום 1.12.2009 עמ' 150 – צו תש"ע-2009; ר' סעיף 2 לענין תחילה‏</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יום חינוך ארוך ולימודי העשרה</vt:lpwstr>
  </property>
  <property fmtid="{D5CDD505-2E9C-101B-9397-08002B2CF9AE}" pid="24" name="MEKOR_SAIF1">
    <vt:lpwstr>4X;5X</vt:lpwstr>
  </property>
  <property fmtid="{D5CDD505-2E9C-101B-9397-08002B2CF9AE}" pid="25" name="NOSE11">
    <vt:lpwstr>רשויות ומשפט מנהלי</vt:lpwstr>
  </property>
  <property fmtid="{D5CDD505-2E9C-101B-9397-08002B2CF9AE}" pid="26" name="NOSE21">
    <vt:lpwstr>חינוך</vt:lpwstr>
  </property>
  <property fmtid="{D5CDD505-2E9C-101B-9397-08002B2CF9AE}" pid="27" name="NOSE31">
    <vt:lpwstr>יום חינוך ארוך</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חינוך</vt:lpwstr>
  </property>
  <property fmtid="{D5CDD505-2E9C-101B-9397-08002B2CF9AE}" pid="31" name="NOSE32">
    <vt:lpwstr>מוסדות חינוך</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