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DD1A" w14:textId="77777777" w:rsidR="000937F1" w:rsidRDefault="000937F1">
      <w:pPr>
        <w:pStyle w:val="big-header"/>
        <w:ind w:left="0" w:right="1134"/>
      </w:pPr>
      <w:r>
        <w:rPr>
          <w:rFonts w:hint="cs"/>
          <w:rtl/>
        </w:rPr>
        <w:t>צו יישום תכנית ההתנתקות (חבל עזה) (הגבלת כניסה), תשס"ה-2005</w:t>
      </w:r>
    </w:p>
    <w:p w14:paraId="421B2D99" w14:textId="77777777" w:rsidR="00FC237B" w:rsidRPr="00FC237B" w:rsidRDefault="00FC237B" w:rsidP="00FC237B">
      <w:pPr>
        <w:spacing w:line="320" w:lineRule="auto"/>
        <w:jc w:val="left"/>
        <w:rPr>
          <w:rFonts w:cs="FrankRuehl"/>
          <w:szCs w:val="26"/>
          <w:rtl/>
        </w:rPr>
      </w:pPr>
    </w:p>
    <w:p w14:paraId="27B129CA" w14:textId="77777777" w:rsidR="00FC237B" w:rsidRDefault="00FC237B" w:rsidP="00FC237B">
      <w:pPr>
        <w:spacing w:line="320" w:lineRule="auto"/>
        <w:jc w:val="left"/>
        <w:rPr>
          <w:rtl/>
        </w:rPr>
      </w:pPr>
    </w:p>
    <w:p w14:paraId="529CF0BD" w14:textId="77777777" w:rsidR="00FC237B" w:rsidRPr="00FC237B" w:rsidRDefault="00FC237B" w:rsidP="00FC237B">
      <w:pPr>
        <w:spacing w:line="320" w:lineRule="auto"/>
        <w:jc w:val="left"/>
        <w:rPr>
          <w:rFonts w:cs="Miriam"/>
          <w:szCs w:val="22"/>
          <w:rtl/>
        </w:rPr>
      </w:pPr>
      <w:r w:rsidRPr="00FC237B">
        <w:rPr>
          <w:rFonts w:cs="Miriam"/>
          <w:szCs w:val="22"/>
          <w:rtl/>
        </w:rPr>
        <w:t>בטחון</w:t>
      </w:r>
      <w:r w:rsidRPr="00FC237B">
        <w:rPr>
          <w:rFonts w:cs="FrankRuehl"/>
          <w:szCs w:val="26"/>
          <w:rtl/>
        </w:rPr>
        <w:t xml:space="preserve"> – תכנית ההתנתקות – עזה ויריחו</w:t>
      </w:r>
    </w:p>
    <w:p w14:paraId="69CC7200" w14:textId="77777777" w:rsidR="000937F1" w:rsidRDefault="000937F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0E73" w:rsidRPr="00110E73" w14:paraId="6D2379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3E670E" w14:textId="77777777" w:rsidR="00110E73" w:rsidRPr="00110E73" w:rsidRDefault="00110E73" w:rsidP="00110E7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0463FE" w14:textId="77777777" w:rsidR="00110E73" w:rsidRPr="00110E73" w:rsidRDefault="00110E73" w:rsidP="00110E7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הגבלת כניסה</w:t>
            </w:r>
          </w:p>
        </w:tc>
        <w:tc>
          <w:tcPr>
            <w:tcW w:w="567" w:type="dxa"/>
          </w:tcPr>
          <w:p w14:paraId="7F7CF44A" w14:textId="77777777" w:rsidR="00110E73" w:rsidRPr="00110E73" w:rsidRDefault="00110E73" w:rsidP="00110E7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בלת כניסה" w:history="1">
              <w:r w:rsidRPr="00110E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B4C62C" w14:textId="77777777" w:rsidR="00110E73" w:rsidRPr="00110E73" w:rsidRDefault="00110E73" w:rsidP="00110E73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FCC6EA" w14:textId="77777777" w:rsidR="000937F1" w:rsidRDefault="000937F1">
      <w:pPr>
        <w:pStyle w:val="P00"/>
        <w:spacing w:before="72"/>
        <w:ind w:left="0" w:right="1134"/>
        <w:rPr>
          <w:rFonts w:hint="cs"/>
          <w:rtl/>
        </w:rPr>
      </w:pPr>
    </w:p>
    <w:p w14:paraId="7067BADF" w14:textId="77777777" w:rsidR="000937F1" w:rsidRDefault="000937F1" w:rsidP="00FC237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יישום תכנית ההתנתקות (חבל עזה) (הגבלת כניסה),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79023C" w14:textId="77777777" w:rsidR="000937F1" w:rsidRDefault="00093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22(ב) לחוק יישום תכנית ההתנתקות, התשס"ה-2005, ובהתייעצות עם שר הביטחון ועם השר לביטחון הפנים, אני מצווה לאמור:</w:t>
      </w:r>
    </w:p>
    <w:p w14:paraId="7B579022" w14:textId="77777777" w:rsidR="000937F1" w:rsidRDefault="000937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14A972B">
          <v:rect id="_x0000_s1026" style="position:absolute;left:0;text-align:left;margin-left:464.5pt;margin-top:8.05pt;width:75.05pt;height:7.6pt;z-index:251657728" o:allowincell="f" filled="f" stroked="f" strokecolor="lime" strokeweight=".25pt">
            <v:textbox inset="0,0,0,0">
              <w:txbxContent>
                <w:p w14:paraId="757CA0BF" w14:textId="77777777" w:rsidR="000937F1" w:rsidRDefault="000937F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הגבלת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היום שממנו ואילך תוגבל הכניסה לשטח המפונה שנקבע בסעיף 1 לצו יישום תוכנית ההתנתקות (חבל עזה), התשס"ה-2005, הוא ו' בתמוז התשס"ה (13 ביולי 2005).</w:t>
      </w:r>
    </w:p>
    <w:p w14:paraId="69416E79" w14:textId="77777777" w:rsidR="000937F1" w:rsidRDefault="000937F1">
      <w:pPr>
        <w:pStyle w:val="P00"/>
        <w:spacing w:before="72"/>
        <w:ind w:left="0" w:right="1134"/>
        <w:rPr>
          <w:rFonts w:hint="cs"/>
          <w:rtl/>
        </w:rPr>
      </w:pPr>
    </w:p>
    <w:p w14:paraId="0E37F732" w14:textId="77777777" w:rsidR="000937F1" w:rsidRDefault="000937F1">
      <w:pPr>
        <w:pStyle w:val="P00"/>
        <w:spacing w:before="72"/>
        <w:ind w:left="0" w:right="1134"/>
        <w:rPr>
          <w:rFonts w:hint="cs"/>
          <w:rtl/>
        </w:rPr>
      </w:pPr>
    </w:p>
    <w:p w14:paraId="1412E779" w14:textId="77777777" w:rsidR="000937F1" w:rsidRDefault="000937F1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ו' בתמוז התשס"ה (13 ביולי 2005)</w:t>
      </w:r>
    </w:p>
    <w:p w14:paraId="3446CA2D" w14:textId="77777777" w:rsidR="000937F1" w:rsidRDefault="000937F1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אריאל שרון</w:t>
      </w:r>
    </w:p>
    <w:p w14:paraId="1AC6E330" w14:textId="77777777" w:rsidR="000937F1" w:rsidRDefault="000937F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ראש הממשלה</w:t>
      </w:r>
    </w:p>
    <w:p w14:paraId="5B065CD0" w14:textId="77777777" w:rsidR="00110E73" w:rsidRDefault="00110E73">
      <w:pPr>
        <w:pStyle w:val="sig-1"/>
        <w:widowControl/>
        <w:ind w:left="0" w:right="1134"/>
        <w:rPr>
          <w:rtl/>
        </w:rPr>
      </w:pPr>
    </w:p>
    <w:p w14:paraId="1E237021" w14:textId="77777777" w:rsidR="00110E73" w:rsidRDefault="00110E73">
      <w:pPr>
        <w:pStyle w:val="sig-1"/>
        <w:widowControl/>
        <w:ind w:left="0" w:right="1134"/>
        <w:rPr>
          <w:rtl/>
        </w:rPr>
      </w:pPr>
    </w:p>
    <w:p w14:paraId="5091704A" w14:textId="77777777" w:rsidR="00110E73" w:rsidRDefault="00110E73" w:rsidP="00110E73">
      <w:pPr>
        <w:pStyle w:val="sig-1"/>
        <w:widowControl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8D999A" w14:textId="77777777" w:rsidR="000937F1" w:rsidRPr="00110E73" w:rsidRDefault="000937F1" w:rsidP="00110E73">
      <w:pPr>
        <w:pStyle w:val="sig-1"/>
        <w:widowControl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0937F1" w:rsidRPr="00110E7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9303" w14:textId="77777777" w:rsidR="004500AB" w:rsidRDefault="004500AB">
      <w:r>
        <w:separator/>
      </w:r>
    </w:p>
  </w:endnote>
  <w:endnote w:type="continuationSeparator" w:id="0">
    <w:p w14:paraId="34A84A01" w14:textId="77777777" w:rsidR="004500AB" w:rsidRDefault="0045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12B3" w14:textId="77777777" w:rsidR="000937F1" w:rsidRDefault="000937F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18C3405" w14:textId="77777777" w:rsidR="000937F1" w:rsidRDefault="000937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B4793C" w14:textId="77777777" w:rsidR="000937F1" w:rsidRDefault="000937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0E73">
      <w:rPr>
        <w:rFonts w:cs="TopType Jerushalmi"/>
        <w:noProof/>
        <w:color w:val="000000"/>
        <w:sz w:val="14"/>
        <w:szCs w:val="14"/>
      </w:rPr>
      <w:t>Z:\00000000000000000000000=2014------------------------\LawsForTableRun\05\999_452.doc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D63B" w14:textId="77777777" w:rsidR="000937F1" w:rsidRDefault="000937F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10E73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CC073EB" w14:textId="77777777" w:rsidR="000937F1" w:rsidRDefault="000937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2BDA15" w14:textId="77777777" w:rsidR="000937F1" w:rsidRDefault="000937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0E73">
      <w:rPr>
        <w:rFonts w:cs="TopType Jerushalmi"/>
        <w:noProof/>
        <w:color w:val="000000"/>
        <w:sz w:val="14"/>
        <w:szCs w:val="14"/>
      </w:rPr>
      <w:t>Z:\00000000000000000000000=2014------------------------\LawsForTableRun\05\999_452.doc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0798" w14:textId="77777777" w:rsidR="004500AB" w:rsidRDefault="004500AB">
      <w:r>
        <w:separator/>
      </w:r>
    </w:p>
  </w:footnote>
  <w:footnote w:type="continuationSeparator" w:id="0">
    <w:p w14:paraId="29D57292" w14:textId="77777777" w:rsidR="004500AB" w:rsidRDefault="004500AB">
      <w:r>
        <w:continuationSeparator/>
      </w:r>
    </w:p>
  </w:footnote>
  <w:footnote w:id="1">
    <w:p w14:paraId="4CEB5998" w14:textId="77777777" w:rsidR="000937F1" w:rsidRDefault="000937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6399</w:t>
        </w:r>
      </w:hyperlink>
      <w:r>
        <w:rPr>
          <w:rFonts w:hint="cs"/>
          <w:sz w:val="20"/>
          <w:rtl/>
        </w:rPr>
        <w:t xml:space="preserve"> מיום 13.7.2005 עמ' 800.</w:t>
      </w:r>
    </w:p>
    <w:p w14:paraId="7BD8FEE5" w14:textId="77777777" w:rsidR="000937F1" w:rsidRDefault="000937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0022" w14:textId="77777777" w:rsidR="000937F1" w:rsidRDefault="000937F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75BAEFCA" w14:textId="77777777" w:rsidR="000937F1" w:rsidRDefault="000937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F8E179D" w14:textId="77777777" w:rsidR="000937F1" w:rsidRDefault="000937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F7D0" w14:textId="77777777" w:rsidR="000937F1" w:rsidRDefault="000937F1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יישום תכנית ההתנתקות (חבל עזה) (הגבלת כניסה)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14:paraId="7477A7AC" w14:textId="77777777" w:rsidR="000937F1" w:rsidRDefault="000937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D686BC5" w14:textId="77777777" w:rsidR="000937F1" w:rsidRDefault="000937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7F1"/>
    <w:rsid w:val="000937F1"/>
    <w:rsid w:val="000F6384"/>
    <w:rsid w:val="00110E73"/>
    <w:rsid w:val="0028750E"/>
    <w:rsid w:val="004500AB"/>
    <w:rsid w:val="00E432C0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E2472B"/>
  <w15:chartTrackingRefBased/>
  <w15:docId w15:val="{843037DA-1FCD-498B-8123-6787E4D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745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צו יישום תכנית ההתנתקות (חבל עזה) (הגבלת כניסה), תשס"ה-2005</vt:lpwstr>
  </property>
  <property fmtid="{D5CDD505-2E9C-101B-9397-08002B2CF9AE}" pid="5" name="LAWNUMBER">
    <vt:lpwstr>0452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http://www.nevo.co.il/Law_word/law06/tak-6399.pdf;רשומות – תקנות כלליות#פורסמו ק"ת תשס"ה מס' 6399#מיום 13.7.2005#עמ' 800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22XבX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>עזה ויריחו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