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A599" w14:textId="77777777" w:rsidR="008D53EC" w:rsidRDefault="008D53EC" w:rsidP="00B735C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להסדרת הביטחון בגופים ציבוריים (קביעת גופים ציבוריים לענ</w:t>
      </w:r>
      <w:r w:rsidR="00B735C6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 xml:space="preserve">ין סעיף 3(ב) לחוק), </w:t>
      </w:r>
      <w:r w:rsidR="00B735C6">
        <w:rPr>
          <w:rFonts w:cs="FrankRuehl" w:hint="cs"/>
          <w:sz w:val="32"/>
          <w:rtl/>
        </w:rPr>
        <w:t>תשע"ב-2012</w:t>
      </w:r>
    </w:p>
    <w:p w14:paraId="25ABAF22" w14:textId="77777777" w:rsidR="00954B1C" w:rsidRPr="00954B1C" w:rsidRDefault="00954B1C" w:rsidP="00954B1C">
      <w:pPr>
        <w:spacing w:line="320" w:lineRule="auto"/>
        <w:rPr>
          <w:rFonts w:cs="FrankRuehl"/>
          <w:szCs w:val="26"/>
          <w:rtl/>
        </w:rPr>
      </w:pPr>
    </w:p>
    <w:p w14:paraId="466A68F1" w14:textId="77777777" w:rsidR="00954B1C" w:rsidRDefault="00954B1C" w:rsidP="00954B1C">
      <w:pPr>
        <w:spacing w:line="320" w:lineRule="auto"/>
        <w:rPr>
          <w:rtl/>
        </w:rPr>
      </w:pPr>
    </w:p>
    <w:p w14:paraId="7B48CB3A" w14:textId="77777777" w:rsidR="00954B1C" w:rsidRDefault="00954B1C" w:rsidP="00954B1C">
      <w:pPr>
        <w:spacing w:line="320" w:lineRule="auto"/>
        <w:rPr>
          <w:rFonts w:cs="FrankRuehl"/>
          <w:szCs w:val="26"/>
          <w:rtl/>
        </w:rPr>
      </w:pPr>
      <w:r w:rsidRPr="00954B1C">
        <w:rPr>
          <w:rFonts w:cs="Miriam"/>
          <w:szCs w:val="22"/>
          <w:rtl/>
        </w:rPr>
        <w:t>רשויות ומשפט מנהלי</w:t>
      </w:r>
      <w:r w:rsidRPr="00954B1C">
        <w:rPr>
          <w:rFonts w:cs="FrankRuehl"/>
          <w:szCs w:val="26"/>
          <w:rtl/>
        </w:rPr>
        <w:t xml:space="preserve"> – גופים ציבוריים – הסדר בטחון</w:t>
      </w:r>
    </w:p>
    <w:p w14:paraId="32A95C91" w14:textId="77777777" w:rsidR="00954B1C" w:rsidRPr="00954B1C" w:rsidRDefault="00954B1C" w:rsidP="00954B1C">
      <w:pPr>
        <w:spacing w:line="320" w:lineRule="auto"/>
        <w:rPr>
          <w:rFonts w:cs="Miriam"/>
          <w:szCs w:val="22"/>
          <w:rtl/>
        </w:rPr>
      </w:pPr>
      <w:r w:rsidRPr="00954B1C">
        <w:rPr>
          <w:rFonts w:cs="Miriam"/>
          <w:szCs w:val="22"/>
          <w:rtl/>
        </w:rPr>
        <w:t>בטחון</w:t>
      </w:r>
      <w:r w:rsidRPr="00954B1C">
        <w:rPr>
          <w:rFonts w:cs="FrankRuehl"/>
          <w:szCs w:val="26"/>
          <w:rtl/>
        </w:rPr>
        <w:t xml:space="preserve"> – שירותי שמירה</w:t>
      </w:r>
    </w:p>
    <w:p w14:paraId="2651011E" w14:textId="77777777" w:rsidR="008D53EC" w:rsidRDefault="008D53E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92E67" w:rsidRPr="00A92E67" w14:paraId="73A47675" w14:textId="77777777" w:rsidTr="00A92E6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A49898" w14:textId="77777777" w:rsidR="00A92E67" w:rsidRPr="00A92E67" w:rsidRDefault="00A92E67" w:rsidP="00A92E6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7EB7A4" w14:textId="77777777" w:rsidR="00A92E67" w:rsidRPr="00A92E67" w:rsidRDefault="00A92E67" w:rsidP="00A92E67">
            <w:pPr>
              <w:rPr>
                <w:rFonts w:cs="Frankruhel"/>
                <w:rtl/>
              </w:rPr>
            </w:pPr>
            <w:r>
              <w:rPr>
                <w:rtl/>
              </w:rPr>
              <w:t>גופים ציבוריים</w:t>
            </w:r>
          </w:p>
        </w:tc>
        <w:tc>
          <w:tcPr>
            <w:tcW w:w="567" w:type="dxa"/>
          </w:tcPr>
          <w:p w14:paraId="1557DFCE" w14:textId="77777777" w:rsidR="00A92E67" w:rsidRPr="00A92E67" w:rsidRDefault="00A92E67" w:rsidP="00A92E67">
            <w:pPr>
              <w:rPr>
                <w:rStyle w:val="Hyperlink"/>
                <w:rtl/>
              </w:rPr>
            </w:pPr>
            <w:hyperlink w:anchor="Seif1" w:tooltip="גופים ציבוריים" w:history="1">
              <w:r w:rsidRPr="00A92E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31916A" w14:textId="77777777" w:rsidR="00A92E67" w:rsidRPr="00A92E67" w:rsidRDefault="00A92E67" w:rsidP="00A92E6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7615660" w14:textId="77777777" w:rsidR="008D53EC" w:rsidRDefault="008D53EC" w:rsidP="00B735C6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להסדרת הביטחון בגופים ציבוריים (קביעת גופים ציבוריים לענ</w:t>
      </w:r>
      <w:r w:rsidR="00B735C6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 xml:space="preserve">ין סעיף 3(ב) לחוק), </w:t>
      </w:r>
      <w:r w:rsidR="00B735C6">
        <w:rPr>
          <w:rFonts w:cs="FrankRuehl" w:hint="cs"/>
          <w:sz w:val="32"/>
          <w:rtl/>
        </w:rPr>
        <w:t>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C3B5BB2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3(ב) לחוק להסדרת הביטחון בגופים ציבוריים, התשנ"ח</w:t>
      </w:r>
      <w:r>
        <w:rPr>
          <w:rStyle w:val="default"/>
          <w:rFonts w:cs="FrankRuehl" w:hint="cs"/>
          <w:rtl/>
        </w:rPr>
        <w:t>-1998</w:t>
      </w:r>
      <w:r>
        <w:rPr>
          <w:rStyle w:val="default"/>
          <w:rFonts w:cs="FrankRuehl"/>
          <w:rtl/>
        </w:rPr>
        <w:t xml:space="preserve"> (להלן – החוק), אני מצווה לאמור:</w:t>
      </w:r>
    </w:p>
    <w:p w14:paraId="4C3985B1" w14:textId="77777777" w:rsidR="008D53EC" w:rsidRDefault="008D53EC" w:rsidP="00B735C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E7874C0">
          <v:rect id="_x0000_s1026" style="position:absolute;left:0;text-align:left;margin-left:464.35pt;margin-top:7.1pt;width:75.05pt;height:9.95pt;z-index:251657728" o:allowincell="f" filled="f" stroked="f" strokecolor="lime" strokeweight=".25pt">
            <v:textbox style="mso-next-textbox:#_x0000_s1026" inset="0,0,0,0">
              <w:txbxContent>
                <w:p w14:paraId="0FFD185E" w14:textId="77777777" w:rsidR="008D53EC" w:rsidRDefault="008D53E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גופים ציבוריים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735C6">
        <w:rPr>
          <w:rStyle w:val="big-number"/>
          <w:rFonts w:cs="FrankRuehl" w:hint="cs"/>
          <w:sz w:val="26"/>
          <w:szCs w:val="26"/>
          <w:rtl/>
        </w:rPr>
        <w:t>משרד החוץ ולשכת נשיא המדינה הם גופים ציבוריים שבהם יהיו לממונה ביטחון של כל אחד מהם</w:t>
      </w:r>
      <w:r>
        <w:rPr>
          <w:rStyle w:val="big-number"/>
          <w:rFonts w:cs="FrankRuehl"/>
          <w:sz w:val="26"/>
          <w:szCs w:val="26"/>
          <w:rtl/>
        </w:rPr>
        <w:t>, הסמכויות האמורות בסעיף 3 לחוק בשינויים המחויבים, גם כשהם מבצעים פעולות אבטחה בעת ליווי כלי רכב או אנשים מחוץ למקומות שפועלים בהם הגופים הציבוריים.</w:t>
      </w:r>
    </w:p>
    <w:p w14:paraId="55CAC2D2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A0E53A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86D456" w14:textId="77777777" w:rsidR="008D53EC" w:rsidRDefault="00B735C6" w:rsidP="00B735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כ"ד בטבת התשע"ב (19 בינואר 2012)</w:t>
      </w:r>
      <w:r>
        <w:rPr>
          <w:rStyle w:val="default"/>
          <w:rFonts w:cs="FrankRuehl" w:hint="cs"/>
          <w:rtl/>
        </w:rPr>
        <w:tab/>
        <w:t>יצחק אהרונוביץ'</w:t>
      </w:r>
    </w:p>
    <w:p w14:paraId="188CC129" w14:textId="77777777" w:rsidR="008D53EC" w:rsidRDefault="008D53EC" w:rsidP="00B735C6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השר לביטחון הפנים</w:t>
      </w:r>
    </w:p>
    <w:p w14:paraId="6ADAF42B" w14:textId="77777777" w:rsidR="00B735C6" w:rsidRDefault="00B735C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CD61140" w14:textId="77777777" w:rsidR="008D53EC" w:rsidRDefault="008D53E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B60B95C" w14:textId="77777777" w:rsidR="00A92E67" w:rsidRDefault="00A92E67">
      <w:pPr>
        <w:pStyle w:val="sig-0"/>
        <w:ind w:left="0" w:right="1134"/>
        <w:rPr>
          <w:rFonts w:cs="FrankRuehl"/>
          <w:sz w:val="26"/>
          <w:rtl/>
        </w:rPr>
      </w:pPr>
    </w:p>
    <w:p w14:paraId="78B3FB06" w14:textId="77777777" w:rsidR="00A92E67" w:rsidRDefault="00A92E67">
      <w:pPr>
        <w:pStyle w:val="sig-0"/>
        <w:ind w:left="0" w:right="1134"/>
        <w:rPr>
          <w:rFonts w:cs="FrankRuehl"/>
          <w:sz w:val="26"/>
          <w:rtl/>
        </w:rPr>
      </w:pPr>
    </w:p>
    <w:p w14:paraId="2BB21815" w14:textId="77777777" w:rsidR="00A92E67" w:rsidRDefault="00A92E67" w:rsidP="00A92E6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A529DB1" w14:textId="77777777" w:rsidR="008D53EC" w:rsidRPr="00A92E67" w:rsidRDefault="008D53EC" w:rsidP="00A92E6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8D53EC" w:rsidRPr="00A92E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D7CC" w14:textId="77777777" w:rsidR="004C0854" w:rsidRDefault="004C0854">
      <w:r>
        <w:separator/>
      </w:r>
    </w:p>
  </w:endnote>
  <w:endnote w:type="continuationSeparator" w:id="0">
    <w:p w14:paraId="7D1406EA" w14:textId="77777777" w:rsidR="004C0854" w:rsidRDefault="004C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EC34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CA50A0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C83B369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Z:\00000000-law\yael\06-03-27\01\999_594.doc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DBA7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2E6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43A408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3F8A53D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Z:\00000000-law\yael\06-03-27\01\999_594.doc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E7B4" w14:textId="77777777" w:rsidR="004C0854" w:rsidRDefault="004C0854">
      <w:r>
        <w:separator/>
      </w:r>
    </w:p>
  </w:footnote>
  <w:footnote w:type="continuationSeparator" w:id="0">
    <w:p w14:paraId="388ED8AE" w14:textId="77777777" w:rsidR="004C0854" w:rsidRDefault="004C0854">
      <w:r>
        <w:continuationSeparator/>
      </w:r>
    </w:p>
  </w:footnote>
  <w:footnote w:id="1">
    <w:p w14:paraId="0EF3233E" w14:textId="77777777" w:rsidR="0089473F" w:rsidRDefault="008D53EC" w:rsidP="008947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89473F">
          <w:rPr>
            <w:rStyle w:val="Hyperlink"/>
            <w:rFonts w:cs="FrankRuehl" w:hint="cs"/>
            <w:rtl/>
          </w:rPr>
          <w:t xml:space="preserve">ק"ת </w:t>
        </w:r>
        <w:r w:rsidR="00B735C6" w:rsidRPr="0089473F">
          <w:rPr>
            <w:rStyle w:val="Hyperlink"/>
            <w:rFonts w:cs="FrankRuehl" w:hint="cs"/>
            <w:rtl/>
          </w:rPr>
          <w:t>תשע"ב</w:t>
        </w:r>
        <w:r w:rsidRPr="0089473F">
          <w:rPr>
            <w:rStyle w:val="Hyperlink"/>
            <w:rFonts w:cs="FrankRuehl" w:hint="cs"/>
            <w:rtl/>
          </w:rPr>
          <w:t xml:space="preserve"> מס' </w:t>
        </w:r>
        <w:r w:rsidR="00B735C6" w:rsidRPr="0089473F">
          <w:rPr>
            <w:rStyle w:val="Hyperlink"/>
            <w:rFonts w:cs="FrankRuehl" w:hint="cs"/>
            <w:rtl/>
          </w:rPr>
          <w:t>7090</w:t>
        </w:r>
      </w:hyperlink>
      <w:r>
        <w:rPr>
          <w:rFonts w:cs="FrankRuehl" w:hint="cs"/>
          <w:rtl/>
        </w:rPr>
        <w:t xml:space="preserve"> מיום </w:t>
      </w:r>
      <w:r w:rsidR="00B735C6">
        <w:rPr>
          <w:rFonts w:cs="FrankRuehl" w:hint="cs"/>
          <w:rtl/>
        </w:rPr>
        <w:t>16.2.2012</w:t>
      </w:r>
      <w:r>
        <w:rPr>
          <w:rFonts w:cs="FrankRuehl" w:hint="cs"/>
          <w:rtl/>
        </w:rPr>
        <w:t xml:space="preserve"> עמ' </w:t>
      </w:r>
      <w:r w:rsidR="00B735C6">
        <w:rPr>
          <w:rFonts w:cs="FrankRuehl" w:hint="cs"/>
          <w:rtl/>
        </w:rPr>
        <w:t>778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8901" w14:textId="77777777" w:rsidR="008D53EC" w:rsidRDefault="008D53E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BCEAD4D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DB36D1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C4EF" w14:textId="77777777" w:rsidR="008D53EC" w:rsidRDefault="008D53EC" w:rsidP="00B735C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להסדרת הביטחון בגופים ציבוריים (קביעת גופים ציבוריים לעני</w:t>
    </w:r>
    <w:r w:rsidR="00B735C6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 xml:space="preserve">ן סעיף 3(ב) לחוק), </w:t>
    </w:r>
    <w:r w:rsidR="00B735C6">
      <w:rPr>
        <w:rFonts w:hAnsi="FrankRuehl" w:cs="FrankRuehl" w:hint="cs"/>
        <w:color w:val="000000"/>
        <w:sz w:val="28"/>
        <w:szCs w:val="28"/>
        <w:rtl/>
      </w:rPr>
      <w:t>תשע"ב-2012</w:t>
    </w:r>
  </w:p>
  <w:p w14:paraId="138EDB72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8556FD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7952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3EC"/>
    <w:rsid w:val="00043CB7"/>
    <w:rsid w:val="002D3217"/>
    <w:rsid w:val="004C0854"/>
    <w:rsid w:val="006F32A2"/>
    <w:rsid w:val="0089473F"/>
    <w:rsid w:val="008D53EC"/>
    <w:rsid w:val="00954B1C"/>
    <w:rsid w:val="00A71701"/>
    <w:rsid w:val="00A92E67"/>
    <w:rsid w:val="00B735C6"/>
    <w:rsid w:val="00EA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B56CDD2"/>
  <w15:chartTrackingRefBased/>
  <w15:docId w15:val="{C225CD83-C246-4EB1-A2C3-D2DD27A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924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להסדרת הביטחון בגופים ציבוריים (קביעת גופים ציבוריים לעניין סעיף 3(ב) לחוק), תשע"ב-2012</vt:lpwstr>
  </property>
  <property fmtid="{D5CDD505-2E9C-101B-9397-08002B2CF9AE}" pid="4" name="LAWNUMBER">
    <vt:lpwstr>0645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להסדרת הביטחון בגופים ציבוריים</vt:lpwstr>
  </property>
  <property fmtid="{D5CDD505-2E9C-101B-9397-08002B2CF9AE}" pid="22" name="MEKOR_SAIF1">
    <vt:lpwstr>3XבX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גופים ציבוריים</vt:lpwstr>
  </property>
  <property fmtid="{D5CDD505-2E9C-101B-9397-08002B2CF9AE}" pid="25" name="NOSE31">
    <vt:lpwstr>הסדר בטחון</vt:lpwstr>
  </property>
  <property fmtid="{D5CDD505-2E9C-101B-9397-08002B2CF9AE}" pid="26" name="NOSE41">
    <vt:lpwstr/>
  </property>
  <property fmtid="{D5CDD505-2E9C-101B-9397-08002B2CF9AE}" pid="27" name="NOSE12">
    <vt:lpwstr>בטחון</vt:lpwstr>
  </property>
  <property fmtid="{D5CDD505-2E9C-101B-9397-08002B2CF9AE}" pid="28" name="NOSE22">
    <vt:lpwstr>שירותי שמירה</vt:lpwstr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http://www.nevo.co.il/Law_word/law06/TAK-7090.pdf;‎רשומות - תקנות כלליות#פורסם ק"ת ‏תשע"ב מס' 7090 #מיום 16.2.2012 עמ' 778‏</vt:lpwstr>
  </property>
</Properties>
</file>