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744B" w14:textId="77777777" w:rsidR="008D53EC" w:rsidRDefault="008D53EC" w:rsidP="00950CD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להסדרת הביטחון בגופים ציבוריים (קביעת גופים ציבוריים לענ</w:t>
      </w:r>
      <w:r w:rsidR="00B735C6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ין סעיף 3(ב) לחוק), </w:t>
      </w:r>
      <w:r w:rsidR="00B735C6">
        <w:rPr>
          <w:rFonts w:cs="FrankRuehl" w:hint="cs"/>
          <w:sz w:val="32"/>
          <w:rtl/>
        </w:rPr>
        <w:t>תשע"</w:t>
      </w:r>
      <w:r w:rsidR="00950CD8">
        <w:rPr>
          <w:rFonts w:cs="FrankRuehl" w:hint="cs"/>
          <w:sz w:val="32"/>
          <w:rtl/>
        </w:rPr>
        <w:t>ה-2015</w:t>
      </w:r>
    </w:p>
    <w:p w14:paraId="314C5490" w14:textId="77777777" w:rsidR="00954B1C" w:rsidRPr="00954B1C" w:rsidRDefault="00954B1C" w:rsidP="00954B1C">
      <w:pPr>
        <w:spacing w:line="320" w:lineRule="auto"/>
        <w:rPr>
          <w:rFonts w:cs="FrankRuehl"/>
          <w:szCs w:val="26"/>
          <w:rtl/>
        </w:rPr>
      </w:pPr>
    </w:p>
    <w:p w14:paraId="5854E0B1" w14:textId="77777777" w:rsidR="00954B1C" w:rsidRDefault="00954B1C" w:rsidP="00954B1C">
      <w:pPr>
        <w:spacing w:line="320" w:lineRule="auto"/>
        <w:rPr>
          <w:rtl/>
        </w:rPr>
      </w:pPr>
    </w:p>
    <w:p w14:paraId="4B3CD1F9" w14:textId="77777777" w:rsidR="00954B1C" w:rsidRDefault="00954B1C" w:rsidP="00954B1C">
      <w:pPr>
        <w:spacing w:line="320" w:lineRule="auto"/>
        <w:rPr>
          <w:rFonts w:cs="FrankRuehl"/>
          <w:szCs w:val="26"/>
          <w:rtl/>
        </w:rPr>
      </w:pPr>
      <w:r w:rsidRPr="00954B1C">
        <w:rPr>
          <w:rFonts w:cs="Miriam"/>
          <w:szCs w:val="22"/>
          <w:rtl/>
        </w:rPr>
        <w:t>רשויות ומשפט מנהלי</w:t>
      </w:r>
      <w:r w:rsidRPr="00954B1C">
        <w:rPr>
          <w:rFonts w:cs="FrankRuehl"/>
          <w:szCs w:val="26"/>
          <w:rtl/>
        </w:rPr>
        <w:t xml:space="preserve"> – גופים ציבוריים – הסדר בטחון</w:t>
      </w:r>
    </w:p>
    <w:p w14:paraId="775017F8" w14:textId="77777777" w:rsidR="00954B1C" w:rsidRPr="00954B1C" w:rsidRDefault="00954B1C" w:rsidP="00954B1C">
      <w:pPr>
        <w:spacing w:line="320" w:lineRule="auto"/>
        <w:rPr>
          <w:rFonts w:cs="Miriam"/>
          <w:szCs w:val="22"/>
          <w:rtl/>
        </w:rPr>
      </w:pPr>
      <w:r w:rsidRPr="00954B1C">
        <w:rPr>
          <w:rFonts w:cs="Miriam"/>
          <w:szCs w:val="22"/>
          <w:rtl/>
        </w:rPr>
        <w:t>בטחון</w:t>
      </w:r>
      <w:r w:rsidRPr="00954B1C">
        <w:rPr>
          <w:rFonts w:cs="FrankRuehl"/>
          <w:szCs w:val="26"/>
          <w:rtl/>
        </w:rPr>
        <w:t xml:space="preserve"> – שירותי שמירה</w:t>
      </w:r>
    </w:p>
    <w:p w14:paraId="56B46F1E" w14:textId="77777777" w:rsidR="008D53EC" w:rsidRDefault="008D53E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841CC" w:rsidRPr="00C841CC" w14:paraId="6A6AA76D" w14:textId="77777777" w:rsidTr="00C841C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17ACA3" w14:textId="77777777" w:rsidR="00C841CC" w:rsidRPr="00C841CC" w:rsidRDefault="00C841CC" w:rsidP="00C841CC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E46C1C8" w14:textId="77777777" w:rsidR="00C841CC" w:rsidRPr="00C841CC" w:rsidRDefault="00C841CC" w:rsidP="00C841CC">
            <w:pPr>
              <w:rPr>
                <w:rFonts w:cs="Frankruhel"/>
                <w:rtl/>
              </w:rPr>
            </w:pPr>
            <w:r>
              <w:rPr>
                <w:rtl/>
              </w:rPr>
              <w:t>גופים ציבוריים</w:t>
            </w:r>
          </w:p>
        </w:tc>
        <w:tc>
          <w:tcPr>
            <w:tcW w:w="567" w:type="dxa"/>
          </w:tcPr>
          <w:p w14:paraId="1B84E3F5" w14:textId="77777777" w:rsidR="00C841CC" w:rsidRPr="00C841CC" w:rsidRDefault="00C841CC" w:rsidP="00C841CC">
            <w:pPr>
              <w:rPr>
                <w:rStyle w:val="Hyperlink"/>
                <w:rtl/>
              </w:rPr>
            </w:pPr>
            <w:hyperlink w:anchor="Seif1" w:tooltip="גופים ציבוריים" w:history="1">
              <w:r w:rsidRPr="00C841C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42A00B9" w14:textId="77777777" w:rsidR="00C841CC" w:rsidRPr="00C841CC" w:rsidRDefault="00C841CC" w:rsidP="00C841CC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8A5E1DB" w14:textId="77777777" w:rsidR="008D53EC" w:rsidRDefault="008D53EC" w:rsidP="00950CD8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להסדרת הביטחון בגופים ציבוריים (קביעת גופים ציבוריים לענ</w:t>
      </w:r>
      <w:r w:rsidR="00B735C6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 xml:space="preserve">ין סעיף 3(ב) לחוק), </w:t>
      </w:r>
      <w:r w:rsidR="00B735C6">
        <w:rPr>
          <w:rFonts w:cs="FrankRuehl" w:hint="cs"/>
          <w:sz w:val="32"/>
          <w:rtl/>
        </w:rPr>
        <w:t>תשע"</w:t>
      </w:r>
      <w:r w:rsidR="00950CD8">
        <w:rPr>
          <w:rFonts w:cs="FrankRuehl" w:hint="cs"/>
          <w:sz w:val="32"/>
          <w:rtl/>
        </w:rPr>
        <w:t>ה</w:t>
      </w:r>
      <w:r w:rsidR="00B735C6">
        <w:rPr>
          <w:rFonts w:cs="FrankRuehl" w:hint="cs"/>
          <w:sz w:val="32"/>
          <w:rtl/>
        </w:rPr>
        <w:t>-201</w:t>
      </w:r>
      <w:r w:rsidR="00950CD8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2ED65F8F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>בתוקף סמכותי לפי סעיף 3(ב) לחוק להסדרת הביטחון בגופים ציבוריים, התשנ"ח</w:t>
      </w:r>
      <w:r>
        <w:rPr>
          <w:rStyle w:val="default"/>
          <w:rFonts w:cs="FrankRuehl" w:hint="cs"/>
          <w:rtl/>
        </w:rPr>
        <w:t>-1998</w:t>
      </w:r>
      <w:r>
        <w:rPr>
          <w:rStyle w:val="default"/>
          <w:rFonts w:cs="FrankRuehl"/>
          <w:rtl/>
        </w:rPr>
        <w:t xml:space="preserve"> (להלן – החוק), אני מצווה לאמור:</w:t>
      </w:r>
    </w:p>
    <w:p w14:paraId="711CB1FC" w14:textId="77777777" w:rsidR="008D53EC" w:rsidRDefault="008D53EC" w:rsidP="00950CD8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5364ECD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0B486F6F" w14:textId="77777777" w:rsidR="008D53EC" w:rsidRDefault="008D53E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גופים ציבוריים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950CD8">
        <w:rPr>
          <w:rStyle w:val="big-number"/>
          <w:rFonts w:cs="FrankRuehl" w:hint="cs"/>
          <w:sz w:val="26"/>
          <w:szCs w:val="26"/>
          <w:rtl/>
        </w:rPr>
        <w:t>רשויות מקומיות לעניין אבטחת "אישיות מאוימת" לפי סעיף 341א לפקודת העיריות כאמור בתוספת השלישית לחוק,</w:t>
      </w:r>
      <w:r w:rsidR="00B735C6">
        <w:rPr>
          <w:rStyle w:val="big-number"/>
          <w:rFonts w:cs="FrankRuehl" w:hint="cs"/>
          <w:sz w:val="26"/>
          <w:szCs w:val="26"/>
          <w:rtl/>
        </w:rPr>
        <w:t xml:space="preserve"> הם גופים ציבוריים שלממונה ביטחון ש</w:t>
      </w:r>
      <w:r w:rsidR="00950CD8">
        <w:rPr>
          <w:rStyle w:val="big-number"/>
          <w:rFonts w:cs="FrankRuehl" w:hint="cs"/>
          <w:sz w:val="26"/>
          <w:szCs w:val="26"/>
          <w:rtl/>
        </w:rPr>
        <w:t>בהם יהיו</w:t>
      </w:r>
      <w:r>
        <w:rPr>
          <w:rStyle w:val="big-number"/>
          <w:rFonts w:cs="FrankRuehl"/>
          <w:sz w:val="26"/>
          <w:szCs w:val="26"/>
          <w:rtl/>
        </w:rPr>
        <w:t xml:space="preserve"> הסמכויות האמורות בסעיף 3 לחוק בשינויים המחויבים, גם כשהם מבצעים פעולות אבטחה בעת ליווי כלי רכב או אנשים מחוץ למקומות </w:t>
      </w:r>
      <w:r w:rsidR="00950CD8">
        <w:rPr>
          <w:rStyle w:val="big-number"/>
          <w:rFonts w:cs="FrankRuehl" w:hint="cs"/>
          <w:sz w:val="26"/>
          <w:szCs w:val="26"/>
          <w:rtl/>
        </w:rPr>
        <w:t>ש</w:t>
      </w:r>
      <w:r>
        <w:rPr>
          <w:rStyle w:val="big-number"/>
          <w:rFonts w:cs="FrankRuehl"/>
          <w:sz w:val="26"/>
          <w:szCs w:val="26"/>
          <w:rtl/>
        </w:rPr>
        <w:t xml:space="preserve">בהם </w:t>
      </w:r>
      <w:r w:rsidR="00950CD8">
        <w:rPr>
          <w:rStyle w:val="big-number"/>
          <w:rFonts w:cs="FrankRuehl"/>
          <w:sz w:val="26"/>
          <w:szCs w:val="26"/>
          <w:rtl/>
        </w:rPr>
        <w:t xml:space="preserve">פועלים </w:t>
      </w:r>
      <w:r>
        <w:rPr>
          <w:rStyle w:val="big-number"/>
          <w:rFonts w:cs="FrankRuehl"/>
          <w:sz w:val="26"/>
          <w:szCs w:val="26"/>
          <w:rtl/>
        </w:rPr>
        <w:t>הגופים הציבוריים.</w:t>
      </w:r>
    </w:p>
    <w:p w14:paraId="74E503DC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D1FDBE" w14:textId="77777777" w:rsidR="008D53EC" w:rsidRDefault="008D53E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3002E60" w14:textId="77777777" w:rsidR="008D53EC" w:rsidRDefault="00B735C6" w:rsidP="00950CD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כ"ד </w:t>
      </w:r>
      <w:r w:rsidR="00950CD8">
        <w:rPr>
          <w:rStyle w:val="default"/>
          <w:rFonts w:cs="FrankRuehl" w:hint="cs"/>
          <w:rtl/>
        </w:rPr>
        <w:t>באדר</w:t>
      </w:r>
      <w:r>
        <w:rPr>
          <w:rStyle w:val="default"/>
          <w:rFonts w:cs="FrankRuehl" w:hint="cs"/>
          <w:rtl/>
        </w:rPr>
        <w:t xml:space="preserve"> התשע"</w:t>
      </w:r>
      <w:r w:rsidR="00950CD8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(</w:t>
      </w:r>
      <w:r w:rsidR="00950CD8">
        <w:rPr>
          <w:rStyle w:val="default"/>
          <w:rFonts w:cs="FrankRuehl" w:hint="cs"/>
          <w:rtl/>
        </w:rPr>
        <w:t>15 במרס 2015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ab/>
        <w:t>יצחק אהרונוביץ'</w:t>
      </w:r>
    </w:p>
    <w:p w14:paraId="18FFF63D" w14:textId="77777777" w:rsidR="008D53EC" w:rsidRDefault="008D53EC" w:rsidP="00B735C6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השר לביטחון הפנים</w:t>
      </w:r>
    </w:p>
    <w:p w14:paraId="2E964213" w14:textId="77777777" w:rsidR="008D53EC" w:rsidRDefault="008D53E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5571AA6B" w14:textId="77777777" w:rsidR="00A92E67" w:rsidRDefault="00A92E67">
      <w:pPr>
        <w:pStyle w:val="sig-0"/>
        <w:ind w:left="0" w:right="1134"/>
        <w:rPr>
          <w:rFonts w:cs="FrankRuehl"/>
          <w:sz w:val="26"/>
          <w:rtl/>
        </w:rPr>
      </w:pPr>
    </w:p>
    <w:p w14:paraId="04A3AAB5" w14:textId="77777777" w:rsidR="00C841CC" w:rsidRDefault="00C841CC">
      <w:pPr>
        <w:pStyle w:val="sig-0"/>
        <w:ind w:left="0" w:right="1134"/>
        <w:rPr>
          <w:rFonts w:cs="FrankRuehl"/>
          <w:sz w:val="26"/>
          <w:rtl/>
        </w:rPr>
      </w:pPr>
    </w:p>
    <w:p w14:paraId="15D8A172" w14:textId="77777777" w:rsidR="00C841CC" w:rsidRDefault="00C841CC">
      <w:pPr>
        <w:pStyle w:val="sig-0"/>
        <w:ind w:left="0" w:right="1134"/>
        <w:rPr>
          <w:rFonts w:cs="FrankRuehl"/>
          <w:sz w:val="26"/>
          <w:rtl/>
        </w:rPr>
      </w:pPr>
    </w:p>
    <w:p w14:paraId="32B65507" w14:textId="77777777" w:rsidR="00C841CC" w:rsidRDefault="00C841CC" w:rsidP="00C841C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E8B361" w14:textId="77777777" w:rsidR="00A92E67" w:rsidRPr="00C841CC" w:rsidRDefault="00A92E67" w:rsidP="00C841CC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A92E67" w:rsidRPr="00C841C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3B793" w14:textId="77777777" w:rsidR="00CB5540" w:rsidRDefault="00CB5540">
      <w:r>
        <w:separator/>
      </w:r>
    </w:p>
  </w:endnote>
  <w:endnote w:type="continuationSeparator" w:id="0">
    <w:p w14:paraId="25D92D1D" w14:textId="77777777" w:rsidR="00CB5540" w:rsidRDefault="00CB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843BA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E1B0565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DAAD0D3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87D7" w14:textId="77777777" w:rsidR="008D53EC" w:rsidRDefault="008D53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841C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34B4840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A1FB6EA" w14:textId="77777777" w:rsidR="008D53EC" w:rsidRDefault="008D53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841CC">
      <w:rPr>
        <w:rFonts w:cs="TopType Jerushalmi"/>
        <w:noProof/>
        <w:color w:val="000000"/>
        <w:sz w:val="14"/>
        <w:szCs w:val="14"/>
      </w:rPr>
      <w:t>Z:\000-law\yael\2015\2015-03-31\tav\501_209.doc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A0204" w14:textId="77777777" w:rsidR="00CB5540" w:rsidRDefault="00CB5540">
      <w:r>
        <w:separator/>
      </w:r>
    </w:p>
  </w:footnote>
  <w:footnote w:type="continuationSeparator" w:id="0">
    <w:p w14:paraId="3116E42F" w14:textId="77777777" w:rsidR="00CB5540" w:rsidRDefault="00CB5540">
      <w:r>
        <w:continuationSeparator/>
      </w:r>
    </w:p>
  </w:footnote>
  <w:footnote w:id="1">
    <w:p w14:paraId="29454BA5" w14:textId="77777777" w:rsidR="003B1B8A" w:rsidRDefault="008D53EC" w:rsidP="003B1B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3B1B8A">
          <w:rPr>
            <w:rStyle w:val="Hyperlink"/>
            <w:rFonts w:cs="FrankRuehl" w:hint="cs"/>
            <w:rtl/>
          </w:rPr>
          <w:t xml:space="preserve">ק"ת </w:t>
        </w:r>
        <w:r w:rsidR="00B735C6" w:rsidRPr="003B1B8A">
          <w:rPr>
            <w:rStyle w:val="Hyperlink"/>
            <w:rFonts w:cs="FrankRuehl" w:hint="cs"/>
            <w:rtl/>
          </w:rPr>
          <w:t>תשע"</w:t>
        </w:r>
        <w:r w:rsidR="00950CD8" w:rsidRPr="003B1B8A">
          <w:rPr>
            <w:rStyle w:val="Hyperlink"/>
            <w:rFonts w:cs="FrankRuehl" w:hint="cs"/>
            <w:rtl/>
          </w:rPr>
          <w:t>ה</w:t>
        </w:r>
        <w:r w:rsidRPr="003B1B8A">
          <w:rPr>
            <w:rStyle w:val="Hyperlink"/>
            <w:rFonts w:cs="FrankRuehl" w:hint="cs"/>
            <w:rtl/>
          </w:rPr>
          <w:t xml:space="preserve"> מס' </w:t>
        </w:r>
        <w:r w:rsidR="00950CD8" w:rsidRPr="003B1B8A">
          <w:rPr>
            <w:rStyle w:val="Hyperlink"/>
            <w:rFonts w:cs="FrankRuehl" w:hint="cs"/>
            <w:rtl/>
          </w:rPr>
          <w:t>7504</w:t>
        </w:r>
      </w:hyperlink>
      <w:r>
        <w:rPr>
          <w:rFonts w:cs="FrankRuehl" w:hint="cs"/>
          <w:rtl/>
        </w:rPr>
        <w:t xml:space="preserve"> מיום </w:t>
      </w:r>
      <w:r w:rsidR="00950CD8">
        <w:rPr>
          <w:rFonts w:cs="FrankRuehl" w:hint="cs"/>
          <w:rtl/>
        </w:rPr>
        <w:t>30.3.2015</w:t>
      </w:r>
      <w:r>
        <w:rPr>
          <w:rFonts w:cs="FrankRuehl" w:hint="cs"/>
          <w:rtl/>
        </w:rPr>
        <w:t xml:space="preserve"> עמ' </w:t>
      </w:r>
      <w:r w:rsidR="00950CD8">
        <w:rPr>
          <w:rFonts w:cs="FrankRuehl" w:hint="cs"/>
          <w:rtl/>
        </w:rPr>
        <w:t>1108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7AD49" w14:textId="77777777" w:rsidR="008D53EC" w:rsidRDefault="008D53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4CF8B03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9149C20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7A7F" w14:textId="77777777" w:rsidR="008D53EC" w:rsidRDefault="008D53EC" w:rsidP="00950CD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להסדרת הביטחון בגופים ציבוריים (קביעת גופים ציבוריים לעני</w:t>
    </w:r>
    <w:r w:rsidR="00B735C6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 xml:space="preserve">ן סעיף 3(ב) לחוק), </w:t>
    </w:r>
    <w:r w:rsidR="00B735C6">
      <w:rPr>
        <w:rFonts w:hAnsi="FrankRuehl" w:cs="FrankRuehl" w:hint="cs"/>
        <w:color w:val="000000"/>
        <w:sz w:val="28"/>
        <w:szCs w:val="28"/>
        <w:rtl/>
      </w:rPr>
      <w:t>תשע"</w:t>
    </w:r>
    <w:r w:rsidR="00950CD8">
      <w:rPr>
        <w:rFonts w:hAnsi="FrankRuehl" w:cs="FrankRuehl" w:hint="cs"/>
        <w:color w:val="000000"/>
        <w:sz w:val="28"/>
        <w:szCs w:val="28"/>
        <w:rtl/>
      </w:rPr>
      <w:t>ה-2015</w:t>
    </w:r>
  </w:p>
  <w:p w14:paraId="67E145E2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42D0BC" w14:textId="77777777" w:rsidR="008D53EC" w:rsidRDefault="008D53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60419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53EC"/>
    <w:rsid w:val="00043CB7"/>
    <w:rsid w:val="002D3217"/>
    <w:rsid w:val="003B1B8A"/>
    <w:rsid w:val="004C0854"/>
    <w:rsid w:val="0089473F"/>
    <w:rsid w:val="008D53EC"/>
    <w:rsid w:val="00950CD8"/>
    <w:rsid w:val="00954B1C"/>
    <w:rsid w:val="009C513D"/>
    <w:rsid w:val="00A71701"/>
    <w:rsid w:val="00A92E67"/>
    <w:rsid w:val="00B735C6"/>
    <w:rsid w:val="00C841CC"/>
    <w:rsid w:val="00CB5540"/>
    <w:rsid w:val="00D03415"/>
    <w:rsid w:val="00EA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3B573A"/>
  <w15:chartTrackingRefBased/>
  <w15:docId w15:val="{9EC85BFC-79B8-4247-A960-71BED917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980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2023-06-05T19:20:00Z</dcterms:created>
  <dcterms:modified xsi:type="dcterms:W3CDTF">2023-06-05T19:20:00Z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להסדרת הביטחון בגופים ציבוריים (קביעת גופים ציבוריים לעניין סעיף 3(ב) לחוק), תשע"ה-2015</vt:lpwstr>
  </property>
  <property fmtid="{D5CDD505-2E9C-101B-9397-08002B2CF9AE}" pid="4" name="LAWNUMBER">
    <vt:lpwstr>0209</vt:lpwstr>
  </property>
  <property fmtid="{D5CDD505-2E9C-101B-9397-08002B2CF9AE}" pid="5" name="TYPE">
    <vt:lpwstr>01</vt:lpwstr>
  </property>
  <property fmtid="{D5CDD505-2E9C-101B-9397-08002B2CF9AE}" pid="6" name="CHNAME">
    <vt:lpwstr>ביטחון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_NAME1">
    <vt:lpwstr>חוק להסדרת הביטחון בגופים ציבוריים</vt:lpwstr>
  </property>
  <property fmtid="{D5CDD505-2E9C-101B-9397-08002B2CF9AE}" pid="22" name="MEKOR_SAIF1">
    <vt:lpwstr>3XבX</vt:lpwstr>
  </property>
  <property fmtid="{D5CDD505-2E9C-101B-9397-08002B2CF9AE}" pid="23" name="NOSE11">
    <vt:lpwstr>רשויות ומשפט מנהלי</vt:lpwstr>
  </property>
  <property fmtid="{D5CDD505-2E9C-101B-9397-08002B2CF9AE}" pid="24" name="NOSE21">
    <vt:lpwstr>גופים ציבוריים</vt:lpwstr>
  </property>
  <property fmtid="{D5CDD505-2E9C-101B-9397-08002B2CF9AE}" pid="25" name="NOSE31">
    <vt:lpwstr>הסדר בטחון</vt:lpwstr>
  </property>
  <property fmtid="{D5CDD505-2E9C-101B-9397-08002B2CF9AE}" pid="26" name="NOSE41">
    <vt:lpwstr/>
  </property>
  <property fmtid="{D5CDD505-2E9C-101B-9397-08002B2CF9AE}" pid="27" name="NOSE12">
    <vt:lpwstr>בטחון</vt:lpwstr>
  </property>
  <property fmtid="{D5CDD505-2E9C-101B-9397-08002B2CF9AE}" pid="28" name="NOSE22">
    <vt:lpwstr>שירותי שמירה</vt:lpwstr>
  </property>
  <property fmtid="{D5CDD505-2E9C-101B-9397-08002B2CF9AE}" pid="29" name="NOSE32">
    <vt:lpwstr/>
  </property>
  <property fmtid="{D5CDD505-2E9C-101B-9397-08002B2CF9AE}" pid="30" name="NOSE42">
    <vt:lpwstr/>
  </property>
  <property fmtid="{D5CDD505-2E9C-101B-9397-08002B2CF9AE}" pid="31" name="NOSE13">
    <vt:lpwstr/>
  </property>
  <property fmtid="{D5CDD505-2E9C-101B-9397-08002B2CF9AE}" pid="32" name="NOSE23">
    <vt:lpwstr/>
  </property>
  <property fmtid="{D5CDD505-2E9C-101B-9397-08002B2CF9AE}" pid="33" name="NOSE33">
    <vt:lpwstr/>
  </property>
  <property fmtid="{D5CDD505-2E9C-101B-9397-08002B2CF9AE}" pid="34" name="NOSE43">
    <vt:lpwstr/>
  </property>
  <property fmtid="{D5CDD505-2E9C-101B-9397-08002B2CF9AE}" pid="35" name="NOSE14">
    <vt:lpwstr/>
  </property>
  <property fmtid="{D5CDD505-2E9C-101B-9397-08002B2CF9AE}" pid="36" name="NOSE24">
    <vt:lpwstr/>
  </property>
  <property fmtid="{D5CDD505-2E9C-101B-9397-08002B2CF9AE}" pid="37" name="NOSE34">
    <vt:lpwstr/>
  </property>
  <property fmtid="{D5CDD505-2E9C-101B-9397-08002B2CF9AE}" pid="38" name="NOSE44">
    <vt:lpwstr/>
  </property>
  <property fmtid="{D5CDD505-2E9C-101B-9397-08002B2CF9AE}" pid="39" name="NOSE15">
    <vt:lpwstr/>
  </property>
  <property fmtid="{D5CDD505-2E9C-101B-9397-08002B2CF9AE}" pid="40" name="NOSE25">
    <vt:lpwstr/>
  </property>
  <property fmtid="{D5CDD505-2E9C-101B-9397-08002B2CF9AE}" pid="41" name="NOSE35">
    <vt:lpwstr/>
  </property>
  <property fmtid="{D5CDD505-2E9C-101B-9397-08002B2CF9AE}" pid="42" name="NOSE45">
    <vt:lpwstr/>
  </property>
  <property fmtid="{D5CDD505-2E9C-101B-9397-08002B2CF9AE}" pid="43" name="NOSE16">
    <vt:lpwstr/>
  </property>
  <property fmtid="{D5CDD505-2E9C-101B-9397-08002B2CF9AE}" pid="44" name="NOSE26">
    <vt:lpwstr/>
  </property>
  <property fmtid="{D5CDD505-2E9C-101B-9397-08002B2CF9AE}" pid="45" name="NOSE36">
    <vt:lpwstr/>
  </property>
  <property fmtid="{D5CDD505-2E9C-101B-9397-08002B2CF9AE}" pid="46" name="NOSE46">
    <vt:lpwstr/>
  </property>
  <property fmtid="{D5CDD505-2E9C-101B-9397-08002B2CF9AE}" pid="47" name="NOSE17">
    <vt:lpwstr/>
  </property>
  <property fmtid="{D5CDD505-2E9C-101B-9397-08002B2CF9AE}" pid="48" name="NOSE27">
    <vt:lpwstr/>
  </property>
  <property fmtid="{D5CDD505-2E9C-101B-9397-08002B2CF9AE}" pid="49" name="NOSE37">
    <vt:lpwstr/>
  </property>
  <property fmtid="{D5CDD505-2E9C-101B-9397-08002B2CF9AE}" pid="50" name="NOSE47">
    <vt:lpwstr/>
  </property>
  <property fmtid="{D5CDD505-2E9C-101B-9397-08002B2CF9AE}" pid="51" name="NOSE18">
    <vt:lpwstr/>
  </property>
  <property fmtid="{D5CDD505-2E9C-101B-9397-08002B2CF9AE}" pid="52" name="NOSE28">
    <vt:lpwstr/>
  </property>
  <property fmtid="{D5CDD505-2E9C-101B-9397-08002B2CF9AE}" pid="53" name="NOSE38">
    <vt:lpwstr/>
  </property>
  <property fmtid="{D5CDD505-2E9C-101B-9397-08002B2CF9AE}" pid="54" name="NOSE48">
    <vt:lpwstr/>
  </property>
  <property fmtid="{D5CDD505-2E9C-101B-9397-08002B2CF9AE}" pid="55" name="NOSE19">
    <vt:lpwstr/>
  </property>
  <property fmtid="{D5CDD505-2E9C-101B-9397-08002B2CF9AE}" pid="56" name="NOSE29">
    <vt:lpwstr/>
  </property>
  <property fmtid="{D5CDD505-2E9C-101B-9397-08002B2CF9AE}" pid="57" name="NOSE39">
    <vt:lpwstr/>
  </property>
  <property fmtid="{D5CDD505-2E9C-101B-9397-08002B2CF9AE}" pid="58" name="NOSE49">
    <vt:lpwstr/>
  </property>
  <property fmtid="{D5CDD505-2E9C-101B-9397-08002B2CF9AE}" pid="59" name="NOSE110">
    <vt:lpwstr/>
  </property>
  <property fmtid="{D5CDD505-2E9C-101B-9397-08002B2CF9AE}" pid="60" name="NOSE210">
    <vt:lpwstr/>
  </property>
  <property fmtid="{D5CDD505-2E9C-101B-9397-08002B2CF9AE}" pid="61" name="NOSE310">
    <vt:lpwstr/>
  </property>
  <property fmtid="{D5CDD505-2E9C-101B-9397-08002B2CF9AE}" pid="62" name="NOSE410">
    <vt:lpwstr/>
  </property>
  <property fmtid="{D5CDD505-2E9C-101B-9397-08002B2CF9AE}" pid="63" name="MEKORSAMCHUT">
    <vt:lpwstr/>
  </property>
  <property fmtid="{D5CDD505-2E9C-101B-9397-08002B2CF9AE}" pid="64" name="LINKK1">
    <vt:lpwstr>http://www.nevo.co.il/Law_word/law06/tak-7504.pdf;‎רשומות - תקנות כלליות#פורסם ק"ת תשע"ה ‏מס' 7504# מיום 30.3.2015 עמ' 1108‏</vt:lpwstr>
  </property>
</Properties>
</file>