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EFAB" w14:textId="77777777" w:rsidR="008D53EC" w:rsidRDefault="008D53EC" w:rsidP="00950CD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</w:t>
      </w:r>
      <w:r w:rsidR="00DB2AAB">
        <w:rPr>
          <w:rFonts w:cs="FrankRuehl" w:hint="cs"/>
          <w:sz w:val="32"/>
          <w:rtl/>
        </w:rPr>
        <w:t>פי</w:t>
      </w:r>
      <w:r>
        <w:rPr>
          <w:rFonts w:cs="FrankRuehl" w:hint="cs"/>
          <w:sz w:val="32"/>
          <w:rtl/>
        </w:rPr>
        <w:t xml:space="preserve"> סעיף </w:t>
      </w:r>
      <w:r w:rsidRPr="003E78E3">
        <w:rPr>
          <w:rFonts w:cs="FrankRuehl" w:hint="cs"/>
          <w:sz w:val="32"/>
          <w:rtl/>
        </w:rPr>
        <w:t xml:space="preserve">3(ב) </w:t>
      </w:r>
      <w:r w:rsidRPr="00AE0F45">
        <w:rPr>
          <w:rFonts w:cs="FrankRuehl" w:hint="cs"/>
          <w:sz w:val="32"/>
          <w:rtl/>
        </w:rPr>
        <w:t xml:space="preserve">לחוק), </w:t>
      </w:r>
      <w:r w:rsidR="00B735C6" w:rsidRPr="00AE0F45">
        <w:rPr>
          <w:rFonts w:cs="FrankRuehl" w:hint="cs"/>
          <w:sz w:val="32"/>
          <w:rtl/>
        </w:rPr>
        <w:t>תשע"</w:t>
      </w:r>
      <w:r w:rsidR="003E78E3" w:rsidRPr="00AE0F45">
        <w:rPr>
          <w:rFonts w:cs="FrankRuehl" w:hint="cs"/>
          <w:sz w:val="32"/>
          <w:rtl/>
        </w:rPr>
        <w:t>ט</w:t>
      </w:r>
      <w:r w:rsidR="00950CD8" w:rsidRPr="00AE0F45">
        <w:rPr>
          <w:rFonts w:cs="FrankRuehl" w:hint="cs"/>
          <w:sz w:val="32"/>
          <w:rtl/>
        </w:rPr>
        <w:t>-201</w:t>
      </w:r>
      <w:r w:rsidR="003E78E3" w:rsidRPr="00AE0F45">
        <w:rPr>
          <w:rFonts w:cs="FrankRuehl" w:hint="cs"/>
          <w:sz w:val="32"/>
          <w:rtl/>
        </w:rPr>
        <w:t>9</w:t>
      </w:r>
    </w:p>
    <w:p w14:paraId="6A635979" w14:textId="77777777" w:rsidR="00954B1C" w:rsidRPr="00954B1C" w:rsidRDefault="00954B1C" w:rsidP="00954B1C">
      <w:pPr>
        <w:spacing w:line="320" w:lineRule="auto"/>
        <w:rPr>
          <w:rFonts w:cs="FrankRuehl"/>
          <w:szCs w:val="26"/>
          <w:rtl/>
        </w:rPr>
      </w:pPr>
    </w:p>
    <w:p w14:paraId="006C5572" w14:textId="77777777" w:rsidR="00954B1C" w:rsidRDefault="00954B1C" w:rsidP="00954B1C">
      <w:pPr>
        <w:spacing w:line="320" w:lineRule="auto"/>
        <w:rPr>
          <w:rtl/>
        </w:rPr>
      </w:pPr>
    </w:p>
    <w:p w14:paraId="5716ABC3" w14:textId="77777777" w:rsidR="00954B1C" w:rsidRDefault="00954B1C" w:rsidP="00954B1C">
      <w:pPr>
        <w:spacing w:line="320" w:lineRule="auto"/>
        <w:rPr>
          <w:rFonts w:cs="FrankRuehl"/>
          <w:szCs w:val="26"/>
          <w:rtl/>
        </w:rPr>
      </w:pPr>
      <w:r w:rsidRPr="00954B1C">
        <w:rPr>
          <w:rFonts w:cs="Miriam"/>
          <w:szCs w:val="22"/>
          <w:rtl/>
        </w:rPr>
        <w:t>רשויות ומשפט מנהלי</w:t>
      </w:r>
      <w:r w:rsidRPr="00954B1C">
        <w:rPr>
          <w:rFonts w:cs="FrankRuehl"/>
          <w:szCs w:val="26"/>
          <w:rtl/>
        </w:rPr>
        <w:t xml:space="preserve"> – גופים ציבוריים – הסדר בטחון</w:t>
      </w:r>
    </w:p>
    <w:p w14:paraId="1BC83E45" w14:textId="77777777" w:rsidR="00954B1C" w:rsidRPr="00954B1C" w:rsidRDefault="00954B1C" w:rsidP="00954B1C">
      <w:pPr>
        <w:spacing w:line="320" w:lineRule="auto"/>
        <w:rPr>
          <w:rFonts w:cs="Miriam"/>
          <w:szCs w:val="22"/>
          <w:rtl/>
        </w:rPr>
      </w:pPr>
      <w:r w:rsidRPr="00954B1C">
        <w:rPr>
          <w:rFonts w:cs="Miriam"/>
          <w:szCs w:val="22"/>
          <w:rtl/>
        </w:rPr>
        <w:t>בטחון</w:t>
      </w:r>
      <w:r w:rsidRPr="00954B1C">
        <w:rPr>
          <w:rFonts w:cs="FrankRuehl"/>
          <w:szCs w:val="26"/>
          <w:rtl/>
        </w:rPr>
        <w:t xml:space="preserve"> – שירותי שמירה</w:t>
      </w:r>
    </w:p>
    <w:p w14:paraId="6C09A79E" w14:textId="77777777" w:rsidR="008D53EC" w:rsidRDefault="008D53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B2CCD" w:rsidRPr="00EB2CCD" w14:paraId="137DB906" w14:textId="77777777" w:rsidTr="00EB2C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704E56" w14:textId="77777777" w:rsidR="00EB2CCD" w:rsidRPr="00EB2CCD" w:rsidRDefault="00EB2CCD" w:rsidP="00EB2CC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7A0F7B" w14:textId="77777777" w:rsidR="00EB2CCD" w:rsidRPr="00EB2CCD" w:rsidRDefault="00EB2CCD" w:rsidP="00EB2CCD">
            <w:pPr>
              <w:rPr>
                <w:rFonts w:cs="Frankruhel"/>
                <w:rtl/>
              </w:rPr>
            </w:pPr>
            <w:r>
              <w:rPr>
                <w:rtl/>
              </w:rPr>
              <w:t>גוף ציבורי</w:t>
            </w:r>
          </w:p>
        </w:tc>
        <w:tc>
          <w:tcPr>
            <w:tcW w:w="567" w:type="dxa"/>
          </w:tcPr>
          <w:p w14:paraId="09B0E483" w14:textId="77777777" w:rsidR="00EB2CCD" w:rsidRPr="00EB2CCD" w:rsidRDefault="00EB2CCD" w:rsidP="00EB2CCD">
            <w:pPr>
              <w:rPr>
                <w:rStyle w:val="Hyperlink"/>
                <w:rtl/>
              </w:rPr>
            </w:pPr>
            <w:hyperlink w:anchor="Seif1" w:tooltip="גוף ציבורי" w:history="1">
              <w:r w:rsidRPr="00EB2C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3B2EC2" w14:textId="77777777" w:rsidR="00EB2CCD" w:rsidRPr="00EB2CCD" w:rsidRDefault="00EB2CCD" w:rsidP="00EB2CC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92FC7E9" w14:textId="77777777" w:rsidR="008D53EC" w:rsidRDefault="008D53EC" w:rsidP="00950CD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</w:t>
      </w:r>
      <w:r w:rsidR="00DB2AAB">
        <w:rPr>
          <w:rFonts w:cs="FrankRuehl" w:hint="cs"/>
          <w:sz w:val="32"/>
          <w:rtl/>
        </w:rPr>
        <w:t>פי</w:t>
      </w:r>
      <w:r>
        <w:rPr>
          <w:rFonts w:cs="FrankRuehl" w:hint="cs"/>
          <w:sz w:val="32"/>
          <w:rtl/>
        </w:rPr>
        <w:t xml:space="preserve"> סעיף 3(ב) לחוק), </w:t>
      </w:r>
      <w:r w:rsidR="00B735C6">
        <w:rPr>
          <w:rFonts w:cs="FrankRuehl" w:hint="cs"/>
          <w:sz w:val="32"/>
          <w:rtl/>
        </w:rPr>
        <w:t>תשע"</w:t>
      </w:r>
      <w:r w:rsidR="00E7300B">
        <w:rPr>
          <w:rFonts w:cs="FrankRuehl" w:hint="cs"/>
          <w:sz w:val="32"/>
          <w:rtl/>
        </w:rPr>
        <w:t>ט</w:t>
      </w:r>
      <w:r w:rsidR="00B735C6">
        <w:rPr>
          <w:rFonts w:cs="FrankRuehl" w:hint="cs"/>
          <w:sz w:val="32"/>
          <w:rtl/>
        </w:rPr>
        <w:t>-201</w:t>
      </w:r>
      <w:r w:rsidR="00E7300B">
        <w:rPr>
          <w:rFonts w:cs="FrankRuehl" w:hint="cs"/>
          <w:sz w:val="32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9152058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5A869C9E" w14:textId="77777777" w:rsidR="008D53EC" w:rsidRDefault="008D53EC" w:rsidP="00950CD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2FF5378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71888D7D" w14:textId="77777777" w:rsidR="008D53EC" w:rsidRDefault="008D53E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</w:t>
                  </w:r>
                  <w:r w:rsidR="007A39BE">
                    <w:rPr>
                      <w:rFonts w:cs="Miriam" w:hint="cs"/>
                      <w:sz w:val="18"/>
                      <w:szCs w:val="18"/>
                      <w:rtl/>
                    </w:rPr>
                    <w:t>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4486E">
        <w:rPr>
          <w:rStyle w:val="big-number"/>
          <w:rFonts w:cs="FrankRuehl" w:hint="cs"/>
          <w:sz w:val="26"/>
          <w:szCs w:val="26"/>
          <w:rtl/>
        </w:rPr>
        <w:t>משרד מבקר המדינה הוא</w:t>
      </w:r>
      <w:r w:rsidR="00B735C6">
        <w:rPr>
          <w:rStyle w:val="big-number"/>
          <w:rFonts w:cs="FrankRuehl" w:hint="cs"/>
          <w:sz w:val="26"/>
          <w:szCs w:val="26"/>
          <w:rtl/>
        </w:rPr>
        <w:t xml:space="preserve"> גו</w:t>
      </w:r>
      <w:r w:rsidR="00F4486E">
        <w:rPr>
          <w:rStyle w:val="big-number"/>
          <w:rFonts w:cs="FrankRuehl" w:hint="cs"/>
          <w:sz w:val="26"/>
          <w:szCs w:val="26"/>
          <w:rtl/>
        </w:rPr>
        <w:t>ף</w:t>
      </w:r>
      <w:r w:rsidR="00B735C6">
        <w:rPr>
          <w:rStyle w:val="big-number"/>
          <w:rFonts w:cs="FrankRuehl" w:hint="cs"/>
          <w:sz w:val="26"/>
          <w:szCs w:val="26"/>
          <w:rtl/>
        </w:rPr>
        <w:t xml:space="preserve"> ציבורי שלממונה ביטחון ש</w:t>
      </w:r>
      <w:r w:rsidR="00950CD8">
        <w:rPr>
          <w:rStyle w:val="big-number"/>
          <w:rFonts w:cs="FrankRuehl" w:hint="cs"/>
          <w:sz w:val="26"/>
          <w:szCs w:val="26"/>
          <w:rtl/>
        </w:rPr>
        <w:t>ב</w:t>
      </w:r>
      <w:r w:rsidR="00F4486E">
        <w:rPr>
          <w:rStyle w:val="big-number"/>
          <w:rFonts w:cs="FrankRuehl" w:hint="cs"/>
          <w:sz w:val="26"/>
          <w:szCs w:val="26"/>
          <w:rtl/>
        </w:rPr>
        <w:t>ו</w:t>
      </w:r>
      <w:r w:rsidR="00950CD8">
        <w:rPr>
          <w:rStyle w:val="big-number"/>
          <w:rFonts w:cs="FrankRuehl" w:hint="cs"/>
          <w:sz w:val="26"/>
          <w:szCs w:val="26"/>
          <w:rtl/>
        </w:rPr>
        <w:t xml:space="preserve"> יהיו</w:t>
      </w:r>
      <w:r>
        <w:rPr>
          <w:rStyle w:val="big-number"/>
          <w:rFonts w:cs="FrankRuehl"/>
          <w:sz w:val="26"/>
          <w:szCs w:val="26"/>
          <w:rtl/>
        </w:rPr>
        <w:t xml:space="preserve"> הסמכויות האמורות בסעיף 3 לחוק בשינויים המחויבים, גם כשה</w:t>
      </w:r>
      <w:r w:rsidR="00F4486E">
        <w:rPr>
          <w:rStyle w:val="big-number"/>
          <w:rFonts w:cs="FrankRuehl" w:hint="cs"/>
          <w:sz w:val="26"/>
          <w:szCs w:val="26"/>
          <w:rtl/>
        </w:rPr>
        <w:t>וא</w:t>
      </w:r>
      <w:r>
        <w:rPr>
          <w:rStyle w:val="big-number"/>
          <w:rFonts w:cs="FrankRuehl"/>
          <w:sz w:val="26"/>
          <w:szCs w:val="26"/>
          <w:rtl/>
        </w:rPr>
        <w:t xml:space="preserve"> מבצע פעולות אבטחה בעת ליווי כלי רכב או אנשים מחוץ למקומות </w:t>
      </w:r>
      <w:r w:rsidR="00950CD8">
        <w:rPr>
          <w:rStyle w:val="big-number"/>
          <w:rFonts w:cs="FrankRuehl" w:hint="cs"/>
          <w:sz w:val="26"/>
          <w:szCs w:val="26"/>
          <w:rtl/>
        </w:rPr>
        <w:t>ש</w:t>
      </w:r>
      <w:r>
        <w:rPr>
          <w:rStyle w:val="big-number"/>
          <w:rFonts w:cs="FrankRuehl"/>
          <w:sz w:val="26"/>
          <w:szCs w:val="26"/>
          <w:rtl/>
        </w:rPr>
        <w:t xml:space="preserve">בהם </w:t>
      </w:r>
      <w:r w:rsidR="00950CD8">
        <w:rPr>
          <w:rStyle w:val="big-number"/>
          <w:rFonts w:cs="FrankRuehl"/>
          <w:sz w:val="26"/>
          <w:szCs w:val="26"/>
          <w:rtl/>
        </w:rPr>
        <w:t xml:space="preserve">פועל </w:t>
      </w:r>
      <w:r>
        <w:rPr>
          <w:rStyle w:val="big-number"/>
          <w:rFonts w:cs="FrankRuehl"/>
          <w:sz w:val="26"/>
          <w:szCs w:val="26"/>
          <w:rtl/>
        </w:rPr>
        <w:t>הגו</w:t>
      </w:r>
      <w:r w:rsidR="00F4486E">
        <w:rPr>
          <w:rStyle w:val="big-number"/>
          <w:rFonts w:cs="FrankRuehl" w:hint="cs"/>
          <w:sz w:val="26"/>
          <w:szCs w:val="26"/>
          <w:rtl/>
        </w:rPr>
        <w:t>ף</w:t>
      </w:r>
      <w:r>
        <w:rPr>
          <w:rStyle w:val="big-number"/>
          <w:rFonts w:cs="FrankRuehl"/>
          <w:sz w:val="26"/>
          <w:szCs w:val="26"/>
          <w:rtl/>
        </w:rPr>
        <w:t xml:space="preserve"> הציבורי.</w:t>
      </w:r>
    </w:p>
    <w:p w14:paraId="793352A1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F5E6A5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9E2108" w14:textId="77777777" w:rsidR="008D53EC" w:rsidRDefault="003F52F2" w:rsidP="00950C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א'</w:t>
      </w:r>
      <w:r w:rsidR="00B735C6">
        <w:rPr>
          <w:rStyle w:val="default"/>
          <w:rFonts w:cs="FrankRuehl" w:hint="cs"/>
          <w:rtl/>
        </w:rPr>
        <w:t xml:space="preserve"> </w:t>
      </w:r>
      <w:r w:rsidR="00950CD8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סיוון</w:t>
      </w:r>
      <w:r w:rsidR="00B735C6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ט</w:t>
      </w:r>
      <w:r w:rsidR="00B735C6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</w:t>
      </w:r>
      <w:r w:rsidR="00950CD8">
        <w:rPr>
          <w:rStyle w:val="default"/>
          <w:rFonts w:cs="FrankRuehl" w:hint="cs"/>
          <w:rtl/>
        </w:rPr>
        <w:t xml:space="preserve"> ב</w:t>
      </w:r>
      <w:r>
        <w:rPr>
          <w:rStyle w:val="default"/>
          <w:rFonts w:cs="FrankRuehl" w:hint="cs"/>
          <w:rtl/>
        </w:rPr>
        <w:t>יוני</w:t>
      </w:r>
      <w:r w:rsidR="00950CD8">
        <w:rPr>
          <w:rStyle w:val="default"/>
          <w:rFonts w:cs="FrankRuehl" w:hint="cs"/>
          <w:rtl/>
        </w:rPr>
        <w:t xml:space="preserve"> 201</w:t>
      </w:r>
      <w:r w:rsidR="006462C8">
        <w:rPr>
          <w:rStyle w:val="default"/>
          <w:rFonts w:cs="FrankRuehl" w:hint="cs"/>
          <w:rtl/>
        </w:rPr>
        <w:t>9</w:t>
      </w:r>
      <w:r w:rsidR="00B735C6">
        <w:rPr>
          <w:rStyle w:val="default"/>
          <w:rFonts w:cs="FrankRuehl" w:hint="cs"/>
          <w:rtl/>
        </w:rPr>
        <w:t>)</w:t>
      </w:r>
      <w:r w:rsidR="00B735C6">
        <w:rPr>
          <w:rStyle w:val="default"/>
          <w:rFonts w:cs="FrankRuehl" w:hint="cs"/>
          <w:rtl/>
        </w:rPr>
        <w:tab/>
      </w:r>
      <w:r w:rsidR="006462C8">
        <w:rPr>
          <w:rStyle w:val="default"/>
          <w:rFonts w:cs="FrankRuehl" w:hint="cs"/>
          <w:rtl/>
        </w:rPr>
        <w:t>גלעד ארדן</w:t>
      </w:r>
    </w:p>
    <w:p w14:paraId="3166089F" w14:textId="77777777" w:rsidR="008D53EC" w:rsidRDefault="008D53EC" w:rsidP="00B735C6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32659800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E85027A" w14:textId="77777777" w:rsidR="00A92E67" w:rsidRDefault="00A92E67">
      <w:pPr>
        <w:pStyle w:val="sig-0"/>
        <w:ind w:left="0" w:right="1134"/>
        <w:rPr>
          <w:rFonts w:cs="FrankRuehl"/>
          <w:sz w:val="26"/>
          <w:rtl/>
        </w:rPr>
      </w:pPr>
    </w:p>
    <w:p w14:paraId="4FBCF14A" w14:textId="77777777" w:rsidR="00C841CC" w:rsidRDefault="00C841CC">
      <w:pPr>
        <w:pStyle w:val="sig-0"/>
        <w:ind w:left="0" w:right="1134"/>
        <w:rPr>
          <w:rFonts w:cs="FrankRuehl"/>
          <w:sz w:val="26"/>
          <w:rtl/>
        </w:rPr>
      </w:pPr>
    </w:p>
    <w:p w14:paraId="1E817E2C" w14:textId="77777777" w:rsidR="00EB2CCD" w:rsidRDefault="00EB2CCD" w:rsidP="00EB2CC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D2331A" w14:textId="77777777" w:rsidR="00A92E67" w:rsidRPr="00EB2CCD" w:rsidRDefault="00A92E67" w:rsidP="00EB2CC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A92E67" w:rsidRPr="00EB2CC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0C02" w14:textId="77777777" w:rsidR="00600B7D" w:rsidRDefault="00600B7D">
      <w:r>
        <w:separator/>
      </w:r>
    </w:p>
  </w:endnote>
  <w:endnote w:type="continuationSeparator" w:id="0">
    <w:p w14:paraId="367C122D" w14:textId="77777777" w:rsidR="00600B7D" w:rsidRDefault="0060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545E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B255B6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8F36D4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5572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2CC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8B9DD3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9329652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196D" w14:textId="77777777" w:rsidR="00600B7D" w:rsidRDefault="00600B7D">
      <w:r>
        <w:separator/>
      </w:r>
    </w:p>
  </w:footnote>
  <w:footnote w:type="continuationSeparator" w:id="0">
    <w:p w14:paraId="52B4C6C9" w14:textId="77777777" w:rsidR="00600B7D" w:rsidRDefault="00600B7D">
      <w:r>
        <w:continuationSeparator/>
      </w:r>
    </w:p>
  </w:footnote>
  <w:footnote w:id="1">
    <w:p w14:paraId="45DCB670" w14:textId="77777777" w:rsidR="00206BA3" w:rsidRDefault="008D53EC" w:rsidP="00206B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206BA3">
          <w:rPr>
            <w:rStyle w:val="Hyperlink"/>
            <w:rFonts w:cs="FrankRuehl" w:hint="cs"/>
            <w:rtl/>
          </w:rPr>
          <w:t xml:space="preserve">ק"ת </w:t>
        </w:r>
        <w:r w:rsidR="00B735C6" w:rsidRPr="00206BA3">
          <w:rPr>
            <w:rStyle w:val="Hyperlink"/>
            <w:rFonts w:cs="FrankRuehl" w:hint="cs"/>
            <w:rtl/>
          </w:rPr>
          <w:t>תשע"</w:t>
        </w:r>
        <w:r w:rsidR="00DB2AAB" w:rsidRPr="00206BA3">
          <w:rPr>
            <w:rStyle w:val="Hyperlink"/>
            <w:rFonts w:cs="FrankRuehl" w:hint="cs"/>
            <w:rtl/>
          </w:rPr>
          <w:t>ט</w:t>
        </w:r>
        <w:r w:rsidRPr="00206BA3">
          <w:rPr>
            <w:rStyle w:val="Hyperlink"/>
            <w:rFonts w:cs="FrankRuehl" w:hint="cs"/>
            <w:rtl/>
          </w:rPr>
          <w:t xml:space="preserve"> מס' </w:t>
        </w:r>
        <w:r w:rsidR="00DB2AAB" w:rsidRPr="00206BA3">
          <w:rPr>
            <w:rStyle w:val="Hyperlink"/>
            <w:rFonts w:cs="FrankRuehl" w:hint="cs"/>
            <w:rtl/>
          </w:rPr>
          <w:t>8235</w:t>
        </w:r>
      </w:hyperlink>
      <w:r>
        <w:rPr>
          <w:rFonts w:cs="FrankRuehl" w:hint="cs"/>
          <w:rtl/>
        </w:rPr>
        <w:t xml:space="preserve"> מיום </w:t>
      </w:r>
      <w:r w:rsidR="00DB2AAB">
        <w:rPr>
          <w:rFonts w:cs="FrankRuehl" w:hint="cs"/>
          <w:rtl/>
        </w:rPr>
        <w:t>18.6</w:t>
      </w:r>
      <w:r w:rsidR="00950CD8">
        <w:rPr>
          <w:rFonts w:cs="FrankRuehl" w:hint="cs"/>
          <w:rtl/>
        </w:rPr>
        <w:t>.201</w:t>
      </w:r>
      <w:r w:rsidR="00DB2AAB">
        <w:rPr>
          <w:rFonts w:cs="FrankRuehl" w:hint="cs"/>
          <w:rtl/>
        </w:rPr>
        <w:t>9</w:t>
      </w:r>
      <w:r>
        <w:rPr>
          <w:rFonts w:cs="FrankRuehl" w:hint="cs"/>
          <w:rtl/>
        </w:rPr>
        <w:t xml:space="preserve"> עמ' </w:t>
      </w:r>
      <w:r w:rsidR="00DB2AAB">
        <w:rPr>
          <w:rFonts w:cs="FrankRuehl" w:hint="cs"/>
          <w:rtl/>
        </w:rPr>
        <w:t>3354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0C3E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9B06F5A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ACBED1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2742" w14:textId="77777777" w:rsidR="008D53EC" w:rsidRPr="00206BA3" w:rsidRDefault="00206BA3" w:rsidP="00950CD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34"/>
        <w:szCs w:val="34"/>
        <w:rtl/>
      </w:rPr>
    </w:pPr>
    <w:r w:rsidRPr="00206BA3">
      <w:rPr>
        <w:rFonts w:cs="FrankRuehl" w:hint="cs"/>
        <w:sz w:val="38"/>
        <w:szCs w:val="26"/>
        <w:rtl/>
      </w:rPr>
      <w:t>צו להסדרת הביטחון בגופים ציבוריים (קביעת גופים ציבוריים לפי סעיף 3(ב) לחוק), תשע"ט-2019</w:t>
    </w:r>
  </w:p>
  <w:p w14:paraId="7CDA024A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96BFA0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787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EC"/>
    <w:rsid w:val="00043CB7"/>
    <w:rsid w:val="00206BA3"/>
    <w:rsid w:val="002D3217"/>
    <w:rsid w:val="0034079D"/>
    <w:rsid w:val="003B1B8A"/>
    <w:rsid w:val="003E78E3"/>
    <w:rsid w:val="003F52F2"/>
    <w:rsid w:val="004A0ADF"/>
    <w:rsid w:val="004C0854"/>
    <w:rsid w:val="004D105D"/>
    <w:rsid w:val="005F3F08"/>
    <w:rsid w:val="00600B7D"/>
    <w:rsid w:val="006462C8"/>
    <w:rsid w:val="007A39BE"/>
    <w:rsid w:val="007E023E"/>
    <w:rsid w:val="00813F3B"/>
    <w:rsid w:val="0089473F"/>
    <w:rsid w:val="008D53EC"/>
    <w:rsid w:val="00950CD8"/>
    <w:rsid w:val="00954B1C"/>
    <w:rsid w:val="009C336F"/>
    <w:rsid w:val="009F0829"/>
    <w:rsid w:val="00A71701"/>
    <w:rsid w:val="00A92E67"/>
    <w:rsid w:val="00AE0F45"/>
    <w:rsid w:val="00B64E9B"/>
    <w:rsid w:val="00B735C6"/>
    <w:rsid w:val="00C841CC"/>
    <w:rsid w:val="00CB5540"/>
    <w:rsid w:val="00D03415"/>
    <w:rsid w:val="00DB2AAB"/>
    <w:rsid w:val="00E7300B"/>
    <w:rsid w:val="00EA75D0"/>
    <w:rsid w:val="00EB2CCD"/>
    <w:rsid w:val="00F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372E6F"/>
  <w15:chartTrackingRefBased/>
  <w15:docId w15:val="{C82CB07F-B9A1-42A3-A41F-FEC79DAB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866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להסדרת הביטחון בגופים ציבוריים (קביעת גופים ציבוריים לפי סעיף 3(ב) לחוק), תשע"ט-2019</vt:lpwstr>
  </property>
  <property fmtid="{D5CDD505-2E9C-101B-9397-08002B2CF9AE}" pid="4" name="LAWNUMBER">
    <vt:lpwstr>0146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להסדרת הבטחון בגופים ציבוריים, תשנ"ח-1998</vt:lpwstr>
  </property>
  <property fmtid="{D5CDD505-2E9C-101B-9397-08002B2CF9AE}" pid="22" name="MEKOR_SAIF1">
    <vt:lpwstr>3XבX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גופים ציבוריים</vt:lpwstr>
  </property>
  <property fmtid="{D5CDD505-2E9C-101B-9397-08002B2CF9AE}" pid="25" name="NOSE31">
    <vt:lpwstr>הסדר בטחון</vt:lpwstr>
  </property>
  <property fmtid="{D5CDD505-2E9C-101B-9397-08002B2CF9AE}" pid="26" name="NOSE41">
    <vt:lpwstr/>
  </property>
  <property fmtid="{D5CDD505-2E9C-101B-9397-08002B2CF9AE}" pid="27" name="NOSE12">
    <vt:lpwstr>בטחון</vt:lpwstr>
  </property>
  <property fmtid="{D5CDD505-2E9C-101B-9397-08002B2CF9AE}" pid="28" name="NOSE22">
    <vt:lpwstr>שירותי שמירה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http://www.nevo.co.il/Law_word/law06/tak-8235.pdf;‎רשומות - תקנות כלליות#פורסם ק"ת תשע"ט ‏מס' 8235 #מיום 18.6.2019 עמ' 3354‏</vt:lpwstr>
  </property>
  <property fmtid="{D5CDD505-2E9C-101B-9397-08002B2CF9AE}" pid="65" name="MEKOR_LAWID1">
    <vt:lpwstr>71736</vt:lpwstr>
  </property>
</Properties>
</file>