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ED1E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995B01">
        <w:rPr>
          <w:rFonts w:hint="cs"/>
          <w:rtl/>
          <w:lang w:eastAsia="en-US"/>
        </w:rPr>
        <w:t>הרחבה צפונית</w:t>
      </w:r>
      <w:r w:rsidR="00175829">
        <w:rPr>
          <w:rFonts w:hint="cs"/>
          <w:rtl/>
          <w:lang w:eastAsia="en-US"/>
        </w:rPr>
        <w:t xml:space="preserve"> – </w:t>
      </w:r>
      <w:r w:rsidR="00995B01">
        <w:rPr>
          <w:rFonts w:hint="cs"/>
          <w:rtl/>
          <w:lang w:eastAsia="en-US"/>
        </w:rPr>
        <w:t>כרמי גת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295C8F30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EEDDE81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67DF24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8C53BFC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1030" w:rsidRPr="009F1030" w14:paraId="457D4AA7" w14:textId="77777777" w:rsidTr="009F1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AD504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BEAC335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84FB067" w14:textId="77777777" w:rsidR="009F1030" w:rsidRPr="009F1030" w:rsidRDefault="009F1030" w:rsidP="009F10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F1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2F4BD7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F1030" w:rsidRPr="009F1030" w14:paraId="5D0612CB" w14:textId="77777777" w:rsidTr="009F1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A5B072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96F0611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3488F5F" w14:textId="77777777" w:rsidR="009F1030" w:rsidRPr="009F1030" w:rsidRDefault="009F1030" w:rsidP="009F10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9F1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B0F724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F1030" w:rsidRPr="009F1030" w14:paraId="4CC5AC80" w14:textId="77777777" w:rsidTr="009F1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0BD31B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9AE9916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1A33B883" w14:textId="77777777" w:rsidR="009F1030" w:rsidRPr="009F1030" w:rsidRDefault="009F1030" w:rsidP="009F10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קניית סמכויות המועצה הארצית לפי תמא 35" w:history="1">
              <w:r w:rsidRPr="009F1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3A330F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F1030" w:rsidRPr="009F1030" w14:paraId="67704B43" w14:textId="77777777" w:rsidTr="009F1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779379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44617527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אי תחולת סעיף 3</w:t>
            </w:r>
          </w:p>
        </w:tc>
        <w:tc>
          <w:tcPr>
            <w:tcW w:w="567" w:type="dxa"/>
          </w:tcPr>
          <w:p w14:paraId="69D83E18" w14:textId="77777777" w:rsidR="009F1030" w:rsidRPr="009F1030" w:rsidRDefault="009F1030" w:rsidP="009F10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אי תחולת סעיף 3" w:history="1">
              <w:r w:rsidRPr="009F1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D31243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F1030" w:rsidRPr="009F1030" w14:paraId="787FB2ED" w14:textId="77777777" w:rsidTr="009F1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0428A6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6C9843F1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8735403" w14:textId="77777777" w:rsidR="009F1030" w:rsidRPr="009F1030" w:rsidRDefault="009F1030" w:rsidP="009F10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פירוט גושים וחלקות במתחם" w:history="1">
              <w:r w:rsidRPr="009F1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6ABA73" w14:textId="77777777" w:rsidR="009F1030" w:rsidRPr="009F1030" w:rsidRDefault="009F1030" w:rsidP="009F10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60036B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13F033C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995B01">
        <w:rPr>
          <w:rFonts w:hint="cs"/>
          <w:rtl/>
          <w:lang w:eastAsia="en-US"/>
        </w:rPr>
        <w:t>הרחבה צפונית – כרמי גת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96BF3F5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315AF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5315AF">
        <w:rPr>
          <w:rStyle w:val="default"/>
          <w:rFonts w:cs="FrankRuehl" w:hint="cs"/>
          <w:rtl/>
        </w:rPr>
        <w:t>1</w:t>
      </w:r>
      <w:r w:rsidR="008A082A">
        <w:rPr>
          <w:rStyle w:val="default"/>
          <w:rFonts w:cs="FrankRuehl" w:hint="cs"/>
          <w:rtl/>
        </w:rPr>
        <w:t>)</w:t>
      </w:r>
      <w:r w:rsidR="005315AF">
        <w:rPr>
          <w:rStyle w:val="default"/>
          <w:rFonts w:cs="FrankRuehl" w:hint="cs"/>
          <w:rtl/>
        </w:rPr>
        <w:t xml:space="preserve"> ו-8(ב)(2)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D7ACBB4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35E843">
          <v:rect id="_x0000_s2050" style="position:absolute;left:0;text-align:left;margin-left:464.5pt;margin-top:8.05pt;width:75.05pt;height:12.95pt;z-index:251655680" o:allowincell="f" filled="f" stroked="f" strokecolor="lime" strokeweight=".25pt">
            <v:textbox style="mso-next-textbox:#_x0000_s2050" inset="0,0,0,0">
              <w:txbxContent>
                <w:p w14:paraId="1A0294D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315AF">
        <w:rPr>
          <w:rStyle w:val="default"/>
          <w:rFonts w:cs="FrankRuehl" w:hint="cs"/>
          <w:rtl/>
        </w:rPr>
        <w:t xml:space="preserve">הרחבה צפונית </w:t>
      </w:r>
      <w:r w:rsidR="005315AF">
        <w:rPr>
          <w:rStyle w:val="default"/>
          <w:rFonts w:cs="FrankRuehl"/>
          <w:rtl/>
        </w:rPr>
        <w:t>–</w:t>
      </w:r>
      <w:r w:rsidR="005315AF">
        <w:rPr>
          <w:rStyle w:val="default"/>
          <w:rFonts w:cs="FrankRuehl" w:hint="cs"/>
          <w:rtl/>
        </w:rPr>
        <w:t xml:space="preserve"> כרמי גת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AE5A017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31BF4CF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6704" filled="f" stroked="f">
            <v:textbox inset="1mm,0,1mm,0">
              <w:txbxContent>
                <w:p w14:paraId="0C241D3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315AF">
        <w:rPr>
          <w:rStyle w:val="default"/>
          <w:rFonts w:cs="FrankRuehl" w:hint="cs"/>
          <w:rtl/>
          <w:lang w:eastAsia="en-US"/>
        </w:rPr>
        <w:t>1,860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315AF">
        <w:rPr>
          <w:rStyle w:val="default"/>
          <w:rFonts w:cs="FrankRuehl" w:hint="cs"/>
          <w:rtl/>
          <w:lang w:eastAsia="en-US"/>
        </w:rPr>
        <w:t>הדרום; המתחם מצוי בתחום השיפוט של הרשויות קריית גת, לכיש, יואב ושפיר; המתחם ממוקם מצפון לעיר קריית גת, ממזרח לכביש 40, מדרום לכביש 353 וממערב למסילת הברזל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315AF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63B7B2E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28B71F5">
          <v:shape id="_x0000_s2172" type="#_x0000_t202" style="position:absolute;left:0;text-align:left;margin-left:470.25pt;margin-top:6.55pt;width:1in;height:27.4pt;z-index:251657728" filled="f" stroked="f">
            <v:textbox inset="1mm,0,1mm,0">
              <w:txbxContent>
                <w:p w14:paraId="58CF5911" w14:textId="77777777" w:rsidR="000A0078" w:rsidRDefault="005315AF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315AF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סמכויות המועצה הארצית לתכנון ולבנייה לפי תמ"א 35 בהתאם להחלטה מיום 10.3.2022.</w:t>
      </w:r>
    </w:p>
    <w:p w14:paraId="42F1720C" w14:textId="77777777" w:rsidR="00995B01" w:rsidRDefault="00995B01" w:rsidP="00995B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3A9F85CB">
          <v:shape id="_x0000_s2174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71CF3D27" w14:textId="77777777" w:rsidR="00995B01" w:rsidRDefault="005315AF" w:rsidP="00995B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אי-תחולת סעיף 3(ב3)(1) לחוק</w:t>
                  </w:r>
                </w:p>
              </w:txbxContent>
            </v:textbox>
            <w10:anchorlock/>
          </v:shape>
        </w:pict>
      </w:r>
      <w:r w:rsidR="005315AF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315AF">
        <w:rPr>
          <w:rStyle w:val="default"/>
          <w:rFonts w:cs="FrankRuehl" w:hint="cs"/>
          <w:rtl/>
          <w:lang w:eastAsia="en-US"/>
        </w:rPr>
        <w:t>על מתחם זה לא יחולו הוראות סעיף 3(ב3)(1) לחוק לעניין היקף שטח המשבצת הנגרע, והוא יבוא במניין המתחמים לעניין סעיף 3(ב3)(2) לחוק.</w:t>
      </w:r>
    </w:p>
    <w:p w14:paraId="43B10423" w14:textId="77777777" w:rsidR="00995B01" w:rsidRDefault="00995B01" w:rsidP="00995B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14DC82A9">
          <v:shape id="_x0000_s2175" type="#_x0000_t202" style="position:absolute;left:0;text-align:left;margin-left:470.25pt;margin-top:6.55pt;width:1in;height:18.9pt;z-index:251659776" filled="f" stroked="f">
            <v:textbox inset="1mm,0,1mm,0">
              <w:txbxContent>
                <w:p w14:paraId="1B56302D" w14:textId="77777777" w:rsidR="00995B01" w:rsidRDefault="00995B01" w:rsidP="00995B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315AF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78F87B04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835"/>
        <w:gridCol w:w="3962"/>
      </w:tblGrid>
      <w:tr w:rsidR="002C56BB" w:rsidRPr="009D660B" w14:paraId="7D8A3426" w14:textId="77777777" w:rsidTr="006452A4">
        <w:tc>
          <w:tcPr>
            <w:tcW w:w="1141" w:type="dxa"/>
            <w:shd w:val="clear" w:color="auto" w:fill="auto"/>
          </w:tcPr>
          <w:p w14:paraId="6F94538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35" w:type="dxa"/>
            <w:shd w:val="clear" w:color="auto" w:fill="auto"/>
          </w:tcPr>
          <w:p w14:paraId="2854F3F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962" w:type="dxa"/>
            <w:shd w:val="clear" w:color="auto" w:fill="auto"/>
          </w:tcPr>
          <w:p w14:paraId="5E1F9B00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C56BB" w:rsidRPr="009D660B" w14:paraId="3A1399D6" w14:textId="77777777" w:rsidTr="006452A4">
        <w:tc>
          <w:tcPr>
            <w:tcW w:w="1141" w:type="dxa"/>
            <w:shd w:val="clear" w:color="auto" w:fill="auto"/>
          </w:tcPr>
          <w:p w14:paraId="39FF9E40" w14:textId="77777777" w:rsidR="008A082A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1696</w:t>
            </w:r>
          </w:p>
        </w:tc>
        <w:tc>
          <w:tcPr>
            <w:tcW w:w="2835" w:type="dxa"/>
            <w:shd w:val="clear" w:color="auto" w:fill="auto"/>
          </w:tcPr>
          <w:p w14:paraId="1E66CE40" w14:textId="77777777" w:rsidR="008A082A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31, 41</w:t>
            </w:r>
          </w:p>
        </w:tc>
        <w:tc>
          <w:tcPr>
            <w:tcW w:w="3962" w:type="dxa"/>
            <w:shd w:val="clear" w:color="auto" w:fill="auto"/>
          </w:tcPr>
          <w:p w14:paraId="69032E49" w14:textId="77777777" w:rsidR="008A082A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</w:t>
            </w:r>
          </w:p>
        </w:tc>
      </w:tr>
      <w:tr w:rsidR="002C56BB" w:rsidRPr="009D660B" w14:paraId="0A032745" w14:textId="77777777" w:rsidTr="006452A4">
        <w:tc>
          <w:tcPr>
            <w:tcW w:w="1141" w:type="dxa"/>
            <w:shd w:val="clear" w:color="auto" w:fill="auto"/>
          </w:tcPr>
          <w:p w14:paraId="1D016F20" w14:textId="77777777" w:rsidR="00F26D1F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1699</w:t>
            </w:r>
          </w:p>
        </w:tc>
        <w:tc>
          <w:tcPr>
            <w:tcW w:w="2835" w:type="dxa"/>
            <w:shd w:val="clear" w:color="auto" w:fill="auto"/>
          </w:tcPr>
          <w:p w14:paraId="5B10E3EF" w14:textId="77777777" w:rsidR="00F26D1F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42, 43, 74</w:t>
            </w:r>
          </w:p>
        </w:tc>
        <w:tc>
          <w:tcPr>
            <w:tcW w:w="3962" w:type="dxa"/>
            <w:shd w:val="clear" w:color="auto" w:fill="auto"/>
          </w:tcPr>
          <w:p w14:paraId="32052257" w14:textId="77777777" w:rsidR="00F26D1F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38, 41, 47, 49, 51, 53, 55, 57, 59, 61, 63, 65, 67, 69, 71, 73</w:t>
            </w:r>
          </w:p>
        </w:tc>
      </w:tr>
      <w:tr w:rsidR="006452A4" w:rsidRPr="009D660B" w14:paraId="07F9518D" w14:textId="77777777" w:rsidTr="006452A4">
        <w:tc>
          <w:tcPr>
            <w:tcW w:w="1141" w:type="dxa"/>
            <w:shd w:val="clear" w:color="auto" w:fill="auto"/>
          </w:tcPr>
          <w:p w14:paraId="3606365E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1700</w:t>
            </w:r>
          </w:p>
        </w:tc>
        <w:tc>
          <w:tcPr>
            <w:tcW w:w="2835" w:type="dxa"/>
            <w:shd w:val="clear" w:color="auto" w:fill="auto"/>
          </w:tcPr>
          <w:p w14:paraId="276085BF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23, 30, 36-34</w:t>
            </w:r>
          </w:p>
        </w:tc>
        <w:tc>
          <w:tcPr>
            <w:tcW w:w="3962" w:type="dxa"/>
            <w:shd w:val="clear" w:color="auto" w:fill="auto"/>
          </w:tcPr>
          <w:p w14:paraId="3CF7C2CF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5, 10, 11, 13, 18, 27, 28</w:t>
            </w:r>
          </w:p>
        </w:tc>
      </w:tr>
      <w:tr w:rsidR="006452A4" w:rsidRPr="009D660B" w14:paraId="7524FBF6" w14:textId="77777777" w:rsidTr="006452A4">
        <w:tc>
          <w:tcPr>
            <w:tcW w:w="1141" w:type="dxa"/>
            <w:shd w:val="clear" w:color="auto" w:fill="auto"/>
          </w:tcPr>
          <w:p w14:paraId="02BA333E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2812</w:t>
            </w:r>
          </w:p>
        </w:tc>
        <w:tc>
          <w:tcPr>
            <w:tcW w:w="2835" w:type="dxa"/>
            <w:shd w:val="clear" w:color="auto" w:fill="auto"/>
          </w:tcPr>
          <w:p w14:paraId="3C4C7AA9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41, 253, 266</w:t>
            </w:r>
          </w:p>
        </w:tc>
        <w:tc>
          <w:tcPr>
            <w:tcW w:w="3962" w:type="dxa"/>
            <w:shd w:val="clear" w:color="auto" w:fill="auto"/>
          </w:tcPr>
          <w:p w14:paraId="5D0A7485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3, 4, 262</w:t>
            </w:r>
          </w:p>
        </w:tc>
      </w:tr>
      <w:tr w:rsidR="006452A4" w:rsidRPr="009D660B" w14:paraId="5C55201A" w14:textId="77777777" w:rsidTr="006452A4">
        <w:tc>
          <w:tcPr>
            <w:tcW w:w="1141" w:type="dxa"/>
            <w:shd w:val="clear" w:color="auto" w:fill="auto"/>
          </w:tcPr>
          <w:p w14:paraId="26E310EB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2942</w:t>
            </w:r>
          </w:p>
        </w:tc>
        <w:tc>
          <w:tcPr>
            <w:tcW w:w="2835" w:type="dxa"/>
            <w:shd w:val="clear" w:color="auto" w:fill="auto"/>
          </w:tcPr>
          <w:p w14:paraId="700CC748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2" w:type="dxa"/>
            <w:shd w:val="clear" w:color="auto" w:fill="auto"/>
          </w:tcPr>
          <w:p w14:paraId="35461309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80-76, 83, 91</w:t>
            </w:r>
          </w:p>
        </w:tc>
      </w:tr>
      <w:tr w:rsidR="006452A4" w:rsidRPr="009D660B" w14:paraId="43133114" w14:textId="77777777" w:rsidTr="006452A4">
        <w:tc>
          <w:tcPr>
            <w:tcW w:w="1141" w:type="dxa"/>
            <w:shd w:val="clear" w:color="auto" w:fill="auto"/>
          </w:tcPr>
          <w:p w14:paraId="48BD6B7F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2944</w:t>
            </w:r>
          </w:p>
        </w:tc>
        <w:tc>
          <w:tcPr>
            <w:tcW w:w="2835" w:type="dxa"/>
            <w:shd w:val="clear" w:color="auto" w:fill="auto"/>
          </w:tcPr>
          <w:p w14:paraId="25D1D01D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</w:t>
            </w:r>
          </w:p>
        </w:tc>
        <w:tc>
          <w:tcPr>
            <w:tcW w:w="3962" w:type="dxa"/>
            <w:shd w:val="clear" w:color="auto" w:fill="auto"/>
          </w:tcPr>
          <w:p w14:paraId="7D29AE5D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</w:t>
            </w:r>
          </w:p>
        </w:tc>
      </w:tr>
      <w:tr w:rsidR="006452A4" w:rsidRPr="009D660B" w14:paraId="65A7F010" w14:textId="77777777" w:rsidTr="006452A4">
        <w:tc>
          <w:tcPr>
            <w:tcW w:w="1141" w:type="dxa"/>
            <w:shd w:val="clear" w:color="auto" w:fill="auto"/>
          </w:tcPr>
          <w:p w14:paraId="524E9984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2945</w:t>
            </w:r>
          </w:p>
        </w:tc>
        <w:tc>
          <w:tcPr>
            <w:tcW w:w="2835" w:type="dxa"/>
            <w:shd w:val="clear" w:color="auto" w:fill="auto"/>
          </w:tcPr>
          <w:p w14:paraId="2C644135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  <w:tc>
          <w:tcPr>
            <w:tcW w:w="3962" w:type="dxa"/>
            <w:shd w:val="clear" w:color="auto" w:fill="auto"/>
          </w:tcPr>
          <w:p w14:paraId="1D266972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5-2</w:t>
            </w:r>
          </w:p>
        </w:tc>
      </w:tr>
      <w:tr w:rsidR="006452A4" w:rsidRPr="009D660B" w14:paraId="7DE26747" w14:textId="77777777" w:rsidTr="006452A4">
        <w:tc>
          <w:tcPr>
            <w:tcW w:w="1141" w:type="dxa"/>
            <w:shd w:val="clear" w:color="auto" w:fill="auto"/>
          </w:tcPr>
          <w:p w14:paraId="76B171BF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3080</w:t>
            </w:r>
          </w:p>
        </w:tc>
        <w:tc>
          <w:tcPr>
            <w:tcW w:w="2835" w:type="dxa"/>
            <w:shd w:val="clear" w:color="auto" w:fill="auto"/>
          </w:tcPr>
          <w:p w14:paraId="1065A7B9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60, 103, 108, 111</w:t>
            </w:r>
          </w:p>
        </w:tc>
        <w:tc>
          <w:tcPr>
            <w:tcW w:w="3962" w:type="dxa"/>
            <w:shd w:val="clear" w:color="auto" w:fill="auto"/>
          </w:tcPr>
          <w:p w14:paraId="26E01716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86, 99</w:t>
            </w:r>
          </w:p>
        </w:tc>
      </w:tr>
      <w:tr w:rsidR="006452A4" w:rsidRPr="009D660B" w14:paraId="1F3F9887" w14:textId="77777777" w:rsidTr="006452A4">
        <w:tc>
          <w:tcPr>
            <w:tcW w:w="1141" w:type="dxa"/>
            <w:shd w:val="clear" w:color="auto" w:fill="auto"/>
          </w:tcPr>
          <w:p w14:paraId="71A10926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34102</w:t>
            </w:r>
          </w:p>
        </w:tc>
        <w:tc>
          <w:tcPr>
            <w:tcW w:w="2835" w:type="dxa"/>
            <w:shd w:val="clear" w:color="auto" w:fill="auto"/>
          </w:tcPr>
          <w:p w14:paraId="49E8E878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19, 23, 38, 42, 44, 49-46</w:t>
            </w:r>
          </w:p>
        </w:tc>
        <w:tc>
          <w:tcPr>
            <w:tcW w:w="3962" w:type="dxa"/>
            <w:shd w:val="clear" w:color="auto" w:fill="auto"/>
          </w:tcPr>
          <w:p w14:paraId="072B3291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22, 25, 28, 31, 33, 35</w:t>
            </w:r>
          </w:p>
        </w:tc>
      </w:tr>
      <w:tr w:rsidR="006452A4" w:rsidRPr="009D660B" w14:paraId="1AFB6C63" w14:textId="77777777" w:rsidTr="006452A4">
        <w:tc>
          <w:tcPr>
            <w:tcW w:w="1141" w:type="dxa"/>
            <w:shd w:val="clear" w:color="auto" w:fill="auto"/>
          </w:tcPr>
          <w:p w14:paraId="65CB4131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34103</w:t>
            </w:r>
          </w:p>
        </w:tc>
        <w:tc>
          <w:tcPr>
            <w:tcW w:w="2835" w:type="dxa"/>
            <w:shd w:val="clear" w:color="auto" w:fill="auto"/>
          </w:tcPr>
          <w:p w14:paraId="4190DFF3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2" w:type="dxa"/>
            <w:shd w:val="clear" w:color="auto" w:fill="auto"/>
          </w:tcPr>
          <w:p w14:paraId="6DEC3D60" w14:textId="77777777" w:rsidR="006452A4" w:rsidRPr="009D660B" w:rsidRDefault="006452A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51, 63, 74</w:t>
            </w:r>
          </w:p>
        </w:tc>
      </w:tr>
    </w:tbl>
    <w:p w14:paraId="3A79C3A5" w14:textId="77777777" w:rsidR="00434469" w:rsidRDefault="004344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354D3" w14:textId="77777777" w:rsidR="00434469" w:rsidRPr="003B4E86" w:rsidRDefault="004344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EA1238" w14:textId="77777777" w:rsidR="009E4C88" w:rsidRDefault="006452A4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א' באייר</w:t>
      </w:r>
      <w:r w:rsidR="004D63B4">
        <w:rPr>
          <w:rFonts w:hint="cs"/>
          <w:rtl/>
          <w:lang w:eastAsia="en-US"/>
        </w:rPr>
        <w:t xml:space="preserve"> התשפ"</w:t>
      </w:r>
      <w:r w:rsidR="008A082A"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 במאי</w:t>
      </w:r>
      <w:r w:rsidR="004D63B4">
        <w:rPr>
          <w:rFonts w:hint="cs"/>
          <w:rtl/>
          <w:lang w:eastAsia="en-US"/>
        </w:rPr>
        <w:t xml:space="preserve"> 202</w:t>
      </w:r>
      <w:r w:rsidR="008A082A"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55C9DA04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3BBDA5F8" w14:textId="77777777" w:rsidR="00A25A8B" w:rsidRDefault="00A25A8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94DEC0" w14:textId="77777777" w:rsidR="00B33AB1" w:rsidRDefault="00B33AB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326CC6" w14:textId="77777777" w:rsidR="009F1030" w:rsidRDefault="009F10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83E00B" w14:textId="77777777" w:rsidR="009F1030" w:rsidRDefault="009F10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636C011" w14:textId="77777777" w:rsidR="009F1030" w:rsidRDefault="009F1030" w:rsidP="009F10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731D40" w14:textId="77777777" w:rsidR="00B33AB1" w:rsidRPr="009F1030" w:rsidRDefault="00B33AB1" w:rsidP="009F10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33AB1" w:rsidRPr="009F103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470A" w14:textId="77777777" w:rsidR="00475FB9" w:rsidRDefault="00475FB9">
      <w:r>
        <w:separator/>
      </w:r>
    </w:p>
  </w:endnote>
  <w:endnote w:type="continuationSeparator" w:id="0">
    <w:p w14:paraId="0F199396" w14:textId="77777777" w:rsidR="00475FB9" w:rsidRDefault="0047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800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511F29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C95773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960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F103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EB02A0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489A0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4391" w14:textId="77777777" w:rsidR="00475FB9" w:rsidRDefault="00475FB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E90308" w14:textId="77777777" w:rsidR="00475FB9" w:rsidRDefault="00475FB9">
      <w:pPr>
        <w:spacing w:before="60" w:line="240" w:lineRule="auto"/>
        <w:ind w:right="1134"/>
      </w:pPr>
      <w:r>
        <w:separator/>
      </w:r>
    </w:p>
  </w:footnote>
  <w:footnote w:id="1">
    <w:p w14:paraId="36D0BE26" w14:textId="77777777" w:rsidR="0018386E" w:rsidRDefault="00721859" w:rsidP="001838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8386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8386E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18386E">
          <w:rPr>
            <w:rStyle w:val="Hyperlink"/>
            <w:rFonts w:hint="cs"/>
            <w:sz w:val="20"/>
            <w:rtl/>
            <w:lang w:eastAsia="en-US"/>
          </w:rPr>
          <w:t>פ"ב</w:t>
        </w:r>
        <w:r w:rsidRPr="0018386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18386E">
          <w:rPr>
            <w:rStyle w:val="Hyperlink"/>
            <w:rFonts w:hint="cs"/>
            <w:sz w:val="20"/>
            <w:rtl/>
            <w:lang w:eastAsia="en-US"/>
          </w:rPr>
          <w:t>10</w:t>
        </w:r>
        <w:r w:rsidR="00995B01" w:rsidRPr="0018386E">
          <w:rPr>
            <w:rStyle w:val="Hyperlink"/>
            <w:rFonts w:hint="cs"/>
            <w:sz w:val="20"/>
            <w:rtl/>
            <w:lang w:eastAsia="en-US"/>
          </w:rPr>
          <w:t>151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995B01">
        <w:rPr>
          <w:rFonts w:hint="cs"/>
          <w:sz w:val="20"/>
          <w:rtl/>
          <w:lang w:eastAsia="en-US"/>
        </w:rPr>
        <w:t>9.5</w:t>
      </w:r>
      <w:r w:rsidR="008A082A">
        <w:rPr>
          <w:rFonts w:hint="cs"/>
          <w:sz w:val="20"/>
          <w:rtl/>
          <w:lang w:eastAsia="en-US"/>
        </w:rPr>
        <w:t>.2022</w:t>
      </w:r>
      <w:r>
        <w:rPr>
          <w:rFonts w:hint="cs"/>
          <w:sz w:val="20"/>
          <w:rtl/>
          <w:lang w:eastAsia="en-US"/>
        </w:rPr>
        <w:t xml:space="preserve"> עמ' </w:t>
      </w:r>
      <w:r w:rsidR="00995B01">
        <w:rPr>
          <w:rFonts w:hint="cs"/>
          <w:sz w:val="20"/>
          <w:rtl/>
          <w:lang w:eastAsia="en-US"/>
        </w:rPr>
        <w:t>2854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096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6592AA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5C7178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356A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95B01">
      <w:rPr>
        <w:rFonts w:hint="cs"/>
        <w:color w:val="000000"/>
        <w:sz w:val="28"/>
        <w:szCs w:val="28"/>
        <w:rtl/>
        <w:lang w:eastAsia="en-US"/>
      </w:rPr>
      <w:t>הרחבה צפונית</w:t>
    </w:r>
    <w:r w:rsidR="00175829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995B01">
      <w:rPr>
        <w:rFonts w:hint="cs"/>
        <w:color w:val="000000"/>
        <w:sz w:val="28"/>
        <w:szCs w:val="28"/>
        <w:rtl/>
        <w:lang w:eastAsia="en-US"/>
      </w:rPr>
      <w:t>כרמי גת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37EFEF3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B7C97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5290E"/>
    <w:rsid w:val="000648D3"/>
    <w:rsid w:val="0009628F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75829"/>
    <w:rsid w:val="00176729"/>
    <w:rsid w:val="0018386E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2C56BB"/>
    <w:rsid w:val="00326D31"/>
    <w:rsid w:val="003355FB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34469"/>
    <w:rsid w:val="00445A7F"/>
    <w:rsid w:val="00454ED9"/>
    <w:rsid w:val="004645F4"/>
    <w:rsid w:val="0046746E"/>
    <w:rsid w:val="00473DBF"/>
    <w:rsid w:val="00475FB9"/>
    <w:rsid w:val="004A7045"/>
    <w:rsid w:val="004C2BA1"/>
    <w:rsid w:val="004C6209"/>
    <w:rsid w:val="004D38FF"/>
    <w:rsid w:val="004D63B4"/>
    <w:rsid w:val="004E155B"/>
    <w:rsid w:val="004F372C"/>
    <w:rsid w:val="00500070"/>
    <w:rsid w:val="00500B86"/>
    <w:rsid w:val="00506BE6"/>
    <w:rsid w:val="0051550F"/>
    <w:rsid w:val="00515F1A"/>
    <w:rsid w:val="005229CA"/>
    <w:rsid w:val="005315AF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452A4"/>
    <w:rsid w:val="006522AB"/>
    <w:rsid w:val="00684B9B"/>
    <w:rsid w:val="006A5970"/>
    <w:rsid w:val="006F186E"/>
    <w:rsid w:val="00704CA6"/>
    <w:rsid w:val="00707B8C"/>
    <w:rsid w:val="00715C84"/>
    <w:rsid w:val="00721859"/>
    <w:rsid w:val="007328EE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95B01"/>
    <w:rsid w:val="00996A19"/>
    <w:rsid w:val="009C6621"/>
    <w:rsid w:val="009D14AB"/>
    <w:rsid w:val="009D660B"/>
    <w:rsid w:val="009E4C88"/>
    <w:rsid w:val="009F1030"/>
    <w:rsid w:val="00A21B4B"/>
    <w:rsid w:val="00A25A8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33AB1"/>
    <w:rsid w:val="00B75D04"/>
    <w:rsid w:val="00B85773"/>
    <w:rsid w:val="00B9242E"/>
    <w:rsid w:val="00BB29E7"/>
    <w:rsid w:val="00BD4410"/>
    <w:rsid w:val="00BF6D3E"/>
    <w:rsid w:val="00C23AA1"/>
    <w:rsid w:val="00C3638F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87B1A"/>
    <w:rsid w:val="00F93A58"/>
    <w:rsid w:val="00F9483A"/>
    <w:rsid w:val="00F9732F"/>
    <w:rsid w:val="00FA3AC0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B85E6E0"/>
  <w15:chartTrackingRefBased/>
  <w15:docId w15:val="{599A02AB-57CC-4EDE-B33B-E631343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1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2431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https://www.nevo.co.il/law_word/law06/tak-10151.pdf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הרחבה צפונית – כרמי גת), תשפ"ב-2022</vt:lpwstr>
  </property>
  <property fmtid="{D5CDD505-2E9C-101B-9397-08002B2CF9AE}" pid="5" name="LAWNUMBER">
    <vt:lpwstr>0612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3XאX1X;8XבX2X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https://www.nevo.co.il/law_word/law06/tak-10151.pdf;‎רשומות - תקנות כלליות#פורסם ק"ת תשפ"ב ‏מס' 10151 #מיום 9.5.2022 עמ' 2854‏</vt:lpwstr>
  </property>
</Properties>
</file>