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C59D" w14:textId="77777777" w:rsidR="009E4C88" w:rsidRDefault="004D63B4" w:rsidP="00814DB6">
      <w:pPr>
        <w:pStyle w:val="big-header"/>
        <w:ind w:left="0" w:right="1134"/>
        <w:rPr>
          <w:rFonts w:hint="cs"/>
          <w:rtl/>
          <w:lang w:eastAsia="en-US"/>
        </w:rPr>
      </w:pPr>
      <w:r w:rsidRPr="004D63B4">
        <w:rPr>
          <w:rFonts w:hint="cs"/>
          <w:rtl/>
          <w:lang w:eastAsia="en-US"/>
        </w:rPr>
        <w:t xml:space="preserve">צו לקידום הבנייה במתחמים מועדפים (הוראת שעה) (הכרזה על מתחם מועדף לדיור </w:t>
      </w:r>
      <w:r w:rsidRPr="004D63B4">
        <w:rPr>
          <w:rtl/>
          <w:lang w:eastAsia="en-US"/>
        </w:rPr>
        <w:t>–</w:t>
      </w:r>
      <w:r w:rsidRPr="004D63B4">
        <w:rPr>
          <w:rFonts w:hint="cs"/>
          <w:rtl/>
          <w:lang w:eastAsia="en-US"/>
        </w:rPr>
        <w:t xml:space="preserve"> </w:t>
      </w:r>
      <w:r w:rsidR="008A082A">
        <w:rPr>
          <w:rFonts w:hint="cs"/>
          <w:rtl/>
          <w:lang w:eastAsia="en-US"/>
        </w:rPr>
        <w:t>כפר סבא – יוספטל</w:t>
      </w:r>
      <w:r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</w:p>
    <w:p w14:paraId="1636044F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3150103C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678B96DA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712706DA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523E7" w:rsidRPr="005523E7" w14:paraId="0F35D0FC" w14:textId="77777777" w:rsidTr="005523E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13EDB5A" w14:textId="77777777" w:rsidR="005523E7" w:rsidRPr="005523E7" w:rsidRDefault="005523E7" w:rsidP="005523E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6371AC70" w14:textId="77777777" w:rsidR="005523E7" w:rsidRPr="005523E7" w:rsidRDefault="005523E7" w:rsidP="005523E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1AF12CFE" w14:textId="77777777" w:rsidR="005523E7" w:rsidRPr="005523E7" w:rsidRDefault="005523E7" w:rsidP="005523E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5523E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57C538" w14:textId="77777777" w:rsidR="005523E7" w:rsidRPr="005523E7" w:rsidRDefault="005523E7" w:rsidP="005523E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5523E7" w:rsidRPr="005523E7" w14:paraId="00DB8D5A" w14:textId="77777777" w:rsidTr="005523E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9F0CA5" w14:textId="77777777" w:rsidR="005523E7" w:rsidRPr="005523E7" w:rsidRDefault="005523E7" w:rsidP="005523E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56B4D927" w14:textId="77777777" w:rsidR="005523E7" w:rsidRPr="005523E7" w:rsidRDefault="005523E7" w:rsidP="005523E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72FB8462" w14:textId="77777777" w:rsidR="005523E7" w:rsidRPr="005523E7" w:rsidRDefault="005523E7" w:rsidP="005523E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5523E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128DED" w14:textId="77777777" w:rsidR="005523E7" w:rsidRPr="005523E7" w:rsidRDefault="005523E7" w:rsidP="005523E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5523E7" w:rsidRPr="005523E7" w14:paraId="5B44F306" w14:textId="77777777" w:rsidTr="005523E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1CA576B" w14:textId="77777777" w:rsidR="005523E7" w:rsidRPr="005523E7" w:rsidRDefault="005523E7" w:rsidP="005523E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4A884D4F" w14:textId="77777777" w:rsidR="005523E7" w:rsidRPr="005523E7" w:rsidRDefault="005523E7" w:rsidP="005523E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הקניית סמכויות המועצה הארצית לפי תמ"א 35</w:t>
            </w:r>
          </w:p>
        </w:tc>
        <w:tc>
          <w:tcPr>
            <w:tcW w:w="567" w:type="dxa"/>
          </w:tcPr>
          <w:p w14:paraId="6A0A9FD5" w14:textId="77777777" w:rsidR="005523E7" w:rsidRPr="005523E7" w:rsidRDefault="005523E7" w:rsidP="005523E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הקניית סמכויות המועצה הארצית לפי תמא 35" w:history="1">
              <w:r w:rsidRPr="005523E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4A28E96" w14:textId="77777777" w:rsidR="005523E7" w:rsidRPr="005523E7" w:rsidRDefault="005523E7" w:rsidP="005523E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5523E7" w:rsidRPr="005523E7" w14:paraId="0FA20CBD" w14:textId="77777777" w:rsidTr="005523E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2C018C" w14:textId="77777777" w:rsidR="005523E7" w:rsidRPr="005523E7" w:rsidRDefault="005523E7" w:rsidP="005523E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564445EE" w14:textId="77777777" w:rsidR="005523E7" w:rsidRPr="005523E7" w:rsidRDefault="005523E7" w:rsidP="005523E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143B8EDC" w14:textId="77777777" w:rsidR="005523E7" w:rsidRPr="005523E7" w:rsidRDefault="005523E7" w:rsidP="005523E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5523E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E447C4" w14:textId="77777777" w:rsidR="005523E7" w:rsidRPr="005523E7" w:rsidRDefault="005523E7" w:rsidP="005523E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56CF5CAA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C22D3D3" w14:textId="77777777" w:rsidR="009E4C88" w:rsidRDefault="009E4C88" w:rsidP="00814DB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D63B4" w:rsidRPr="004D63B4">
        <w:rPr>
          <w:rFonts w:hint="cs"/>
          <w:rtl/>
          <w:lang w:eastAsia="en-US"/>
        </w:rPr>
        <w:lastRenderedPageBreak/>
        <w:t xml:space="preserve">צו לקידום הבנייה במתחמים מועדפים (הוראת שעה) (הכרזה על מתחם מועדף לדיור </w:t>
      </w:r>
      <w:r w:rsidR="004D63B4" w:rsidRPr="004D63B4">
        <w:rPr>
          <w:rtl/>
          <w:lang w:eastAsia="en-US"/>
        </w:rPr>
        <w:t>–</w:t>
      </w:r>
      <w:r w:rsidR="004D63B4" w:rsidRPr="004D63B4">
        <w:rPr>
          <w:rFonts w:hint="cs"/>
          <w:rtl/>
          <w:lang w:eastAsia="en-US"/>
        </w:rPr>
        <w:t xml:space="preserve"> </w:t>
      </w:r>
      <w:r w:rsidR="008A082A">
        <w:rPr>
          <w:rFonts w:hint="cs"/>
          <w:rtl/>
          <w:lang w:eastAsia="en-US"/>
        </w:rPr>
        <w:t>כפר סבא – יוספטל</w:t>
      </w:r>
      <w:r w:rsidR="008A082A"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F253F57" w14:textId="77777777" w:rsidR="004C6209" w:rsidRDefault="00343EC2" w:rsidP="00E01C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8A082A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3(א)</w:t>
      </w:r>
      <w:r w:rsidR="008A082A">
        <w:rPr>
          <w:rStyle w:val="default"/>
          <w:rFonts w:cs="FrankRuehl" w:hint="cs"/>
          <w:rtl/>
        </w:rPr>
        <w:t>(3) ו-8(ב)(2)</w:t>
      </w:r>
      <w:r>
        <w:rPr>
          <w:rStyle w:val="default"/>
          <w:rFonts w:cs="FrankRuehl" w:hint="cs"/>
          <w:rtl/>
        </w:rPr>
        <w:t xml:space="preserve"> לחוק לקידום הבנייה במתחמים מועדפים (הוראת שעה), התשע"ד-2014</w:t>
      </w:r>
      <w:r w:rsidR="008A082A">
        <w:rPr>
          <w:rStyle w:val="default"/>
          <w:rFonts w:cs="FrankRuehl" w:hint="cs"/>
          <w:rtl/>
        </w:rPr>
        <w:t xml:space="preserve"> (להלן </w:t>
      </w:r>
      <w:r w:rsidR="008A082A">
        <w:rPr>
          <w:rStyle w:val="default"/>
          <w:rFonts w:cs="FrankRuehl"/>
          <w:rtl/>
        </w:rPr>
        <w:t>–</w:t>
      </w:r>
      <w:r w:rsidR="008A082A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>, ובהמלצת מנהל</w:t>
      </w:r>
      <w:r w:rsidR="004D63B4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</w:t>
      </w:r>
      <w:r w:rsidR="008A082A">
        <w:rPr>
          <w:rStyle w:val="default"/>
          <w:rFonts w:cs="FrankRuehl" w:hint="cs"/>
          <w:rtl/>
        </w:rPr>
        <w:t xml:space="preserve"> כאמור בסעיף 3(ב) לחוק</w:t>
      </w:r>
      <w:r>
        <w:rPr>
          <w:rStyle w:val="default"/>
          <w:rFonts w:cs="FrankRuehl" w:hint="cs"/>
          <w:rtl/>
        </w:rPr>
        <w:t xml:space="preserve">, </w:t>
      </w:r>
      <w:r w:rsidR="008A082A">
        <w:rPr>
          <w:rStyle w:val="default"/>
          <w:rFonts w:cs="FrankRuehl" w:hint="cs"/>
          <w:rtl/>
        </w:rPr>
        <w:t xml:space="preserve">לאחר שהתקיימו התנאים שבחוק,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4D63B4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נתה הממשלה לעניין זה</w:t>
      </w:r>
      <w:r w:rsidR="004D63B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22FB9F7C" w14:textId="77777777" w:rsidR="009E4C88" w:rsidRDefault="009E4C88" w:rsidP="00814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1308875">
          <v:rect id="_x0000_s2050" style="position:absolute;left:0;text-align:left;margin-left:464.5pt;margin-top:8.05pt;width:75.05pt;height:12.95pt;z-index:251656192" o:allowincell="f" filled="f" stroked="f" strokecolor="lime" strokeweight=".25pt">
            <v:textbox style="mso-next-textbox:#_x0000_s2050" inset="0,0,0,0">
              <w:txbxContent>
                <w:p w14:paraId="6AFF53E4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8A082A">
        <w:rPr>
          <w:rStyle w:val="default"/>
          <w:rFonts w:cs="FrankRuehl" w:hint="cs"/>
          <w:rtl/>
        </w:rPr>
        <w:t>כפר סבא – יוספטל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2A221856" w14:textId="77777777" w:rsidR="009E4C88" w:rsidRDefault="009E4C88" w:rsidP="0010693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4DEFE385">
          <v:shapetype id="_x0000_t202" coordsize="21600,21600" o:spt="202" path="m,l,21600r21600,l21600,xe">
            <v:stroke joinstyle="miter"/>
            <v:path gradientshapeok="t" o:connecttype="rect"/>
          </v:shapetype>
          <v:shape id="_x0000_s2171" type="#_x0000_t202" style="position:absolute;left:0;text-align:left;margin-left:470.25pt;margin-top:7.1pt;width:1in;height:20.2pt;z-index:251658240" filled="f" stroked="f">
            <v:textbox inset="1mm,0,1mm,0">
              <w:txbxContent>
                <w:p w14:paraId="66F3A109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8A082A">
        <w:rPr>
          <w:rStyle w:val="default"/>
          <w:rFonts w:cs="FrankRuehl" w:hint="cs"/>
          <w:rtl/>
          <w:lang w:eastAsia="en-US"/>
        </w:rPr>
        <w:t>350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8A082A">
        <w:rPr>
          <w:rStyle w:val="default"/>
          <w:rFonts w:cs="FrankRuehl" w:hint="cs"/>
          <w:rtl/>
          <w:lang w:eastAsia="en-US"/>
        </w:rPr>
        <w:t>ה</w:t>
      </w:r>
      <w:r w:rsidR="0016778C">
        <w:rPr>
          <w:rStyle w:val="default"/>
          <w:rFonts w:cs="FrankRuehl" w:hint="cs"/>
          <w:rtl/>
          <w:lang w:eastAsia="en-US"/>
        </w:rPr>
        <w:t>מרכז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8A082A">
        <w:rPr>
          <w:rStyle w:val="default"/>
          <w:rFonts w:cs="FrankRuehl" w:hint="cs"/>
          <w:rtl/>
          <w:lang w:eastAsia="en-US"/>
        </w:rPr>
        <w:t>כפר סבא, צפונית לכביש מס' 55, מזרחית לרח' לוי אשכול, מערבית לשטח חקלאי ודרומית לשכונת קפלן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במשרד </w:t>
      </w:r>
      <w:r w:rsidR="004D63B4">
        <w:rPr>
          <w:rStyle w:val="default"/>
          <w:rFonts w:cs="FrankRuehl" w:hint="cs"/>
          <w:rtl/>
          <w:lang w:eastAsia="en-US"/>
        </w:rPr>
        <w:t>הפנים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 xml:space="preserve">רח' </w:t>
      </w:r>
      <w:r w:rsidR="004D63B4">
        <w:rPr>
          <w:rStyle w:val="default"/>
          <w:rFonts w:cs="FrankRuehl" w:hint="cs"/>
          <w:rtl/>
          <w:lang w:eastAsia="en-US"/>
        </w:rPr>
        <w:t>בית הדפוס 12,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8A082A">
        <w:rPr>
          <w:rStyle w:val="default"/>
          <w:rFonts w:cs="FrankRuehl" w:hint="cs"/>
          <w:rtl/>
          <w:lang w:eastAsia="en-US"/>
        </w:rPr>
        <w:t>ה</w:t>
      </w:r>
      <w:r w:rsidR="0016778C">
        <w:rPr>
          <w:rStyle w:val="default"/>
          <w:rFonts w:cs="FrankRuehl" w:hint="cs"/>
          <w:rtl/>
          <w:lang w:eastAsia="en-US"/>
        </w:rPr>
        <w:t>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790C6F3C" w14:textId="77777777" w:rsidR="008A082A" w:rsidRDefault="008A082A" w:rsidP="008A082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4"/>
      <w:bookmarkEnd w:id="2"/>
      <w:r>
        <w:rPr>
          <w:rFonts w:cs="Miriam"/>
          <w:szCs w:val="32"/>
          <w:rtl/>
          <w:lang w:val="he-IL"/>
        </w:rPr>
        <w:pict w14:anchorId="06F83831">
          <v:shape id="_x0000_s2172" type="#_x0000_t202" style="position:absolute;left:0;text-align:left;margin-left:470.25pt;margin-top:6.55pt;width:1in;height:28.75pt;z-index:251659264" filled="f" stroked="f">
            <v:textbox inset="1mm,0,1mm,0">
              <w:txbxContent>
                <w:p w14:paraId="5DBE0AA9" w14:textId="77777777" w:rsidR="008A082A" w:rsidRDefault="008A082A" w:rsidP="008A082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הקניית סמכויות המועצה הארצית לפי תמ"א 35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>לגבי המתחם יהיו נתונות לוועדה למתחמים מועדפים סמכויות המועצה הארצית לתכנון ולבנייה לפי תמ"א 35.</w:t>
      </w:r>
    </w:p>
    <w:p w14:paraId="6D144263" w14:textId="77777777" w:rsidR="009E4C88" w:rsidRDefault="009E4C88" w:rsidP="00E01CF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2"/>
      <w:bookmarkEnd w:id="3"/>
      <w:r>
        <w:rPr>
          <w:rFonts w:cs="Miriam"/>
          <w:szCs w:val="32"/>
          <w:rtl/>
          <w:lang w:val="he-IL"/>
        </w:rPr>
        <w:pict w14:anchorId="7B905F3A">
          <v:shape id="_x0000_s2165" type="#_x0000_t202" style="position:absolute;left:0;text-align:left;margin-left:470.25pt;margin-top:6.55pt;width:1in;height:16.35pt;z-index:251657216" filled="f" stroked="f">
            <v:textbox inset="1mm,0,1mm,0">
              <w:txbxContent>
                <w:p w14:paraId="024DCA8C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8A082A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14:paraId="3D43B7E4" w14:textId="77777777" w:rsidR="004D63B4" w:rsidRPr="004D63B4" w:rsidRDefault="004D63B4" w:rsidP="004D63B4">
      <w:pPr>
        <w:pStyle w:val="P00"/>
        <w:spacing w:before="0"/>
        <w:ind w:left="0" w:right="1134"/>
        <w:rPr>
          <w:rStyle w:val="default"/>
          <w:rFonts w:cs="FrankRuehl" w:hint="cs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4656"/>
        <w:gridCol w:w="2667"/>
      </w:tblGrid>
      <w:tr w:rsidR="008A082A" w:rsidRPr="009D660B" w14:paraId="300E4B74" w14:textId="77777777" w:rsidTr="009D660B">
        <w:tc>
          <w:tcPr>
            <w:tcW w:w="0" w:type="auto"/>
            <w:shd w:val="clear" w:color="auto" w:fill="auto"/>
          </w:tcPr>
          <w:p w14:paraId="69F27D44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14:paraId="16BC98EF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14:paraId="5C43CCA2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8A082A" w:rsidRPr="009D660B" w14:paraId="36C4CDE5" w14:textId="77777777" w:rsidTr="009D660B">
        <w:tc>
          <w:tcPr>
            <w:tcW w:w="0" w:type="auto"/>
            <w:shd w:val="clear" w:color="auto" w:fill="auto"/>
          </w:tcPr>
          <w:p w14:paraId="2F716A7F" w14:textId="77777777" w:rsidR="004D63B4" w:rsidRPr="009D660B" w:rsidRDefault="008A082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7322</w:t>
            </w:r>
          </w:p>
        </w:tc>
        <w:tc>
          <w:tcPr>
            <w:tcW w:w="0" w:type="auto"/>
            <w:shd w:val="clear" w:color="auto" w:fill="auto"/>
          </w:tcPr>
          <w:p w14:paraId="2D0F5D4F" w14:textId="77777777" w:rsidR="004D63B4" w:rsidRPr="009D660B" w:rsidRDefault="008A082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53</w:t>
            </w:r>
          </w:p>
        </w:tc>
        <w:tc>
          <w:tcPr>
            <w:tcW w:w="0" w:type="auto"/>
            <w:shd w:val="clear" w:color="auto" w:fill="auto"/>
          </w:tcPr>
          <w:p w14:paraId="417B6B01" w14:textId="77777777" w:rsidR="004D63B4" w:rsidRPr="009D660B" w:rsidRDefault="008A082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52</w:t>
            </w:r>
          </w:p>
        </w:tc>
      </w:tr>
      <w:tr w:rsidR="008A082A" w:rsidRPr="009D660B" w14:paraId="723A1DE9" w14:textId="77777777" w:rsidTr="009D660B">
        <w:tc>
          <w:tcPr>
            <w:tcW w:w="0" w:type="auto"/>
            <w:shd w:val="clear" w:color="auto" w:fill="auto"/>
          </w:tcPr>
          <w:p w14:paraId="371B9D70" w14:textId="77777777" w:rsidR="004D63B4" w:rsidRPr="009D660B" w:rsidRDefault="008A082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7534</w:t>
            </w:r>
          </w:p>
        </w:tc>
        <w:tc>
          <w:tcPr>
            <w:tcW w:w="0" w:type="auto"/>
            <w:shd w:val="clear" w:color="auto" w:fill="auto"/>
          </w:tcPr>
          <w:p w14:paraId="3973A3F6" w14:textId="77777777" w:rsidR="004D63B4" w:rsidRPr="009D660B" w:rsidRDefault="008A082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64</w:t>
            </w:r>
          </w:p>
        </w:tc>
        <w:tc>
          <w:tcPr>
            <w:tcW w:w="0" w:type="auto"/>
            <w:shd w:val="clear" w:color="auto" w:fill="auto"/>
          </w:tcPr>
          <w:p w14:paraId="2465D8C7" w14:textId="77777777" w:rsidR="004D63B4" w:rsidRPr="009D660B" w:rsidRDefault="008A082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62</w:t>
            </w:r>
          </w:p>
        </w:tc>
      </w:tr>
      <w:tr w:rsidR="008A082A" w:rsidRPr="009D660B" w14:paraId="53B612B8" w14:textId="77777777" w:rsidTr="009D660B">
        <w:tc>
          <w:tcPr>
            <w:tcW w:w="0" w:type="auto"/>
            <w:shd w:val="clear" w:color="auto" w:fill="auto"/>
          </w:tcPr>
          <w:p w14:paraId="3A9A68C2" w14:textId="77777777" w:rsidR="008A082A" w:rsidRPr="009D660B" w:rsidRDefault="008A082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7535</w:t>
            </w:r>
          </w:p>
        </w:tc>
        <w:tc>
          <w:tcPr>
            <w:tcW w:w="0" w:type="auto"/>
            <w:shd w:val="clear" w:color="auto" w:fill="auto"/>
          </w:tcPr>
          <w:p w14:paraId="50B1B0B8" w14:textId="77777777" w:rsidR="008A082A" w:rsidRPr="009D660B" w:rsidRDefault="008A082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14, 16, 17, 25-23, 28, 35, 37, 38, 42, 43, 49, 50, 54, 56, 59, 63-61, 68-65, 78-70</w:t>
            </w:r>
          </w:p>
        </w:tc>
        <w:tc>
          <w:tcPr>
            <w:tcW w:w="0" w:type="auto"/>
            <w:shd w:val="clear" w:color="auto" w:fill="auto"/>
          </w:tcPr>
          <w:p w14:paraId="4BD55F4E" w14:textId="77777777" w:rsidR="008A082A" w:rsidRPr="009D660B" w:rsidRDefault="008A082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9, 11, 12, 22-18, 29, 32</w:t>
            </w:r>
          </w:p>
        </w:tc>
      </w:tr>
      <w:tr w:rsidR="008A082A" w:rsidRPr="009D660B" w14:paraId="15E06CBF" w14:textId="77777777" w:rsidTr="009D660B">
        <w:tc>
          <w:tcPr>
            <w:tcW w:w="0" w:type="auto"/>
            <w:shd w:val="clear" w:color="auto" w:fill="auto"/>
          </w:tcPr>
          <w:p w14:paraId="0AF8FF74" w14:textId="77777777" w:rsidR="008A082A" w:rsidRPr="009D660B" w:rsidRDefault="008A082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7557</w:t>
            </w:r>
          </w:p>
        </w:tc>
        <w:tc>
          <w:tcPr>
            <w:tcW w:w="0" w:type="auto"/>
            <w:shd w:val="clear" w:color="auto" w:fill="auto"/>
          </w:tcPr>
          <w:p w14:paraId="0D6CBA1E" w14:textId="77777777" w:rsidR="008A082A" w:rsidRPr="009D660B" w:rsidRDefault="008A082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1F2CD47C" w14:textId="77777777" w:rsidR="008A082A" w:rsidRPr="009D660B" w:rsidRDefault="008A082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5, 6, 10, 11, 99, 101</w:t>
            </w:r>
          </w:p>
        </w:tc>
      </w:tr>
      <w:tr w:rsidR="008A082A" w:rsidRPr="009D660B" w14:paraId="412672C4" w14:textId="77777777" w:rsidTr="009D660B">
        <w:tc>
          <w:tcPr>
            <w:tcW w:w="0" w:type="auto"/>
            <w:shd w:val="clear" w:color="auto" w:fill="auto"/>
          </w:tcPr>
          <w:p w14:paraId="5DB88ABD" w14:textId="77777777" w:rsidR="008A082A" w:rsidRPr="009D660B" w:rsidRDefault="008A082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7600</w:t>
            </w:r>
          </w:p>
        </w:tc>
        <w:tc>
          <w:tcPr>
            <w:tcW w:w="0" w:type="auto"/>
            <w:shd w:val="clear" w:color="auto" w:fill="auto"/>
          </w:tcPr>
          <w:p w14:paraId="0BAF6D13" w14:textId="77777777" w:rsidR="008A082A" w:rsidRPr="009D660B" w:rsidRDefault="008A082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143, 144, 146, 147, 161-154, 163, 164</w:t>
            </w:r>
          </w:p>
        </w:tc>
        <w:tc>
          <w:tcPr>
            <w:tcW w:w="0" w:type="auto"/>
            <w:shd w:val="clear" w:color="auto" w:fill="auto"/>
          </w:tcPr>
          <w:p w14:paraId="63F82168" w14:textId="77777777" w:rsidR="008A082A" w:rsidRPr="009D660B" w:rsidRDefault="008A082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148</w:t>
            </w:r>
          </w:p>
        </w:tc>
      </w:tr>
      <w:tr w:rsidR="008A082A" w:rsidRPr="009D660B" w14:paraId="314ED1A3" w14:textId="77777777" w:rsidTr="009D660B">
        <w:tc>
          <w:tcPr>
            <w:tcW w:w="0" w:type="auto"/>
            <w:shd w:val="clear" w:color="auto" w:fill="auto"/>
          </w:tcPr>
          <w:p w14:paraId="7B0D96D3" w14:textId="77777777" w:rsidR="008A082A" w:rsidRPr="009D660B" w:rsidRDefault="008A082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7601</w:t>
            </w:r>
          </w:p>
        </w:tc>
        <w:tc>
          <w:tcPr>
            <w:tcW w:w="0" w:type="auto"/>
            <w:shd w:val="clear" w:color="auto" w:fill="auto"/>
          </w:tcPr>
          <w:p w14:paraId="536023BF" w14:textId="77777777" w:rsidR="008A082A" w:rsidRPr="009D660B" w:rsidRDefault="008A082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16, 30, 31, 33, 35, 40, 55-53, 60-58, 62, 64, 72-66, 95-74, 100-98, 107, 117-110</w:t>
            </w:r>
          </w:p>
        </w:tc>
        <w:tc>
          <w:tcPr>
            <w:tcW w:w="0" w:type="auto"/>
            <w:shd w:val="clear" w:color="auto" w:fill="auto"/>
          </w:tcPr>
          <w:p w14:paraId="2A484369" w14:textId="77777777" w:rsidR="008A082A" w:rsidRPr="009D660B" w:rsidRDefault="008A082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37, 38, 102, 104</w:t>
            </w:r>
          </w:p>
        </w:tc>
      </w:tr>
      <w:tr w:rsidR="008A082A" w:rsidRPr="009D660B" w14:paraId="6D4A1ABF" w14:textId="77777777" w:rsidTr="009D660B">
        <w:tc>
          <w:tcPr>
            <w:tcW w:w="0" w:type="auto"/>
            <w:shd w:val="clear" w:color="auto" w:fill="auto"/>
          </w:tcPr>
          <w:p w14:paraId="37CD206C" w14:textId="77777777" w:rsidR="008A082A" w:rsidRPr="009D660B" w:rsidRDefault="008A082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7602</w:t>
            </w:r>
          </w:p>
        </w:tc>
        <w:tc>
          <w:tcPr>
            <w:tcW w:w="0" w:type="auto"/>
            <w:shd w:val="clear" w:color="auto" w:fill="auto"/>
          </w:tcPr>
          <w:p w14:paraId="5361B0A4" w14:textId="77777777" w:rsidR="008A082A" w:rsidRPr="009D660B" w:rsidRDefault="008A082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111, 114, 115, 118, 139-134, 148-141, 154-152, 159, 170, 207, 279, 281, 283, 305-285</w:t>
            </w:r>
          </w:p>
        </w:tc>
        <w:tc>
          <w:tcPr>
            <w:tcW w:w="0" w:type="auto"/>
            <w:shd w:val="clear" w:color="auto" w:fill="auto"/>
          </w:tcPr>
          <w:p w14:paraId="65C26283" w14:textId="77777777" w:rsidR="008A082A" w:rsidRPr="009D660B" w:rsidRDefault="008A082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61, 169, 174, 184, 200, 206, 208, 235, 252, 262</w:t>
            </w:r>
          </w:p>
        </w:tc>
      </w:tr>
      <w:tr w:rsidR="008A082A" w:rsidRPr="009D660B" w14:paraId="22113498" w14:textId="77777777" w:rsidTr="009D660B">
        <w:tc>
          <w:tcPr>
            <w:tcW w:w="0" w:type="auto"/>
            <w:shd w:val="clear" w:color="auto" w:fill="auto"/>
          </w:tcPr>
          <w:p w14:paraId="4EF10573" w14:textId="77777777" w:rsidR="008A082A" w:rsidRPr="009D660B" w:rsidRDefault="008A082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7605</w:t>
            </w:r>
          </w:p>
        </w:tc>
        <w:tc>
          <w:tcPr>
            <w:tcW w:w="0" w:type="auto"/>
            <w:shd w:val="clear" w:color="auto" w:fill="auto"/>
          </w:tcPr>
          <w:p w14:paraId="0F6AF48E" w14:textId="77777777" w:rsidR="008A082A" w:rsidRPr="009D660B" w:rsidRDefault="008A082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5-3</w:t>
            </w:r>
          </w:p>
        </w:tc>
        <w:tc>
          <w:tcPr>
            <w:tcW w:w="0" w:type="auto"/>
            <w:shd w:val="clear" w:color="auto" w:fill="auto"/>
          </w:tcPr>
          <w:p w14:paraId="1534B505" w14:textId="77777777" w:rsidR="008A082A" w:rsidRPr="009D660B" w:rsidRDefault="008A082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2, 124, 126, 128, 130, 132, 134, 136</w:t>
            </w:r>
          </w:p>
        </w:tc>
      </w:tr>
    </w:tbl>
    <w:p w14:paraId="091B7268" w14:textId="77777777" w:rsidR="008A082A" w:rsidRPr="003B4E86" w:rsidRDefault="008A08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00A252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6019E1" w14:textId="77777777" w:rsidR="009E4C88" w:rsidRDefault="008A082A" w:rsidP="00E01C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 באדר א'</w:t>
      </w:r>
      <w:r w:rsidR="004D63B4">
        <w:rPr>
          <w:rFonts w:hint="cs"/>
          <w:rtl/>
          <w:lang w:eastAsia="en-US"/>
        </w:rPr>
        <w:t xml:space="preserve"> התשפ"</w:t>
      </w:r>
      <w:r>
        <w:rPr>
          <w:rFonts w:hint="cs"/>
          <w:rtl/>
          <w:lang w:eastAsia="en-US"/>
        </w:rPr>
        <w:t>ב</w:t>
      </w:r>
      <w:r w:rsidR="004D63B4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13 בפברואר</w:t>
      </w:r>
      <w:r w:rsidR="004D63B4">
        <w:rPr>
          <w:rFonts w:hint="cs"/>
          <w:rtl/>
          <w:lang w:eastAsia="en-US"/>
        </w:rPr>
        <w:t xml:space="preserve"> 202</w:t>
      </w:r>
      <w:r>
        <w:rPr>
          <w:rFonts w:hint="cs"/>
          <w:rtl/>
          <w:lang w:eastAsia="en-US"/>
        </w:rPr>
        <w:t>2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4D63B4">
        <w:rPr>
          <w:rFonts w:hint="cs"/>
          <w:rtl/>
          <w:lang w:eastAsia="en-US"/>
        </w:rPr>
        <w:t>איילת שקד</w:t>
      </w:r>
    </w:p>
    <w:p w14:paraId="2DCD8A68" w14:textId="77777777" w:rsidR="009E4C88" w:rsidRDefault="009E4C88" w:rsidP="004D63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4D63B4">
        <w:rPr>
          <w:rFonts w:hint="cs"/>
          <w:sz w:val="22"/>
          <w:szCs w:val="22"/>
          <w:rtl/>
          <w:lang w:eastAsia="en-US"/>
        </w:rPr>
        <w:t>שרת הפנים</w:t>
      </w:r>
    </w:p>
    <w:p w14:paraId="41437E10" w14:textId="77777777" w:rsidR="00F93A58" w:rsidRDefault="00F93A5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5481430" w14:textId="77777777" w:rsidR="008F28BA" w:rsidRDefault="008F28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93B5040" w14:textId="77777777" w:rsidR="005523E7" w:rsidRDefault="005523E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38286CA" w14:textId="77777777" w:rsidR="005523E7" w:rsidRDefault="005523E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1799733" w14:textId="77777777" w:rsidR="005523E7" w:rsidRDefault="005523E7" w:rsidP="005523E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0AA529F" w14:textId="77777777" w:rsidR="008F28BA" w:rsidRPr="005523E7" w:rsidRDefault="008F28BA" w:rsidP="005523E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8F28BA" w:rsidRPr="005523E7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64EAD" w14:textId="77777777" w:rsidR="00D458AB" w:rsidRDefault="00D458AB">
      <w:r>
        <w:separator/>
      </w:r>
    </w:p>
  </w:endnote>
  <w:endnote w:type="continuationSeparator" w:id="0">
    <w:p w14:paraId="42B01120" w14:textId="77777777" w:rsidR="00D458AB" w:rsidRDefault="00D45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11A8B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A14061C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D3B422E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16650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5523E7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99EDBC4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E61935E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23372" w14:textId="77777777" w:rsidR="00D458AB" w:rsidRDefault="00D458A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2FAB91E" w14:textId="77777777" w:rsidR="00D458AB" w:rsidRDefault="00D458AB">
      <w:pPr>
        <w:spacing w:before="60" w:line="240" w:lineRule="auto"/>
        <w:ind w:right="1134"/>
      </w:pPr>
      <w:r>
        <w:separator/>
      </w:r>
    </w:p>
  </w:footnote>
  <w:footnote w:id="1">
    <w:p w14:paraId="78DF7D6B" w14:textId="77777777" w:rsidR="00D26872" w:rsidRDefault="00721859" w:rsidP="00D268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D26872">
          <w:rPr>
            <w:rStyle w:val="Hyperlink"/>
            <w:rFonts w:hint="cs"/>
            <w:sz w:val="20"/>
            <w:rtl/>
            <w:lang w:eastAsia="en-US"/>
          </w:rPr>
          <w:t>ק"ת</w:t>
        </w:r>
        <w:r w:rsidRPr="00D26872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4D63B4" w:rsidRPr="00D26872">
          <w:rPr>
            <w:rStyle w:val="Hyperlink"/>
            <w:rFonts w:hint="cs"/>
            <w:sz w:val="20"/>
            <w:rtl/>
            <w:lang w:eastAsia="en-US"/>
          </w:rPr>
          <w:t>פ"ב</w:t>
        </w:r>
        <w:r w:rsidRPr="00D26872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8A082A" w:rsidRPr="00D26872">
          <w:rPr>
            <w:rStyle w:val="Hyperlink"/>
            <w:rFonts w:hint="cs"/>
            <w:sz w:val="20"/>
            <w:rtl/>
            <w:lang w:eastAsia="en-US"/>
          </w:rPr>
          <w:t>10002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8A082A">
        <w:rPr>
          <w:rFonts w:hint="cs"/>
          <w:sz w:val="20"/>
          <w:rtl/>
          <w:lang w:eastAsia="en-US"/>
        </w:rPr>
        <w:t>17.2.2022</w:t>
      </w:r>
      <w:r>
        <w:rPr>
          <w:rFonts w:hint="cs"/>
          <w:sz w:val="20"/>
          <w:rtl/>
          <w:lang w:eastAsia="en-US"/>
        </w:rPr>
        <w:t xml:space="preserve"> עמ' </w:t>
      </w:r>
      <w:r w:rsidR="008A082A">
        <w:rPr>
          <w:rFonts w:hint="cs"/>
          <w:sz w:val="20"/>
          <w:rtl/>
          <w:lang w:eastAsia="en-US"/>
        </w:rPr>
        <w:t>2086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02CF8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48A9E51C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8C733CC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6CAAE" w14:textId="77777777" w:rsidR="00721859" w:rsidRDefault="00343EC2" w:rsidP="00814DB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8A082A">
      <w:rPr>
        <w:rFonts w:hint="cs"/>
        <w:color w:val="000000"/>
        <w:sz w:val="28"/>
        <w:szCs w:val="28"/>
        <w:rtl/>
        <w:lang w:eastAsia="en-US"/>
      </w:rPr>
      <w:t>כפר סבא – יוספטל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, </w:t>
    </w:r>
    <w:r w:rsidR="004D63B4">
      <w:rPr>
        <w:rFonts w:hint="cs"/>
        <w:color w:val="000000"/>
        <w:sz w:val="28"/>
        <w:szCs w:val="28"/>
        <w:rtl/>
        <w:lang w:eastAsia="en-US"/>
      </w:rPr>
      <w:t>תשפ"ב-202</w:t>
    </w:r>
    <w:r w:rsidR="008A082A">
      <w:rPr>
        <w:rFonts w:hint="cs"/>
        <w:color w:val="000000"/>
        <w:sz w:val="28"/>
        <w:szCs w:val="28"/>
        <w:rtl/>
        <w:lang w:eastAsia="en-US"/>
      </w:rPr>
      <w:t>2</w:t>
    </w:r>
  </w:p>
  <w:p w14:paraId="718A3BB7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F21D8C2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477C"/>
    <w:rsid w:val="00013272"/>
    <w:rsid w:val="00014621"/>
    <w:rsid w:val="00040C9E"/>
    <w:rsid w:val="000412F0"/>
    <w:rsid w:val="000A4C93"/>
    <w:rsid w:val="000C79F9"/>
    <w:rsid w:val="000D08C7"/>
    <w:rsid w:val="00103E25"/>
    <w:rsid w:val="00104165"/>
    <w:rsid w:val="00106937"/>
    <w:rsid w:val="00106F2A"/>
    <w:rsid w:val="001625B8"/>
    <w:rsid w:val="0016778C"/>
    <w:rsid w:val="00186B84"/>
    <w:rsid w:val="001B274F"/>
    <w:rsid w:val="001B3C04"/>
    <w:rsid w:val="001C7939"/>
    <w:rsid w:val="001F482F"/>
    <w:rsid w:val="002002A2"/>
    <w:rsid w:val="002069BD"/>
    <w:rsid w:val="00221B98"/>
    <w:rsid w:val="00262965"/>
    <w:rsid w:val="00272590"/>
    <w:rsid w:val="002826E1"/>
    <w:rsid w:val="002828EA"/>
    <w:rsid w:val="002C3444"/>
    <w:rsid w:val="00341304"/>
    <w:rsid w:val="00343EC2"/>
    <w:rsid w:val="00354225"/>
    <w:rsid w:val="00397336"/>
    <w:rsid w:val="003B2DBB"/>
    <w:rsid w:val="003B4E86"/>
    <w:rsid w:val="003C0CB7"/>
    <w:rsid w:val="003C191E"/>
    <w:rsid w:val="0040532A"/>
    <w:rsid w:val="0042538A"/>
    <w:rsid w:val="004332C4"/>
    <w:rsid w:val="00445A7F"/>
    <w:rsid w:val="00454ED9"/>
    <w:rsid w:val="004645F4"/>
    <w:rsid w:val="0046746E"/>
    <w:rsid w:val="004C6209"/>
    <w:rsid w:val="004D38FF"/>
    <w:rsid w:val="004D63B4"/>
    <w:rsid w:val="00500070"/>
    <w:rsid w:val="00500B86"/>
    <w:rsid w:val="00515F1A"/>
    <w:rsid w:val="005229CA"/>
    <w:rsid w:val="005523E7"/>
    <w:rsid w:val="00554001"/>
    <w:rsid w:val="00566D86"/>
    <w:rsid w:val="00581DFF"/>
    <w:rsid w:val="005854F0"/>
    <w:rsid w:val="005B6C00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A5970"/>
    <w:rsid w:val="006F186E"/>
    <w:rsid w:val="00703FBA"/>
    <w:rsid w:val="00704CA6"/>
    <w:rsid w:val="00707B8C"/>
    <w:rsid w:val="00715C84"/>
    <w:rsid w:val="00721859"/>
    <w:rsid w:val="00732555"/>
    <w:rsid w:val="00761F48"/>
    <w:rsid w:val="00762FF0"/>
    <w:rsid w:val="0078733B"/>
    <w:rsid w:val="0079289F"/>
    <w:rsid w:val="007B4EC7"/>
    <w:rsid w:val="007E3B76"/>
    <w:rsid w:val="007E6E46"/>
    <w:rsid w:val="008023DF"/>
    <w:rsid w:val="00814DB6"/>
    <w:rsid w:val="008172AA"/>
    <w:rsid w:val="00895048"/>
    <w:rsid w:val="008A082A"/>
    <w:rsid w:val="008B61AF"/>
    <w:rsid w:val="008C5EC0"/>
    <w:rsid w:val="008D59B4"/>
    <w:rsid w:val="008F28BA"/>
    <w:rsid w:val="009341A5"/>
    <w:rsid w:val="00942FDD"/>
    <w:rsid w:val="009539B9"/>
    <w:rsid w:val="00956F34"/>
    <w:rsid w:val="009C6621"/>
    <w:rsid w:val="009D660B"/>
    <w:rsid w:val="009E4C88"/>
    <w:rsid w:val="00A21B4B"/>
    <w:rsid w:val="00A52F1E"/>
    <w:rsid w:val="00AA28C3"/>
    <w:rsid w:val="00AA7B87"/>
    <w:rsid w:val="00AE5D1F"/>
    <w:rsid w:val="00AF140A"/>
    <w:rsid w:val="00AF6D5C"/>
    <w:rsid w:val="00B2294E"/>
    <w:rsid w:val="00B75D04"/>
    <w:rsid w:val="00B85773"/>
    <w:rsid w:val="00B9242E"/>
    <w:rsid w:val="00BB29E7"/>
    <w:rsid w:val="00BD4410"/>
    <w:rsid w:val="00BF6D3E"/>
    <w:rsid w:val="00C23AA1"/>
    <w:rsid w:val="00C53C34"/>
    <w:rsid w:val="00C8063A"/>
    <w:rsid w:val="00CB43A9"/>
    <w:rsid w:val="00CB7A00"/>
    <w:rsid w:val="00D1596E"/>
    <w:rsid w:val="00D26872"/>
    <w:rsid w:val="00D458AB"/>
    <w:rsid w:val="00D6309D"/>
    <w:rsid w:val="00D67C1D"/>
    <w:rsid w:val="00D70954"/>
    <w:rsid w:val="00DB296E"/>
    <w:rsid w:val="00DD4397"/>
    <w:rsid w:val="00E01CF5"/>
    <w:rsid w:val="00E15A0D"/>
    <w:rsid w:val="00E17771"/>
    <w:rsid w:val="00E243A1"/>
    <w:rsid w:val="00E55285"/>
    <w:rsid w:val="00E85CAB"/>
    <w:rsid w:val="00EA7AC2"/>
    <w:rsid w:val="00EF713E"/>
    <w:rsid w:val="00F00574"/>
    <w:rsid w:val="00F130DF"/>
    <w:rsid w:val="00F25414"/>
    <w:rsid w:val="00F63D99"/>
    <w:rsid w:val="00F93A58"/>
    <w:rsid w:val="00F9483A"/>
    <w:rsid w:val="00F9732F"/>
    <w:rsid w:val="00FD33AA"/>
    <w:rsid w:val="00FE257E"/>
    <w:rsid w:val="00FE3C31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1ABBB18B"/>
  <w15:chartTrackingRefBased/>
  <w15:docId w15:val="{DCDC9BF7-BEA1-40EF-A51B-C3557B67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100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2332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2752539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https://www.nevo.co.il/law_word/law06/tak-10002.pdf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(הוראת שעה) (הכרזה על מתחם מועדף לדיור – כפר סבא – יוספטל), תשפ"ב-2022</vt:lpwstr>
  </property>
  <property fmtid="{D5CDD505-2E9C-101B-9397-08002B2CF9AE}" pid="5" name="LAWNUMBER">
    <vt:lpwstr>0584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(הוראת שעה), תשע"ד-2014</vt:lpwstr>
  </property>
  <property fmtid="{D5CDD505-2E9C-101B-9397-08002B2CF9AE}" pid="63" name="MEKOR_SAIF1">
    <vt:lpwstr>3XאX3X;8XבX2X</vt:lpwstr>
  </property>
  <property fmtid="{D5CDD505-2E9C-101B-9397-08002B2CF9AE}" pid="64" name="MEKOR_LAWID1">
    <vt:lpwstr>134396</vt:lpwstr>
  </property>
  <property fmtid="{D5CDD505-2E9C-101B-9397-08002B2CF9AE}" pid="65" name="LINKK1">
    <vt:lpwstr>https://www.nevo.co.il/law_word/law06/tak-10002.pdf;‎רשומות - תקנות כלליות#פורסם ק"ת תשפ"ב ‏מס' 10002 #מיום 17.2.2022 עמ' 2086‏</vt:lpwstr>
  </property>
</Properties>
</file>