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05494" w14:textId="77777777" w:rsidR="009E4C88" w:rsidRDefault="00343EC2" w:rsidP="006522AB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6522AB">
        <w:rPr>
          <w:rFonts w:hint="cs"/>
          <w:rtl/>
          <w:lang w:eastAsia="en-US"/>
        </w:rPr>
        <w:t>אפולוניה הרצליה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>
        <w:rPr>
          <w:rFonts w:hint="cs"/>
          <w:rtl/>
          <w:lang w:eastAsia="en-US"/>
        </w:rPr>
        <w:t>ה</w:t>
      </w:r>
      <w:r w:rsidR="006522AB">
        <w:rPr>
          <w:rFonts w:hint="cs"/>
          <w:rtl/>
          <w:lang w:eastAsia="en-US"/>
        </w:rPr>
        <w:t>-2015</w:t>
      </w:r>
    </w:p>
    <w:p w14:paraId="1989ACCD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51B6F1D7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726895E0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314AAB3C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17771" w:rsidRPr="00E17771" w14:paraId="1EBB32B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897F630" w14:textId="77777777" w:rsidR="00E17771" w:rsidRPr="00E17771" w:rsidRDefault="00E17771" w:rsidP="00E1777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18CC5DAA" w14:textId="77777777" w:rsidR="00E17771" w:rsidRPr="00E17771" w:rsidRDefault="00E17771" w:rsidP="00E1777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הכרזה על מתחם מועדף לדיור</w:t>
            </w:r>
          </w:p>
        </w:tc>
        <w:tc>
          <w:tcPr>
            <w:tcW w:w="567" w:type="dxa"/>
          </w:tcPr>
          <w:p w14:paraId="73320E82" w14:textId="77777777" w:rsidR="00E17771" w:rsidRPr="00E17771" w:rsidRDefault="00E17771" w:rsidP="00E1777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כרזה על מתחם מועדף לדיור" w:history="1">
              <w:r w:rsidRPr="00E1777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2638391" w14:textId="77777777" w:rsidR="00E17771" w:rsidRPr="00E17771" w:rsidRDefault="00E17771" w:rsidP="00E1777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E17771" w:rsidRPr="00E17771" w14:paraId="02A9454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E952C37" w14:textId="77777777" w:rsidR="00E17771" w:rsidRPr="00E17771" w:rsidRDefault="00E17771" w:rsidP="00E1777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0BCDE106" w14:textId="77777777" w:rsidR="00E17771" w:rsidRPr="00E17771" w:rsidRDefault="00E17771" w:rsidP="00E1777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743E48A4" w14:textId="77777777" w:rsidR="00E17771" w:rsidRPr="00E17771" w:rsidRDefault="00E17771" w:rsidP="00E1777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E1777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475B4E4" w14:textId="77777777" w:rsidR="00E17771" w:rsidRPr="00E17771" w:rsidRDefault="00E17771" w:rsidP="00E1777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E17771" w:rsidRPr="00E17771" w14:paraId="0E2F100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2D476D6" w14:textId="77777777" w:rsidR="00E17771" w:rsidRPr="00E17771" w:rsidRDefault="00E17771" w:rsidP="00E1777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1BDFBDBF" w14:textId="77777777" w:rsidR="00E17771" w:rsidRPr="00E17771" w:rsidRDefault="00E17771" w:rsidP="00E1777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717F163C" w14:textId="77777777" w:rsidR="00E17771" w:rsidRPr="00E17771" w:rsidRDefault="00E17771" w:rsidP="00E1777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E1777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384F16F" w14:textId="77777777" w:rsidR="00E17771" w:rsidRPr="00E17771" w:rsidRDefault="00E17771" w:rsidP="00E1777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3E87D608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C2ACECA" w14:textId="77777777" w:rsidR="009E4C88" w:rsidRDefault="009E4C88" w:rsidP="006522AB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 xml:space="preserve">צו לקידום הבנייה במתחמים מועדפים לדיור (הוראת שעה) (הכרזה על מתחם מועדף לדיור </w:t>
      </w:r>
      <w:r w:rsidR="00343EC2">
        <w:rPr>
          <w:rtl/>
          <w:lang w:eastAsia="en-US"/>
        </w:rPr>
        <w:t>–</w:t>
      </w:r>
      <w:r w:rsidR="00343EC2">
        <w:rPr>
          <w:rFonts w:hint="cs"/>
          <w:rtl/>
          <w:lang w:eastAsia="en-US"/>
        </w:rPr>
        <w:t xml:space="preserve"> </w:t>
      </w:r>
      <w:r w:rsidR="006522AB">
        <w:rPr>
          <w:rFonts w:hint="cs"/>
          <w:rtl/>
          <w:lang w:eastAsia="en-US"/>
        </w:rPr>
        <w:t>אפולוניה הרצליה</w:t>
      </w:r>
      <w:r w:rsidR="00343EC2">
        <w:rPr>
          <w:rFonts w:hint="cs"/>
          <w:rtl/>
          <w:lang w:eastAsia="en-US"/>
        </w:rPr>
        <w:t>), תשע"ה-201</w:t>
      </w:r>
      <w:r w:rsidR="006522AB">
        <w:rPr>
          <w:rFonts w:hint="cs"/>
          <w:rtl/>
          <w:lang w:eastAsia="en-US"/>
        </w:rPr>
        <w:t>5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114C0C14" w14:textId="77777777" w:rsidR="004C6209" w:rsidRDefault="00343EC2" w:rsidP="00343E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סמכותה לפי סעיף 3(א) לחוק לקידום הבנייה במתחמים מועדפים לדיור (הוראת שעה), התשע"ד-2014, ובהמלצת מנהל מינהל התכנון, מצווה ועדת השרים שמינתה הממשלה לעניין זה, לאמור:</w:t>
      </w:r>
    </w:p>
    <w:p w14:paraId="2D7815F0" w14:textId="77777777" w:rsidR="009E4C88" w:rsidRDefault="009E4C88" w:rsidP="006522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5C3CF0A">
          <v:rect id="_x0000_s1026" style="position:absolute;left:0;text-align:left;margin-left:464.5pt;margin-top:8.05pt;width:75.05pt;height:24.15pt;z-index:251656704" o:allowincell="f" filled="f" stroked="f" strokecolor="lime" strokeweight=".25pt">
            <v:textbox inset="0,0,0,0">
              <w:txbxContent>
                <w:p w14:paraId="43907D89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הכרזה על 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6522AB">
        <w:rPr>
          <w:rStyle w:val="default"/>
          <w:rFonts w:cs="FrankRuehl" w:hint="cs"/>
          <w:rtl/>
        </w:rPr>
        <w:t>אפולוניה הרצליה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72EE5447" w14:textId="77777777" w:rsidR="009E4C88" w:rsidRDefault="009E4C88" w:rsidP="006522A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73EAB7A1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14:paraId="2D357EEF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גודלו של המתחם הוא כ-</w:t>
      </w:r>
      <w:r w:rsidR="006522AB">
        <w:rPr>
          <w:rStyle w:val="default"/>
          <w:rFonts w:cs="FrankRuehl" w:hint="cs"/>
          <w:rtl/>
          <w:lang w:eastAsia="en-US"/>
        </w:rPr>
        <w:t>932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6522AB">
        <w:rPr>
          <w:rStyle w:val="default"/>
          <w:rFonts w:cs="FrankRuehl" w:hint="cs"/>
          <w:rtl/>
          <w:lang w:eastAsia="en-US"/>
        </w:rPr>
        <w:t>ומצוי</w:t>
      </w:r>
      <w:r w:rsidR="00CB43A9">
        <w:rPr>
          <w:rStyle w:val="default"/>
          <w:rFonts w:cs="FrankRuehl" w:hint="cs"/>
          <w:rtl/>
          <w:lang w:eastAsia="en-US"/>
        </w:rPr>
        <w:t xml:space="preserve"> </w:t>
      </w:r>
      <w:r w:rsidR="006522AB">
        <w:rPr>
          <w:rStyle w:val="default"/>
          <w:rFonts w:cs="FrankRuehl" w:hint="cs"/>
          <w:rtl/>
          <w:lang w:eastAsia="en-US"/>
        </w:rPr>
        <w:t>ב</w:t>
      </w:r>
      <w:r w:rsidR="00343EC2">
        <w:rPr>
          <w:rStyle w:val="default"/>
          <w:rFonts w:cs="FrankRuehl" w:hint="cs"/>
          <w:rtl/>
          <w:lang w:eastAsia="en-US"/>
        </w:rPr>
        <w:t>מחוז תל אביב</w:t>
      </w:r>
      <w:r w:rsidR="006522AB">
        <w:rPr>
          <w:rStyle w:val="default"/>
          <w:rFonts w:cs="FrankRuehl" w:hint="cs"/>
          <w:rtl/>
          <w:lang w:eastAsia="en-US"/>
        </w:rPr>
        <w:t>; גובל מצפון בארסוף</w:t>
      </w:r>
      <w:r w:rsidR="00CB43A9">
        <w:rPr>
          <w:rStyle w:val="default"/>
          <w:rFonts w:cs="FrankRuehl" w:hint="cs"/>
          <w:rtl/>
          <w:lang w:eastAsia="en-US"/>
        </w:rPr>
        <w:t xml:space="preserve">, </w:t>
      </w:r>
      <w:r w:rsidR="006522AB">
        <w:rPr>
          <w:rStyle w:val="default"/>
          <w:rFonts w:cs="FrankRuehl" w:hint="cs"/>
          <w:rtl/>
          <w:lang w:eastAsia="en-US"/>
        </w:rPr>
        <w:t>ממערב בחוף הים</w:t>
      </w:r>
      <w:r w:rsidR="00CB43A9">
        <w:rPr>
          <w:rStyle w:val="default"/>
          <w:rFonts w:cs="FrankRuehl" w:hint="cs"/>
          <w:rtl/>
          <w:lang w:eastAsia="en-US"/>
        </w:rPr>
        <w:t xml:space="preserve">, </w:t>
      </w:r>
      <w:r w:rsidR="006522AB">
        <w:rPr>
          <w:rStyle w:val="default"/>
          <w:rFonts w:cs="FrankRuehl" w:hint="cs"/>
          <w:rtl/>
          <w:lang w:eastAsia="en-US"/>
        </w:rPr>
        <w:t>מדרום בשכונת נוף ים בהרצליה</w:t>
      </w:r>
      <w:r w:rsidR="00CB43A9">
        <w:rPr>
          <w:rStyle w:val="default"/>
          <w:rFonts w:cs="FrankRuehl" w:hint="cs"/>
          <w:rtl/>
          <w:lang w:eastAsia="en-US"/>
        </w:rPr>
        <w:t xml:space="preserve"> </w:t>
      </w:r>
      <w:r w:rsidR="006522AB">
        <w:rPr>
          <w:rStyle w:val="default"/>
          <w:rFonts w:cs="FrankRuehl" w:hint="cs"/>
          <w:rtl/>
          <w:lang w:eastAsia="en-US"/>
        </w:rPr>
        <w:t>וממזרח בכביש מס' 2,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6522AB">
        <w:rPr>
          <w:rStyle w:val="default"/>
          <w:rFonts w:cs="FrankRuehl" w:hint="cs"/>
          <w:rtl/>
          <w:lang w:eastAsia="en-US"/>
        </w:rPr>
        <w:t>בתחום שיפוט הרשות המקומית הרצליה</w:t>
      </w:r>
      <w:r w:rsidR="00CB43A9">
        <w:rPr>
          <w:rStyle w:val="default"/>
          <w:rFonts w:cs="FrankRuehl" w:hint="cs"/>
          <w:rtl/>
          <w:lang w:eastAsia="en-US"/>
        </w:rPr>
        <w:t>;</w:t>
      </w:r>
      <w:r w:rsidR="00343EC2">
        <w:rPr>
          <w:rStyle w:val="default"/>
          <w:rFonts w:cs="FrankRuehl" w:hint="cs"/>
          <w:rtl/>
          <w:lang w:eastAsia="en-US"/>
        </w:rPr>
        <w:t xml:space="preserve"> גבולותיו הם כמסומן במפה שהעתקים ממנה מופקדים לעיון הציבור במשרדי הוועדה למתחמים מועדפים לדיור במשרד הפנים, קריית הממשלה, רח' קפלן 2, ירושלים, במשרדי הוועדה המחוזית לתכנון ולבנייה מחוז </w:t>
      </w:r>
      <w:r w:rsidR="006522AB">
        <w:rPr>
          <w:rStyle w:val="default"/>
          <w:rFonts w:cs="FrankRuehl" w:hint="cs"/>
          <w:rtl/>
          <w:lang w:eastAsia="en-US"/>
        </w:rPr>
        <w:t>המרכז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3C241B8F" w14:textId="77777777" w:rsidR="009E4C88" w:rsidRDefault="009E4C88" w:rsidP="00343EC2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0E938537"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14:paraId="2CEB8100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המתחם כולל גושים וחלקות אלה:</w:t>
      </w:r>
    </w:p>
    <w:tbl>
      <w:tblPr>
        <w:tblStyle w:val="a8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615"/>
        <w:gridCol w:w="714"/>
        <w:gridCol w:w="876"/>
        <w:gridCol w:w="2969"/>
        <w:gridCol w:w="2764"/>
      </w:tblGrid>
      <w:tr w:rsidR="006522AB" w:rsidRPr="00343EC2" w14:paraId="604C8927" w14:textId="77777777">
        <w:tc>
          <w:tcPr>
            <w:tcW w:w="0" w:type="auto"/>
          </w:tcPr>
          <w:p w14:paraId="504208DA" w14:textId="77777777" w:rsidR="00343EC2" w:rsidRPr="00343EC2" w:rsidRDefault="00343EC2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</w:tcPr>
          <w:p w14:paraId="105A6D1D" w14:textId="77777777" w:rsidR="00343EC2" w:rsidRPr="00343EC2" w:rsidRDefault="00343EC2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סוג גוש</w:t>
            </w:r>
          </w:p>
        </w:tc>
        <w:tc>
          <w:tcPr>
            <w:tcW w:w="0" w:type="auto"/>
          </w:tcPr>
          <w:p w14:paraId="7818A3CF" w14:textId="77777777" w:rsidR="00343EC2" w:rsidRPr="00343EC2" w:rsidRDefault="00343EC2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חלק/כל הגוש</w:t>
            </w:r>
          </w:p>
        </w:tc>
        <w:tc>
          <w:tcPr>
            <w:tcW w:w="0" w:type="auto"/>
          </w:tcPr>
          <w:p w14:paraId="645137D4" w14:textId="77777777" w:rsidR="00343EC2" w:rsidRPr="00343EC2" w:rsidRDefault="00343EC2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</w:tcPr>
          <w:p w14:paraId="1AD7B522" w14:textId="77777777" w:rsidR="00343EC2" w:rsidRPr="00343EC2" w:rsidRDefault="00343EC2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6522AB" w:rsidRPr="00343EC2" w14:paraId="50E44161" w14:textId="77777777">
        <w:tc>
          <w:tcPr>
            <w:tcW w:w="0" w:type="auto"/>
          </w:tcPr>
          <w:p w14:paraId="73369906" w14:textId="77777777" w:rsidR="00343EC2" w:rsidRPr="00343EC2" w:rsidRDefault="006522AB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6670</w:t>
            </w:r>
          </w:p>
        </w:tc>
        <w:tc>
          <w:tcPr>
            <w:tcW w:w="0" w:type="auto"/>
          </w:tcPr>
          <w:p w14:paraId="10995EB0" w14:textId="77777777" w:rsidR="00343EC2" w:rsidRPr="00343EC2" w:rsidRDefault="00BB29E7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66D241CE" w14:textId="77777777" w:rsidR="00343EC2" w:rsidRPr="00343EC2" w:rsidRDefault="00BB29E7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2B335AB2" w14:textId="77777777" w:rsidR="00343EC2" w:rsidRPr="00343EC2" w:rsidRDefault="006522AB" w:rsidP="006522A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52-46, 55, 56, 59, 60, 70, 130, 161, 162</w:t>
            </w:r>
          </w:p>
        </w:tc>
        <w:tc>
          <w:tcPr>
            <w:tcW w:w="0" w:type="auto"/>
          </w:tcPr>
          <w:p w14:paraId="6C2B36DA" w14:textId="77777777" w:rsidR="00343EC2" w:rsidRPr="00343EC2" w:rsidRDefault="006522AB" w:rsidP="006522A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1, 2, 7, 69, 104, 127, 160, 278, 283, 290, 302</w:t>
            </w:r>
          </w:p>
        </w:tc>
      </w:tr>
      <w:tr w:rsidR="006522AB" w:rsidRPr="00343EC2" w14:paraId="0612C2AF" w14:textId="77777777">
        <w:tc>
          <w:tcPr>
            <w:tcW w:w="0" w:type="auto"/>
          </w:tcPr>
          <w:p w14:paraId="5FAD0D90" w14:textId="77777777" w:rsidR="00343EC2" w:rsidRPr="00343EC2" w:rsidRDefault="006522AB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6675</w:t>
            </w:r>
          </w:p>
        </w:tc>
        <w:tc>
          <w:tcPr>
            <w:tcW w:w="0" w:type="auto"/>
          </w:tcPr>
          <w:p w14:paraId="0CEE39AA" w14:textId="77777777" w:rsidR="00343EC2" w:rsidRPr="00343EC2" w:rsidRDefault="00BB29E7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מוסדר</w:t>
            </w:r>
          </w:p>
        </w:tc>
        <w:tc>
          <w:tcPr>
            <w:tcW w:w="0" w:type="auto"/>
          </w:tcPr>
          <w:p w14:paraId="2A26D4E6" w14:textId="77777777" w:rsidR="00343EC2" w:rsidRPr="00343EC2" w:rsidRDefault="00BB29E7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2EC2407D" w14:textId="77777777" w:rsidR="00343EC2" w:rsidRPr="00343EC2" w:rsidRDefault="006522AB" w:rsidP="006522A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207-192, 211, 262-260, 299-264, 312, 322-317, 347-324, 354-349, 360, 515, 516, 524, 578, 592, 594, 596, 598, 600</w:t>
            </w:r>
          </w:p>
        </w:tc>
        <w:tc>
          <w:tcPr>
            <w:tcW w:w="0" w:type="auto"/>
          </w:tcPr>
          <w:p w14:paraId="6D30D971" w14:textId="77777777" w:rsidR="00343EC2" w:rsidRPr="00343EC2" w:rsidRDefault="006522AB" w:rsidP="006522A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1, 3, 5, 7, 152, 210, 263, 348, 355, 361, 520, 525, 527, 529, 531, 533, 535, 537, 539, 541, 602, 604, 606, 608, 610</w:t>
            </w:r>
          </w:p>
        </w:tc>
      </w:tr>
    </w:tbl>
    <w:p w14:paraId="18C36627" w14:textId="77777777" w:rsidR="006522AB" w:rsidRPr="003B4E86" w:rsidRDefault="006522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B32B0F3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2BB1866" w14:textId="77777777" w:rsidR="009E4C88" w:rsidRDefault="006522AB" w:rsidP="006522A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כ"ג בטבת התשע"ה </w:t>
      </w:r>
      <w:r w:rsidR="00013272">
        <w:rPr>
          <w:rFonts w:hint="cs"/>
          <w:rtl/>
          <w:lang w:eastAsia="en-US"/>
        </w:rPr>
        <w:t>(</w:t>
      </w:r>
      <w:r>
        <w:rPr>
          <w:rFonts w:hint="cs"/>
          <w:rtl/>
          <w:lang w:eastAsia="en-US"/>
        </w:rPr>
        <w:t>14 בינואר 2015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בנימין נתניהו</w:t>
      </w:r>
    </w:p>
    <w:p w14:paraId="5EA3A46B" w14:textId="77777777" w:rsidR="006522AB" w:rsidRDefault="009E4C88" w:rsidP="00BB29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6522AB">
        <w:rPr>
          <w:rFonts w:hint="cs"/>
          <w:sz w:val="22"/>
          <w:szCs w:val="22"/>
          <w:rtl/>
          <w:lang w:eastAsia="en-US"/>
        </w:rPr>
        <w:t xml:space="preserve">ראש הממשלה </w:t>
      </w:r>
    </w:p>
    <w:p w14:paraId="46E792E3" w14:textId="77777777" w:rsidR="009E4C88" w:rsidRDefault="006522AB" w:rsidP="00BB29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  <w:t xml:space="preserve">וממלא מקום </w:t>
      </w:r>
      <w:r w:rsidR="009E4C88">
        <w:rPr>
          <w:rFonts w:hint="cs"/>
          <w:sz w:val="22"/>
          <w:szCs w:val="22"/>
          <w:rtl/>
          <w:lang w:eastAsia="en-US"/>
        </w:rPr>
        <w:t xml:space="preserve">שר </w:t>
      </w:r>
      <w:r w:rsidR="00BB29E7">
        <w:rPr>
          <w:rFonts w:hint="cs"/>
          <w:sz w:val="22"/>
          <w:szCs w:val="22"/>
          <w:rtl/>
          <w:lang w:eastAsia="en-US"/>
        </w:rPr>
        <w:t>האוצר</w:t>
      </w:r>
    </w:p>
    <w:p w14:paraId="3CFADC2A" w14:textId="77777777" w:rsidR="00F00574" w:rsidRDefault="00F0057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EDD1EF4" w14:textId="77777777" w:rsidR="00104165" w:rsidRDefault="0010416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3F985D5" w14:textId="77777777" w:rsidR="00E17771" w:rsidRDefault="00E1777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68FF45A" w14:textId="77777777" w:rsidR="00E17771" w:rsidRDefault="00E1777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B9DEE79" w14:textId="77777777" w:rsidR="00E17771" w:rsidRDefault="00E17771" w:rsidP="00E1777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  <w:lang w:eastAsia="en-US"/>
          </w:rPr>
          <w:t>הודעה למנויים על עריכה ושינויים במסמכי פסיקה, חקיקה ועוד באתר נבו - הקש כאן</w:t>
        </w:r>
      </w:hyperlink>
    </w:p>
    <w:p w14:paraId="64D26043" w14:textId="77777777" w:rsidR="00104165" w:rsidRPr="00E17771" w:rsidRDefault="00104165" w:rsidP="00E1777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104165" w:rsidRPr="00E17771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1834E" w14:textId="77777777" w:rsidR="005229CA" w:rsidRDefault="005229CA">
      <w:r>
        <w:separator/>
      </w:r>
    </w:p>
  </w:endnote>
  <w:endnote w:type="continuationSeparator" w:id="0">
    <w:p w14:paraId="4F4DAD26" w14:textId="77777777" w:rsidR="005229CA" w:rsidRDefault="00522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FEC34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4D758C90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319E4BF3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E7DE0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E17771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397FAB3B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1D8BA64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A4DD8" w14:textId="77777777" w:rsidR="005229CA" w:rsidRDefault="005229C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06CFB1F" w14:textId="77777777" w:rsidR="005229CA" w:rsidRDefault="005229CA">
      <w:pPr>
        <w:spacing w:before="60" w:line="240" w:lineRule="auto"/>
        <w:ind w:right="1134"/>
      </w:pPr>
      <w:r>
        <w:separator/>
      </w:r>
    </w:p>
  </w:footnote>
  <w:footnote w:id="1">
    <w:p w14:paraId="20CC4181" w14:textId="77777777" w:rsidR="00B2294E" w:rsidRDefault="00721859" w:rsidP="00B2294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B2294E">
          <w:rPr>
            <w:rStyle w:val="Hyperlink"/>
            <w:rFonts w:hint="cs"/>
            <w:sz w:val="20"/>
            <w:rtl/>
            <w:lang w:eastAsia="en-US"/>
          </w:rPr>
          <w:t>ק"ת</w:t>
        </w:r>
        <w:r w:rsidRPr="00B2294E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343EC2" w:rsidRPr="00B2294E">
          <w:rPr>
            <w:rStyle w:val="Hyperlink"/>
            <w:rFonts w:hint="cs"/>
            <w:sz w:val="20"/>
            <w:rtl/>
            <w:lang w:eastAsia="en-US"/>
          </w:rPr>
          <w:t>ה</w:t>
        </w:r>
        <w:r w:rsidRPr="00B2294E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343EC2" w:rsidRPr="00B2294E">
          <w:rPr>
            <w:rStyle w:val="Hyperlink"/>
            <w:rFonts w:hint="cs"/>
            <w:sz w:val="20"/>
            <w:rtl/>
            <w:lang w:eastAsia="en-US"/>
          </w:rPr>
          <w:t>74</w:t>
        </w:r>
        <w:r w:rsidR="006522AB" w:rsidRPr="00B2294E">
          <w:rPr>
            <w:rStyle w:val="Hyperlink"/>
            <w:rFonts w:hint="cs"/>
            <w:sz w:val="20"/>
            <w:rtl/>
            <w:lang w:eastAsia="en-US"/>
          </w:rPr>
          <w:t>80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6522AB">
        <w:rPr>
          <w:rFonts w:hint="cs"/>
          <w:sz w:val="20"/>
          <w:rtl/>
          <w:lang w:eastAsia="en-US"/>
        </w:rPr>
        <w:t>18.1.2015</w:t>
      </w:r>
      <w:r>
        <w:rPr>
          <w:rFonts w:hint="cs"/>
          <w:sz w:val="20"/>
          <w:rtl/>
          <w:lang w:eastAsia="en-US"/>
        </w:rPr>
        <w:t xml:space="preserve"> עמ' </w:t>
      </w:r>
      <w:r w:rsidR="006522AB">
        <w:rPr>
          <w:rFonts w:hint="cs"/>
          <w:sz w:val="20"/>
          <w:rtl/>
          <w:lang w:eastAsia="en-US"/>
        </w:rPr>
        <w:t>710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6D047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23312084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EB930EF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E02DC" w14:textId="77777777" w:rsidR="00721859" w:rsidRDefault="00343EC2" w:rsidP="006522AB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6522AB">
      <w:rPr>
        <w:rFonts w:hint="cs"/>
        <w:color w:val="000000"/>
        <w:sz w:val="28"/>
        <w:szCs w:val="28"/>
        <w:rtl/>
        <w:lang w:eastAsia="en-US"/>
      </w:rPr>
      <w:t>אפולוניה הרצליה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>
      <w:rPr>
        <w:rFonts w:hint="cs"/>
        <w:color w:val="000000"/>
        <w:sz w:val="28"/>
        <w:szCs w:val="28"/>
        <w:rtl/>
        <w:lang w:eastAsia="en-US"/>
      </w:rPr>
      <w:t>ה</w:t>
    </w:r>
    <w:r w:rsidR="006522AB">
      <w:rPr>
        <w:rFonts w:hint="cs"/>
        <w:color w:val="000000"/>
        <w:sz w:val="28"/>
        <w:szCs w:val="28"/>
        <w:rtl/>
        <w:lang w:eastAsia="en-US"/>
      </w:rPr>
      <w:t>-2015</w:t>
    </w:r>
  </w:p>
  <w:p w14:paraId="53709EF1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28E687B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40C9E"/>
    <w:rsid w:val="00104165"/>
    <w:rsid w:val="00106F2A"/>
    <w:rsid w:val="001625B8"/>
    <w:rsid w:val="001B274F"/>
    <w:rsid w:val="001C7939"/>
    <w:rsid w:val="002002A2"/>
    <w:rsid w:val="002069BD"/>
    <w:rsid w:val="00221B98"/>
    <w:rsid w:val="002826E1"/>
    <w:rsid w:val="002C3444"/>
    <w:rsid w:val="002F52D5"/>
    <w:rsid w:val="00343EC2"/>
    <w:rsid w:val="00397336"/>
    <w:rsid w:val="003B2DBB"/>
    <w:rsid w:val="003B4E86"/>
    <w:rsid w:val="003C0CB7"/>
    <w:rsid w:val="003C191E"/>
    <w:rsid w:val="00445A7F"/>
    <w:rsid w:val="00454ED9"/>
    <w:rsid w:val="004645F4"/>
    <w:rsid w:val="004C6209"/>
    <w:rsid w:val="004D38FF"/>
    <w:rsid w:val="005229CA"/>
    <w:rsid w:val="00554001"/>
    <w:rsid w:val="00566D86"/>
    <w:rsid w:val="00581DFF"/>
    <w:rsid w:val="005854F0"/>
    <w:rsid w:val="005E6E03"/>
    <w:rsid w:val="00615C88"/>
    <w:rsid w:val="0062144A"/>
    <w:rsid w:val="00630A2E"/>
    <w:rsid w:val="006358FA"/>
    <w:rsid w:val="00635E83"/>
    <w:rsid w:val="00642116"/>
    <w:rsid w:val="006522AB"/>
    <w:rsid w:val="006F186E"/>
    <w:rsid w:val="00715C84"/>
    <w:rsid w:val="00721859"/>
    <w:rsid w:val="00761F48"/>
    <w:rsid w:val="0079289F"/>
    <w:rsid w:val="007B4EC7"/>
    <w:rsid w:val="007E3B76"/>
    <w:rsid w:val="007E6E46"/>
    <w:rsid w:val="008023DF"/>
    <w:rsid w:val="008172AA"/>
    <w:rsid w:val="00895048"/>
    <w:rsid w:val="008B61AF"/>
    <w:rsid w:val="008D59B4"/>
    <w:rsid w:val="009341A5"/>
    <w:rsid w:val="009539B9"/>
    <w:rsid w:val="00956F34"/>
    <w:rsid w:val="009C6621"/>
    <w:rsid w:val="009E4C88"/>
    <w:rsid w:val="00A21B4B"/>
    <w:rsid w:val="00A52F1E"/>
    <w:rsid w:val="00AA7B87"/>
    <w:rsid w:val="00AE5D1F"/>
    <w:rsid w:val="00AF140A"/>
    <w:rsid w:val="00B2294E"/>
    <w:rsid w:val="00B75D04"/>
    <w:rsid w:val="00B85773"/>
    <w:rsid w:val="00B9242E"/>
    <w:rsid w:val="00BB29E7"/>
    <w:rsid w:val="00C53C34"/>
    <w:rsid w:val="00CB43A9"/>
    <w:rsid w:val="00CB7A00"/>
    <w:rsid w:val="00D6309D"/>
    <w:rsid w:val="00D67C1D"/>
    <w:rsid w:val="00DB296E"/>
    <w:rsid w:val="00E17771"/>
    <w:rsid w:val="00E243A1"/>
    <w:rsid w:val="00E85CAB"/>
    <w:rsid w:val="00EA7AC2"/>
    <w:rsid w:val="00EF713E"/>
    <w:rsid w:val="00F00574"/>
    <w:rsid w:val="00F130DF"/>
    <w:rsid w:val="00F9483A"/>
    <w:rsid w:val="00F9732F"/>
    <w:rsid w:val="00FE257E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8EC0094"/>
  <w15:chartTrackingRefBased/>
  <w15:docId w15:val="{B292FDDA-3882-4FA8-BF55-FA60ACE8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8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1928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http://www.nevo.co.il/Law_word/law06/tak-7480.pdf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אפולוניה הרצליה), תשע"ה-2015</vt:lpwstr>
  </property>
  <property fmtid="{D5CDD505-2E9C-101B-9397-08002B2CF9AE}" pid="5" name="LAWNUMBER">
    <vt:lpwstr>0181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http://www.nevo.co.il/Law_word/law06/tak-7480.pdf;‎רשומות - תקנות כלליות#פורסם ק"ת תשע"ה מס' ‏‏7480 #מיום 18.1.2015 עמ' 710‏</vt:lpwstr>
  </property>
</Properties>
</file>