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50EB6">
        <w:rPr>
          <w:rFonts w:hint="cs"/>
          <w:rtl/>
          <w:lang w:eastAsia="en-US"/>
        </w:rPr>
        <w:t xml:space="preserve">הרצליה </w:t>
      </w:r>
      <w:r w:rsidR="00950EB6">
        <w:rPr>
          <w:rtl/>
          <w:lang w:eastAsia="en-US"/>
        </w:rPr>
        <w:t>–</w:t>
      </w:r>
      <w:r w:rsidR="00950EB6">
        <w:rPr>
          <w:rFonts w:hint="cs"/>
          <w:rtl/>
          <w:lang w:eastAsia="en-US"/>
        </w:rPr>
        <w:t xml:space="preserve"> מתחם המט"ש המתפנה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23CA" w:rsidRPr="009323CA" w:rsidTr="009323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323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23CA" w:rsidRPr="009323CA" w:rsidTr="009323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323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23CA" w:rsidRPr="009323CA" w:rsidTr="009323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9323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23CA" w:rsidRPr="009323CA" w:rsidTr="009323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323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23CA" w:rsidRPr="009323CA" w:rsidTr="009323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9323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23CA" w:rsidRPr="009323CA" w:rsidRDefault="009323CA" w:rsidP="009323C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950EB6">
        <w:rPr>
          <w:rFonts w:hint="cs"/>
          <w:rtl/>
          <w:lang w:eastAsia="en-US"/>
        </w:rPr>
        <w:t xml:space="preserve">הרצליה </w:t>
      </w:r>
      <w:r w:rsidR="00950EB6">
        <w:rPr>
          <w:rtl/>
          <w:lang w:eastAsia="en-US"/>
        </w:rPr>
        <w:t>–</w:t>
      </w:r>
      <w:r w:rsidR="00950EB6">
        <w:rPr>
          <w:rFonts w:hint="cs"/>
          <w:rtl/>
          <w:lang w:eastAsia="en-US"/>
        </w:rPr>
        <w:t xml:space="preserve"> מתחם המט"ש המתפנה), תש"ף-2019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950EB6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ו-8(ב)(2)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50EB6">
        <w:rPr>
          <w:rStyle w:val="default"/>
          <w:rFonts w:cs="FrankRuehl" w:hint="cs"/>
          <w:rtl/>
        </w:rPr>
        <w:t xml:space="preserve">הרצליה </w:t>
      </w:r>
      <w:r w:rsidR="00950EB6">
        <w:rPr>
          <w:rStyle w:val="default"/>
          <w:rFonts w:cs="FrankRuehl"/>
          <w:rtl/>
        </w:rPr>
        <w:t>–</w:t>
      </w:r>
      <w:r w:rsidR="00950EB6">
        <w:rPr>
          <w:rStyle w:val="default"/>
          <w:rFonts w:cs="FrankRuehl" w:hint="cs"/>
          <w:rtl/>
        </w:rPr>
        <w:t xml:space="preserve"> מתחם המט"ש המתפנה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950EB6">
        <w:rPr>
          <w:rStyle w:val="default"/>
          <w:rFonts w:cs="FrankRuehl" w:hint="cs"/>
          <w:rtl/>
          <w:lang w:eastAsia="en-US"/>
        </w:rPr>
        <w:t>410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50EB6">
        <w:rPr>
          <w:rStyle w:val="default"/>
          <w:rFonts w:cs="FrankRuehl" w:hint="cs"/>
          <w:rtl/>
          <w:lang w:eastAsia="en-US"/>
        </w:rPr>
        <w:t>תל אביב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>בתחום השיפוט של הרשויות המקומיות הרצליה, חוף השרון ותל-אביב-יפו, צפונית לרמת השרון, מזרחית לרמת השרון, מערבית לחוף השרון ודרומית להרצליה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950EB6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950EB6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50EB6" w:rsidRDefault="00950EB6" w:rsidP="00950EB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30.5pt;z-index:251658752" filled="f" stroked="f">
            <v:textbox inset="1mm,0,1mm,0">
              <w:txbxContent>
                <w:p w:rsidR="00950EB6" w:rsidRDefault="00950EB6" w:rsidP="00950E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לגבי המתחם יהיו נתונות לוועדה למתחמים מועדפים לדיור סמכויות המועצה הארצית לתכנון ולבנייה לפי תמ"א 35.</w:t>
      </w:r>
    </w:p>
    <w:p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6704" filled="f" stroked="f">
            <v:textbox inset="1mm,0,1mm,0">
              <w:txbxContent>
                <w:p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950EB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260"/>
        <w:gridCol w:w="3686"/>
      </w:tblGrid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6595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24, 26, 58, 60, 72-70, 76, 97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20, 22, 25, 28, 31, 53, 69, 73, 75, 92, 94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6596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22-18, 24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2, 5, 6, 12, 14, 23, 27, 30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6603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54, 57, 66, 77, 80, 82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6604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950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20, 28, 29, 31, 34, 37, 40, 52, </w:t>
            </w:r>
            <w:r w:rsidR="00455E45">
              <w:rPr>
                <w:rStyle w:val="default"/>
                <w:rFonts w:cs="FrankRuehl" w:hint="cs"/>
                <w:szCs w:val="24"/>
                <w:rtl/>
                <w:lang w:eastAsia="en-US"/>
              </w:rPr>
              <w:t>61, 65, 67, 69, 74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6612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8, 36, 37, 44, 45, 90, 91, 96, 102, 106, 108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6617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6618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3, 9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6626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51, 85, 161, 162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6627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80, 354, 370, 374, 378, 379, 382, 401, 656, 662-660, 664, 677, 684-682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6628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16, 693, 760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6636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87, 644, 649, 883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6644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3, 5, 28, 30, 74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6645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19-17, 21, 22, 43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6646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455E4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32, 41, 44, 88</w:t>
            </w:r>
          </w:p>
        </w:tc>
      </w:tr>
    </w:tbl>
    <w:p w:rsidR="00455E45" w:rsidRPr="00455E45" w:rsidRDefault="00455E45" w:rsidP="00455E45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:rsidR="00950EB6" w:rsidRDefault="00950EB6" w:rsidP="00950EB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2.7pt;z-index:251659776" filled="f" stroked="f">
            <v:textbox inset="1mm,0,1mm,0">
              <w:txbxContent>
                <w:p w:rsidR="00950EB6" w:rsidRDefault="00455E45" w:rsidP="00950E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455E45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455E45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455E45">
        <w:rPr>
          <w:rStyle w:val="default"/>
          <w:rFonts w:cs="FrankRuehl"/>
          <w:rtl/>
          <w:lang w:eastAsia="en-US"/>
        </w:rPr>
        <w:t>–</w:t>
      </w:r>
      <w:r w:rsidR="00455E45">
        <w:rPr>
          <w:rStyle w:val="default"/>
          <w:rFonts w:cs="FrankRuehl" w:hint="cs"/>
          <w:rtl/>
          <w:lang w:eastAsia="en-US"/>
        </w:rPr>
        <w:t xml:space="preserve"> הרצליה </w:t>
      </w:r>
      <w:r w:rsidR="00455E45">
        <w:rPr>
          <w:rStyle w:val="default"/>
          <w:rFonts w:cs="FrankRuehl"/>
          <w:rtl/>
          <w:lang w:eastAsia="en-US"/>
        </w:rPr>
        <w:t>–</w:t>
      </w:r>
      <w:r w:rsidR="00455E45">
        <w:rPr>
          <w:rStyle w:val="default"/>
          <w:rFonts w:cs="FrankRuehl" w:hint="cs"/>
          <w:rtl/>
          <w:lang w:eastAsia="en-US"/>
        </w:rPr>
        <w:t xml:space="preserve"> מתחם המט"ש המתפנה), התשע"ט-2019 </w:t>
      </w:r>
      <w:r w:rsidR="00455E45">
        <w:rPr>
          <w:rStyle w:val="default"/>
          <w:rFonts w:cs="FrankRuehl"/>
          <w:rtl/>
          <w:lang w:eastAsia="en-US"/>
        </w:rPr>
        <w:t>–</w:t>
      </w:r>
      <w:r w:rsidR="00455E45">
        <w:rPr>
          <w:rStyle w:val="default"/>
          <w:rFonts w:cs="FrankRuehl" w:hint="cs"/>
          <w:rtl/>
          <w:lang w:eastAsia="en-US"/>
        </w:rPr>
        <w:t xml:space="preserve"> בטל.</w:t>
      </w:r>
    </w:p>
    <w:p w:rsidR="00950EB6" w:rsidRPr="003B4E86" w:rsidRDefault="00950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455E4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י"א בכסלו התש"ף (9 בדצמבר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323CA" w:rsidRDefault="009323C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323CA" w:rsidRDefault="009323C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323CA" w:rsidRDefault="009323CA" w:rsidP="009323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3679FD" w:rsidRPr="009323CA" w:rsidRDefault="003679FD" w:rsidP="009323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679FD" w:rsidRPr="009323C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F53" w:rsidRDefault="00556F53">
      <w:r>
        <w:separator/>
      </w:r>
    </w:p>
  </w:endnote>
  <w:endnote w:type="continuationSeparator" w:id="0">
    <w:p w:rsidR="00556F53" w:rsidRDefault="0055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323CA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F53" w:rsidRDefault="00556F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56F53" w:rsidRDefault="00556F53">
      <w:pPr>
        <w:spacing w:before="60" w:line="240" w:lineRule="auto"/>
        <w:ind w:right="1134"/>
      </w:pPr>
      <w:r>
        <w:separator/>
      </w:r>
    </w:p>
  </w:footnote>
  <w:footnote w:id="1">
    <w:p w:rsidR="00F13E69" w:rsidRDefault="00721859" w:rsidP="00F13E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13E6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13E69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F13E69">
          <w:rPr>
            <w:rStyle w:val="Hyperlink"/>
            <w:rFonts w:hint="cs"/>
            <w:sz w:val="20"/>
            <w:rtl/>
            <w:lang w:eastAsia="en-US"/>
          </w:rPr>
          <w:t>"ף</w:t>
        </w:r>
        <w:r w:rsidRPr="00F13E6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F13E69">
          <w:rPr>
            <w:rStyle w:val="Hyperlink"/>
            <w:rFonts w:hint="cs"/>
            <w:sz w:val="20"/>
            <w:rtl/>
            <w:lang w:eastAsia="en-US"/>
          </w:rPr>
          <w:t>8300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950EB6">
        <w:rPr>
          <w:rFonts w:hint="cs"/>
          <w:sz w:val="20"/>
          <w:rtl/>
          <w:lang w:eastAsia="en-US"/>
        </w:rPr>
        <w:t>15.12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950EB6">
        <w:rPr>
          <w:rFonts w:hint="cs"/>
          <w:sz w:val="20"/>
          <w:rtl/>
          <w:lang w:eastAsia="en-US"/>
        </w:rPr>
        <w:t>157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0EB6">
      <w:rPr>
        <w:rFonts w:hint="cs"/>
        <w:color w:val="000000"/>
        <w:sz w:val="28"/>
        <w:szCs w:val="28"/>
        <w:rtl/>
        <w:lang w:eastAsia="en-US"/>
      </w:rPr>
      <w:t xml:space="preserve">הרצליה </w:t>
    </w:r>
    <w:r w:rsidR="00950EB6">
      <w:rPr>
        <w:color w:val="000000"/>
        <w:sz w:val="28"/>
        <w:szCs w:val="28"/>
        <w:rtl/>
        <w:lang w:eastAsia="en-US"/>
      </w:rPr>
      <w:t>–</w:t>
    </w:r>
    <w:r w:rsidR="00950EB6">
      <w:rPr>
        <w:rFonts w:hint="cs"/>
        <w:color w:val="000000"/>
        <w:sz w:val="28"/>
        <w:szCs w:val="28"/>
        <w:rtl/>
        <w:lang w:eastAsia="en-US"/>
      </w:rPr>
      <w:t xml:space="preserve"> מתחם המט"ש המתפנה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56F53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8D6F26"/>
    <w:rsid w:val="00912A16"/>
    <w:rsid w:val="009323CA"/>
    <w:rsid w:val="009341A5"/>
    <w:rsid w:val="00950EB6"/>
    <w:rsid w:val="009539B9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133"/>
    <w:rsid w:val="00AA7B87"/>
    <w:rsid w:val="00AB74D6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C15AA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13E69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E858313-8EF4-458F-8759-D9AAB91D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2607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הרצליה – מתחם המט"ש המתפנה), תש"ף-2019</vt:lpwstr>
  </property>
  <property fmtid="{D5CDD505-2E9C-101B-9397-08002B2CF9AE}" pid="5" name="LAWNUMBER">
    <vt:lpwstr>0206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http://www.nevo.co.il/Law_word/law06/tak-8300.pdf;‎רשומות - תקנות כלליות#פורסם ק"ת תש"ף מס' ‏‏8300 #מיום 15.12.2019 עמ' 157‏</vt:lpwstr>
  </property>
</Properties>
</file>