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09BE6" w14:textId="77777777" w:rsidR="009E4C88" w:rsidRDefault="00343EC2" w:rsidP="00C02D96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5A6DFD">
        <w:rPr>
          <w:rFonts w:hint="cs"/>
          <w:rtl/>
          <w:lang w:eastAsia="en-US"/>
        </w:rPr>
        <w:t xml:space="preserve">חדרה </w:t>
      </w:r>
      <w:r w:rsidR="005A6DFD">
        <w:rPr>
          <w:rtl/>
          <w:lang w:eastAsia="en-US"/>
        </w:rPr>
        <w:t>–</w:t>
      </w:r>
      <w:r w:rsidR="005A6DFD">
        <w:rPr>
          <w:rFonts w:hint="cs"/>
          <w:rtl/>
          <w:lang w:eastAsia="en-US"/>
        </w:rPr>
        <w:t xml:space="preserve"> מתחם אזורים גבעת אולגה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 w:rsidR="0021524A">
        <w:rPr>
          <w:rFonts w:hint="cs"/>
          <w:rtl/>
          <w:lang w:eastAsia="en-US"/>
        </w:rPr>
        <w:t>ט</w:t>
      </w:r>
      <w:r w:rsidR="006522AB">
        <w:rPr>
          <w:rFonts w:hint="cs"/>
          <w:rtl/>
          <w:lang w:eastAsia="en-US"/>
        </w:rPr>
        <w:t>-201</w:t>
      </w:r>
      <w:r w:rsidR="0021524A">
        <w:rPr>
          <w:rFonts w:hint="cs"/>
          <w:rtl/>
          <w:lang w:eastAsia="en-US"/>
        </w:rPr>
        <w:t>9</w:t>
      </w:r>
    </w:p>
    <w:p w14:paraId="697967BF" w14:textId="77777777"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718DF622" w14:textId="77777777"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14:paraId="6E286ED5" w14:textId="77777777"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14:paraId="2030E495" w14:textId="77777777"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33FEE" w:rsidRPr="00133FEE" w14:paraId="0F278393" w14:textId="77777777" w:rsidTr="00133FE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EBDDDB5" w14:textId="77777777" w:rsidR="00133FEE" w:rsidRPr="00133FEE" w:rsidRDefault="00133FEE" w:rsidP="00133FE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24EF175C" w14:textId="77777777" w:rsidR="00133FEE" w:rsidRPr="00133FEE" w:rsidRDefault="00133FEE" w:rsidP="00133FE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14:paraId="035FFD84" w14:textId="77777777" w:rsidR="00133FEE" w:rsidRPr="00133FEE" w:rsidRDefault="00133FEE" w:rsidP="00133FEE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133FE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48D634F" w14:textId="77777777" w:rsidR="00133FEE" w:rsidRPr="00133FEE" w:rsidRDefault="00133FEE" w:rsidP="00133FE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133FEE" w:rsidRPr="00133FEE" w14:paraId="1C733E82" w14:textId="77777777" w:rsidTr="00133FE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9EF68E1" w14:textId="77777777" w:rsidR="00133FEE" w:rsidRPr="00133FEE" w:rsidRDefault="00133FEE" w:rsidP="00133FE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70976EB4" w14:textId="77777777" w:rsidR="00133FEE" w:rsidRPr="00133FEE" w:rsidRDefault="00133FEE" w:rsidP="00133FE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14:paraId="7C7EF00A" w14:textId="77777777" w:rsidR="00133FEE" w:rsidRPr="00133FEE" w:rsidRDefault="00133FEE" w:rsidP="00133FEE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גודל המתחם, מיקומו וגבולותיו" w:history="1">
              <w:r w:rsidRPr="00133FE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CCBAB31" w14:textId="77777777" w:rsidR="00133FEE" w:rsidRPr="00133FEE" w:rsidRDefault="00133FEE" w:rsidP="00133FE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133FEE" w:rsidRPr="00133FEE" w14:paraId="66288D37" w14:textId="77777777" w:rsidTr="00133FE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C31D48D" w14:textId="77777777" w:rsidR="00133FEE" w:rsidRPr="00133FEE" w:rsidRDefault="00133FEE" w:rsidP="00133FE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6EB3D819" w14:textId="77777777" w:rsidR="00133FEE" w:rsidRPr="00133FEE" w:rsidRDefault="00133FEE" w:rsidP="00133FE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14:paraId="04761DBD" w14:textId="77777777" w:rsidR="00133FEE" w:rsidRPr="00133FEE" w:rsidRDefault="00133FEE" w:rsidP="00133FEE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פירוט גושים וחלקות במתחם" w:history="1">
              <w:r w:rsidRPr="00133FE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25F8971" w14:textId="77777777" w:rsidR="00133FEE" w:rsidRPr="00133FEE" w:rsidRDefault="00133FEE" w:rsidP="00133FEE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3CBE56AA" w14:textId="77777777"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6D0F8FDF" w14:textId="77777777" w:rsidR="009E4C88" w:rsidRDefault="009E4C88" w:rsidP="00C02D9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>צו לקידום הבנייה במתחמים מועדפים לדיור (הוראת שעה) (</w:t>
      </w:r>
      <w:r w:rsidR="00363C06">
        <w:rPr>
          <w:rFonts w:hint="cs"/>
          <w:rtl/>
          <w:lang w:eastAsia="en-US"/>
        </w:rPr>
        <w:t xml:space="preserve">הכרזה על מתחם מועדף לדיור </w:t>
      </w:r>
      <w:r w:rsidR="00363C06">
        <w:rPr>
          <w:rtl/>
          <w:lang w:eastAsia="en-US"/>
        </w:rPr>
        <w:t>–</w:t>
      </w:r>
      <w:r w:rsidR="00363C06">
        <w:rPr>
          <w:rFonts w:hint="cs"/>
          <w:rtl/>
          <w:lang w:eastAsia="en-US"/>
        </w:rPr>
        <w:t xml:space="preserve"> </w:t>
      </w:r>
      <w:r w:rsidR="005A6DFD">
        <w:rPr>
          <w:rFonts w:hint="cs"/>
          <w:rtl/>
          <w:lang w:eastAsia="en-US"/>
        </w:rPr>
        <w:t xml:space="preserve">חדרה </w:t>
      </w:r>
      <w:r w:rsidR="005A6DFD">
        <w:rPr>
          <w:rtl/>
          <w:lang w:eastAsia="en-US"/>
        </w:rPr>
        <w:t>–</w:t>
      </w:r>
      <w:r w:rsidR="005A6DFD">
        <w:rPr>
          <w:rFonts w:hint="cs"/>
          <w:rtl/>
          <w:lang w:eastAsia="en-US"/>
        </w:rPr>
        <w:t xml:space="preserve"> מתחם אזורים גבעת אולגה</w:t>
      </w:r>
      <w:r w:rsidR="00282B37">
        <w:rPr>
          <w:rFonts w:hint="cs"/>
          <w:rtl/>
          <w:lang w:eastAsia="en-US"/>
        </w:rPr>
        <w:t>), תשע"</w:t>
      </w:r>
      <w:r w:rsidR="0021524A">
        <w:rPr>
          <w:rFonts w:hint="cs"/>
          <w:rtl/>
          <w:lang w:eastAsia="en-US"/>
        </w:rPr>
        <w:t>ט</w:t>
      </w:r>
      <w:r w:rsidR="00282B37">
        <w:rPr>
          <w:rFonts w:hint="cs"/>
          <w:rtl/>
          <w:lang w:eastAsia="en-US"/>
        </w:rPr>
        <w:t>-201</w:t>
      </w:r>
      <w:r w:rsidR="0021524A">
        <w:rPr>
          <w:rFonts w:hint="cs"/>
          <w:rtl/>
          <w:lang w:eastAsia="en-US"/>
        </w:rPr>
        <w:t>9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090F4F3B" w14:textId="77777777" w:rsidR="004C6209" w:rsidRDefault="00343EC2" w:rsidP="005C4A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FB70B5"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 w:hint="cs"/>
          <w:rtl/>
        </w:rPr>
        <w:t xml:space="preserve"> 3(א)</w:t>
      </w:r>
      <w:r w:rsidR="0021524A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לחוק לקידום הבנייה במתחמים מועדפים לדיור (הוראת שעה), התשע"ד-2014, ובהמלצת מנהל</w:t>
      </w:r>
      <w:r w:rsidR="00B93960"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 w:hint="cs"/>
          <w:rtl/>
        </w:rPr>
        <w:t xml:space="preserve"> מינהל התכנון,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</w:t>
      </w:r>
      <w:r w:rsidR="00363C06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14:paraId="2B5F4F98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34C53291">
          <v:rect id="_x0000_s1026" style="position:absolute;left:0;text-align:left;margin-left:464.5pt;margin-top:8.05pt;width:75.05pt;height:12.95pt;z-index:251656704" o:allowincell="f" filled="f" stroked="f" strokecolor="lime" strokeweight=".25pt">
            <v:textbox inset="0,0,0,0">
              <w:txbxContent>
                <w:p w14:paraId="26756EFF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5A6DFD">
        <w:rPr>
          <w:rStyle w:val="default"/>
          <w:rFonts w:cs="FrankRuehl" w:hint="cs"/>
          <w:rtl/>
        </w:rPr>
        <w:t xml:space="preserve">חדרה </w:t>
      </w:r>
      <w:r w:rsidR="005A6DFD">
        <w:rPr>
          <w:rStyle w:val="default"/>
          <w:rFonts w:cs="FrankRuehl"/>
          <w:rtl/>
        </w:rPr>
        <w:t>–</w:t>
      </w:r>
      <w:r w:rsidR="005A6DFD">
        <w:rPr>
          <w:rStyle w:val="default"/>
          <w:rFonts w:cs="FrankRuehl" w:hint="cs"/>
          <w:rtl/>
        </w:rPr>
        <w:t xml:space="preserve"> מתחם אזורים גבעת אולגה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</w:t>
      </w:r>
      <w:r w:rsidR="0021524A">
        <w:rPr>
          <w:rStyle w:val="default"/>
          <w:rFonts w:cs="FrankRuehl" w:hint="cs"/>
          <w:rtl/>
        </w:rPr>
        <w:t>,</w:t>
      </w:r>
      <w:r w:rsidR="00343EC2">
        <w:rPr>
          <w:rStyle w:val="default"/>
          <w:rFonts w:cs="FrankRuehl" w:hint="cs"/>
          <w:rtl/>
        </w:rPr>
        <w:t xml:space="preserve"> מוכרז בזה מתחם מועדף לדיור.</w:t>
      </w:r>
    </w:p>
    <w:p w14:paraId="027D46CD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0C31C2B7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7728" filled="f" stroked="f">
            <v:textbox inset="1mm,0,1mm,0">
              <w:txbxContent>
                <w:p w14:paraId="03873543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5A6DFD">
        <w:rPr>
          <w:rStyle w:val="default"/>
          <w:rFonts w:cs="FrankRuehl" w:hint="cs"/>
          <w:rtl/>
          <w:lang w:eastAsia="en-US"/>
        </w:rPr>
        <w:t>65</w:t>
      </w:r>
      <w:r w:rsidR="00343EC2">
        <w:rPr>
          <w:rStyle w:val="default"/>
          <w:rFonts w:cs="FrankRuehl" w:hint="cs"/>
          <w:rtl/>
          <w:lang w:eastAsia="en-US"/>
        </w:rPr>
        <w:t xml:space="preserve"> דונם</w:t>
      </w:r>
      <w:r w:rsidR="0021524A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5A6DFD">
        <w:rPr>
          <w:rStyle w:val="default"/>
          <w:rFonts w:cs="FrankRuehl" w:hint="cs"/>
          <w:rtl/>
          <w:lang w:eastAsia="en-US"/>
        </w:rPr>
        <w:t>חיפה</w:t>
      </w:r>
      <w:r w:rsidR="00792DED">
        <w:rPr>
          <w:rStyle w:val="default"/>
          <w:rFonts w:cs="FrankRuehl" w:hint="cs"/>
          <w:rtl/>
          <w:lang w:eastAsia="en-US"/>
        </w:rPr>
        <w:t xml:space="preserve">; המתחם מצוי בתחום השיפוט של הרשות המקומית </w:t>
      </w:r>
      <w:r w:rsidR="005A6DFD">
        <w:rPr>
          <w:rStyle w:val="default"/>
          <w:rFonts w:cs="FrankRuehl" w:hint="cs"/>
          <w:rtl/>
          <w:lang w:eastAsia="en-US"/>
        </w:rPr>
        <w:t>חדרה, מזרחית לגבעת אולגה, דרומית לשכונת קדמת ים, מערבית לכביש החוף וצפונית לשכונת עין הים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 xml:space="preserve">רח' </w:t>
      </w:r>
      <w:r w:rsidR="00BE3EE8">
        <w:rPr>
          <w:rStyle w:val="default"/>
          <w:rFonts w:cs="FrankRuehl" w:hint="cs"/>
          <w:rtl/>
          <w:lang w:eastAsia="en-US"/>
        </w:rPr>
        <w:t>בית הדפוס 12</w:t>
      </w:r>
      <w:r w:rsidR="00363C0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ירושלים, במשרדי הוועדה המחוזית לתכנון ולבנייה מחוז </w:t>
      </w:r>
      <w:r w:rsidR="005A6DFD">
        <w:rPr>
          <w:rStyle w:val="default"/>
          <w:rFonts w:cs="FrankRuehl" w:hint="cs"/>
          <w:rtl/>
          <w:lang w:eastAsia="en-US"/>
        </w:rPr>
        <w:t>חיפה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הרשות המקומית האמור</w:t>
      </w:r>
      <w:r w:rsidR="00FB70B5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14:paraId="1B11CC04" w14:textId="77777777" w:rsidR="009E4C88" w:rsidRDefault="0021524A" w:rsidP="00993D37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 w14:anchorId="6C079861">
          <v:shape id="_x0000_s1148" type="#_x0000_t202" style="position:absolute;left:0;text-align:left;margin-left:461.25pt;margin-top:6.55pt;width:81pt;height:20.75pt;z-index:251658752" filled="f" stroked="f">
            <v:textbox inset="1mm,0,1mm,0">
              <w:txbxContent>
                <w:p w14:paraId="72651C01" w14:textId="77777777" w:rsidR="00993D37" w:rsidRDefault="00993D37" w:rsidP="00993D37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 xml:space="preserve">המתחם כולל </w:t>
      </w:r>
      <w:r w:rsidR="00BD4410">
        <w:rPr>
          <w:rStyle w:val="default"/>
          <w:rFonts w:cs="FrankRuehl" w:hint="cs"/>
          <w:rtl/>
          <w:lang w:eastAsia="en-US"/>
        </w:rPr>
        <w:t>את ה</w:t>
      </w:r>
      <w:r w:rsidR="00343EC2">
        <w:rPr>
          <w:rStyle w:val="default"/>
          <w:rFonts w:cs="FrankRuehl" w:hint="cs"/>
          <w:rtl/>
          <w:lang w:eastAsia="en-US"/>
        </w:rPr>
        <w:t>גושים ו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 xml:space="preserve">חלקות 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אלה:</w:t>
      </w:r>
    </w:p>
    <w:p w14:paraId="14CC6902" w14:textId="77777777" w:rsidR="0021524A" w:rsidRPr="00BE3EE8" w:rsidRDefault="0021524A" w:rsidP="00BE3EE8">
      <w:pPr>
        <w:pStyle w:val="P00"/>
        <w:spacing w:before="0"/>
        <w:ind w:left="0" w:right="1134"/>
        <w:rPr>
          <w:rStyle w:val="default"/>
          <w:rFonts w:cs="FrankRuehl"/>
          <w:szCs w:val="20"/>
          <w:rtl/>
          <w:lang w:eastAsia="en-US"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4"/>
        <w:gridCol w:w="3093"/>
        <w:gridCol w:w="3261"/>
      </w:tblGrid>
      <w:tr w:rsidR="000E3FCC" w:rsidRPr="00853841" w14:paraId="3952CC29" w14:textId="77777777" w:rsidTr="002A1BFF">
        <w:tc>
          <w:tcPr>
            <w:tcW w:w="0" w:type="auto"/>
            <w:shd w:val="clear" w:color="auto" w:fill="auto"/>
          </w:tcPr>
          <w:p w14:paraId="00E53B03" w14:textId="77777777" w:rsidR="000E3FCC" w:rsidRPr="00853841" w:rsidRDefault="000E3FCC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3093" w:type="dxa"/>
            <w:shd w:val="clear" w:color="auto" w:fill="auto"/>
          </w:tcPr>
          <w:p w14:paraId="751587ED" w14:textId="77777777" w:rsidR="000E3FCC" w:rsidRPr="00853841" w:rsidRDefault="000E3FCC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3261" w:type="dxa"/>
            <w:shd w:val="clear" w:color="auto" w:fill="auto"/>
          </w:tcPr>
          <w:p w14:paraId="560C84E3" w14:textId="77777777" w:rsidR="000E3FCC" w:rsidRPr="00853841" w:rsidRDefault="000E3FCC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0E3FCC" w:rsidRPr="00853841" w14:paraId="60CA661E" w14:textId="77777777" w:rsidTr="002A1BFF">
        <w:tc>
          <w:tcPr>
            <w:tcW w:w="0" w:type="auto"/>
            <w:shd w:val="clear" w:color="auto" w:fill="auto"/>
          </w:tcPr>
          <w:p w14:paraId="386F169D" w14:textId="77777777" w:rsidR="000E3FCC" w:rsidRPr="00853841" w:rsidRDefault="002A1BFF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10008</w:t>
            </w:r>
          </w:p>
        </w:tc>
        <w:tc>
          <w:tcPr>
            <w:tcW w:w="3093" w:type="dxa"/>
            <w:shd w:val="clear" w:color="auto" w:fill="auto"/>
          </w:tcPr>
          <w:p w14:paraId="18C35716" w14:textId="77777777" w:rsidR="000E3FCC" w:rsidRPr="00853841" w:rsidRDefault="002A1BFF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134</w:t>
            </w:r>
          </w:p>
        </w:tc>
        <w:tc>
          <w:tcPr>
            <w:tcW w:w="3261" w:type="dxa"/>
            <w:shd w:val="clear" w:color="auto" w:fill="auto"/>
          </w:tcPr>
          <w:p w14:paraId="18F09680" w14:textId="77777777" w:rsidR="000E3FCC" w:rsidRPr="00853841" w:rsidRDefault="002A1BFF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132, 135, 136, 147, 372</w:t>
            </w:r>
          </w:p>
        </w:tc>
      </w:tr>
      <w:tr w:rsidR="000E3FCC" w:rsidRPr="00853841" w14:paraId="1DEF3C0F" w14:textId="77777777" w:rsidTr="002A1BFF">
        <w:tc>
          <w:tcPr>
            <w:tcW w:w="0" w:type="auto"/>
            <w:shd w:val="clear" w:color="auto" w:fill="auto"/>
          </w:tcPr>
          <w:p w14:paraId="4FBC80E3" w14:textId="77777777" w:rsidR="000E3FCC" w:rsidRPr="00853841" w:rsidRDefault="002A1BFF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10570</w:t>
            </w:r>
          </w:p>
        </w:tc>
        <w:tc>
          <w:tcPr>
            <w:tcW w:w="3093" w:type="dxa"/>
            <w:shd w:val="clear" w:color="auto" w:fill="auto"/>
          </w:tcPr>
          <w:p w14:paraId="0DA96533" w14:textId="77777777" w:rsidR="000E3FCC" w:rsidRPr="00853841" w:rsidRDefault="002A1BFF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431, 432</w:t>
            </w:r>
          </w:p>
        </w:tc>
        <w:tc>
          <w:tcPr>
            <w:tcW w:w="3261" w:type="dxa"/>
            <w:shd w:val="clear" w:color="auto" w:fill="auto"/>
          </w:tcPr>
          <w:p w14:paraId="369C1C1C" w14:textId="77777777" w:rsidR="000E3FCC" w:rsidRPr="00853841" w:rsidRDefault="002A1BFF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363, 469</w:t>
            </w:r>
          </w:p>
        </w:tc>
      </w:tr>
      <w:tr w:rsidR="000E3FCC" w:rsidRPr="00853841" w14:paraId="7FFA8BF1" w14:textId="77777777" w:rsidTr="002A1BFF">
        <w:tc>
          <w:tcPr>
            <w:tcW w:w="0" w:type="auto"/>
            <w:shd w:val="clear" w:color="auto" w:fill="auto"/>
          </w:tcPr>
          <w:p w14:paraId="7DDFD5C6" w14:textId="77777777" w:rsidR="000E3FCC" w:rsidRPr="00853841" w:rsidRDefault="002A1BFF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10572</w:t>
            </w:r>
          </w:p>
        </w:tc>
        <w:tc>
          <w:tcPr>
            <w:tcW w:w="3093" w:type="dxa"/>
            <w:shd w:val="clear" w:color="auto" w:fill="auto"/>
          </w:tcPr>
          <w:p w14:paraId="0F191454" w14:textId="77777777" w:rsidR="000E3FCC" w:rsidRPr="00853841" w:rsidRDefault="000E3FCC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261" w:type="dxa"/>
            <w:shd w:val="clear" w:color="auto" w:fill="auto"/>
          </w:tcPr>
          <w:p w14:paraId="502D96AF" w14:textId="77777777" w:rsidR="000E3FCC" w:rsidRPr="00853841" w:rsidRDefault="002A1BFF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24</w:t>
            </w:r>
          </w:p>
        </w:tc>
      </w:tr>
      <w:tr w:rsidR="000E3FCC" w:rsidRPr="00853841" w14:paraId="490FAC31" w14:textId="77777777" w:rsidTr="002A1BFF">
        <w:tc>
          <w:tcPr>
            <w:tcW w:w="0" w:type="auto"/>
            <w:shd w:val="clear" w:color="auto" w:fill="auto"/>
          </w:tcPr>
          <w:p w14:paraId="49D78A9F" w14:textId="77777777" w:rsidR="000E3FCC" w:rsidRPr="00853841" w:rsidRDefault="002A1BFF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10580</w:t>
            </w:r>
          </w:p>
        </w:tc>
        <w:tc>
          <w:tcPr>
            <w:tcW w:w="3093" w:type="dxa"/>
            <w:shd w:val="clear" w:color="auto" w:fill="auto"/>
          </w:tcPr>
          <w:p w14:paraId="6CEDC928" w14:textId="77777777" w:rsidR="000E3FCC" w:rsidRPr="00853841" w:rsidRDefault="002A1BFF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53-43, 60-55, 68-63, 70</w:t>
            </w:r>
          </w:p>
        </w:tc>
        <w:tc>
          <w:tcPr>
            <w:tcW w:w="3261" w:type="dxa"/>
            <w:shd w:val="clear" w:color="auto" w:fill="auto"/>
          </w:tcPr>
          <w:p w14:paraId="794AE3BC" w14:textId="77777777" w:rsidR="000E3FCC" w:rsidRPr="00853841" w:rsidRDefault="002A1BFF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4, 54, 61, 69, 72, 74</w:t>
            </w:r>
          </w:p>
        </w:tc>
      </w:tr>
    </w:tbl>
    <w:p w14:paraId="794DA83E" w14:textId="77777777" w:rsidR="005A6DFD" w:rsidRPr="003B4E86" w:rsidRDefault="005A6DF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33C4790" w14:textId="77777777"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A922EAA" w14:textId="77777777" w:rsidR="009E4C88" w:rsidRDefault="000A7CB9" w:rsidP="00C02D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כ"ד באב התשע"ט (25 באוגוסט 2019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14:paraId="4514F0F2" w14:textId="77777777"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14:paraId="4F6C4ECD" w14:textId="77777777"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 xml:space="preserve">יושב ראש ועדת השרים לענייני </w:t>
      </w:r>
      <w:r w:rsidR="00C02D96">
        <w:rPr>
          <w:rFonts w:hint="cs"/>
          <w:sz w:val="22"/>
          <w:szCs w:val="22"/>
          <w:rtl/>
          <w:lang w:eastAsia="en-US"/>
        </w:rPr>
        <w:t>ה</w:t>
      </w:r>
      <w:r w:rsidR="000D08C7">
        <w:rPr>
          <w:rFonts w:hint="cs"/>
          <w:sz w:val="22"/>
          <w:szCs w:val="22"/>
          <w:rtl/>
          <w:lang w:eastAsia="en-US"/>
        </w:rPr>
        <w:t>דיור</w:t>
      </w:r>
    </w:p>
    <w:p w14:paraId="0917F4FA" w14:textId="77777777" w:rsidR="009922BA" w:rsidRDefault="009922B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71DE0E0" w14:textId="77777777" w:rsidR="0042245C" w:rsidRDefault="0042245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5048EB35" w14:textId="77777777" w:rsidR="00133FEE" w:rsidRDefault="00133FEE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18743795" w14:textId="77777777" w:rsidR="00133FEE" w:rsidRDefault="00133FEE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3D85151D" w14:textId="77777777" w:rsidR="00133FEE" w:rsidRDefault="00133FEE" w:rsidP="00133FE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3587C60A" w14:textId="77777777" w:rsidR="0042245C" w:rsidRPr="00133FEE" w:rsidRDefault="0042245C" w:rsidP="00133FE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42245C" w:rsidRPr="00133FEE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AA5E1" w14:textId="77777777" w:rsidR="002E0669" w:rsidRDefault="002E0669">
      <w:r>
        <w:separator/>
      </w:r>
    </w:p>
  </w:endnote>
  <w:endnote w:type="continuationSeparator" w:id="0">
    <w:p w14:paraId="6D533443" w14:textId="77777777" w:rsidR="002E0669" w:rsidRDefault="002E0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B093C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586DF05A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0CAA9752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EFAF3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133FEE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004E11B3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4E09B633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DC063" w14:textId="77777777" w:rsidR="002E0669" w:rsidRDefault="002E0669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E49F112" w14:textId="77777777" w:rsidR="002E0669" w:rsidRDefault="002E0669">
      <w:pPr>
        <w:spacing w:before="60" w:line="240" w:lineRule="auto"/>
        <w:ind w:right="1134"/>
      </w:pPr>
      <w:r>
        <w:separator/>
      </w:r>
    </w:p>
  </w:footnote>
  <w:footnote w:id="1">
    <w:p w14:paraId="68D0B396" w14:textId="77777777" w:rsidR="00DD3174" w:rsidRDefault="00721859" w:rsidP="00DD317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DD3174">
          <w:rPr>
            <w:rStyle w:val="Hyperlink"/>
            <w:rFonts w:hint="cs"/>
            <w:sz w:val="20"/>
            <w:rtl/>
            <w:lang w:eastAsia="en-US"/>
          </w:rPr>
          <w:t>ק"ת</w:t>
        </w:r>
        <w:r w:rsidRPr="00DD3174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21524A" w:rsidRPr="00DD3174">
          <w:rPr>
            <w:rStyle w:val="Hyperlink"/>
            <w:rFonts w:hint="cs"/>
            <w:sz w:val="20"/>
            <w:rtl/>
            <w:lang w:eastAsia="en-US"/>
          </w:rPr>
          <w:t>ט</w:t>
        </w:r>
        <w:r w:rsidRPr="00DD3174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21524A" w:rsidRPr="00DD3174">
          <w:rPr>
            <w:rStyle w:val="Hyperlink"/>
            <w:rFonts w:hint="cs"/>
            <w:sz w:val="20"/>
            <w:rtl/>
            <w:lang w:eastAsia="en-US"/>
          </w:rPr>
          <w:t>8265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21524A">
        <w:rPr>
          <w:rFonts w:hint="cs"/>
          <w:sz w:val="20"/>
          <w:rtl/>
          <w:lang w:eastAsia="en-US"/>
        </w:rPr>
        <w:t>29.8.2019</w:t>
      </w:r>
      <w:r>
        <w:rPr>
          <w:rFonts w:hint="cs"/>
          <w:sz w:val="20"/>
          <w:rtl/>
          <w:lang w:eastAsia="en-US"/>
        </w:rPr>
        <w:t xml:space="preserve"> עמ' </w:t>
      </w:r>
      <w:r w:rsidR="0021524A">
        <w:rPr>
          <w:rFonts w:hint="cs"/>
          <w:sz w:val="20"/>
          <w:rtl/>
          <w:lang w:eastAsia="en-US"/>
        </w:rPr>
        <w:t>360</w:t>
      </w:r>
      <w:r w:rsidR="005A6DFD">
        <w:rPr>
          <w:rFonts w:hint="cs"/>
          <w:sz w:val="20"/>
          <w:rtl/>
          <w:lang w:eastAsia="en-US"/>
        </w:rPr>
        <w:t>7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DF0AD" w14:textId="77777777"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2236FC29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3274662B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C6BD6" w14:textId="77777777" w:rsidR="00721859" w:rsidRDefault="00343EC2" w:rsidP="00C02D9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5A6DFD">
      <w:rPr>
        <w:rFonts w:hint="cs"/>
        <w:color w:val="000000"/>
        <w:sz w:val="28"/>
        <w:szCs w:val="28"/>
        <w:rtl/>
        <w:lang w:eastAsia="en-US"/>
      </w:rPr>
      <w:t xml:space="preserve">חדרה </w:t>
    </w:r>
    <w:r w:rsidR="005A6DFD">
      <w:rPr>
        <w:color w:val="000000"/>
        <w:sz w:val="28"/>
        <w:szCs w:val="28"/>
        <w:rtl/>
        <w:lang w:eastAsia="en-US"/>
      </w:rPr>
      <w:t>–</w:t>
    </w:r>
    <w:r w:rsidR="005A6DFD">
      <w:rPr>
        <w:rFonts w:hint="cs"/>
        <w:color w:val="000000"/>
        <w:sz w:val="28"/>
        <w:szCs w:val="28"/>
        <w:rtl/>
        <w:lang w:eastAsia="en-US"/>
      </w:rPr>
      <w:t xml:space="preserve"> מתחם אזורים גבעת אולגה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21524A">
      <w:rPr>
        <w:rFonts w:hint="cs"/>
        <w:color w:val="000000"/>
        <w:sz w:val="28"/>
        <w:szCs w:val="28"/>
        <w:rtl/>
        <w:lang w:eastAsia="en-US"/>
      </w:rPr>
      <w:t>ט</w:t>
    </w:r>
    <w:r w:rsidR="00363C06">
      <w:rPr>
        <w:rFonts w:hint="cs"/>
        <w:color w:val="000000"/>
        <w:sz w:val="28"/>
        <w:szCs w:val="28"/>
        <w:rtl/>
        <w:lang w:eastAsia="en-US"/>
      </w:rPr>
      <w:t>-201</w:t>
    </w:r>
    <w:r w:rsidR="0021524A">
      <w:rPr>
        <w:rFonts w:hint="cs"/>
        <w:color w:val="000000"/>
        <w:sz w:val="28"/>
        <w:szCs w:val="28"/>
        <w:rtl/>
        <w:lang w:eastAsia="en-US"/>
      </w:rPr>
      <w:t>9</w:t>
    </w:r>
  </w:p>
  <w:p w14:paraId="3E51EE53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6830AA1C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3272"/>
    <w:rsid w:val="00014621"/>
    <w:rsid w:val="00040C9E"/>
    <w:rsid w:val="000412F0"/>
    <w:rsid w:val="00067645"/>
    <w:rsid w:val="000A4C93"/>
    <w:rsid w:val="000A6B2C"/>
    <w:rsid w:val="000A7CB9"/>
    <w:rsid w:val="000C28CB"/>
    <w:rsid w:val="000C5DD8"/>
    <w:rsid w:val="000C79F9"/>
    <w:rsid w:val="000D08C7"/>
    <w:rsid w:val="000E3FCC"/>
    <w:rsid w:val="00103E25"/>
    <w:rsid w:val="00104165"/>
    <w:rsid w:val="00105E25"/>
    <w:rsid w:val="00106F2A"/>
    <w:rsid w:val="00133FEE"/>
    <w:rsid w:val="001410AB"/>
    <w:rsid w:val="00146F75"/>
    <w:rsid w:val="001625B8"/>
    <w:rsid w:val="001637F2"/>
    <w:rsid w:val="00186B84"/>
    <w:rsid w:val="001B274F"/>
    <w:rsid w:val="001B3C04"/>
    <w:rsid w:val="001C7939"/>
    <w:rsid w:val="001F482F"/>
    <w:rsid w:val="002002A2"/>
    <w:rsid w:val="002069BD"/>
    <w:rsid w:val="0021524A"/>
    <w:rsid w:val="00216382"/>
    <w:rsid w:val="00221B98"/>
    <w:rsid w:val="00256BE2"/>
    <w:rsid w:val="00272590"/>
    <w:rsid w:val="00277B3C"/>
    <w:rsid w:val="002826E1"/>
    <w:rsid w:val="002828EA"/>
    <w:rsid w:val="00282B37"/>
    <w:rsid w:val="002A1BFF"/>
    <w:rsid w:val="002C3444"/>
    <w:rsid w:val="002E0669"/>
    <w:rsid w:val="002F0484"/>
    <w:rsid w:val="00310C69"/>
    <w:rsid w:val="003329CA"/>
    <w:rsid w:val="00341304"/>
    <w:rsid w:val="00343EC2"/>
    <w:rsid w:val="00354225"/>
    <w:rsid w:val="00363C06"/>
    <w:rsid w:val="00397336"/>
    <w:rsid w:val="003B2DBB"/>
    <w:rsid w:val="003B4E86"/>
    <w:rsid w:val="003C0CB7"/>
    <w:rsid w:val="003C191E"/>
    <w:rsid w:val="003D3B9E"/>
    <w:rsid w:val="003D5DBA"/>
    <w:rsid w:val="003E00B8"/>
    <w:rsid w:val="0042245C"/>
    <w:rsid w:val="0042538A"/>
    <w:rsid w:val="00445A7F"/>
    <w:rsid w:val="00454ED9"/>
    <w:rsid w:val="004564C4"/>
    <w:rsid w:val="004645F4"/>
    <w:rsid w:val="0046746E"/>
    <w:rsid w:val="00467D7B"/>
    <w:rsid w:val="004C6209"/>
    <w:rsid w:val="004D38FF"/>
    <w:rsid w:val="004F1517"/>
    <w:rsid w:val="00500070"/>
    <w:rsid w:val="00515F1A"/>
    <w:rsid w:val="00516B72"/>
    <w:rsid w:val="005229CA"/>
    <w:rsid w:val="00525BD3"/>
    <w:rsid w:val="005517F2"/>
    <w:rsid w:val="00554001"/>
    <w:rsid w:val="00566D86"/>
    <w:rsid w:val="00581DFF"/>
    <w:rsid w:val="005854F0"/>
    <w:rsid w:val="005963F0"/>
    <w:rsid w:val="005A6DFD"/>
    <w:rsid w:val="005B6C00"/>
    <w:rsid w:val="005C4A85"/>
    <w:rsid w:val="005E195E"/>
    <w:rsid w:val="005E2920"/>
    <w:rsid w:val="005E6E03"/>
    <w:rsid w:val="00605F8E"/>
    <w:rsid w:val="006117BE"/>
    <w:rsid w:val="00615C88"/>
    <w:rsid w:val="0062144A"/>
    <w:rsid w:val="00630A2E"/>
    <w:rsid w:val="00632DEE"/>
    <w:rsid w:val="00634E89"/>
    <w:rsid w:val="006358FA"/>
    <w:rsid w:val="00635E83"/>
    <w:rsid w:val="00642116"/>
    <w:rsid w:val="006522AB"/>
    <w:rsid w:val="00653A88"/>
    <w:rsid w:val="00684B9B"/>
    <w:rsid w:val="0069068B"/>
    <w:rsid w:val="006A5970"/>
    <w:rsid w:val="006A7C1F"/>
    <w:rsid w:val="006F186E"/>
    <w:rsid w:val="00704CA6"/>
    <w:rsid w:val="00715C84"/>
    <w:rsid w:val="00721859"/>
    <w:rsid w:val="00761F48"/>
    <w:rsid w:val="00762FF0"/>
    <w:rsid w:val="0079289F"/>
    <w:rsid w:val="00792DED"/>
    <w:rsid w:val="007B4EC7"/>
    <w:rsid w:val="007E3B76"/>
    <w:rsid w:val="007E620A"/>
    <w:rsid w:val="007E6E46"/>
    <w:rsid w:val="008023DF"/>
    <w:rsid w:val="008039D2"/>
    <w:rsid w:val="00813237"/>
    <w:rsid w:val="008172AA"/>
    <w:rsid w:val="00853841"/>
    <w:rsid w:val="00860AA4"/>
    <w:rsid w:val="008838B2"/>
    <w:rsid w:val="00895048"/>
    <w:rsid w:val="008B61AF"/>
    <w:rsid w:val="008D59B4"/>
    <w:rsid w:val="00912A16"/>
    <w:rsid w:val="009341A5"/>
    <w:rsid w:val="009539B9"/>
    <w:rsid w:val="00956F34"/>
    <w:rsid w:val="00986F1C"/>
    <w:rsid w:val="009922BA"/>
    <w:rsid w:val="00992DB7"/>
    <w:rsid w:val="00993D37"/>
    <w:rsid w:val="009C6621"/>
    <w:rsid w:val="009E4C88"/>
    <w:rsid w:val="00A21B4B"/>
    <w:rsid w:val="00A40FD6"/>
    <w:rsid w:val="00A52F1E"/>
    <w:rsid w:val="00A72E4D"/>
    <w:rsid w:val="00AA28C3"/>
    <w:rsid w:val="00AA7B87"/>
    <w:rsid w:val="00AE5D1F"/>
    <w:rsid w:val="00AF140A"/>
    <w:rsid w:val="00AF7AB1"/>
    <w:rsid w:val="00B00EF1"/>
    <w:rsid w:val="00B2294E"/>
    <w:rsid w:val="00B75D04"/>
    <w:rsid w:val="00B85773"/>
    <w:rsid w:val="00B9242E"/>
    <w:rsid w:val="00B93960"/>
    <w:rsid w:val="00BB29E7"/>
    <w:rsid w:val="00BD4410"/>
    <w:rsid w:val="00BE3EE8"/>
    <w:rsid w:val="00BF6D3E"/>
    <w:rsid w:val="00C02D96"/>
    <w:rsid w:val="00C20F11"/>
    <w:rsid w:val="00C23AA1"/>
    <w:rsid w:val="00C53C34"/>
    <w:rsid w:val="00CB43A9"/>
    <w:rsid w:val="00CB7A00"/>
    <w:rsid w:val="00D37346"/>
    <w:rsid w:val="00D6309D"/>
    <w:rsid w:val="00D6599B"/>
    <w:rsid w:val="00D67C1D"/>
    <w:rsid w:val="00DB296E"/>
    <w:rsid w:val="00DD3174"/>
    <w:rsid w:val="00DD4397"/>
    <w:rsid w:val="00DD4A8C"/>
    <w:rsid w:val="00E01CF5"/>
    <w:rsid w:val="00E15A0D"/>
    <w:rsid w:val="00E17771"/>
    <w:rsid w:val="00E243A1"/>
    <w:rsid w:val="00E85CAB"/>
    <w:rsid w:val="00EA7AC2"/>
    <w:rsid w:val="00EB4696"/>
    <w:rsid w:val="00ED36C1"/>
    <w:rsid w:val="00EF713E"/>
    <w:rsid w:val="00F00574"/>
    <w:rsid w:val="00F130DF"/>
    <w:rsid w:val="00F22A64"/>
    <w:rsid w:val="00F25414"/>
    <w:rsid w:val="00F63D99"/>
    <w:rsid w:val="00F9483A"/>
    <w:rsid w:val="00F9732F"/>
    <w:rsid w:val="00FB70B5"/>
    <w:rsid w:val="00FD5A1E"/>
    <w:rsid w:val="00FE257E"/>
    <w:rsid w:val="00FE44F8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3D637B5"/>
  <w15:chartTrackingRefBased/>
  <w15:docId w15:val="{6EFBFF25-ADC5-4A71-B5AE-29F99F06F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26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1740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7798799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http://www.nevo.co.il/Law_word/law06/tak-8265.pdf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2023-06-05T19:21:00Z</dcterms:created>
  <dcterms:modified xsi:type="dcterms:W3CDTF">2023-06-05T19:21:00Z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חדרה – מתחם אזורים גבעת אולגה), תשע"ט-2019</vt:lpwstr>
  </property>
  <property fmtid="{D5CDD505-2E9C-101B-9397-08002B2CF9AE}" pid="5" name="LAWNUMBER">
    <vt:lpwstr>0174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במתחמים מועדפים לדיור (הוראת שעה), תשע"ד-2014</vt:lpwstr>
  </property>
  <property fmtid="{D5CDD505-2E9C-101B-9397-08002B2CF9AE}" pid="63" name="MEKOR_SAIF1">
    <vt:lpwstr>3XאX</vt:lpwstr>
  </property>
  <property fmtid="{D5CDD505-2E9C-101B-9397-08002B2CF9AE}" pid="64" name="MEKOR_LAWID1">
    <vt:lpwstr>134396</vt:lpwstr>
  </property>
  <property fmtid="{D5CDD505-2E9C-101B-9397-08002B2CF9AE}" pid="65" name="LINKK1">
    <vt:lpwstr>http://www.nevo.co.il/Law_word/law06/tak-8265.pdf;‎רשומות - תקנות כלליות#פורסם ק"ת תשע"ט ‏מס' 8265 #מיום 29.8.2019 עמ' 3607‏</vt:lpwstr>
  </property>
</Properties>
</file>