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4C88" w:rsidRDefault="00343EC2" w:rsidP="00A36CA5">
      <w:pPr>
        <w:pStyle w:val="big-header"/>
        <w:ind w:left="0" w:right="1134"/>
        <w:rPr>
          <w:rFonts w:hint="cs"/>
          <w:rtl/>
          <w:lang w:eastAsia="en-US"/>
        </w:rPr>
      </w:pPr>
      <w:r>
        <w:rPr>
          <w:rFonts w:hint="cs"/>
          <w:rtl/>
          <w:lang w:eastAsia="en-US"/>
        </w:rPr>
        <w:t>צו</w:t>
      </w:r>
      <w:r w:rsidR="004C6209">
        <w:rPr>
          <w:rFonts w:hint="cs"/>
          <w:rtl/>
          <w:lang w:eastAsia="en-US"/>
        </w:rPr>
        <w:t xml:space="preserve"> לקידום הבנייה במתחמים מועדפים לדיור (הוראת שעה</w:t>
      </w:r>
      <w:r w:rsidR="001C7939">
        <w:rPr>
          <w:rFonts w:hint="cs"/>
          <w:rtl/>
          <w:lang w:eastAsia="en-US"/>
        </w:rPr>
        <w:t>)</w:t>
      </w:r>
      <w:r>
        <w:rPr>
          <w:rFonts w:hint="cs"/>
          <w:rtl/>
          <w:lang w:eastAsia="en-US"/>
        </w:rPr>
        <w:t xml:space="preserve"> (הכרזה על מתחם מועדף לדיור </w:t>
      </w:r>
      <w:r>
        <w:rPr>
          <w:rtl/>
          <w:lang w:eastAsia="en-US"/>
        </w:rPr>
        <w:t>–</w:t>
      </w:r>
      <w:r>
        <w:rPr>
          <w:rFonts w:hint="cs"/>
          <w:rtl/>
          <w:lang w:eastAsia="en-US"/>
        </w:rPr>
        <w:t xml:space="preserve"> </w:t>
      </w:r>
      <w:r w:rsidR="00A36CA5">
        <w:rPr>
          <w:rFonts w:hint="cs"/>
          <w:rtl/>
          <w:lang w:eastAsia="en-US"/>
        </w:rPr>
        <w:t xml:space="preserve">ירושלים </w:t>
      </w:r>
      <w:r w:rsidR="00A36CA5">
        <w:rPr>
          <w:rtl/>
          <w:lang w:eastAsia="en-US"/>
        </w:rPr>
        <w:t>–</w:t>
      </w:r>
      <w:r w:rsidR="00A36CA5">
        <w:rPr>
          <w:rFonts w:hint="cs"/>
          <w:rtl/>
          <w:lang w:eastAsia="en-US"/>
        </w:rPr>
        <w:t xml:space="preserve"> מורדות רכס לבן</w:t>
      </w:r>
      <w:r>
        <w:rPr>
          <w:rFonts w:hint="cs"/>
          <w:rtl/>
          <w:lang w:eastAsia="en-US"/>
        </w:rPr>
        <w:t>)</w:t>
      </w:r>
      <w:r w:rsidR="001C7939">
        <w:rPr>
          <w:rFonts w:hint="cs"/>
          <w:rtl/>
          <w:lang w:eastAsia="en-US"/>
        </w:rPr>
        <w:t>, תשע"</w:t>
      </w:r>
      <w:r>
        <w:rPr>
          <w:rFonts w:hint="cs"/>
          <w:rtl/>
          <w:lang w:eastAsia="en-US"/>
        </w:rPr>
        <w:t>ה</w:t>
      </w:r>
      <w:r w:rsidR="006522AB">
        <w:rPr>
          <w:rFonts w:hint="cs"/>
          <w:rtl/>
          <w:lang w:eastAsia="en-US"/>
        </w:rPr>
        <w:t>-2015</w:t>
      </w:r>
    </w:p>
    <w:p w:rsidR="004C6209" w:rsidRPr="004C6209" w:rsidRDefault="004C6209" w:rsidP="004C6209">
      <w:pPr>
        <w:spacing w:line="320" w:lineRule="auto"/>
        <w:jc w:val="left"/>
        <w:rPr>
          <w:rFonts w:cs="FrankRuehl"/>
          <w:szCs w:val="26"/>
          <w:rtl/>
          <w:lang w:eastAsia="en-US"/>
        </w:rPr>
      </w:pPr>
    </w:p>
    <w:p w:rsidR="004C6209" w:rsidRDefault="004C6209" w:rsidP="004C6209">
      <w:pPr>
        <w:spacing w:line="320" w:lineRule="auto"/>
        <w:jc w:val="left"/>
        <w:rPr>
          <w:rtl/>
          <w:lang w:eastAsia="en-US"/>
        </w:rPr>
      </w:pPr>
    </w:p>
    <w:p w:rsidR="004C6209" w:rsidRPr="004C6209" w:rsidRDefault="004C6209" w:rsidP="004C6209">
      <w:pPr>
        <w:spacing w:line="320" w:lineRule="auto"/>
        <w:jc w:val="left"/>
        <w:rPr>
          <w:rFonts w:cs="Miriam" w:hint="cs"/>
          <w:szCs w:val="22"/>
          <w:rtl/>
          <w:lang w:eastAsia="en-US"/>
        </w:rPr>
      </w:pPr>
      <w:r w:rsidRPr="004C6209">
        <w:rPr>
          <w:rFonts w:cs="Miriam"/>
          <w:szCs w:val="22"/>
          <w:rtl/>
          <w:lang w:eastAsia="en-US"/>
        </w:rPr>
        <w:t>רשויות ומשפט מנהלי</w:t>
      </w:r>
      <w:r w:rsidRPr="004C6209">
        <w:rPr>
          <w:rFonts w:cs="FrankRuehl"/>
          <w:szCs w:val="26"/>
          <w:rtl/>
          <w:lang w:eastAsia="en-US"/>
        </w:rPr>
        <w:t xml:space="preserve"> – תכנון ובניה</w:t>
      </w:r>
    </w:p>
    <w:p w:rsidR="009E4C88" w:rsidRDefault="009E4C88">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157CC" w:rsidRPr="007157CC" w:rsidTr="007157CC">
        <w:tblPrEx>
          <w:tblCellMar>
            <w:top w:w="0" w:type="dxa"/>
            <w:bottom w:w="0" w:type="dxa"/>
          </w:tblCellMar>
        </w:tblPrEx>
        <w:tc>
          <w:tcPr>
            <w:tcW w:w="1247"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מתחם מועדף לדיור</w:t>
            </w:r>
          </w:p>
        </w:tc>
        <w:tc>
          <w:tcPr>
            <w:tcW w:w="567" w:type="dxa"/>
          </w:tcPr>
          <w:p w:rsidR="007157CC" w:rsidRPr="007157CC" w:rsidRDefault="007157CC" w:rsidP="007157CC">
            <w:pPr>
              <w:spacing w:line="240" w:lineRule="auto"/>
              <w:jc w:val="left"/>
              <w:rPr>
                <w:rStyle w:val="Hyperlink"/>
                <w:rFonts w:hint="cs"/>
                <w:rtl/>
              </w:rPr>
            </w:pPr>
            <w:hyperlink w:anchor="Seif1" w:tooltip="מתחם מועדף לדיור" w:history="1">
              <w:r w:rsidRPr="007157CC">
                <w:rPr>
                  <w:rStyle w:val="Hyperlink"/>
                </w:rPr>
                <w:t>Go</w:t>
              </w:r>
            </w:hyperlink>
          </w:p>
        </w:tc>
        <w:tc>
          <w:tcPr>
            <w:tcW w:w="850" w:type="dxa"/>
          </w:tcPr>
          <w:p w:rsidR="007157CC" w:rsidRPr="007157CC" w:rsidRDefault="007157CC" w:rsidP="007157C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157CC" w:rsidRPr="007157CC" w:rsidTr="007157CC">
        <w:tblPrEx>
          <w:tblCellMar>
            <w:top w:w="0" w:type="dxa"/>
            <w:bottom w:w="0" w:type="dxa"/>
          </w:tblCellMar>
        </w:tblPrEx>
        <w:tc>
          <w:tcPr>
            <w:tcW w:w="1247"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גודל המתחם</w:t>
            </w:r>
          </w:p>
        </w:tc>
        <w:tc>
          <w:tcPr>
            <w:tcW w:w="567" w:type="dxa"/>
          </w:tcPr>
          <w:p w:rsidR="007157CC" w:rsidRPr="007157CC" w:rsidRDefault="007157CC" w:rsidP="007157CC">
            <w:pPr>
              <w:spacing w:line="240" w:lineRule="auto"/>
              <w:jc w:val="left"/>
              <w:rPr>
                <w:rStyle w:val="Hyperlink"/>
                <w:rFonts w:hint="cs"/>
                <w:rtl/>
              </w:rPr>
            </w:pPr>
            <w:hyperlink w:anchor="Seif3" w:tooltip="גודל המתחם" w:history="1">
              <w:r w:rsidRPr="007157CC">
                <w:rPr>
                  <w:rStyle w:val="Hyperlink"/>
                </w:rPr>
                <w:t>Go</w:t>
              </w:r>
            </w:hyperlink>
          </w:p>
        </w:tc>
        <w:tc>
          <w:tcPr>
            <w:tcW w:w="850" w:type="dxa"/>
          </w:tcPr>
          <w:p w:rsidR="007157CC" w:rsidRPr="007157CC" w:rsidRDefault="007157CC" w:rsidP="007157C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157CC" w:rsidRPr="007157CC" w:rsidTr="007157CC">
        <w:tblPrEx>
          <w:tblCellMar>
            <w:top w:w="0" w:type="dxa"/>
            <w:bottom w:w="0" w:type="dxa"/>
          </w:tblCellMar>
        </w:tblPrEx>
        <w:tc>
          <w:tcPr>
            <w:tcW w:w="1247"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מיקום המתחם וגבולותיו</w:t>
            </w:r>
          </w:p>
        </w:tc>
        <w:tc>
          <w:tcPr>
            <w:tcW w:w="567" w:type="dxa"/>
          </w:tcPr>
          <w:p w:rsidR="007157CC" w:rsidRPr="007157CC" w:rsidRDefault="007157CC" w:rsidP="007157CC">
            <w:pPr>
              <w:spacing w:line="240" w:lineRule="auto"/>
              <w:jc w:val="left"/>
              <w:rPr>
                <w:rStyle w:val="Hyperlink"/>
                <w:rFonts w:hint="cs"/>
                <w:rtl/>
              </w:rPr>
            </w:pPr>
            <w:hyperlink w:anchor="Seif4" w:tooltip="מיקום המתחם וגבולותיו" w:history="1">
              <w:r w:rsidRPr="007157CC">
                <w:rPr>
                  <w:rStyle w:val="Hyperlink"/>
                </w:rPr>
                <w:t>Go</w:t>
              </w:r>
            </w:hyperlink>
          </w:p>
        </w:tc>
        <w:tc>
          <w:tcPr>
            <w:tcW w:w="850" w:type="dxa"/>
          </w:tcPr>
          <w:p w:rsidR="007157CC" w:rsidRPr="007157CC" w:rsidRDefault="007157CC" w:rsidP="007157C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7157CC" w:rsidRPr="007157CC" w:rsidTr="007157CC">
        <w:tblPrEx>
          <w:tblCellMar>
            <w:top w:w="0" w:type="dxa"/>
            <w:bottom w:w="0" w:type="dxa"/>
          </w:tblCellMar>
        </w:tblPrEx>
        <w:tc>
          <w:tcPr>
            <w:tcW w:w="1247"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7157CC" w:rsidRPr="007157CC" w:rsidRDefault="007157CC" w:rsidP="007157CC">
            <w:pPr>
              <w:spacing w:line="240" w:lineRule="auto"/>
              <w:jc w:val="left"/>
              <w:rPr>
                <w:rFonts w:cs="Frankruhel" w:hint="cs"/>
                <w:sz w:val="24"/>
                <w:rtl/>
                <w:lang w:eastAsia="en-US"/>
              </w:rPr>
            </w:pPr>
            <w:r>
              <w:rPr>
                <w:rFonts w:cs="Times New Roman"/>
                <w:sz w:val="24"/>
                <w:rtl/>
                <w:lang w:eastAsia="en-US"/>
              </w:rPr>
              <w:t>פירוט גושים וחלקות במתחם</w:t>
            </w:r>
          </w:p>
        </w:tc>
        <w:tc>
          <w:tcPr>
            <w:tcW w:w="567" w:type="dxa"/>
          </w:tcPr>
          <w:p w:rsidR="007157CC" w:rsidRPr="007157CC" w:rsidRDefault="007157CC" w:rsidP="007157CC">
            <w:pPr>
              <w:spacing w:line="240" w:lineRule="auto"/>
              <w:jc w:val="left"/>
              <w:rPr>
                <w:rStyle w:val="Hyperlink"/>
                <w:rFonts w:hint="cs"/>
                <w:rtl/>
              </w:rPr>
            </w:pPr>
            <w:hyperlink w:anchor="Seif2" w:tooltip="פירוט גושים וחלקות במתחם" w:history="1">
              <w:r w:rsidRPr="007157CC">
                <w:rPr>
                  <w:rStyle w:val="Hyperlink"/>
                </w:rPr>
                <w:t>Go</w:t>
              </w:r>
            </w:hyperlink>
          </w:p>
        </w:tc>
        <w:tc>
          <w:tcPr>
            <w:tcW w:w="850" w:type="dxa"/>
          </w:tcPr>
          <w:p w:rsidR="007157CC" w:rsidRPr="007157CC" w:rsidRDefault="007157CC" w:rsidP="007157C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rsidR="009E4C88" w:rsidRDefault="009E4C88">
      <w:pPr>
        <w:pStyle w:val="P00"/>
        <w:spacing w:before="72"/>
        <w:ind w:left="0" w:right="1134"/>
        <w:rPr>
          <w:rFonts w:hint="cs"/>
          <w:rtl/>
          <w:lang w:eastAsia="en-US"/>
        </w:rPr>
      </w:pPr>
    </w:p>
    <w:p w:rsidR="009E4C88" w:rsidRDefault="009E4C88" w:rsidP="00A36CA5">
      <w:pPr>
        <w:pStyle w:val="big-header"/>
        <w:ind w:left="0" w:right="1134"/>
        <w:rPr>
          <w:rStyle w:val="default"/>
          <w:rFonts w:hint="cs"/>
          <w:sz w:val="22"/>
          <w:szCs w:val="22"/>
          <w:rtl/>
          <w:lang w:eastAsia="en-US"/>
        </w:rPr>
      </w:pPr>
      <w:r>
        <w:rPr>
          <w:rtl/>
          <w:lang w:eastAsia="en-US"/>
        </w:rPr>
        <w:br w:type="page"/>
      </w:r>
      <w:r w:rsidR="00343EC2">
        <w:rPr>
          <w:rFonts w:hint="cs"/>
          <w:rtl/>
          <w:lang w:eastAsia="en-US"/>
        </w:rPr>
        <w:lastRenderedPageBreak/>
        <w:t xml:space="preserve">צו לקידום הבנייה במתחמים מועדפים לדיור (הוראת שעה) (הכרזה על מתחם מועדף לדיור </w:t>
      </w:r>
      <w:r w:rsidR="00343EC2">
        <w:rPr>
          <w:rtl/>
          <w:lang w:eastAsia="en-US"/>
        </w:rPr>
        <w:t>–</w:t>
      </w:r>
      <w:r w:rsidR="00343EC2">
        <w:rPr>
          <w:rFonts w:hint="cs"/>
          <w:rtl/>
          <w:lang w:eastAsia="en-US"/>
        </w:rPr>
        <w:t xml:space="preserve"> </w:t>
      </w:r>
      <w:r w:rsidR="00A36CA5">
        <w:rPr>
          <w:rFonts w:hint="cs"/>
          <w:rtl/>
          <w:lang w:eastAsia="en-US"/>
        </w:rPr>
        <w:t xml:space="preserve">ירושלים </w:t>
      </w:r>
      <w:r w:rsidR="00A36CA5">
        <w:rPr>
          <w:rtl/>
          <w:lang w:eastAsia="en-US"/>
        </w:rPr>
        <w:t>–</w:t>
      </w:r>
      <w:r w:rsidR="00A36CA5">
        <w:rPr>
          <w:rFonts w:hint="cs"/>
          <w:rtl/>
          <w:lang w:eastAsia="en-US"/>
        </w:rPr>
        <w:t xml:space="preserve"> מורדות רכס לבן</w:t>
      </w:r>
      <w:r w:rsidR="00343EC2">
        <w:rPr>
          <w:rFonts w:hint="cs"/>
          <w:rtl/>
          <w:lang w:eastAsia="en-US"/>
        </w:rPr>
        <w:t>), תשע"ה-201</w:t>
      </w:r>
      <w:r w:rsidR="006522AB">
        <w:rPr>
          <w:rFonts w:hint="cs"/>
          <w:rtl/>
          <w:lang w:eastAsia="en-US"/>
        </w:rPr>
        <w:t>5</w:t>
      </w:r>
      <w:r>
        <w:rPr>
          <w:rStyle w:val="default"/>
          <w:sz w:val="22"/>
          <w:szCs w:val="22"/>
          <w:rtl/>
          <w:lang w:eastAsia="en-US"/>
        </w:rPr>
        <w:footnoteReference w:customMarkFollows="1" w:id="1"/>
        <w:t>*</w:t>
      </w:r>
    </w:p>
    <w:p w:rsidR="004C6209" w:rsidRDefault="00343EC2" w:rsidP="00A36CA5">
      <w:pPr>
        <w:pStyle w:val="P00"/>
        <w:spacing w:before="72"/>
        <w:ind w:left="0" w:right="1134"/>
        <w:rPr>
          <w:rStyle w:val="default"/>
          <w:rFonts w:cs="FrankRuehl" w:hint="cs"/>
          <w:rtl/>
        </w:rPr>
      </w:pPr>
      <w:r>
        <w:rPr>
          <w:rStyle w:val="default"/>
          <w:rFonts w:cs="FrankRuehl" w:hint="cs"/>
          <w:rtl/>
        </w:rPr>
        <w:tab/>
        <w:t>בתוקף סמכותה לפי סעיף 3(א) לחוק לקידום הבנייה במתחמים מועדפים לדיור (הוראת שעה), התשע"ד-2014, ובהמלצת מנהל מינהל התכנון, מצווה ועדת השרים שמ</w:t>
      </w:r>
      <w:r w:rsidR="00A36CA5">
        <w:rPr>
          <w:rStyle w:val="default"/>
          <w:rFonts w:cs="FrankRuehl" w:hint="cs"/>
          <w:rtl/>
        </w:rPr>
        <w:t>ו</w:t>
      </w:r>
      <w:r>
        <w:rPr>
          <w:rStyle w:val="default"/>
          <w:rFonts w:cs="FrankRuehl" w:hint="cs"/>
          <w:rtl/>
        </w:rPr>
        <w:t xml:space="preserve">נתה </w:t>
      </w:r>
      <w:r w:rsidR="00A36CA5">
        <w:rPr>
          <w:rStyle w:val="default"/>
          <w:rFonts w:cs="FrankRuehl" w:hint="cs"/>
          <w:rtl/>
        </w:rPr>
        <w:t xml:space="preserve">על ידי </w:t>
      </w:r>
      <w:r>
        <w:rPr>
          <w:rStyle w:val="default"/>
          <w:rFonts w:cs="FrankRuehl" w:hint="cs"/>
          <w:rtl/>
        </w:rPr>
        <w:t>הממשלה לעניין זה, לאמור:</w:t>
      </w:r>
    </w:p>
    <w:p w:rsidR="009E4C88" w:rsidRDefault="009E4C88" w:rsidP="00A36CA5">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2.95pt;z-index:251656192" o:allowincell="f" filled="f" stroked="f" strokecolor="lime" strokeweight=".25pt">
            <v:textbox inset="0,0,0,0">
              <w:txbxContent>
                <w:p w:rsidR="00721859" w:rsidRDefault="00343EC2">
                  <w:pPr>
                    <w:spacing w:line="160" w:lineRule="exact"/>
                    <w:jc w:val="left"/>
                    <w:rPr>
                      <w:rFonts w:cs="Miriam" w:hint="cs"/>
                      <w:noProof/>
                      <w:szCs w:val="18"/>
                      <w:rtl/>
                      <w:lang w:eastAsia="en-US"/>
                    </w:rPr>
                  </w:pPr>
                  <w:r>
                    <w:rPr>
                      <w:rFonts w:cs="Miriam" w:hint="cs"/>
                      <w:szCs w:val="18"/>
                      <w:rtl/>
                      <w:lang w:eastAsia="en-US"/>
                    </w:rPr>
                    <w:t>מתחם מועדף לדיור</w:t>
                  </w:r>
                </w:p>
              </w:txbxContent>
            </v:textbox>
            <w10:anchorlock/>
          </v:rect>
        </w:pict>
      </w:r>
      <w:r>
        <w:rPr>
          <w:rStyle w:val="big-number"/>
          <w:rtl/>
          <w:lang w:eastAsia="en-US"/>
        </w:rPr>
        <w:t>1</w:t>
      </w:r>
      <w:r>
        <w:rPr>
          <w:rStyle w:val="default"/>
          <w:rFonts w:cs="FrankRuehl"/>
          <w:rtl/>
        </w:rPr>
        <w:t>.</w:t>
      </w:r>
      <w:r>
        <w:rPr>
          <w:rStyle w:val="default"/>
          <w:rFonts w:cs="FrankRuehl"/>
          <w:rtl/>
        </w:rPr>
        <w:tab/>
      </w:r>
      <w:r w:rsidR="00343EC2">
        <w:rPr>
          <w:rStyle w:val="default"/>
          <w:rFonts w:cs="FrankRuehl" w:hint="cs"/>
          <w:rtl/>
        </w:rPr>
        <w:t xml:space="preserve">המתחם </w:t>
      </w:r>
      <w:r w:rsidR="00A36CA5">
        <w:rPr>
          <w:rStyle w:val="default"/>
          <w:rFonts w:cs="FrankRuehl" w:hint="cs"/>
          <w:rtl/>
        </w:rPr>
        <w:t xml:space="preserve">ירושלים </w:t>
      </w:r>
      <w:r w:rsidR="00A36CA5">
        <w:rPr>
          <w:rStyle w:val="default"/>
          <w:rFonts w:cs="FrankRuehl"/>
          <w:rtl/>
        </w:rPr>
        <w:t>–</w:t>
      </w:r>
      <w:r w:rsidR="00A36CA5">
        <w:rPr>
          <w:rStyle w:val="default"/>
          <w:rFonts w:cs="FrankRuehl" w:hint="cs"/>
          <w:rtl/>
        </w:rPr>
        <w:t xml:space="preserve"> מורדות רכס לבן</w:t>
      </w:r>
      <w:r w:rsidR="00E52964">
        <w:rPr>
          <w:rStyle w:val="default"/>
          <w:rFonts w:cs="FrankRuehl" w:hint="cs"/>
          <w:rtl/>
        </w:rPr>
        <w:t>,</w:t>
      </w:r>
      <w:r w:rsidR="00343EC2">
        <w:rPr>
          <w:rStyle w:val="default"/>
          <w:rFonts w:cs="FrankRuehl" w:hint="cs"/>
          <w:rtl/>
        </w:rPr>
        <w:t xml:space="preserve"> המתואר בצו זה (להלן </w:t>
      </w:r>
      <w:r w:rsidR="00343EC2">
        <w:rPr>
          <w:rStyle w:val="default"/>
          <w:rFonts w:cs="FrankRuehl"/>
          <w:rtl/>
        </w:rPr>
        <w:t>–</w:t>
      </w:r>
      <w:r w:rsidR="00343EC2">
        <w:rPr>
          <w:rStyle w:val="default"/>
          <w:rFonts w:cs="FrankRuehl" w:hint="cs"/>
          <w:rtl/>
        </w:rPr>
        <w:t xml:space="preserve"> המתחם) מוכרז בזה מתחם מועדף לדיור.</w:t>
      </w:r>
    </w:p>
    <w:p w:rsidR="00E52964" w:rsidRDefault="009E4C88" w:rsidP="00A36CA5">
      <w:pPr>
        <w:pStyle w:val="P00"/>
        <w:spacing w:before="72"/>
        <w:ind w:left="0" w:right="1134"/>
        <w:rPr>
          <w:rStyle w:val="default"/>
          <w:rFonts w:cs="FrankRuehl" w:hint="cs"/>
          <w:rtl/>
          <w:lang w:eastAsia="en-US"/>
        </w:rPr>
      </w:pPr>
      <w:bookmarkStart w:id="1" w:name="Seif3"/>
      <w:bookmarkEnd w:id="1"/>
      <w:r>
        <w:rPr>
          <w:rFonts w:cs="Miriam"/>
          <w:szCs w:val="32"/>
          <w:rtl/>
          <w:lang w:val="he-IL"/>
        </w:rPr>
        <w:pict>
          <v:shapetype id="_x0000_t202" coordsize="21600,21600" o:spt="202" path="m,l,21600r21600,l21600,xe">
            <v:stroke joinstyle="miter"/>
            <v:path gradientshapeok="t" o:connecttype="rect"/>
          </v:shapetype>
          <v:shape id="_x0000_s1147" type="#_x0000_t202" style="position:absolute;left:0;text-align:left;margin-left:470.25pt;margin-top:7.1pt;width:1in;height:14.6pt;z-index:251658240" filled="f" stroked="f">
            <v:textbox inset="1mm,0,1mm,0">
              <w:txbxContent>
                <w:p w:rsidR="00721859" w:rsidRDefault="00343EC2" w:rsidP="00A36CA5">
                  <w:pPr>
                    <w:spacing w:line="160" w:lineRule="exact"/>
                    <w:jc w:val="left"/>
                    <w:rPr>
                      <w:rFonts w:cs="Miriam" w:hint="cs"/>
                      <w:szCs w:val="18"/>
                      <w:rtl/>
                      <w:lang w:eastAsia="en-US"/>
                    </w:rPr>
                  </w:pPr>
                  <w:r>
                    <w:rPr>
                      <w:rFonts w:cs="Miriam" w:hint="cs"/>
                      <w:szCs w:val="18"/>
                      <w:rtl/>
                      <w:lang w:eastAsia="en-US"/>
                    </w:rPr>
                    <w:t>גודל המתחם</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גודלו של המתחם הוא כ-</w:t>
      </w:r>
      <w:r w:rsidR="00A36CA5">
        <w:rPr>
          <w:rStyle w:val="default"/>
          <w:rFonts w:cs="FrankRuehl" w:hint="cs"/>
          <w:rtl/>
          <w:lang w:eastAsia="en-US"/>
        </w:rPr>
        <w:t>793</w:t>
      </w:r>
      <w:r w:rsidR="00343EC2">
        <w:rPr>
          <w:rStyle w:val="default"/>
          <w:rFonts w:cs="FrankRuehl" w:hint="cs"/>
          <w:rtl/>
          <w:lang w:eastAsia="en-US"/>
        </w:rPr>
        <w:t xml:space="preserve"> דונם, </w:t>
      </w:r>
      <w:r w:rsidR="00E52964">
        <w:rPr>
          <w:rStyle w:val="default"/>
          <w:rFonts w:cs="FrankRuehl" w:hint="cs"/>
          <w:rtl/>
          <w:lang w:eastAsia="en-US"/>
        </w:rPr>
        <w:t xml:space="preserve">מיקומו בתחום </w:t>
      </w:r>
      <w:r w:rsidR="00343EC2">
        <w:rPr>
          <w:rStyle w:val="default"/>
          <w:rFonts w:cs="FrankRuehl" w:hint="cs"/>
          <w:rtl/>
          <w:lang w:eastAsia="en-US"/>
        </w:rPr>
        <w:t xml:space="preserve">מחוז </w:t>
      </w:r>
      <w:r w:rsidR="00A36CA5">
        <w:rPr>
          <w:rStyle w:val="default"/>
          <w:rFonts w:cs="FrankRuehl" w:hint="cs"/>
          <w:rtl/>
          <w:lang w:eastAsia="en-US"/>
        </w:rPr>
        <w:t>ירושלים</w:t>
      </w:r>
      <w:r w:rsidR="006522AB">
        <w:rPr>
          <w:rStyle w:val="default"/>
          <w:rFonts w:cs="FrankRuehl" w:hint="cs"/>
          <w:rtl/>
          <w:lang w:eastAsia="en-US"/>
        </w:rPr>
        <w:t xml:space="preserve">; </w:t>
      </w:r>
      <w:r w:rsidR="00E52964">
        <w:rPr>
          <w:rStyle w:val="default"/>
          <w:rFonts w:cs="FrankRuehl" w:hint="cs"/>
          <w:rtl/>
          <w:lang w:eastAsia="en-US"/>
        </w:rPr>
        <w:t>ב</w:t>
      </w:r>
      <w:r w:rsidR="00A36CA5">
        <w:rPr>
          <w:rStyle w:val="default"/>
          <w:rFonts w:cs="FrankRuehl" w:hint="cs"/>
          <w:rtl/>
          <w:lang w:eastAsia="en-US"/>
        </w:rPr>
        <w:t>תחום</w:t>
      </w:r>
      <w:r w:rsidR="00E52964">
        <w:rPr>
          <w:rStyle w:val="default"/>
          <w:rFonts w:cs="FrankRuehl" w:hint="cs"/>
          <w:rtl/>
          <w:lang w:eastAsia="en-US"/>
        </w:rPr>
        <w:t xml:space="preserve"> </w:t>
      </w:r>
      <w:r w:rsidR="00A36CA5">
        <w:rPr>
          <w:rStyle w:val="default"/>
          <w:rFonts w:cs="FrankRuehl" w:hint="cs"/>
          <w:rtl/>
          <w:lang w:eastAsia="en-US"/>
        </w:rPr>
        <w:t>ה</w:t>
      </w:r>
      <w:r w:rsidR="00E52964">
        <w:rPr>
          <w:rStyle w:val="default"/>
          <w:rFonts w:cs="FrankRuehl" w:hint="cs"/>
          <w:rtl/>
          <w:lang w:eastAsia="en-US"/>
        </w:rPr>
        <w:t xml:space="preserve">שיפוט </w:t>
      </w:r>
      <w:r w:rsidR="00A36CA5">
        <w:rPr>
          <w:rStyle w:val="default"/>
          <w:rFonts w:cs="FrankRuehl" w:hint="cs"/>
          <w:rtl/>
          <w:lang w:eastAsia="en-US"/>
        </w:rPr>
        <w:t>של עיריית ירושלים ושל מועצה אזורית מטה יהודה.</w:t>
      </w:r>
    </w:p>
    <w:p w:rsidR="00A36CA5" w:rsidRDefault="00A36CA5" w:rsidP="00A36CA5">
      <w:pPr>
        <w:pStyle w:val="P00"/>
        <w:spacing w:before="72"/>
        <w:ind w:left="0" w:right="1134"/>
        <w:rPr>
          <w:rStyle w:val="default"/>
          <w:rFonts w:cs="FrankRuehl" w:hint="cs"/>
          <w:rtl/>
          <w:lang w:eastAsia="en-US"/>
        </w:rPr>
      </w:pPr>
      <w:bookmarkStart w:id="2" w:name="Seif4"/>
      <w:bookmarkEnd w:id="2"/>
      <w:r>
        <w:rPr>
          <w:rFonts w:cs="Miriam"/>
          <w:szCs w:val="32"/>
          <w:rtl/>
          <w:lang w:val="he-IL"/>
        </w:rPr>
        <w:pict>
          <v:shape id="_x0000_s1262" type="#_x0000_t202" style="position:absolute;left:0;text-align:left;margin-left:470.25pt;margin-top:7.1pt;width:1in;height:20.2pt;z-index:251659264" filled="f" stroked="f">
            <v:textbox inset="1mm,0,1mm,0">
              <w:txbxContent>
                <w:p w:rsidR="00A36CA5" w:rsidRDefault="00A36CA5" w:rsidP="00A36CA5">
                  <w:pPr>
                    <w:spacing w:line="160" w:lineRule="exact"/>
                    <w:jc w:val="left"/>
                    <w:rPr>
                      <w:rFonts w:cs="Miriam" w:hint="cs"/>
                      <w:szCs w:val="18"/>
                      <w:rtl/>
                      <w:lang w:eastAsia="en-US"/>
                    </w:rPr>
                  </w:pPr>
                  <w:r>
                    <w:rPr>
                      <w:rFonts w:cs="Miriam" w:hint="cs"/>
                      <w:szCs w:val="18"/>
                      <w:rtl/>
                      <w:lang w:eastAsia="en-US"/>
                    </w:rPr>
                    <w:t>מיקום המתחם וגבולותיו</w:t>
                  </w:r>
                </w:p>
              </w:txbxContent>
            </v:textbox>
            <w10:anchorlock/>
          </v:shape>
        </w:pict>
      </w:r>
      <w:r>
        <w:rPr>
          <w:rStyle w:val="big-number"/>
          <w:rFonts w:hint="cs"/>
          <w:rtl/>
          <w:lang w:eastAsia="en-US"/>
        </w:rPr>
        <w:t>3</w:t>
      </w:r>
      <w:r>
        <w:rPr>
          <w:rStyle w:val="default"/>
          <w:rFonts w:cs="FrankRuehl" w:hint="cs"/>
          <w:rtl/>
          <w:lang w:eastAsia="en-US"/>
        </w:rPr>
        <w:t>.</w:t>
      </w:r>
      <w:r>
        <w:rPr>
          <w:rStyle w:val="default"/>
          <w:rFonts w:cs="FrankRuehl" w:hint="cs"/>
          <w:rtl/>
          <w:lang w:eastAsia="en-US"/>
        </w:rPr>
        <w:tab/>
        <w:t>גבולות המתחם: מצפון מושב אורה, ממזרח צומת אורה, ממערב מושב עמינדב ומדרום פארק עמק רפאים; גבולותיו הם כמסומן במפה שהעתקים ממנה מופקדים לעיון הציבור במשרדי הוועדה למתחמים מועדפים לדיור במשרד הפנים, גבעת שאול, רח' כנפי נשרים 22, קומה 3, ירושלים, במשרדי הוועדה המחוזית לתכנון ולבנייה מחוז ירושלים ובמשרדי הרשויות המקומיות האמורות.</w:t>
      </w:r>
    </w:p>
    <w:p w:rsidR="009E4C88" w:rsidRDefault="009E4C88" w:rsidP="00343EC2">
      <w:pPr>
        <w:pStyle w:val="P00"/>
        <w:spacing w:before="72"/>
        <w:ind w:left="0" w:right="1134"/>
        <w:rPr>
          <w:rStyle w:val="default"/>
          <w:rFonts w:cs="FrankRuehl" w:hint="cs"/>
          <w:rtl/>
          <w:lang w:eastAsia="en-US"/>
        </w:rPr>
      </w:pPr>
      <w:bookmarkStart w:id="3" w:name="Seif2"/>
      <w:bookmarkEnd w:id="3"/>
      <w:r>
        <w:rPr>
          <w:rFonts w:cs="Miriam"/>
          <w:szCs w:val="32"/>
          <w:rtl/>
          <w:lang w:val="he-IL"/>
        </w:rPr>
        <w:pict>
          <v:shape id="_x0000_s1141" type="#_x0000_t202" style="position:absolute;left:0;text-align:left;margin-left:470.25pt;margin-top:6.55pt;width:1in;height:16.35pt;z-index:251657216" filled="f" stroked="f">
            <v:textbox inset="1mm,0,1mm,0">
              <w:txbxContent>
                <w:p w:rsidR="00721859" w:rsidRDefault="00343EC2">
                  <w:pPr>
                    <w:spacing w:line="160" w:lineRule="exact"/>
                    <w:jc w:val="left"/>
                    <w:rPr>
                      <w:rFonts w:cs="Miriam" w:hint="cs"/>
                      <w:szCs w:val="18"/>
                      <w:rtl/>
                      <w:lang w:eastAsia="en-US"/>
                    </w:rPr>
                  </w:pPr>
                  <w:r>
                    <w:rPr>
                      <w:rFonts w:cs="Miriam" w:hint="cs"/>
                      <w:szCs w:val="18"/>
                      <w:rtl/>
                      <w:lang w:eastAsia="en-US"/>
                    </w:rPr>
                    <w:t>פירוט גושים וחלקות במתחם</w:t>
                  </w:r>
                </w:p>
              </w:txbxContent>
            </v:textbox>
            <w10:anchorlock/>
          </v:shape>
        </w:pict>
      </w:r>
      <w:r w:rsidR="00A36CA5">
        <w:rPr>
          <w:rStyle w:val="big-number"/>
          <w:rFonts w:hint="cs"/>
          <w:rtl/>
          <w:lang w:eastAsia="en-US"/>
        </w:rPr>
        <w:t>4</w:t>
      </w:r>
      <w:r>
        <w:rPr>
          <w:rStyle w:val="default"/>
          <w:rFonts w:cs="FrankRuehl" w:hint="cs"/>
          <w:rtl/>
          <w:lang w:eastAsia="en-US"/>
        </w:rPr>
        <w:t>.</w:t>
      </w:r>
      <w:r>
        <w:rPr>
          <w:rStyle w:val="default"/>
          <w:rFonts w:cs="FrankRuehl" w:hint="cs"/>
          <w:rtl/>
          <w:lang w:eastAsia="en-US"/>
        </w:rPr>
        <w:tab/>
      </w:r>
      <w:r w:rsidR="00343EC2">
        <w:rPr>
          <w:rStyle w:val="default"/>
          <w:rFonts w:cs="FrankRuehl" w:hint="cs"/>
          <w:rtl/>
          <w:lang w:eastAsia="en-US"/>
        </w:rPr>
        <w:t xml:space="preserve">המתחם </w:t>
      </w:r>
      <w:r w:rsidR="00A36CA5">
        <w:rPr>
          <w:rStyle w:val="default"/>
          <w:rFonts w:cs="FrankRuehl" w:hint="cs"/>
          <w:rtl/>
          <w:lang w:eastAsia="en-US"/>
        </w:rPr>
        <w:t xml:space="preserve">המפורט בסעיף 1 </w:t>
      </w:r>
      <w:r w:rsidR="00343EC2">
        <w:rPr>
          <w:rStyle w:val="default"/>
          <w:rFonts w:cs="FrankRuehl" w:hint="cs"/>
          <w:rtl/>
          <w:lang w:eastAsia="en-US"/>
        </w:rPr>
        <w:t xml:space="preserve">כולל </w:t>
      </w:r>
      <w:r w:rsidR="00A36CA5">
        <w:rPr>
          <w:rStyle w:val="default"/>
          <w:rFonts w:cs="FrankRuehl" w:hint="cs"/>
          <w:rtl/>
          <w:lang w:eastAsia="en-US"/>
        </w:rPr>
        <w:t>את ה</w:t>
      </w:r>
      <w:r w:rsidR="00343EC2">
        <w:rPr>
          <w:rStyle w:val="default"/>
          <w:rFonts w:cs="FrankRuehl" w:hint="cs"/>
          <w:rtl/>
          <w:lang w:eastAsia="en-US"/>
        </w:rPr>
        <w:t>גושים ו</w:t>
      </w:r>
      <w:r w:rsidR="00A36CA5">
        <w:rPr>
          <w:rStyle w:val="default"/>
          <w:rFonts w:cs="FrankRuehl" w:hint="cs"/>
          <w:rtl/>
          <w:lang w:eastAsia="en-US"/>
        </w:rPr>
        <w:t>ה</w:t>
      </w:r>
      <w:r w:rsidR="00343EC2">
        <w:rPr>
          <w:rStyle w:val="default"/>
          <w:rFonts w:cs="FrankRuehl" w:hint="cs"/>
          <w:rtl/>
          <w:lang w:eastAsia="en-US"/>
        </w:rPr>
        <w:t xml:space="preserve">חלקות </w:t>
      </w:r>
      <w:r w:rsidR="00A36CA5">
        <w:rPr>
          <w:rStyle w:val="default"/>
          <w:rFonts w:cs="FrankRuehl" w:hint="cs"/>
          <w:rtl/>
          <w:lang w:eastAsia="en-US"/>
        </w:rPr>
        <w:t>ה</w:t>
      </w:r>
      <w:r w:rsidR="00343EC2">
        <w:rPr>
          <w:rStyle w:val="default"/>
          <w:rFonts w:cs="FrankRuehl" w:hint="cs"/>
          <w:rtl/>
          <w:lang w:eastAsia="en-US"/>
        </w:rPr>
        <w:t>אלה:</w:t>
      </w:r>
    </w:p>
    <w:tbl>
      <w:tblPr>
        <w:tblStyle w:val="a8"/>
        <w:bidiVisual/>
        <w:tblW w:w="7938" w:type="dxa"/>
        <w:tblInd w:w="113" w:type="dxa"/>
        <w:tblLook w:val="01E0" w:firstRow="1" w:lastRow="1" w:firstColumn="1" w:lastColumn="1" w:noHBand="0" w:noVBand="0"/>
      </w:tblPr>
      <w:tblGrid>
        <w:gridCol w:w="1147"/>
        <w:gridCol w:w="1320"/>
        <w:gridCol w:w="3500"/>
        <w:gridCol w:w="1971"/>
      </w:tblGrid>
      <w:tr w:rsidR="00D21448" w:rsidRPr="00A36CA5" w:rsidTr="00D21448">
        <w:tc>
          <w:tcPr>
            <w:tcW w:w="1147" w:type="dxa"/>
          </w:tcPr>
          <w:p w:rsidR="00A36CA5" w:rsidRPr="00A36CA5" w:rsidRDefault="00A36CA5" w:rsidP="00A36C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גוש</w:t>
            </w:r>
          </w:p>
        </w:tc>
        <w:tc>
          <w:tcPr>
            <w:tcW w:w="1320" w:type="dxa"/>
          </w:tcPr>
          <w:p w:rsidR="00A36CA5" w:rsidRPr="00A36CA5" w:rsidRDefault="00A36CA5" w:rsidP="00A36C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סוג גוש</w:t>
            </w:r>
          </w:p>
        </w:tc>
        <w:tc>
          <w:tcPr>
            <w:tcW w:w="3500" w:type="dxa"/>
          </w:tcPr>
          <w:p w:rsidR="00A36CA5" w:rsidRPr="00A36CA5" w:rsidRDefault="00A36CA5" w:rsidP="00A36C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חלקות בשלמותן</w:t>
            </w:r>
          </w:p>
        </w:tc>
        <w:tc>
          <w:tcPr>
            <w:tcW w:w="1971" w:type="dxa"/>
          </w:tcPr>
          <w:p w:rsidR="00A36CA5" w:rsidRPr="00A36CA5" w:rsidRDefault="00A36CA5" w:rsidP="00A36CA5">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 w:val="22"/>
                <w:szCs w:val="22"/>
                <w:rtl/>
                <w:lang w:eastAsia="en-US"/>
              </w:rPr>
            </w:pPr>
            <w:r>
              <w:rPr>
                <w:rStyle w:val="default"/>
                <w:rFonts w:cs="FrankRuehl" w:hint="cs"/>
                <w:sz w:val="22"/>
                <w:szCs w:val="22"/>
                <w:rtl/>
                <w:lang w:eastAsia="en-US"/>
              </w:rPr>
              <w:t>חלקות בחלקן</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29639</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A36CA5"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7, 8, 11, 16</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29918</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14, 24, 26, 28, 33, 37, 38, 41, 44, 46</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17, 30, 35</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29919</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A36CA5"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1, 9</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29921</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43</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3, 6, 28</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29946</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10</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11, 16-13, 22, 24, 31</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30778</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66</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40, 58</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30779</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19, 20, 28-26, 47</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30780</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13, 15, 18, 19, 23, 24, 26</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11, 20</w:t>
            </w:r>
          </w:p>
        </w:tc>
      </w:tr>
      <w:tr w:rsidR="00D21448" w:rsidRPr="00A36CA5" w:rsidTr="00D21448">
        <w:tc>
          <w:tcPr>
            <w:tcW w:w="1147"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31320</w:t>
            </w:r>
          </w:p>
        </w:tc>
        <w:tc>
          <w:tcPr>
            <w:tcW w:w="132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center"/>
              <w:rPr>
                <w:rStyle w:val="default"/>
                <w:rFonts w:cs="FrankRuehl" w:hint="cs"/>
                <w:szCs w:val="24"/>
                <w:rtl/>
                <w:lang w:eastAsia="en-US"/>
              </w:rPr>
            </w:pPr>
            <w:r>
              <w:rPr>
                <w:rStyle w:val="default"/>
                <w:rFonts w:cs="FrankRuehl" w:hint="cs"/>
                <w:szCs w:val="24"/>
                <w:rtl/>
                <w:lang w:eastAsia="en-US"/>
              </w:rPr>
              <w:t>מוסדר</w:t>
            </w:r>
          </w:p>
        </w:tc>
        <w:tc>
          <w:tcPr>
            <w:tcW w:w="3500"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3</w:t>
            </w:r>
          </w:p>
        </w:tc>
        <w:tc>
          <w:tcPr>
            <w:tcW w:w="1971" w:type="dxa"/>
          </w:tcPr>
          <w:p w:rsidR="00A36CA5" w:rsidRPr="00A36CA5" w:rsidRDefault="00D21448" w:rsidP="00D21448">
            <w:pPr>
              <w:pStyle w:val="P00"/>
              <w:tabs>
                <w:tab w:val="clear" w:pos="624"/>
                <w:tab w:val="clear" w:pos="1021"/>
                <w:tab w:val="clear" w:pos="1474"/>
                <w:tab w:val="clear" w:pos="1928"/>
                <w:tab w:val="clear" w:pos="2381"/>
                <w:tab w:val="clear" w:pos="2835"/>
                <w:tab w:val="clear" w:pos="6259"/>
              </w:tabs>
              <w:spacing w:before="0" w:line="240" w:lineRule="auto"/>
              <w:ind w:left="0"/>
              <w:jc w:val="left"/>
              <w:rPr>
                <w:rStyle w:val="default"/>
                <w:rFonts w:cs="FrankRuehl" w:hint="cs"/>
                <w:szCs w:val="24"/>
                <w:rtl/>
                <w:lang w:eastAsia="en-US"/>
              </w:rPr>
            </w:pPr>
            <w:r>
              <w:rPr>
                <w:rStyle w:val="default"/>
                <w:rFonts w:cs="FrankRuehl" w:hint="cs"/>
                <w:szCs w:val="24"/>
                <w:rtl/>
                <w:lang w:eastAsia="en-US"/>
              </w:rPr>
              <w:t>2, 9-4</w:t>
            </w:r>
          </w:p>
        </w:tc>
      </w:tr>
    </w:tbl>
    <w:p w:rsidR="00A36CA5" w:rsidRPr="003B4E86" w:rsidRDefault="00A36CA5">
      <w:pPr>
        <w:pStyle w:val="P00"/>
        <w:spacing w:before="72"/>
        <w:ind w:left="0" w:right="1134"/>
        <w:rPr>
          <w:rStyle w:val="default"/>
          <w:rFonts w:cs="FrankRuehl" w:hint="cs"/>
          <w:rtl/>
        </w:rPr>
      </w:pPr>
    </w:p>
    <w:p w:rsidR="009E4C88" w:rsidRPr="003B4E86" w:rsidRDefault="009E4C88">
      <w:pPr>
        <w:pStyle w:val="P00"/>
        <w:spacing w:before="72"/>
        <w:ind w:left="0" w:right="1134"/>
        <w:rPr>
          <w:rStyle w:val="default"/>
          <w:rFonts w:cs="FrankRuehl" w:hint="cs"/>
          <w:rtl/>
        </w:rPr>
      </w:pPr>
    </w:p>
    <w:p w:rsidR="009E4C88" w:rsidRDefault="00D21448" w:rsidP="00D21448">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ג' באב</w:t>
      </w:r>
      <w:r w:rsidR="006522AB">
        <w:rPr>
          <w:rFonts w:hint="cs"/>
          <w:rtl/>
          <w:lang w:eastAsia="en-US"/>
        </w:rPr>
        <w:t xml:space="preserve"> התשע"ה </w:t>
      </w:r>
      <w:r w:rsidR="00013272">
        <w:rPr>
          <w:rFonts w:hint="cs"/>
          <w:rtl/>
          <w:lang w:eastAsia="en-US"/>
        </w:rPr>
        <w:t>(</w:t>
      </w:r>
      <w:r>
        <w:rPr>
          <w:rFonts w:hint="cs"/>
          <w:rtl/>
          <w:lang w:eastAsia="en-US"/>
        </w:rPr>
        <w:t>10 ביולי</w:t>
      </w:r>
      <w:r w:rsidR="006522AB">
        <w:rPr>
          <w:rFonts w:hint="cs"/>
          <w:rtl/>
          <w:lang w:eastAsia="en-US"/>
        </w:rPr>
        <w:t xml:space="preserve"> 2015</w:t>
      </w:r>
      <w:r w:rsidR="00BB29E7">
        <w:rPr>
          <w:rFonts w:hint="cs"/>
          <w:rtl/>
          <w:lang w:eastAsia="en-US"/>
        </w:rPr>
        <w:t>)</w:t>
      </w:r>
      <w:r w:rsidR="00343EC2">
        <w:rPr>
          <w:rFonts w:hint="cs"/>
          <w:rtl/>
          <w:lang w:eastAsia="en-US"/>
        </w:rPr>
        <w:tab/>
      </w:r>
      <w:r w:rsidR="00E52964">
        <w:rPr>
          <w:rFonts w:hint="cs"/>
          <w:rtl/>
          <w:lang w:eastAsia="en-US"/>
        </w:rPr>
        <w:t>משה כחלון</w:t>
      </w:r>
    </w:p>
    <w:p w:rsidR="006522AB" w:rsidRDefault="009E4C88" w:rsidP="00E5296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E52964">
        <w:rPr>
          <w:rFonts w:hint="cs"/>
          <w:sz w:val="22"/>
          <w:szCs w:val="22"/>
          <w:rtl/>
          <w:lang w:eastAsia="en-US"/>
        </w:rPr>
        <w:t>שר האוצר</w:t>
      </w:r>
    </w:p>
    <w:p w:rsidR="009E4C88" w:rsidRDefault="006522AB" w:rsidP="00E52964">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E52964">
        <w:rPr>
          <w:rFonts w:hint="cs"/>
          <w:sz w:val="22"/>
          <w:szCs w:val="22"/>
          <w:rtl/>
          <w:lang w:eastAsia="en-US"/>
        </w:rPr>
        <w:t>יושב ראש ועדת השרים לענייני דיור</w:t>
      </w:r>
    </w:p>
    <w:p w:rsidR="00104165" w:rsidRDefault="00104165">
      <w:pPr>
        <w:pStyle w:val="P00"/>
        <w:spacing w:before="72"/>
        <w:ind w:left="0" w:right="1134"/>
        <w:rPr>
          <w:rStyle w:val="default"/>
          <w:rFonts w:cs="FrankRuehl"/>
          <w:rtl/>
          <w:lang w:eastAsia="en-US"/>
        </w:rPr>
      </w:pPr>
    </w:p>
    <w:p w:rsidR="0055548F" w:rsidRDefault="0055548F">
      <w:pPr>
        <w:pStyle w:val="P00"/>
        <w:spacing w:before="72"/>
        <w:ind w:left="0" w:right="1134"/>
        <w:rPr>
          <w:rStyle w:val="default"/>
          <w:rFonts w:cs="FrankRuehl"/>
          <w:rtl/>
          <w:lang w:eastAsia="en-US"/>
        </w:rPr>
      </w:pPr>
    </w:p>
    <w:p w:rsidR="007157CC" w:rsidRDefault="007157CC">
      <w:pPr>
        <w:pStyle w:val="P00"/>
        <w:spacing w:before="72"/>
        <w:ind w:left="0" w:right="1134"/>
        <w:rPr>
          <w:rStyle w:val="default"/>
          <w:rFonts w:cs="FrankRuehl"/>
          <w:rtl/>
          <w:lang w:eastAsia="en-US"/>
        </w:rPr>
      </w:pPr>
    </w:p>
    <w:p w:rsidR="007157CC" w:rsidRDefault="007157CC">
      <w:pPr>
        <w:pStyle w:val="P00"/>
        <w:spacing w:before="72"/>
        <w:ind w:left="0" w:right="1134"/>
        <w:rPr>
          <w:rStyle w:val="default"/>
          <w:rFonts w:cs="FrankRuehl"/>
          <w:rtl/>
          <w:lang w:eastAsia="en-US"/>
        </w:rPr>
      </w:pPr>
    </w:p>
    <w:p w:rsidR="007157CC" w:rsidRDefault="007157CC" w:rsidP="007157CC">
      <w:pPr>
        <w:pStyle w:val="P00"/>
        <w:spacing w:before="72"/>
        <w:ind w:left="0" w:right="1134"/>
        <w:jc w:val="center"/>
        <w:rPr>
          <w:rStyle w:val="default"/>
          <w:rFonts w:cs="David"/>
          <w:color w:val="0000FF"/>
          <w:szCs w:val="24"/>
          <w:u w:val="single"/>
          <w:rtl/>
          <w:lang w:eastAsia="en-US"/>
        </w:rPr>
      </w:pPr>
      <w:hyperlink r:id="rId6" w:history="1">
        <w:r>
          <w:rPr>
            <w:rStyle w:val="Hyperlink"/>
            <w:rFonts w:cs="David"/>
            <w:noProof w:val="0"/>
            <w:sz w:val="22"/>
            <w:szCs w:val="24"/>
            <w:rtl/>
          </w:rPr>
          <w:t>הודעה למנויים על עריכה ושינויים במסמכי פסיקה, חקיקה ועוד באתר נבו - הקש כאן</w:t>
        </w:r>
      </w:hyperlink>
    </w:p>
    <w:p w:rsidR="0055548F" w:rsidRPr="007157CC" w:rsidRDefault="0055548F" w:rsidP="007157CC">
      <w:pPr>
        <w:pStyle w:val="P00"/>
        <w:spacing w:before="72"/>
        <w:ind w:left="0" w:right="1134"/>
        <w:jc w:val="center"/>
        <w:rPr>
          <w:rStyle w:val="default"/>
          <w:rFonts w:cs="David"/>
          <w:color w:val="0000FF"/>
          <w:szCs w:val="24"/>
          <w:u w:val="single"/>
          <w:rtl/>
          <w:lang w:eastAsia="en-US"/>
        </w:rPr>
      </w:pPr>
    </w:p>
    <w:sectPr w:rsidR="0055548F" w:rsidRPr="007157CC">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4A74" w:rsidRDefault="005D4A74">
      <w:r>
        <w:separator/>
      </w:r>
    </w:p>
  </w:endnote>
  <w:endnote w:type="continuationSeparator" w:id="0">
    <w:p w:rsidR="005D4A74" w:rsidRDefault="005D4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5548F">
      <w:rPr>
        <w:rFonts w:cs="TopType Jerushalmi"/>
        <w:noProof/>
        <w:color w:val="000000"/>
        <w:sz w:val="14"/>
        <w:szCs w:val="14"/>
        <w:lang w:eastAsia="en-US"/>
      </w:rPr>
      <w:t>Z:\000-law\yael\2015\2015-07-07\tav\501_237.doc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7157CC">
      <w:rPr>
        <w:noProof/>
        <w:sz w:val="24"/>
        <w:szCs w:val="24"/>
        <w:rtl/>
        <w:lang w:eastAsia="en-US"/>
      </w:rPr>
      <w:t>2</w:t>
    </w:r>
    <w:r>
      <w:rPr>
        <w:rFonts w:hAnsi="FrankRuehl"/>
        <w:sz w:val="24"/>
        <w:szCs w:val="24"/>
        <w:rtl/>
      </w:rPr>
      <w:fldChar w:fldCharType="end"/>
    </w:r>
  </w:p>
  <w:p w:rsidR="00721859" w:rsidRDefault="00721859">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721859" w:rsidRDefault="00721859">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55548F">
      <w:rPr>
        <w:rFonts w:cs="TopType Jerushalmi"/>
        <w:noProof/>
        <w:color w:val="000000"/>
        <w:sz w:val="14"/>
        <w:szCs w:val="14"/>
        <w:lang w:eastAsia="en-US"/>
      </w:rPr>
      <w:t>Z:\000-law\yael\2015\2015-07-07\tav\501_237.doc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4A74" w:rsidRDefault="005D4A74">
      <w:pPr>
        <w:spacing w:before="60" w:line="240" w:lineRule="auto"/>
        <w:ind w:right="1134"/>
      </w:pPr>
      <w:r>
        <w:separator/>
      </w:r>
    </w:p>
  </w:footnote>
  <w:footnote w:type="continuationSeparator" w:id="0">
    <w:p w:rsidR="005D4A74" w:rsidRDefault="005D4A74">
      <w:pPr>
        <w:spacing w:before="60" w:line="240" w:lineRule="auto"/>
        <w:ind w:right="1134"/>
      </w:pPr>
      <w:r>
        <w:separator/>
      </w:r>
    </w:p>
  </w:footnote>
  <w:footnote w:id="1">
    <w:p w:rsidR="009F2750" w:rsidRDefault="00721859" w:rsidP="009F275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lang w:eastAsia="en-US"/>
        </w:rPr>
      </w:pPr>
      <w:r>
        <w:rPr>
          <w:sz w:val="20"/>
          <w:szCs w:val="20"/>
          <w:lang w:eastAsia="en-US"/>
        </w:rPr>
        <w:t>*</w:t>
      </w:r>
      <w:r>
        <w:rPr>
          <w:rFonts w:hint="cs"/>
          <w:sz w:val="20"/>
          <w:rtl/>
          <w:lang w:eastAsia="en-US"/>
        </w:rPr>
        <w:t xml:space="preserve"> פורסם </w:t>
      </w:r>
      <w:hyperlink r:id="rId1" w:history="1">
        <w:r w:rsidR="00343EC2" w:rsidRPr="009F2750">
          <w:rPr>
            <w:rStyle w:val="Hyperlink"/>
            <w:rFonts w:hint="cs"/>
            <w:sz w:val="20"/>
            <w:rtl/>
            <w:lang w:eastAsia="en-US"/>
          </w:rPr>
          <w:t>ק"ת</w:t>
        </w:r>
        <w:r w:rsidRPr="009F2750">
          <w:rPr>
            <w:rStyle w:val="Hyperlink"/>
            <w:rFonts w:hint="cs"/>
            <w:sz w:val="20"/>
            <w:rtl/>
            <w:lang w:eastAsia="en-US"/>
          </w:rPr>
          <w:t xml:space="preserve"> תשע"</w:t>
        </w:r>
        <w:r w:rsidR="00343EC2" w:rsidRPr="009F2750">
          <w:rPr>
            <w:rStyle w:val="Hyperlink"/>
            <w:rFonts w:hint="cs"/>
            <w:sz w:val="20"/>
            <w:rtl/>
            <w:lang w:eastAsia="en-US"/>
          </w:rPr>
          <w:t>ה</w:t>
        </w:r>
        <w:r w:rsidRPr="009F2750">
          <w:rPr>
            <w:rStyle w:val="Hyperlink"/>
            <w:rFonts w:hint="cs"/>
            <w:sz w:val="20"/>
            <w:rtl/>
            <w:lang w:eastAsia="en-US"/>
          </w:rPr>
          <w:t xml:space="preserve"> מס' </w:t>
        </w:r>
        <w:r w:rsidR="00E52964" w:rsidRPr="009F2750">
          <w:rPr>
            <w:rStyle w:val="Hyperlink"/>
            <w:rFonts w:hint="cs"/>
            <w:sz w:val="20"/>
            <w:rtl/>
            <w:lang w:eastAsia="en-US"/>
          </w:rPr>
          <w:t>75</w:t>
        </w:r>
        <w:r w:rsidR="00A36CA5" w:rsidRPr="009F2750">
          <w:rPr>
            <w:rStyle w:val="Hyperlink"/>
            <w:rFonts w:hint="cs"/>
            <w:sz w:val="20"/>
            <w:rtl/>
            <w:lang w:eastAsia="en-US"/>
          </w:rPr>
          <w:t>37</w:t>
        </w:r>
      </w:hyperlink>
      <w:r>
        <w:rPr>
          <w:rFonts w:hint="cs"/>
          <w:sz w:val="20"/>
          <w:rtl/>
          <w:lang w:eastAsia="en-US"/>
        </w:rPr>
        <w:t xml:space="preserve"> מיום </w:t>
      </w:r>
      <w:r w:rsidR="00A36CA5">
        <w:rPr>
          <w:rFonts w:hint="cs"/>
          <w:sz w:val="20"/>
          <w:rtl/>
          <w:lang w:eastAsia="en-US"/>
        </w:rPr>
        <w:t>30</w:t>
      </w:r>
      <w:r w:rsidR="00E52964">
        <w:rPr>
          <w:rFonts w:hint="cs"/>
          <w:sz w:val="20"/>
          <w:rtl/>
          <w:lang w:eastAsia="en-US"/>
        </w:rPr>
        <w:t>.7</w:t>
      </w:r>
      <w:r w:rsidR="006522AB">
        <w:rPr>
          <w:rFonts w:hint="cs"/>
          <w:sz w:val="20"/>
          <w:rtl/>
          <w:lang w:eastAsia="en-US"/>
        </w:rPr>
        <w:t>.2015</w:t>
      </w:r>
      <w:r>
        <w:rPr>
          <w:rFonts w:hint="cs"/>
          <w:sz w:val="20"/>
          <w:rtl/>
          <w:lang w:eastAsia="en-US"/>
        </w:rPr>
        <w:t xml:space="preserve"> עמ' </w:t>
      </w:r>
      <w:r w:rsidR="00A36CA5">
        <w:rPr>
          <w:rFonts w:hint="cs"/>
          <w:sz w:val="20"/>
          <w:rtl/>
          <w:lang w:eastAsia="en-US"/>
        </w:rPr>
        <w:t>1420</w:t>
      </w:r>
      <w:r>
        <w:rPr>
          <w:rFonts w:hint="cs"/>
          <w:sz w:val="20"/>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721859">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1859" w:rsidRDefault="00343EC2" w:rsidP="00A36CA5">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צו</w:t>
    </w:r>
    <w:r w:rsidR="00721859">
      <w:rPr>
        <w:rFonts w:hint="cs"/>
        <w:color w:val="000000"/>
        <w:sz w:val="28"/>
        <w:szCs w:val="28"/>
        <w:rtl/>
        <w:lang w:eastAsia="en-US"/>
      </w:rPr>
      <w:t xml:space="preserve"> לקידום הבנייה במתחמים מועדפים לדיור (הוראת שעה)</w:t>
    </w:r>
    <w:r>
      <w:rPr>
        <w:rFonts w:hint="cs"/>
        <w:color w:val="000000"/>
        <w:sz w:val="28"/>
        <w:szCs w:val="28"/>
        <w:rtl/>
        <w:lang w:eastAsia="en-US"/>
      </w:rPr>
      <w:t xml:space="preserve"> (הכרזה על מתחם מועדף לדיור </w:t>
    </w:r>
    <w:r>
      <w:rPr>
        <w:color w:val="000000"/>
        <w:sz w:val="28"/>
        <w:szCs w:val="28"/>
        <w:rtl/>
        <w:lang w:eastAsia="en-US"/>
      </w:rPr>
      <w:t>–</w:t>
    </w:r>
    <w:r>
      <w:rPr>
        <w:rFonts w:hint="cs"/>
        <w:color w:val="000000"/>
        <w:sz w:val="28"/>
        <w:szCs w:val="28"/>
        <w:rtl/>
        <w:lang w:eastAsia="en-US"/>
      </w:rPr>
      <w:t xml:space="preserve"> </w:t>
    </w:r>
    <w:r w:rsidR="00A36CA5">
      <w:rPr>
        <w:rFonts w:hint="cs"/>
        <w:color w:val="000000"/>
        <w:sz w:val="28"/>
        <w:szCs w:val="28"/>
        <w:rtl/>
        <w:lang w:eastAsia="en-US"/>
      </w:rPr>
      <w:t xml:space="preserve">ירושלים </w:t>
    </w:r>
    <w:r w:rsidR="00A36CA5">
      <w:rPr>
        <w:color w:val="000000"/>
        <w:sz w:val="28"/>
        <w:szCs w:val="28"/>
        <w:rtl/>
        <w:lang w:eastAsia="en-US"/>
      </w:rPr>
      <w:t>–</w:t>
    </w:r>
    <w:r w:rsidR="00A36CA5">
      <w:rPr>
        <w:rFonts w:hint="cs"/>
        <w:color w:val="000000"/>
        <w:sz w:val="28"/>
        <w:szCs w:val="28"/>
        <w:rtl/>
        <w:lang w:eastAsia="en-US"/>
      </w:rPr>
      <w:t xml:space="preserve"> מורדות רכס לבן), תשע"ה</w:t>
    </w:r>
    <w:r w:rsidR="006522AB">
      <w:rPr>
        <w:rFonts w:hint="cs"/>
        <w:color w:val="000000"/>
        <w:sz w:val="28"/>
        <w:szCs w:val="28"/>
        <w:rtl/>
        <w:lang w:eastAsia="en-US"/>
      </w:rPr>
      <w:t>-2015</w:t>
    </w:r>
  </w:p>
  <w:p w:rsidR="00721859" w:rsidRDefault="00721859">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721859" w:rsidRDefault="00721859">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1B4B"/>
    <w:rsid w:val="00013272"/>
    <w:rsid w:val="00040C9E"/>
    <w:rsid w:val="00047D39"/>
    <w:rsid w:val="00104165"/>
    <w:rsid w:val="00106F2A"/>
    <w:rsid w:val="001625B8"/>
    <w:rsid w:val="001B274F"/>
    <w:rsid w:val="001C7939"/>
    <w:rsid w:val="002002A2"/>
    <w:rsid w:val="002069BD"/>
    <w:rsid w:val="00221B98"/>
    <w:rsid w:val="002826E1"/>
    <w:rsid w:val="002C3444"/>
    <w:rsid w:val="00343EC2"/>
    <w:rsid w:val="00397336"/>
    <w:rsid w:val="003B2DBB"/>
    <w:rsid w:val="003B4E86"/>
    <w:rsid w:val="003C0CB7"/>
    <w:rsid w:val="003C191E"/>
    <w:rsid w:val="00445A7F"/>
    <w:rsid w:val="00454ED9"/>
    <w:rsid w:val="004645F4"/>
    <w:rsid w:val="004C6209"/>
    <w:rsid w:val="004D38FF"/>
    <w:rsid w:val="005229CA"/>
    <w:rsid w:val="00554001"/>
    <w:rsid w:val="0055548F"/>
    <w:rsid w:val="00566D86"/>
    <w:rsid w:val="00581DFF"/>
    <w:rsid w:val="005854F0"/>
    <w:rsid w:val="005D4A74"/>
    <w:rsid w:val="005E6E03"/>
    <w:rsid w:val="00615C88"/>
    <w:rsid w:val="0062144A"/>
    <w:rsid w:val="00630A2E"/>
    <w:rsid w:val="006358FA"/>
    <w:rsid w:val="00635E83"/>
    <w:rsid w:val="00642116"/>
    <w:rsid w:val="006522AB"/>
    <w:rsid w:val="0066112E"/>
    <w:rsid w:val="006F186E"/>
    <w:rsid w:val="007157CC"/>
    <w:rsid w:val="00715C84"/>
    <w:rsid w:val="00721859"/>
    <w:rsid w:val="00733C5C"/>
    <w:rsid w:val="00761F48"/>
    <w:rsid w:val="0079289F"/>
    <w:rsid w:val="007B4EC7"/>
    <w:rsid w:val="007E3B76"/>
    <w:rsid w:val="007E6E46"/>
    <w:rsid w:val="008023DF"/>
    <w:rsid w:val="008172AA"/>
    <w:rsid w:val="00895048"/>
    <w:rsid w:val="008B61AF"/>
    <w:rsid w:val="008D59B4"/>
    <w:rsid w:val="0090326A"/>
    <w:rsid w:val="009341A5"/>
    <w:rsid w:val="009539B9"/>
    <w:rsid w:val="00956F34"/>
    <w:rsid w:val="009C6621"/>
    <w:rsid w:val="009E4C88"/>
    <w:rsid w:val="009F2750"/>
    <w:rsid w:val="00A21B4B"/>
    <w:rsid w:val="00A36CA5"/>
    <w:rsid w:val="00A52F1E"/>
    <w:rsid w:val="00AA7B87"/>
    <w:rsid w:val="00AE5D1F"/>
    <w:rsid w:val="00AF140A"/>
    <w:rsid w:val="00B2294E"/>
    <w:rsid w:val="00B75D04"/>
    <w:rsid w:val="00B85773"/>
    <w:rsid w:val="00B900C2"/>
    <w:rsid w:val="00B9242E"/>
    <w:rsid w:val="00BB29E7"/>
    <w:rsid w:val="00C53C34"/>
    <w:rsid w:val="00CB43A9"/>
    <w:rsid w:val="00CB7A00"/>
    <w:rsid w:val="00D21448"/>
    <w:rsid w:val="00D6309D"/>
    <w:rsid w:val="00D67C1D"/>
    <w:rsid w:val="00DB296E"/>
    <w:rsid w:val="00E17771"/>
    <w:rsid w:val="00E243A1"/>
    <w:rsid w:val="00E52964"/>
    <w:rsid w:val="00E85CAB"/>
    <w:rsid w:val="00EA7AC2"/>
    <w:rsid w:val="00EF713E"/>
    <w:rsid w:val="00F00574"/>
    <w:rsid w:val="00F130DF"/>
    <w:rsid w:val="00F9483A"/>
    <w:rsid w:val="00F9732F"/>
    <w:rsid w:val="00FA5D77"/>
    <w:rsid w:val="00FE257E"/>
    <w:rsid w:val="00FE44F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25B58DED-CAD2-42C3-9596-5C768932F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table" w:styleId="a8">
    <w:name w:val="Table Grid"/>
    <w:basedOn w:val="a1"/>
    <w:rsid w:val="00343EC2"/>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53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2035</CharactersWithSpaces>
  <SharedDoc>false</SharedDoc>
  <HLinks>
    <vt:vector size="36" baseType="variant">
      <vt:variant>
        <vt:i4>393283</vt:i4>
      </vt:variant>
      <vt:variant>
        <vt:i4>24</vt:i4>
      </vt:variant>
      <vt:variant>
        <vt:i4>0</vt:i4>
      </vt:variant>
      <vt:variant>
        <vt:i4>5</vt:i4>
      </vt:variant>
      <vt:variant>
        <vt:lpwstr>http://www.nevo.co.il/advertisements/nevo-100.doc</vt:lpwstr>
      </vt:variant>
      <vt:variant>
        <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Seif4</vt:lpwstr>
      </vt:variant>
      <vt:variant>
        <vt:i4>196634</vt:i4>
      </vt:variant>
      <vt:variant>
        <vt:i4>6</vt:i4>
      </vt:variant>
      <vt:variant>
        <vt:i4>0</vt:i4>
      </vt:variant>
      <vt:variant>
        <vt:i4>5</vt:i4>
      </vt:variant>
      <vt:variant>
        <vt:lpwstr/>
      </vt:variant>
      <vt:variant>
        <vt:lpwstr>Seif3</vt:lpwstr>
      </vt:variant>
      <vt:variant>
        <vt:i4>196634</vt:i4>
      </vt:variant>
      <vt:variant>
        <vt:i4>0</vt:i4>
      </vt:variant>
      <vt:variant>
        <vt:i4>0</vt:i4>
      </vt:variant>
      <vt:variant>
        <vt:i4>5</vt:i4>
      </vt:variant>
      <vt:variant>
        <vt:lpwstr/>
      </vt:variant>
      <vt:variant>
        <vt:lpwstr>Seif1</vt:lpwstr>
      </vt:variant>
      <vt:variant>
        <vt:i4>8192010</vt:i4>
      </vt:variant>
      <vt:variant>
        <vt:i4>0</vt:i4>
      </vt:variant>
      <vt:variant>
        <vt:i4>0</vt:i4>
      </vt:variant>
      <vt:variant>
        <vt:i4>5</vt:i4>
      </vt:variant>
      <vt:variant>
        <vt:lpwstr>http://www.nevo.co.il/Law_word/law06/tak-7537.pdf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2023-06-05T19:22:00Z</dcterms:created>
  <dcterms:modified xsi:type="dcterms:W3CDTF">2023-06-05T19:22:00Z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תכנון ובנייה</vt:lpwstr>
  </property>
  <property fmtid="{D5CDD505-2E9C-101B-9397-08002B2CF9AE}" pid="4" name="LAWNAME">
    <vt:lpwstr>צו לקידום הבנייה במתחמים מועדפים לדיור (הוראת שעה) (הכרזה על מתחם מועדף לדיור – ירושלים – מורדות רכס לבן), תשע"ה-2015</vt:lpwstr>
  </property>
  <property fmtid="{D5CDD505-2E9C-101B-9397-08002B2CF9AE}" pid="5" name="LAWNUMBER">
    <vt:lpwstr>0244</vt:lpwstr>
  </property>
  <property fmtid="{D5CDD505-2E9C-101B-9397-08002B2CF9AE}" pid="6" name="TYPE">
    <vt:lpwstr>01</vt:lpwstr>
  </property>
  <property fmtid="{D5CDD505-2E9C-101B-9397-08002B2CF9AE}" pid="7" name="LINKK5">
    <vt:lpwstr/>
  </property>
  <property fmtid="{D5CDD505-2E9C-101B-9397-08002B2CF9AE}" pid="8" name="LINKK6">
    <vt:lpwstr/>
  </property>
  <property fmtid="{D5CDD505-2E9C-101B-9397-08002B2CF9AE}" pid="9" name="LINKK7">
    <vt:lpwstr/>
  </property>
  <property fmtid="{D5CDD505-2E9C-101B-9397-08002B2CF9AE}" pid="10" name="LINKK8">
    <vt:lpwstr/>
  </property>
  <property fmtid="{D5CDD505-2E9C-101B-9397-08002B2CF9AE}" pid="11" name="LINKK9">
    <vt:lpwstr/>
  </property>
  <property fmtid="{D5CDD505-2E9C-101B-9397-08002B2CF9AE}" pid="12" name="LINKK10">
    <vt:lpwstr/>
  </property>
  <property fmtid="{D5CDD505-2E9C-101B-9397-08002B2CF9AE}" pid="13" name="LINKI1">
    <vt:lpwstr/>
  </property>
  <property fmtid="{D5CDD505-2E9C-101B-9397-08002B2CF9AE}" pid="14" name="LINKI2">
    <vt:lpwstr/>
  </property>
  <property fmtid="{D5CDD505-2E9C-101B-9397-08002B2CF9AE}" pid="15" name="LINKI3">
    <vt:lpwstr/>
  </property>
  <property fmtid="{D5CDD505-2E9C-101B-9397-08002B2CF9AE}" pid="16" name="LINKI4">
    <vt:lpwstr/>
  </property>
  <property fmtid="{D5CDD505-2E9C-101B-9397-08002B2CF9AE}" pid="17" name="LINKI5">
    <vt:lpwstr/>
  </property>
  <property fmtid="{D5CDD505-2E9C-101B-9397-08002B2CF9AE}" pid="18" name="MEKORSAMCHUT">
    <vt:lpwstr/>
  </property>
  <property fmtid="{D5CDD505-2E9C-101B-9397-08002B2CF9AE}" pid="19" name="NOSE11">
    <vt:lpwstr>רשויות ומשפט מנהלי</vt:lpwstr>
  </property>
  <property fmtid="{D5CDD505-2E9C-101B-9397-08002B2CF9AE}" pid="20" name="NOSE21">
    <vt:lpwstr>תכנון ובניה</vt:lpwstr>
  </property>
  <property fmtid="{D5CDD505-2E9C-101B-9397-08002B2CF9AE}" pid="21" name="NOSE31">
    <vt:lpwstr/>
  </property>
  <property fmtid="{D5CDD505-2E9C-101B-9397-08002B2CF9AE}" pid="22" name="NOSE41">
    <vt:lpwstr/>
  </property>
  <property fmtid="{D5CDD505-2E9C-101B-9397-08002B2CF9AE}" pid="23" name="NOSE12">
    <vt:lpwstr/>
  </property>
  <property fmtid="{D5CDD505-2E9C-101B-9397-08002B2CF9AE}" pid="24" name="NOSE22">
    <vt:lpwstr/>
  </property>
  <property fmtid="{D5CDD505-2E9C-101B-9397-08002B2CF9AE}" pid="25" name="NOSE32">
    <vt:lpwstr/>
  </property>
  <property fmtid="{D5CDD505-2E9C-101B-9397-08002B2CF9AE}" pid="26" name="NOSE42">
    <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LINKK2">
    <vt:lpwstr/>
  </property>
  <property fmtid="{D5CDD505-2E9C-101B-9397-08002B2CF9AE}" pid="60" name="LINKK3">
    <vt:lpwstr/>
  </property>
  <property fmtid="{D5CDD505-2E9C-101B-9397-08002B2CF9AE}" pid="61" name="LINKK4">
    <vt:lpwstr/>
  </property>
  <property fmtid="{D5CDD505-2E9C-101B-9397-08002B2CF9AE}" pid="62" name="MEKOR_NAME1">
    <vt:lpwstr>חוק לקידום הבנייה כמתחמים מועדפים לדיור (הוראת שעה)</vt:lpwstr>
  </property>
  <property fmtid="{D5CDD505-2E9C-101B-9397-08002B2CF9AE}" pid="63" name="MEKOR_SAIF1">
    <vt:lpwstr>3XאX</vt:lpwstr>
  </property>
  <property fmtid="{D5CDD505-2E9C-101B-9397-08002B2CF9AE}" pid="64" name="LINKK1">
    <vt:lpwstr>http://www.nevo.co.il/Law_word/law06/tak-7537.pdf;‎רשומות - תקנות כלליות#פורסם ק"ת תשע"ה מס' ‏‏7537 #מיום 30.7.2015 עמ' 1420‏</vt:lpwstr>
  </property>
</Properties>
</file>