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89A0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53A88">
        <w:rPr>
          <w:rFonts w:hint="cs"/>
          <w:rtl/>
          <w:lang w:eastAsia="en-US"/>
        </w:rPr>
        <w:t xml:space="preserve">ירכא </w:t>
      </w:r>
      <w:r w:rsidR="00653A88">
        <w:rPr>
          <w:rtl/>
          <w:lang w:eastAsia="en-US"/>
        </w:rPr>
        <w:t>–</w:t>
      </w:r>
      <w:r w:rsidR="00653A88">
        <w:rPr>
          <w:rFonts w:hint="cs"/>
          <w:rtl/>
          <w:lang w:eastAsia="en-US"/>
        </w:rPr>
        <w:t xml:space="preserve"> שכונת רבין) (מס' 2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14:paraId="5E70C40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71DE331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40A198AE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26B28C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D4DD1" w:rsidRPr="003D4DD1" w14:paraId="3991DF5D" w14:textId="77777777" w:rsidTr="003D4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08EEEE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5C2EB9D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1D5C6FE" w14:textId="77777777" w:rsidR="003D4DD1" w:rsidRPr="003D4DD1" w:rsidRDefault="003D4DD1" w:rsidP="003D4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D4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3FD9C2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4DD1" w:rsidRPr="003D4DD1" w14:paraId="1180367B" w14:textId="77777777" w:rsidTr="003D4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32BE3D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1B900A1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159EB7E" w14:textId="77777777" w:rsidR="003D4DD1" w:rsidRPr="003D4DD1" w:rsidRDefault="003D4DD1" w:rsidP="003D4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D4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AC13CC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4DD1" w:rsidRPr="003D4DD1" w14:paraId="58B84D69" w14:textId="77777777" w:rsidTr="003D4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B6B717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29AE637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4B7EA55F" w14:textId="77777777" w:rsidR="003D4DD1" w:rsidRPr="003D4DD1" w:rsidRDefault="003D4DD1" w:rsidP="003D4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3D4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9AFBBC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4DD1" w:rsidRPr="003D4DD1" w14:paraId="69218817" w14:textId="77777777" w:rsidTr="003D4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7EA77C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62EC20ED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7B81EFC" w14:textId="77777777" w:rsidR="003D4DD1" w:rsidRPr="003D4DD1" w:rsidRDefault="003D4DD1" w:rsidP="003D4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3D4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8958D4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D4DD1" w:rsidRPr="003D4DD1" w14:paraId="4965F52F" w14:textId="77777777" w:rsidTr="003D4D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6EDAB5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14:paraId="25C9315D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32778DEF" w14:textId="77777777" w:rsidR="003D4DD1" w:rsidRPr="003D4DD1" w:rsidRDefault="003D4DD1" w:rsidP="003D4DD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ביטול" w:history="1">
              <w:r w:rsidRPr="003D4D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8CD8CD" w14:textId="77777777" w:rsidR="003D4DD1" w:rsidRPr="003D4DD1" w:rsidRDefault="003D4DD1" w:rsidP="003D4DD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77BD534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4AF1086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653A88">
        <w:rPr>
          <w:rFonts w:hint="cs"/>
          <w:rtl/>
          <w:lang w:eastAsia="en-US"/>
        </w:rPr>
        <w:t xml:space="preserve">ירכא </w:t>
      </w:r>
      <w:r w:rsidR="00653A88">
        <w:rPr>
          <w:rtl/>
          <w:lang w:eastAsia="en-US"/>
        </w:rPr>
        <w:t>–</w:t>
      </w:r>
      <w:r w:rsidR="00653A88">
        <w:rPr>
          <w:rFonts w:hint="cs"/>
          <w:rtl/>
          <w:lang w:eastAsia="en-US"/>
        </w:rPr>
        <w:t xml:space="preserve"> שכונת רבין) (מס' 2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B1995FC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21524A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ו-8(ב)(</w:t>
      </w:r>
      <w:r w:rsidR="000E3FCC">
        <w:rPr>
          <w:rStyle w:val="default"/>
          <w:rFonts w:cs="FrankRuehl" w:hint="cs"/>
          <w:rtl/>
        </w:rPr>
        <w:t>2</w:t>
      </w:r>
      <w:r w:rsidR="0021524A">
        <w:rPr>
          <w:rStyle w:val="default"/>
          <w:rFonts w:cs="FrankRuehl" w:hint="cs"/>
          <w:rtl/>
        </w:rPr>
        <w:t>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F9BABF4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B53C69D">
          <v:rect id="_x0000_s1026" style="position:absolute;left:0;text-align:left;margin-left:464.5pt;margin-top:8.05pt;width:75.05pt;height:12.95pt;z-index:251655680" o:allowincell="f" filled="f" stroked="f" strokecolor="lime" strokeweight=".25pt">
            <v:textbox inset="0,0,0,0">
              <w:txbxContent>
                <w:p w14:paraId="6D8772D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E3FCC">
        <w:rPr>
          <w:rStyle w:val="default"/>
          <w:rFonts w:cs="FrankRuehl" w:hint="cs"/>
          <w:rtl/>
        </w:rPr>
        <w:t xml:space="preserve">ירכא </w:t>
      </w:r>
      <w:r w:rsidR="000E3FCC">
        <w:rPr>
          <w:rStyle w:val="default"/>
          <w:rFonts w:cs="FrankRuehl"/>
          <w:rtl/>
        </w:rPr>
        <w:t>–</w:t>
      </w:r>
      <w:r w:rsidR="000E3FCC">
        <w:rPr>
          <w:rStyle w:val="default"/>
          <w:rFonts w:cs="FrankRuehl" w:hint="cs"/>
          <w:rtl/>
        </w:rPr>
        <w:t xml:space="preserve"> שכונת רבין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52208D73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7F7284A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40973CF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1524A">
        <w:rPr>
          <w:rStyle w:val="default"/>
          <w:rFonts w:cs="FrankRuehl" w:hint="cs"/>
          <w:rtl/>
          <w:lang w:eastAsia="en-US"/>
        </w:rPr>
        <w:t>1,</w:t>
      </w:r>
      <w:r w:rsidR="000E3FCC">
        <w:rPr>
          <w:rStyle w:val="default"/>
          <w:rFonts w:cs="FrankRuehl" w:hint="cs"/>
          <w:rtl/>
          <w:lang w:eastAsia="en-US"/>
        </w:rPr>
        <w:t>50</w:t>
      </w:r>
      <w:r w:rsidR="0021524A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E3FCC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0E3FCC">
        <w:rPr>
          <w:rStyle w:val="default"/>
          <w:rFonts w:cs="FrankRuehl" w:hint="cs"/>
          <w:rtl/>
          <w:lang w:eastAsia="en-US"/>
        </w:rPr>
        <w:t>ירכא, צפונית למועצה המקומית ג'וליס, מזרחית למועצה המקומית אבו סנאן, מערבית למועצה המקומית יאנוח-ג'ת ודרומית ליישוב כליל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0E3FC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BE3EE8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BE3EE8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BE3EE8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45DF5E80" w14:textId="77777777" w:rsidR="0021524A" w:rsidRDefault="0021524A" w:rsidP="002152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4FD15BA6">
          <v:shape id="_x0000_s1148" type="#_x0000_t202" style="position:absolute;left:0;text-align:left;margin-left:461.25pt;margin-top:6.55pt;width:81pt;height:27.15pt;z-index:251658752" filled="f" stroked="f">
            <v:textbox inset="1mm,0,1mm,0">
              <w:txbxContent>
                <w:p w14:paraId="32C2B821" w14:textId="77777777" w:rsidR="0021524A" w:rsidRDefault="00BE3EE8" w:rsidP="0021524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הקניית סמכויות </w:t>
                  </w:r>
                  <w:r w:rsidR="000E3FCC">
                    <w:rPr>
                      <w:rFonts w:cs="Miriam" w:hint="cs"/>
                      <w:szCs w:val="18"/>
                      <w:rtl/>
                      <w:lang w:eastAsia="en-US"/>
                    </w:rPr>
                    <w:t>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BE3EE8">
        <w:rPr>
          <w:rStyle w:val="default"/>
          <w:rFonts w:cs="FrankRuehl" w:hint="cs"/>
          <w:rtl/>
          <w:lang w:eastAsia="en-US"/>
        </w:rPr>
        <w:t xml:space="preserve">לגבי המתחם יהיו נתונות לוועדה למתחמים מועדפים לדיור סמכויות </w:t>
      </w:r>
      <w:r w:rsidR="000E3FCC">
        <w:rPr>
          <w:rStyle w:val="default"/>
          <w:rFonts w:cs="FrankRuehl" w:hint="cs"/>
          <w:rtl/>
          <w:lang w:eastAsia="en-US"/>
        </w:rPr>
        <w:t>המועצה הארצית לתכנון ולבנייה לפי תמ"א 35</w:t>
      </w:r>
      <w:r w:rsidR="00BE3EE8">
        <w:rPr>
          <w:rStyle w:val="default"/>
          <w:rFonts w:cs="FrankRuehl" w:hint="cs"/>
          <w:rtl/>
          <w:lang w:eastAsia="en-US"/>
        </w:rPr>
        <w:t>.</w:t>
      </w:r>
    </w:p>
    <w:p w14:paraId="253939A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2DB5D50F">
          <v:shape id="_x0000_s1141" type="#_x0000_t202" style="position:absolute;left:0;text-align:left;margin-left:470.25pt;margin-top:6.55pt;width:1in;height:16.35pt;z-index:251656704" filled="f" stroked="f">
            <v:textbox inset="1mm,0,1mm,0">
              <w:txbxContent>
                <w:p w14:paraId="79602F1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BE3EE8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1F659DC0" w14:textId="77777777"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2810"/>
        <w:gridCol w:w="3544"/>
      </w:tblGrid>
      <w:tr w:rsidR="000E3FCC" w:rsidRPr="00853841" w14:paraId="1BC73693" w14:textId="77777777" w:rsidTr="005963F0">
        <w:tc>
          <w:tcPr>
            <w:tcW w:w="0" w:type="auto"/>
            <w:shd w:val="clear" w:color="auto" w:fill="auto"/>
          </w:tcPr>
          <w:p w14:paraId="18619FAD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810" w:type="dxa"/>
            <w:shd w:val="clear" w:color="auto" w:fill="auto"/>
          </w:tcPr>
          <w:p w14:paraId="743769EA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14:paraId="0CE72D72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FCC" w:rsidRPr="00853841" w14:paraId="2071E7AF" w14:textId="77777777" w:rsidTr="005963F0">
        <w:tc>
          <w:tcPr>
            <w:tcW w:w="0" w:type="auto"/>
            <w:shd w:val="clear" w:color="auto" w:fill="auto"/>
          </w:tcPr>
          <w:p w14:paraId="448555CE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8796</w:t>
            </w:r>
          </w:p>
        </w:tc>
        <w:tc>
          <w:tcPr>
            <w:tcW w:w="2810" w:type="dxa"/>
            <w:shd w:val="clear" w:color="auto" w:fill="auto"/>
          </w:tcPr>
          <w:p w14:paraId="4A39A6B6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14:paraId="20BD7D05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  <w:r>
              <w:rPr>
                <w:rStyle w:val="default"/>
                <w:rFonts w:cs="FrankRuehl" w:hint="cs"/>
                <w:szCs w:val="24"/>
                <w:rtl/>
              </w:rPr>
              <w:t>8, 39, 63, 66</w:t>
            </w:r>
          </w:p>
        </w:tc>
      </w:tr>
      <w:tr w:rsidR="000E3FCC" w:rsidRPr="00853841" w14:paraId="134B3505" w14:textId="77777777" w:rsidTr="005963F0">
        <w:tc>
          <w:tcPr>
            <w:tcW w:w="0" w:type="auto"/>
            <w:shd w:val="clear" w:color="auto" w:fill="auto"/>
          </w:tcPr>
          <w:p w14:paraId="4CD1E743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  <w:r>
              <w:rPr>
                <w:rStyle w:val="default"/>
                <w:rFonts w:cs="FrankRuehl" w:hint="cs"/>
                <w:szCs w:val="24"/>
                <w:rtl/>
              </w:rPr>
              <w:t>8888</w:t>
            </w:r>
          </w:p>
        </w:tc>
        <w:tc>
          <w:tcPr>
            <w:tcW w:w="2810" w:type="dxa"/>
            <w:shd w:val="clear" w:color="auto" w:fill="auto"/>
          </w:tcPr>
          <w:p w14:paraId="2BA1C225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  <w:r>
              <w:rPr>
                <w:rStyle w:val="default"/>
                <w:rFonts w:cs="FrankRuehl" w:hint="cs"/>
                <w:szCs w:val="24"/>
                <w:rtl/>
              </w:rPr>
              <w:t>4, 49-46, 70-52, 81-72, 83, 84, 174</w:t>
            </w:r>
          </w:p>
        </w:tc>
        <w:tc>
          <w:tcPr>
            <w:tcW w:w="3544" w:type="dxa"/>
            <w:shd w:val="clear" w:color="auto" w:fill="auto"/>
          </w:tcPr>
          <w:p w14:paraId="77A1BFE2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4-1, 12-9, 19, 33-21, 43-38, </w:t>
            </w:r>
            <w:r w:rsidR="005963F0">
              <w:rPr>
                <w:rStyle w:val="default"/>
                <w:rFonts w:cs="FrankRuehl" w:hint="cs"/>
                <w:szCs w:val="24"/>
                <w:rtl/>
                <w:lang w:eastAsia="en-US"/>
              </w:rPr>
              <w:t>45, 50, 51, 71, 82, 85, 154, 155</w:t>
            </w:r>
          </w:p>
        </w:tc>
      </w:tr>
      <w:tr w:rsidR="000E3FCC" w:rsidRPr="00853841" w14:paraId="0D0D5912" w14:textId="77777777" w:rsidTr="005963F0">
        <w:tc>
          <w:tcPr>
            <w:tcW w:w="0" w:type="auto"/>
            <w:shd w:val="clear" w:color="auto" w:fill="auto"/>
          </w:tcPr>
          <w:p w14:paraId="473DB44B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18889</w:t>
            </w:r>
          </w:p>
        </w:tc>
        <w:tc>
          <w:tcPr>
            <w:tcW w:w="2810" w:type="dxa"/>
            <w:shd w:val="clear" w:color="auto" w:fill="auto"/>
          </w:tcPr>
          <w:p w14:paraId="253A72EB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72, 82, 84, 85, 90</w:t>
            </w:r>
          </w:p>
        </w:tc>
        <w:tc>
          <w:tcPr>
            <w:tcW w:w="3544" w:type="dxa"/>
            <w:shd w:val="clear" w:color="auto" w:fill="auto"/>
          </w:tcPr>
          <w:p w14:paraId="4E577AC3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4, 5, 10-8, 16, 17, 24-22, 28-26, 31, 62, 63, 71-65, 73, 79-76, 83, 86, 93-91</w:t>
            </w:r>
          </w:p>
        </w:tc>
      </w:tr>
      <w:tr w:rsidR="000E3FCC" w:rsidRPr="00853841" w14:paraId="65231C8E" w14:textId="77777777" w:rsidTr="005963F0">
        <w:tc>
          <w:tcPr>
            <w:tcW w:w="0" w:type="auto"/>
            <w:shd w:val="clear" w:color="auto" w:fill="auto"/>
          </w:tcPr>
          <w:p w14:paraId="541EACED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18890</w:t>
            </w:r>
          </w:p>
        </w:tc>
        <w:tc>
          <w:tcPr>
            <w:tcW w:w="2810" w:type="dxa"/>
            <w:shd w:val="clear" w:color="auto" w:fill="auto"/>
          </w:tcPr>
          <w:p w14:paraId="37DCF270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41</w:t>
            </w:r>
          </w:p>
        </w:tc>
        <w:tc>
          <w:tcPr>
            <w:tcW w:w="3544" w:type="dxa"/>
            <w:shd w:val="clear" w:color="auto" w:fill="auto"/>
          </w:tcPr>
          <w:p w14:paraId="324D9392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22, 28-26, 33-31, 36, 37</w:t>
            </w:r>
          </w:p>
        </w:tc>
      </w:tr>
      <w:tr w:rsidR="000E3FCC" w:rsidRPr="00853841" w14:paraId="42A8C331" w14:textId="77777777" w:rsidTr="005963F0">
        <w:tc>
          <w:tcPr>
            <w:tcW w:w="0" w:type="auto"/>
            <w:shd w:val="clear" w:color="auto" w:fill="auto"/>
          </w:tcPr>
          <w:p w14:paraId="0F0B6F98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18891</w:t>
            </w:r>
          </w:p>
        </w:tc>
        <w:tc>
          <w:tcPr>
            <w:tcW w:w="2810" w:type="dxa"/>
            <w:shd w:val="clear" w:color="auto" w:fill="auto"/>
          </w:tcPr>
          <w:p w14:paraId="44C4E54C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51-25, 58, 86, 89</w:t>
            </w:r>
          </w:p>
        </w:tc>
        <w:tc>
          <w:tcPr>
            <w:tcW w:w="3544" w:type="dxa"/>
            <w:shd w:val="clear" w:color="auto" w:fill="auto"/>
          </w:tcPr>
          <w:p w14:paraId="509D6E99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23, 24, 52, 53, 56, 57, 59, 63-61, 67, 82, 83, 88</w:t>
            </w:r>
          </w:p>
        </w:tc>
      </w:tr>
      <w:tr w:rsidR="000E3FCC" w:rsidRPr="00853841" w14:paraId="722E2F48" w14:textId="77777777" w:rsidTr="005963F0">
        <w:tc>
          <w:tcPr>
            <w:tcW w:w="0" w:type="auto"/>
            <w:shd w:val="clear" w:color="auto" w:fill="auto"/>
          </w:tcPr>
          <w:p w14:paraId="5F54FFF2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18896</w:t>
            </w:r>
          </w:p>
        </w:tc>
        <w:tc>
          <w:tcPr>
            <w:tcW w:w="2810" w:type="dxa"/>
            <w:shd w:val="clear" w:color="auto" w:fill="auto"/>
          </w:tcPr>
          <w:p w14:paraId="5AEBDC40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51-25, 58, 86, 89</w:t>
            </w:r>
          </w:p>
        </w:tc>
        <w:tc>
          <w:tcPr>
            <w:tcW w:w="3544" w:type="dxa"/>
            <w:shd w:val="clear" w:color="auto" w:fill="auto"/>
          </w:tcPr>
          <w:p w14:paraId="256D6E53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23, 24, 52, 53, 56, 57, 59, 63-61, 67, 82, 83, 88</w:t>
            </w:r>
          </w:p>
        </w:tc>
      </w:tr>
      <w:tr w:rsidR="000E3FCC" w:rsidRPr="00853841" w14:paraId="6AC36D8A" w14:textId="77777777" w:rsidTr="005963F0">
        <w:tc>
          <w:tcPr>
            <w:tcW w:w="0" w:type="auto"/>
            <w:shd w:val="clear" w:color="auto" w:fill="auto"/>
          </w:tcPr>
          <w:p w14:paraId="70D8C1C8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18897</w:t>
            </w:r>
          </w:p>
        </w:tc>
        <w:tc>
          <w:tcPr>
            <w:tcW w:w="2810" w:type="dxa"/>
            <w:shd w:val="clear" w:color="auto" w:fill="auto"/>
          </w:tcPr>
          <w:p w14:paraId="468F13C3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46-7, 61-48</w:t>
            </w:r>
          </w:p>
        </w:tc>
        <w:tc>
          <w:tcPr>
            <w:tcW w:w="3544" w:type="dxa"/>
            <w:shd w:val="clear" w:color="auto" w:fill="auto"/>
          </w:tcPr>
          <w:p w14:paraId="79F5EE49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0E3FCC" w:rsidRPr="00853841" w14:paraId="5594C9B7" w14:textId="77777777" w:rsidTr="005963F0">
        <w:tc>
          <w:tcPr>
            <w:tcW w:w="0" w:type="auto"/>
            <w:shd w:val="clear" w:color="auto" w:fill="auto"/>
          </w:tcPr>
          <w:p w14:paraId="664E2D42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18898</w:t>
            </w:r>
          </w:p>
        </w:tc>
        <w:tc>
          <w:tcPr>
            <w:tcW w:w="2810" w:type="dxa"/>
            <w:shd w:val="clear" w:color="auto" w:fill="auto"/>
          </w:tcPr>
          <w:p w14:paraId="602B2CEB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1, 17</w:t>
            </w:r>
          </w:p>
        </w:tc>
        <w:tc>
          <w:tcPr>
            <w:tcW w:w="3544" w:type="dxa"/>
            <w:shd w:val="clear" w:color="auto" w:fill="auto"/>
          </w:tcPr>
          <w:p w14:paraId="73671B72" w14:textId="77777777" w:rsidR="000E3FCC" w:rsidRPr="00853841" w:rsidRDefault="005963F0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4, 14, 16, 18, 20, 21, 48, 79-77</w:t>
            </w:r>
          </w:p>
        </w:tc>
      </w:tr>
    </w:tbl>
    <w:p w14:paraId="480B6180" w14:textId="77777777" w:rsidR="000E3FCC" w:rsidRPr="000E3FCC" w:rsidRDefault="000E3FCC" w:rsidP="000E3FCC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p w14:paraId="77A8342D" w14:textId="77777777" w:rsidR="0021524A" w:rsidRDefault="0021524A" w:rsidP="0021524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33BB6D8D">
          <v:shape id="_x0000_s1149" type="#_x0000_t202" style="position:absolute;left:0;text-align:left;margin-left:470.25pt;margin-top:6.55pt;width:1in;height:13.15pt;z-index:251659776" filled="f" stroked="f">
            <v:textbox inset="1mm,0,1mm,0">
              <w:txbxContent>
                <w:p w14:paraId="593B7C74" w14:textId="77777777" w:rsidR="0021524A" w:rsidRDefault="000A7CB9" w:rsidP="0021524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0A7CB9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0A7CB9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0A7CB9">
        <w:rPr>
          <w:rStyle w:val="default"/>
          <w:rFonts w:cs="FrankRuehl"/>
          <w:rtl/>
          <w:lang w:eastAsia="en-US"/>
        </w:rPr>
        <w:t>–</w:t>
      </w:r>
      <w:r w:rsidR="000A7CB9">
        <w:rPr>
          <w:rStyle w:val="default"/>
          <w:rFonts w:cs="FrankRuehl" w:hint="cs"/>
          <w:rtl/>
          <w:lang w:eastAsia="en-US"/>
        </w:rPr>
        <w:t xml:space="preserve"> </w:t>
      </w:r>
      <w:r w:rsidR="005963F0">
        <w:rPr>
          <w:rStyle w:val="default"/>
          <w:rFonts w:cs="FrankRuehl" w:hint="cs"/>
          <w:rtl/>
          <w:lang w:eastAsia="en-US"/>
        </w:rPr>
        <w:t xml:space="preserve">ירכא </w:t>
      </w:r>
      <w:r w:rsidR="005963F0">
        <w:rPr>
          <w:rStyle w:val="default"/>
          <w:rFonts w:cs="FrankRuehl"/>
          <w:rtl/>
          <w:lang w:eastAsia="en-US"/>
        </w:rPr>
        <w:t>–</w:t>
      </w:r>
      <w:r w:rsidR="005963F0">
        <w:rPr>
          <w:rStyle w:val="default"/>
          <w:rFonts w:cs="FrankRuehl" w:hint="cs"/>
          <w:rtl/>
          <w:lang w:eastAsia="en-US"/>
        </w:rPr>
        <w:t xml:space="preserve"> שכונת רבין</w:t>
      </w:r>
      <w:r w:rsidR="000A7CB9">
        <w:rPr>
          <w:rStyle w:val="default"/>
          <w:rFonts w:cs="FrankRuehl" w:hint="cs"/>
          <w:rtl/>
          <w:lang w:eastAsia="en-US"/>
        </w:rPr>
        <w:t xml:space="preserve">), התשע"ח-2018 </w:t>
      </w:r>
      <w:r w:rsidR="000A7CB9">
        <w:rPr>
          <w:rStyle w:val="default"/>
          <w:rFonts w:cs="FrankRuehl"/>
          <w:rtl/>
          <w:lang w:eastAsia="en-US"/>
        </w:rPr>
        <w:t>–</w:t>
      </w:r>
      <w:r w:rsidR="000A7CB9">
        <w:rPr>
          <w:rStyle w:val="default"/>
          <w:rFonts w:cs="FrankRuehl" w:hint="cs"/>
          <w:rtl/>
          <w:lang w:eastAsia="en-US"/>
        </w:rPr>
        <w:t xml:space="preserve"> בטל.</w:t>
      </w:r>
    </w:p>
    <w:p w14:paraId="0AE6A9E6" w14:textId="77777777" w:rsidR="0021524A" w:rsidRPr="003B4E86" w:rsidRDefault="002152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10804C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16AFBC" w14:textId="77777777"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360AE1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2F04812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5ADC71BD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044A0F" w14:textId="77777777"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99F896" w14:textId="77777777" w:rsidR="003D4DD1" w:rsidRDefault="003D4DD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E29C37" w14:textId="77777777" w:rsidR="003D4DD1" w:rsidRDefault="003D4DD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8F9811" w14:textId="77777777" w:rsidR="003D4DD1" w:rsidRDefault="003D4DD1" w:rsidP="003D4D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35C96C7D" w14:textId="77777777" w:rsidR="0042245C" w:rsidRPr="003D4DD1" w:rsidRDefault="0042245C" w:rsidP="003D4DD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3D4DD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156B" w14:textId="77777777" w:rsidR="007D5680" w:rsidRDefault="007D5680">
      <w:r>
        <w:separator/>
      </w:r>
    </w:p>
  </w:endnote>
  <w:endnote w:type="continuationSeparator" w:id="0">
    <w:p w14:paraId="19A5368D" w14:textId="77777777" w:rsidR="007D5680" w:rsidRDefault="007D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59A8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C0D7E9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CBD2FF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20C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D4DD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E16ECC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85562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908A" w14:textId="77777777" w:rsidR="007D5680" w:rsidRDefault="007D56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B12C93" w14:textId="77777777" w:rsidR="007D5680" w:rsidRDefault="007D5680">
      <w:pPr>
        <w:spacing w:before="60" w:line="240" w:lineRule="auto"/>
        <w:ind w:right="1134"/>
      </w:pPr>
      <w:r>
        <w:separator/>
      </w:r>
    </w:p>
  </w:footnote>
  <w:footnote w:id="1">
    <w:p w14:paraId="6C3EBA59" w14:textId="77777777" w:rsidR="00187544" w:rsidRDefault="00721859" w:rsidP="001875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8754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8754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187544">
          <w:rPr>
            <w:rStyle w:val="Hyperlink"/>
            <w:rFonts w:hint="cs"/>
            <w:sz w:val="20"/>
            <w:rtl/>
            <w:lang w:eastAsia="en-US"/>
          </w:rPr>
          <w:t>ט</w:t>
        </w:r>
        <w:r w:rsidRPr="0018754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187544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653A88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31FD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373962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453DE1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9DF2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53A88">
      <w:rPr>
        <w:rFonts w:hint="cs"/>
        <w:color w:val="000000"/>
        <w:sz w:val="28"/>
        <w:szCs w:val="28"/>
        <w:rtl/>
        <w:lang w:eastAsia="en-US"/>
      </w:rPr>
      <w:t xml:space="preserve">ירכא </w:t>
    </w:r>
    <w:r w:rsidR="00653A88">
      <w:rPr>
        <w:color w:val="000000"/>
        <w:sz w:val="28"/>
        <w:szCs w:val="28"/>
        <w:rtl/>
        <w:lang w:eastAsia="en-US"/>
      </w:rPr>
      <w:t>–</w:t>
    </w:r>
    <w:r w:rsidR="00653A88">
      <w:rPr>
        <w:rFonts w:hint="cs"/>
        <w:color w:val="000000"/>
        <w:sz w:val="28"/>
        <w:szCs w:val="28"/>
        <w:rtl/>
        <w:lang w:eastAsia="en-US"/>
      </w:rPr>
      <w:t xml:space="preserve"> שכונת רבין) (מס' 2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14:paraId="46274E0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CE8C81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79F9"/>
    <w:rsid w:val="000D08C7"/>
    <w:rsid w:val="000E3FCC"/>
    <w:rsid w:val="00103E25"/>
    <w:rsid w:val="00104165"/>
    <w:rsid w:val="00106F2A"/>
    <w:rsid w:val="001410AB"/>
    <w:rsid w:val="00146F75"/>
    <w:rsid w:val="001625B8"/>
    <w:rsid w:val="001637F2"/>
    <w:rsid w:val="00186B84"/>
    <w:rsid w:val="00187544"/>
    <w:rsid w:val="001B274F"/>
    <w:rsid w:val="001B3C04"/>
    <w:rsid w:val="001C7939"/>
    <w:rsid w:val="001F482F"/>
    <w:rsid w:val="001F6553"/>
    <w:rsid w:val="002002A2"/>
    <w:rsid w:val="002069BD"/>
    <w:rsid w:val="0021524A"/>
    <w:rsid w:val="00221B98"/>
    <w:rsid w:val="00256BE2"/>
    <w:rsid w:val="00272590"/>
    <w:rsid w:val="00277B3C"/>
    <w:rsid w:val="002826E1"/>
    <w:rsid w:val="002828EA"/>
    <w:rsid w:val="00282B37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4DD1"/>
    <w:rsid w:val="003D5DBA"/>
    <w:rsid w:val="0042245C"/>
    <w:rsid w:val="0042538A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963F0"/>
    <w:rsid w:val="005B6C00"/>
    <w:rsid w:val="005C4A85"/>
    <w:rsid w:val="005E195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A88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D5680"/>
    <w:rsid w:val="007E3B76"/>
    <w:rsid w:val="007E620A"/>
    <w:rsid w:val="007E6E46"/>
    <w:rsid w:val="008023DF"/>
    <w:rsid w:val="008039D2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3084C"/>
    <w:rsid w:val="00E85CAB"/>
    <w:rsid w:val="00EA7AC2"/>
    <w:rsid w:val="00EF713E"/>
    <w:rsid w:val="00F00574"/>
    <w:rsid w:val="00F130DF"/>
    <w:rsid w:val="00F22A64"/>
    <w:rsid w:val="00F25414"/>
    <w:rsid w:val="00F63D99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A90632"/>
  <w15:chartTrackingRefBased/>
  <w15:docId w15:val="{9675A9DE-7381-440B-AEE3-82356898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2601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ירכא – שכונת רבין) (מס' 2), תשע"ט-2019</vt:lpwstr>
  </property>
  <property fmtid="{D5CDD505-2E9C-101B-9397-08002B2CF9AE}" pid="5" name="LAWNUMBER">
    <vt:lpwstr>0172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3605‏</vt:lpwstr>
  </property>
</Properties>
</file>