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2F25BB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2F25BB">
        <w:rPr>
          <w:rFonts w:hint="cs"/>
          <w:rtl/>
          <w:lang w:eastAsia="en-US"/>
        </w:rPr>
        <w:t>מורדות רמות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>
        <w:rPr>
          <w:rFonts w:hint="cs"/>
          <w:rtl/>
          <w:lang w:eastAsia="en-US"/>
        </w:rPr>
        <w:t>ה</w:t>
      </w:r>
      <w:r w:rsidR="006522AB">
        <w:rPr>
          <w:rFonts w:hint="cs"/>
          <w:rtl/>
          <w:lang w:eastAsia="en-US"/>
        </w:rPr>
        <w:t>-2015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35BDB" w:rsidRPr="00C35B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35B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35BDB" w:rsidRPr="00C35B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C35B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35BDB" w:rsidRPr="00C35B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C35B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35BDB" w:rsidRPr="00C35BDB" w:rsidRDefault="00C35BDB" w:rsidP="00C35BD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2F25BB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2F25BB">
        <w:rPr>
          <w:rFonts w:hint="cs"/>
          <w:rtl/>
          <w:lang w:eastAsia="en-US"/>
        </w:rPr>
        <w:t>מורדות רמות</w:t>
      </w:r>
      <w:r w:rsidR="00343EC2">
        <w:rPr>
          <w:rFonts w:hint="cs"/>
          <w:rtl/>
          <w:lang w:eastAsia="en-US"/>
        </w:rPr>
        <w:t>), תשע"ה-201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2F25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2F25BB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2F25B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2F25BB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:rsidR="009E4C88" w:rsidRDefault="009E4C88" w:rsidP="002F25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2F25BB">
        <w:rPr>
          <w:rStyle w:val="default"/>
          <w:rFonts w:cs="FrankRuehl" w:hint="cs"/>
          <w:rtl/>
        </w:rPr>
        <w:t>מורדות רמות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2F25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2F25BB">
        <w:rPr>
          <w:rStyle w:val="default"/>
          <w:rFonts w:cs="FrankRuehl" w:hint="cs"/>
          <w:rtl/>
          <w:lang w:eastAsia="en-US"/>
        </w:rPr>
        <w:t>450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2F25BB">
        <w:rPr>
          <w:rStyle w:val="default"/>
          <w:rFonts w:cs="FrankRuehl" w:hint="cs"/>
          <w:rtl/>
          <w:lang w:eastAsia="en-US"/>
        </w:rPr>
        <w:t>מיקומו בתחום מחוז ירושלים</w:t>
      </w:r>
      <w:r w:rsidR="006522AB">
        <w:rPr>
          <w:rStyle w:val="default"/>
          <w:rFonts w:cs="FrankRuehl" w:hint="cs"/>
          <w:rtl/>
          <w:lang w:eastAsia="en-US"/>
        </w:rPr>
        <w:t xml:space="preserve">; </w:t>
      </w:r>
      <w:r w:rsidR="002F25BB">
        <w:rPr>
          <w:rStyle w:val="default"/>
          <w:rFonts w:cs="FrankRuehl" w:hint="cs"/>
          <w:rtl/>
          <w:lang w:eastAsia="en-US"/>
        </w:rPr>
        <w:t>המתחם מצוי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 xml:space="preserve">בתחום </w:t>
      </w:r>
      <w:r w:rsidR="002F25BB">
        <w:rPr>
          <w:rStyle w:val="default"/>
          <w:rFonts w:cs="FrankRuehl" w:hint="cs"/>
          <w:rtl/>
          <w:lang w:eastAsia="en-US"/>
        </w:rPr>
        <w:t>ה</w:t>
      </w:r>
      <w:r w:rsidR="006522AB">
        <w:rPr>
          <w:rStyle w:val="default"/>
          <w:rFonts w:cs="FrankRuehl" w:hint="cs"/>
          <w:rtl/>
          <w:lang w:eastAsia="en-US"/>
        </w:rPr>
        <w:t>שיפוט</w:t>
      </w:r>
      <w:r w:rsidR="002F25BB">
        <w:rPr>
          <w:rStyle w:val="default"/>
          <w:rFonts w:cs="FrankRuehl" w:hint="cs"/>
          <w:rtl/>
          <w:lang w:eastAsia="en-US"/>
        </w:rPr>
        <w:t xml:space="preserve"> של העיר ירושלים בחלקה הצפוני של העיר (בסמיכות ומדרום-מערב לשכונת רמות, מזרחית לעמק הארזים)</w:t>
      </w:r>
      <w:r w:rsidR="00CB43A9">
        <w:rPr>
          <w:rStyle w:val="default"/>
          <w:rFonts w:cs="FrankRuehl" w:hint="cs"/>
          <w:rtl/>
          <w:lang w:eastAsia="en-US"/>
        </w:rPr>
        <w:t>;</w:t>
      </w:r>
      <w:r w:rsidR="00343EC2">
        <w:rPr>
          <w:rStyle w:val="default"/>
          <w:rFonts w:cs="FrankRuehl" w:hint="cs"/>
          <w:rtl/>
          <w:lang w:eastAsia="en-US"/>
        </w:rPr>
        <w:t xml:space="preserve"> גבולותיו הם כמסומן במפה שהעתקים ממנה מופקדים לעיון הציבור במשרדי הוועדה למתחמים מועדפים לדיור במשרד </w:t>
      </w:r>
      <w:r w:rsidR="002F25BB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2F25BB">
        <w:rPr>
          <w:rStyle w:val="default"/>
          <w:rFonts w:cs="FrankRuehl" w:hint="cs"/>
          <w:rtl/>
          <w:lang w:eastAsia="en-US"/>
        </w:rPr>
        <w:t>רחוב כנפי נשרים 22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ולבנייה מחוז </w:t>
      </w:r>
      <w:r w:rsidR="002F25BB">
        <w:rPr>
          <w:rStyle w:val="default"/>
          <w:rFonts w:cs="FrankRuehl" w:hint="cs"/>
          <w:rtl/>
          <w:lang w:eastAsia="en-US"/>
        </w:rPr>
        <w:t>ירושלים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2F25BB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2F25BB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2F25BB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2F25BB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124"/>
        <w:gridCol w:w="1712"/>
        <w:gridCol w:w="2692"/>
        <w:gridCol w:w="2410"/>
      </w:tblGrid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מס' גוש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30724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31277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30681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14, 15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11, 13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30223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7, 8, 13, 17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30224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2, 3, 10, 12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1, 9, 11, 13, 14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30725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31297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7, 8, 9, 10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30249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</w:t>
            </w:r>
          </w:p>
        </w:tc>
      </w:tr>
      <w:tr w:rsidR="002F25BB" w:rsidRPr="002F25BB"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31270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F25BB" w:rsidRPr="002F25BB" w:rsidRDefault="002F25BB" w:rsidP="002F25BB">
            <w:pPr>
              <w:pStyle w:val="P00"/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</w:t>
            </w:r>
          </w:p>
        </w:tc>
      </w:tr>
    </w:tbl>
    <w:p w:rsidR="002F25BB" w:rsidRPr="003B4E86" w:rsidRDefault="002F25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2F25BB" w:rsidP="002F25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י"ח באלול</w:t>
      </w:r>
      <w:r w:rsidR="006522AB">
        <w:rPr>
          <w:rFonts w:hint="cs"/>
          <w:rtl/>
          <w:lang w:eastAsia="en-US"/>
        </w:rPr>
        <w:t xml:space="preserve"> התשע"ה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2 בספטמבר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כחלון</w:t>
      </w:r>
    </w:p>
    <w:p w:rsidR="006522AB" w:rsidRDefault="009E4C88" w:rsidP="002F25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2F25BB">
        <w:rPr>
          <w:rFonts w:hint="cs"/>
          <w:sz w:val="22"/>
          <w:szCs w:val="22"/>
          <w:rtl/>
          <w:lang w:eastAsia="en-US"/>
        </w:rPr>
        <w:t xml:space="preserve">שר האוצר </w:t>
      </w:r>
    </w:p>
    <w:p w:rsidR="009E4C88" w:rsidRDefault="006522AB" w:rsidP="002F25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2F25BB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35BDB" w:rsidRDefault="00C35BD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35BDB" w:rsidRDefault="00C35BD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35BDB" w:rsidRDefault="00C35BDB" w:rsidP="00C35B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7771" w:rsidRPr="00C35BDB" w:rsidRDefault="00E17771" w:rsidP="00C35B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C35BD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74E5" w:rsidRDefault="002F74E5">
      <w:r>
        <w:separator/>
      </w:r>
    </w:p>
  </w:endnote>
  <w:endnote w:type="continuationSeparator" w:id="0">
    <w:p w:rsidR="002F74E5" w:rsidRDefault="002F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5BDB">
      <w:rPr>
        <w:rFonts w:cs="TopType Jerushalmi"/>
        <w:noProof/>
        <w:color w:val="000000"/>
        <w:sz w:val="14"/>
        <w:szCs w:val="14"/>
        <w:lang w:eastAsia="en-US"/>
      </w:rPr>
      <w:t>Z:\000-law\yael\2015\2015-09-09\tav\501_268.doc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35BD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5BDB">
      <w:rPr>
        <w:rFonts w:cs="TopType Jerushalmi"/>
        <w:noProof/>
        <w:color w:val="000000"/>
        <w:sz w:val="14"/>
        <w:szCs w:val="14"/>
        <w:lang w:eastAsia="en-US"/>
      </w:rPr>
      <w:t>Z:\000-law\yael\2015\2015-09-09\tav\501_268.doc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74E5" w:rsidRDefault="002F74E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F74E5" w:rsidRDefault="002F74E5">
      <w:pPr>
        <w:spacing w:before="60" w:line="240" w:lineRule="auto"/>
        <w:ind w:right="1134"/>
      </w:pPr>
      <w:r>
        <w:separator/>
      </w:r>
    </w:p>
  </w:footnote>
  <w:footnote w:id="1">
    <w:p w:rsidR="00210D4F" w:rsidRDefault="00721859" w:rsidP="00210D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210D4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210D4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343EC2" w:rsidRPr="00210D4F">
          <w:rPr>
            <w:rStyle w:val="Hyperlink"/>
            <w:rFonts w:hint="cs"/>
            <w:sz w:val="20"/>
            <w:rtl/>
            <w:lang w:eastAsia="en-US"/>
          </w:rPr>
          <w:t>ה</w:t>
        </w:r>
        <w:r w:rsidRPr="00210D4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F25BB" w:rsidRPr="00210D4F">
          <w:rPr>
            <w:rStyle w:val="Hyperlink"/>
            <w:rFonts w:hint="cs"/>
            <w:sz w:val="20"/>
            <w:rtl/>
            <w:lang w:eastAsia="en-US"/>
          </w:rPr>
          <w:t>7551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F25BB">
        <w:rPr>
          <w:rFonts w:hint="cs"/>
          <w:sz w:val="20"/>
          <w:rtl/>
          <w:lang w:eastAsia="en-US"/>
        </w:rPr>
        <w:t>7.9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2F25BB">
        <w:rPr>
          <w:rFonts w:hint="cs"/>
          <w:sz w:val="20"/>
          <w:rtl/>
          <w:lang w:eastAsia="en-US"/>
        </w:rPr>
        <w:t>1888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2F25B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F25BB">
      <w:rPr>
        <w:rFonts w:hint="cs"/>
        <w:color w:val="000000"/>
        <w:sz w:val="28"/>
        <w:szCs w:val="28"/>
        <w:rtl/>
        <w:lang w:eastAsia="en-US"/>
      </w:rPr>
      <w:t>מורדות רמות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>
      <w:rPr>
        <w:rFonts w:hint="cs"/>
        <w:color w:val="000000"/>
        <w:sz w:val="28"/>
        <w:szCs w:val="28"/>
        <w:rtl/>
        <w:lang w:eastAsia="en-US"/>
      </w:rPr>
      <w:t>ה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104165"/>
    <w:rsid w:val="00106F2A"/>
    <w:rsid w:val="001625B8"/>
    <w:rsid w:val="001B274F"/>
    <w:rsid w:val="001C7939"/>
    <w:rsid w:val="002002A2"/>
    <w:rsid w:val="002069BD"/>
    <w:rsid w:val="00210D4F"/>
    <w:rsid w:val="00221B98"/>
    <w:rsid w:val="002826E1"/>
    <w:rsid w:val="002C3444"/>
    <w:rsid w:val="002F25BB"/>
    <w:rsid w:val="002F74E5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242E"/>
    <w:rsid w:val="00BB29E7"/>
    <w:rsid w:val="00C32574"/>
    <w:rsid w:val="00C35BDB"/>
    <w:rsid w:val="00C53C34"/>
    <w:rsid w:val="00CB43A9"/>
    <w:rsid w:val="00CB7A00"/>
    <w:rsid w:val="00D6309D"/>
    <w:rsid w:val="00D67C1D"/>
    <w:rsid w:val="00DB296E"/>
    <w:rsid w:val="00E17771"/>
    <w:rsid w:val="00E243A1"/>
    <w:rsid w:val="00E85CAB"/>
    <w:rsid w:val="00EA7AC2"/>
    <w:rsid w:val="00EF713E"/>
    <w:rsid w:val="00F00574"/>
    <w:rsid w:val="00F130DF"/>
    <w:rsid w:val="00F9483A"/>
    <w:rsid w:val="00F9732F"/>
    <w:rsid w:val="00FB77FE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0CA9151-B03D-47DC-A8A7-168EACD4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מורדות רמות), תשע"ה-2015</vt:lpwstr>
  </property>
  <property fmtid="{D5CDD505-2E9C-101B-9397-08002B2CF9AE}" pid="5" name="LAWNUMBER">
    <vt:lpwstr>0268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http://www.nevo.co.il/Law_word/law06/tak-7551.pdf;‎רשומות - תקנות כלליות#פורסם ק"ת תשע"ה מס' ‏‏7551 #מיום 7.9.2015 עמ' 1888‏</vt:lpwstr>
  </property>
</Properties>
</file>