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D3AE1" w14:textId="77777777"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986F1C">
        <w:rPr>
          <w:rFonts w:hint="cs"/>
          <w:rtl/>
          <w:lang w:eastAsia="en-US"/>
        </w:rPr>
        <w:t>נתניה</w:t>
      </w:r>
      <w:r w:rsidR="0021524A">
        <w:rPr>
          <w:rFonts w:hint="cs"/>
          <w:rtl/>
          <w:lang w:eastAsia="en-US"/>
        </w:rPr>
        <w:t xml:space="preserve"> </w:t>
      </w:r>
      <w:r w:rsidR="00B93960">
        <w:rPr>
          <w:rFonts w:hint="cs"/>
          <w:rtl/>
          <w:lang w:eastAsia="en-US"/>
        </w:rPr>
        <w:t>–</w:t>
      </w:r>
      <w:r w:rsidR="0021524A">
        <w:rPr>
          <w:rFonts w:hint="cs"/>
          <w:rtl/>
          <w:lang w:eastAsia="en-US"/>
        </w:rPr>
        <w:t xml:space="preserve"> </w:t>
      </w:r>
      <w:r w:rsidR="00986F1C">
        <w:rPr>
          <w:rFonts w:hint="cs"/>
          <w:rtl/>
          <w:lang w:eastAsia="en-US"/>
        </w:rPr>
        <w:t>מתחם חבצלת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21524A">
        <w:rPr>
          <w:rFonts w:hint="cs"/>
          <w:rtl/>
          <w:lang w:eastAsia="en-US"/>
        </w:rPr>
        <w:t>ט</w:t>
      </w:r>
      <w:r w:rsidR="006522AB">
        <w:rPr>
          <w:rFonts w:hint="cs"/>
          <w:rtl/>
          <w:lang w:eastAsia="en-US"/>
        </w:rPr>
        <w:t>-201</w:t>
      </w:r>
      <w:r w:rsidR="0021524A">
        <w:rPr>
          <w:rFonts w:hint="cs"/>
          <w:rtl/>
          <w:lang w:eastAsia="en-US"/>
        </w:rPr>
        <w:t>9</w:t>
      </w:r>
    </w:p>
    <w:p w14:paraId="3E589484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6746706E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14541C0F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79C514BB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26C14" w:rsidRPr="00626C14" w14:paraId="1DEAB78C" w14:textId="77777777" w:rsidTr="00626C1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8B94D5C" w14:textId="77777777" w:rsidR="00626C14" w:rsidRPr="00626C14" w:rsidRDefault="00626C14" w:rsidP="00626C1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17D98CFA" w14:textId="77777777" w:rsidR="00626C14" w:rsidRPr="00626C14" w:rsidRDefault="00626C14" w:rsidP="00626C1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10022266" w14:textId="77777777" w:rsidR="00626C14" w:rsidRPr="00626C14" w:rsidRDefault="00626C14" w:rsidP="00626C1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626C1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CEE52C9" w14:textId="77777777" w:rsidR="00626C14" w:rsidRPr="00626C14" w:rsidRDefault="00626C14" w:rsidP="00626C1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626C14" w:rsidRPr="00626C14" w14:paraId="100273CF" w14:textId="77777777" w:rsidTr="00626C1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090371F" w14:textId="77777777" w:rsidR="00626C14" w:rsidRPr="00626C14" w:rsidRDefault="00626C14" w:rsidP="00626C1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479F821E" w14:textId="77777777" w:rsidR="00626C14" w:rsidRPr="00626C14" w:rsidRDefault="00626C14" w:rsidP="00626C1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4D4F9B47" w14:textId="77777777" w:rsidR="00626C14" w:rsidRPr="00626C14" w:rsidRDefault="00626C14" w:rsidP="00626C1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626C1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204DF98" w14:textId="77777777" w:rsidR="00626C14" w:rsidRPr="00626C14" w:rsidRDefault="00626C14" w:rsidP="00626C1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626C14" w:rsidRPr="00626C14" w14:paraId="44BEB965" w14:textId="77777777" w:rsidTr="00626C1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9217869" w14:textId="77777777" w:rsidR="00626C14" w:rsidRPr="00626C14" w:rsidRDefault="00626C14" w:rsidP="00626C1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24152512" w14:textId="77777777" w:rsidR="00626C14" w:rsidRPr="00626C14" w:rsidRDefault="00626C14" w:rsidP="00626C1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הקניית סמכויות הוועדה לשמירת הסביבה החופית לפי התוספת השנייה לחוק התכנון והבנייה</w:t>
            </w:r>
          </w:p>
        </w:tc>
        <w:tc>
          <w:tcPr>
            <w:tcW w:w="567" w:type="dxa"/>
          </w:tcPr>
          <w:p w14:paraId="5A3BDD9B" w14:textId="77777777" w:rsidR="00626C14" w:rsidRPr="00626C14" w:rsidRDefault="00626C14" w:rsidP="00626C1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הקניית סמכויות הוועדה לשמירת הסביבה החופית לפי התוספת השנייה לחוק התכנון והבנייה" w:history="1">
              <w:r w:rsidRPr="00626C1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5B17ABF" w14:textId="77777777" w:rsidR="00626C14" w:rsidRPr="00626C14" w:rsidRDefault="00626C14" w:rsidP="00626C1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626C14" w:rsidRPr="00626C14" w14:paraId="2B967DF8" w14:textId="77777777" w:rsidTr="00626C1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3DB2085" w14:textId="77777777" w:rsidR="00626C14" w:rsidRPr="00626C14" w:rsidRDefault="00626C14" w:rsidP="00626C1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14:paraId="687B7D6F" w14:textId="77777777" w:rsidR="00626C14" w:rsidRPr="00626C14" w:rsidRDefault="00626C14" w:rsidP="00626C1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6487F379" w14:textId="77777777" w:rsidR="00626C14" w:rsidRPr="00626C14" w:rsidRDefault="00626C14" w:rsidP="00626C1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626C1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E94553A" w14:textId="77777777" w:rsidR="00626C14" w:rsidRPr="00626C14" w:rsidRDefault="00626C14" w:rsidP="00626C1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626C14" w:rsidRPr="00626C14" w14:paraId="5882D409" w14:textId="77777777" w:rsidTr="00626C1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76B5C26" w14:textId="77777777" w:rsidR="00626C14" w:rsidRPr="00626C14" w:rsidRDefault="00626C14" w:rsidP="00626C1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5 </w:t>
            </w:r>
          </w:p>
        </w:tc>
        <w:tc>
          <w:tcPr>
            <w:tcW w:w="5669" w:type="dxa"/>
          </w:tcPr>
          <w:p w14:paraId="7CBAFB76" w14:textId="77777777" w:rsidR="00626C14" w:rsidRPr="00626C14" w:rsidRDefault="00626C14" w:rsidP="00626C1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ביטול</w:t>
            </w:r>
          </w:p>
        </w:tc>
        <w:tc>
          <w:tcPr>
            <w:tcW w:w="567" w:type="dxa"/>
          </w:tcPr>
          <w:p w14:paraId="2C4DE005" w14:textId="77777777" w:rsidR="00626C14" w:rsidRPr="00626C14" w:rsidRDefault="00626C14" w:rsidP="00626C1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5" w:tooltip="ביטול" w:history="1">
              <w:r w:rsidRPr="00626C1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297E6EC" w14:textId="77777777" w:rsidR="00626C14" w:rsidRPr="00626C14" w:rsidRDefault="00626C14" w:rsidP="00626C1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Seif5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2E0D311E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B220930" w14:textId="77777777"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986F1C">
        <w:rPr>
          <w:rFonts w:hint="cs"/>
          <w:rtl/>
          <w:lang w:eastAsia="en-US"/>
        </w:rPr>
        <w:t>נתניה</w:t>
      </w:r>
      <w:r w:rsidR="0021524A">
        <w:rPr>
          <w:rFonts w:hint="cs"/>
          <w:rtl/>
          <w:lang w:eastAsia="en-US"/>
        </w:rPr>
        <w:t xml:space="preserve"> </w:t>
      </w:r>
      <w:r w:rsidR="00986F1C">
        <w:rPr>
          <w:rFonts w:hint="cs"/>
          <w:rtl/>
          <w:lang w:eastAsia="en-US"/>
        </w:rPr>
        <w:t>–</w:t>
      </w:r>
      <w:r w:rsidR="0021524A">
        <w:rPr>
          <w:rFonts w:hint="cs"/>
          <w:rtl/>
          <w:lang w:eastAsia="en-US"/>
        </w:rPr>
        <w:t xml:space="preserve"> </w:t>
      </w:r>
      <w:r w:rsidR="00986F1C">
        <w:rPr>
          <w:rFonts w:hint="cs"/>
          <w:rtl/>
          <w:lang w:eastAsia="en-US"/>
        </w:rPr>
        <w:t>מתחם חבצלת</w:t>
      </w:r>
      <w:r w:rsidR="00282B37">
        <w:rPr>
          <w:rFonts w:hint="cs"/>
          <w:rtl/>
          <w:lang w:eastAsia="en-US"/>
        </w:rPr>
        <w:t>), תשע"</w:t>
      </w:r>
      <w:r w:rsidR="0021524A">
        <w:rPr>
          <w:rFonts w:hint="cs"/>
          <w:rtl/>
          <w:lang w:eastAsia="en-US"/>
        </w:rPr>
        <w:t>ט</w:t>
      </w:r>
      <w:r w:rsidR="00282B37">
        <w:rPr>
          <w:rFonts w:hint="cs"/>
          <w:rtl/>
          <w:lang w:eastAsia="en-US"/>
        </w:rPr>
        <w:t>-201</w:t>
      </w:r>
      <w:r w:rsidR="0021524A">
        <w:rPr>
          <w:rFonts w:hint="cs"/>
          <w:rtl/>
          <w:lang w:eastAsia="en-US"/>
        </w:rPr>
        <w:t>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73C7669A" w14:textId="77777777"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21524A">
        <w:rPr>
          <w:rStyle w:val="default"/>
          <w:rFonts w:cs="FrankRuehl" w:hint="cs"/>
          <w:rtl/>
        </w:rPr>
        <w:t>פים</w:t>
      </w:r>
      <w:r>
        <w:rPr>
          <w:rStyle w:val="default"/>
          <w:rFonts w:cs="FrankRuehl" w:hint="cs"/>
          <w:rtl/>
        </w:rPr>
        <w:t xml:space="preserve"> 3(א)</w:t>
      </w:r>
      <w:r w:rsidR="0021524A">
        <w:rPr>
          <w:rStyle w:val="default"/>
          <w:rFonts w:cs="FrankRuehl" w:hint="cs"/>
          <w:rtl/>
        </w:rPr>
        <w:t xml:space="preserve"> ו-8(ב)(3)</w:t>
      </w:r>
      <w:r w:rsidR="00AF7AB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לחוק לקידום הבנייה במתחמים מועדפים לדיור (הוראת שעה), התשע"ד-2014, ובהמלצת מנהל</w:t>
      </w:r>
      <w:r w:rsidR="00B93960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 xml:space="preserve">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43B81EED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6BC750A9">
          <v:rect id="_x0000_s1026" style="position:absolute;left:0;text-align:left;margin-left:464.5pt;margin-top:8.05pt;width:75.05pt;height:12.95pt;z-index:251655680" o:allowincell="f" filled="f" stroked="f" strokecolor="lime" strokeweight=".25pt">
            <v:textbox inset="0,0,0,0">
              <w:txbxContent>
                <w:p w14:paraId="3B550F43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986F1C">
        <w:rPr>
          <w:rStyle w:val="default"/>
          <w:rFonts w:cs="FrankRuehl" w:hint="cs"/>
          <w:rtl/>
        </w:rPr>
        <w:t>נתניה</w:t>
      </w:r>
      <w:r w:rsidR="00B93960">
        <w:rPr>
          <w:rStyle w:val="default"/>
          <w:rFonts w:cs="FrankRuehl" w:hint="cs"/>
          <w:rtl/>
        </w:rPr>
        <w:t xml:space="preserve"> </w:t>
      </w:r>
      <w:r w:rsidR="00B93960">
        <w:rPr>
          <w:rStyle w:val="default"/>
          <w:rFonts w:cs="FrankRuehl"/>
          <w:rtl/>
        </w:rPr>
        <w:t>–</w:t>
      </w:r>
      <w:r w:rsidR="00B93960">
        <w:rPr>
          <w:rStyle w:val="default"/>
          <w:rFonts w:cs="FrankRuehl" w:hint="cs"/>
          <w:rtl/>
        </w:rPr>
        <w:t xml:space="preserve"> </w:t>
      </w:r>
      <w:r w:rsidR="00986F1C">
        <w:rPr>
          <w:rStyle w:val="default"/>
          <w:rFonts w:cs="FrankRuehl" w:hint="cs"/>
          <w:rtl/>
        </w:rPr>
        <w:t>מתחם חבצלת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21524A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14:paraId="0987430B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586E4134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7728" filled="f" stroked="f">
            <v:textbox inset="1mm,0,1mm,0">
              <w:txbxContent>
                <w:p w14:paraId="67D6B6E3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21524A">
        <w:rPr>
          <w:rStyle w:val="default"/>
          <w:rFonts w:cs="FrankRuehl" w:hint="cs"/>
          <w:rtl/>
          <w:lang w:eastAsia="en-US"/>
        </w:rPr>
        <w:t>1,650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21524A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792DED">
        <w:rPr>
          <w:rStyle w:val="default"/>
          <w:rFonts w:cs="FrankRuehl" w:hint="cs"/>
          <w:rtl/>
          <w:lang w:eastAsia="en-US"/>
        </w:rPr>
        <w:t>המרכז; המתחם מצוי בתחום השיפוט של הרשו</w:t>
      </w:r>
      <w:r w:rsidR="0021524A">
        <w:rPr>
          <w:rStyle w:val="default"/>
          <w:rFonts w:cs="FrankRuehl" w:hint="cs"/>
          <w:rtl/>
          <w:lang w:eastAsia="en-US"/>
        </w:rPr>
        <w:t>יו</w:t>
      </w:r>
      <w:r w:rsidR="00792DED">
        <w:rPr>
          <w:rStyle w:val="default"/>
          <w:rFonts w:cs="FrankRuehl" w:hint="cs"/>
          <w:rtl/>
          <w:lang w:eastAsia="en-US"/>
        </w:rPr>
        <w:t>ת המקומי</w:t>
      </w:r>
      <w:r w:rsidR="0021524A">
        <w:rPr>
          <w:rStyle w:val="default"/>
          <w:rFonts w:cs="FrankRuehl" w:hint="cs"/>
          <w:rtl/>
          <w:lang w:eastAsia="en-US"/>
        </w:rPr>
        <w:t>ו</w:t>
      </w:r>
      <w:r w:rsidR="00792DED">
        <w:rPr>
          <w:rStyle w:val="default"/>
          <w:rFonts w:cs="FrankRuehl" w:hint="cs"/>
          <w:rtl/>
          <w:lang w:eastAsia="en-US"/>
        </w:rPr>
        <w:t xml:space="preserve">ת </w:t>
      </w:r>
      <w:r w:rsidR="0021524A">
        <w:rPr>
          <w:rStyle w:val="default"/>
          <w:rFonts w:cs="FrankRuehl" w:hint="cs"/>
          <w:rtl/>
          <w:lang w:eastAsia="en-US"/>
        </w:rPr>
        <w:t>נתניה ו</w:t>
      </w:r>
      <w:r w:rsidR="00986F1C">
        <w:rPr>
          <w:rStyle w:val="default"/>
          <w:rFonts w:cs="FrankRuehl" w:hint="cs"/>
          <w:rtl/>
          <w:lang w:eastAsia="en-US"/>
        </w:rPr>
        <w:t>עמק חפר</w:t>
      </w:r>
      <w:r w:rsidR="00792DED">
        <w:rPr>
          <w:rStyle w:val="default"/>
          <w:rFonts w:cs="FrankRuehl" w:hint="cs"/>
          <w:rtl/>
          <w:lang w:eastAsia="en-US"/>
        </w:rPr>
        <w:t xml:space="preserve">, </w:t>
      </w:r>
      <w:r w:rsidR="00986F1C">
        <w:rPr>
          <w:rStyle w:val="default"/>
          <w:rFonts w:cs="FrankRuehl" w:hint="cs"/>
          <w:rtl/>
          <w:lang w:eastAsia="en-US"/>
        </w:rPr>
        <w:t>צפונית ל</w:t>
      </w:r>
      <w:r w:rsidR="0021524A">
        <w:rPr>
          <w:rStyle w:val="default"/>
          <w:rFonts w:cs="FrankRuehl" w:hint="cs"/>
          <w:rtl/>
          <w:lang w:eastAsia="en-US"/>
        </w:rPr>
        <w:t xml:space="preserve">עיר </w:t>
      </w:r>
      <w:r w:rsidR="00986F1C">
        <w:rPr>
          <w:rStyle w:val="default"/>
          <w:rFonts w:cs="FrankRuehl" w:hint="cs"/>
          <w:rtl/>
          <w:lang w:eastAsia="en-US"/>
        </w:rPr>
        <w:t xml:space="preserve">נתניה, מזרחית </w:t>
      </w:r>
      <w:r w:rsidR="0021524A">
        <w:rPr>
          <w:rStyle w:val="default"/>
          <w:rFonts w:cs="FrankRuehl" w:hint="cs"/>
          <w:rtl/>
          <w:lang w:eastAsia="en-US"/>
        </w:rPr>
        <w:t>לים התיכון</w:t>
      </w:r>
      <w:r w:rsidR="00986F1C">
        <w:rPr>
          <w:rStyle w:val="default"/>
          <w:rFonts w:cs="FrankRuehl" w:hint="cs"/>
          <w:rtl/>
          <w:lang w:eastAsia="en-US"/>
        </w:rPr>
        <w:t xml:space="preserve">, מערבית </w:t>
      </w:r>
      <w:r w:rsidR="0021524A">
        <w:rPr>
          <w:rStyle w:val="default"/>
          <w:rFonts w:cs="FrankRuehl" w:hint="cs"/>
          <w:rtl/>
          <w:lang w:eastAsia="en-US"/>
        </w:rPr>
        <w:t>לכביש מס' 2</w:t>
      </w:r>
      <w:r w:rsidR="00986F1C">
        <w:rPr>
          <w:rStyle w:val="default"/>
          <w:rFonts w:cs="FrankRuehl" w:hint="cs"/>
          <w:rtl/>
          <w:lang w:eastAsia="en-US"/>
        </w:rPr>
        <w:t xml:space="preserve"> ודרומית </w:t>
      </w:r>
      <w:r w:rsidR="0021524A">
        <w:rPr>
          <w:rStyle w:val="default"/>
          <w:rFonts w:cs="FrankRuehl" w:hint="cs"/>
          <w:rtl/>
          <w:lang w:eastAsia="en-US"/>
        </w:rPr>
        <w:t>לכפר הנוער הדסה נעורים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 xml:space="preserve">רח' </w:t>
      </w:r>
      <w:r w:rsidR="00BE3EE8">
        <w:rPr>
          <w:rStyle w:val="default"/>
          <w:rFonts w:cs="FrankRuehl" w:hint="cs"/>
          <w:rtl/>
          <w:lang w:eastAsia="en-US"/>
        </w:rPr>
        <w:t>בית הדפוס 12</w:t>
      </w:r>
      <w:r w:rsidR="00363C0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BE3EE8">
        <w:rPr>
          <w:rStyle w:val="default"/>
          <w:rFonts w:cs="FrankRuehl" w:hint="cs"/>
          <w:rtl/>
          <w:lang w:eastAsia="en-US"/>
        </w:rPr>
        <w:t>ה</w:t>
      </w:r>
      <w:r w:rsidR="00792DED">
        <w:rPr>
          <w:rStyle w:val="default"/>
          <w:rFonts w:cs="FrankRuehl" w:hint="cs"/>
          <w:rtl/>
          <w:lang w:eastAsia="en-US"/>
        </w:rPr>
        <w:t>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</w:t>
      </w:r>
      <w:r w:rsidR="00BE3EE8">
        <w:rPr>
          <w:rStyle w:val="default"/>
          <w:rFonts w:cs="FrankRuehl" w:hint="cs"/>
          <w:rtl/>
          <w:lang w:eastAsia="en-US"/>
        </w:rPr>
        <w:t>יו</w:t>
      </w:r>
      <w:r w:rsidR="006522AB">
        <w:rPr>
          <w:rStyle w:val="default"/>
          <w:rFonts w:cs="FrankRuehl" w:hint="cs"/>
          <w:rtl/>
          <w:lang w:eastAsia="en-US"/>
        </w:rPr>
        <w:t>ת המקומי</w:t>
      </w:r>
      <w:r w:rsidR="00BE3EE8">
        <w:rPr>
          <w:rStyle w:val="default"/>
          <w:rFonts w:cs="FrankRuehl" w:hint="cs"/>
          <w:rtl/>
          <w:lang w:eastAsia="en-US"/>
        </w:rPr>
        <w:t>ו</w:t>
      </w:r>
      <w:r w:rsidR="006522AB">
        <w:rPr>
          <w:rStyle w:val="default"/>
          <w:rFonts w:cs="FrankRuehl" w:hint="cs"/>
          <w:rtl/>
          <w:lang w:eastAsia="en-US"/>
        </w:rPr>
        <w:t>ת האמור</w:t>
      </w:r>
      <w:r w:rsidR="00BE3EE8">
        <w:rPr>
          <w:rStyle w:val="default"/>
          <w:rFonts w:cs="FrankRuehl" w:hint="cs"/>
          <w:rtl/>
          <w:lang w:eastAsia="en-US"/>
        </w:rPr>
        <w:t>ות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2523A16A" w14:textId="77777777" w:rsidR="0021524A" w:rsidRDefault="0021524A" w:rsidP="0021524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4"/>
      <w:bookmarkEnd w:id="2"/>
      <w:r>
        <w:rPr>
          <w:rFonts w:cs="Miriam"/>
          <w:szCs w:val="32"/>
          <w:rtl/>
          <w:lang w:val="he-IL"/>
        </w:rPr>
        <w:pict w14:anchorId="18C86001">
          <v:shape id="_x0000_s1148" type="#_x0000_t202" style="position:absolute;left:0;text-align:left;margin-left:458.1pt;margin-top:6.55pt;width:84.15pt;height:44.7pt;z-index:251658752" filled="f" stroked="f">
            <v:textbox inset="1mm,0,1mm,0">
              <w:txbxContent>
                <w:p w14:paraId="46D504B2" w14:textId="77777777" w:rsidR="0021524A" w:rsidRDefault="00BE3EE8" w:rsidP="0021524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הקניית סמכויות הוועדה לשמירת הסביבה החופית לפי התוספת השנייה לחוק התכנון והבנייה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BE3EE8">
        <w:rPr>
          <w:rStyle w:val="default"/>
          <w:rFonts w:cs="FrankRuehl" w:hint="cs"/>
          <w:rtl/>
          <w:lang w:eastAsia="en-US"/>
        </w:rPr>
        <w:t>לגבי המתחם יהיו נתונות לוועדה למתחמים מועדפים לדיור סמכויות הוועדה לשמירת הסביבה החופית לפי התוספת השנייה לחוק התכנון והבנייה, התשכ"ה-1965.</w:t>
      </w:r>
    </w:p>
    <w:p w14:paraId="62F41D9F" w14:textId="77777777" w:rsidR="00BE3EE8" w:rsidRDefault="00BE3EE8" w:rsidP="0021524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A214CDB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3" w:name="Seif2"/>
      <w:bookmarkEnd w:id="3"/>
      <w:r>
        <w:rPr>
          <w:rFonts w:cs="Miriam"/>
          <w:szCs w:val="32"/>
          <w:rtl/>
          <w:lang w:val="he-IL"/>
        </w:rPr>
        <w:pict w14:anchorId="5A17C05B">
          <v:shape id="_x0000_s1141" type="#_x0000_t202" style="position:absolute;left:0;text-align:left;margin-left:470.25pt;margin-top:6.55pt;width:1in;height:16.35pt;z-index:251656704" filled="f" stroked="f">
            <v:textbox inset="1mm,0,1mm,0">
              <w:txbxContent>
                <w:p w14:paraId="3509A7B9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BE3EE8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p w14:paraId="7A8E3D34" w14:textId="77777777" w:rsidR="0021524A" w:rsidRPr="00BE3EE8" w:rsidRDefault="0021524A" w:rsidP="00BE3EE8">
      <w:pPr>
        <w:pStyle w:val="P00"/>
        <w:spacing w:before="0"/>
        <w:ind w:left="0" w:right="1134"/>
        <w:rPr>
          <w:rStyle w:val="default"/>
          <w:rFonts w:cs="FrankRuehl"/>
          <w:szCs w:val="20"/>
          <w:rtl/>
          <w:lang w:eastAsia="en-US"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5"/>
        <w:gridCol w:w="969"/>
        <w:gridCol w:w="4227"/>
        <w:gridCol w:w="2127"/>
      </w:tblGrid>
      <w:tr w:rsidR="000A7CB9" w:rsidRPr="00853841" w14:paraId="4D1C0B90" w14:textId="77777777" w:rsidTr="000A7CB9">
        <w:tc>
          <w:tcPr>
            <w:tcW w:w="0" w:type="auto"/>
            <w:shd w:val="clear" w:color="auto" w:fill="auto"/>
          </w:tcPr>
          <w:p w14:paraId="3DCEF751" w14:textId="77777777" w:rsidR="00BE3EE8" w:rsidRPr="00853841" w:rsidRDefault="00BE3EE8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</w:tcPr>
          <w:p w14:paraId="47F2A8FB" w14:textId="77777777" w:rsidR="00BE3EE8" w:rsidRPr="00853841" w:rsidRDefault="00BE3EE8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 הגוש</w:t>
            </w:r>
          </w:p>
        </w:tc>
        <w:tc>
          <w:tcPr>
            <w:tcW w:w="4227" w:type="dxa"/>
            <w:shd w:val="clear" w:color="auto" w:fill="auto"/>
          </w:tcPr>
          <w:p w14:paraId="434974C2" w14:textId="77777777" w:rsidR="00BE3EE8" w:rsidRPr="00853841" w:rsidRDefault="00BE3EE8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2127" w:type="dxa"/>
            <w:shd w:val="clear" w:color="auto" w:fill="auto"/>
          </w:tcPr>
          <w:p w14:paraId="74110C91" w14:textId="77777777" w:rsidR="00BE3EE8" w:rsidRPr="00853841" w:rsidRDefault="00BE3EE8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0A7CB9" w:rsidRPr="00853841" w14:paraId="5AC6E86E" w14:textId="77777777" w:rsidTr="000A7CB9">
        <w:tc>
          <w:tcPr>
            <w:tcW w:w="0" w:type="auto"/>
            <w:shd w:val="clear" w:color="auto" w:fill="auto"/>
          </w:tcPr>
          <w:p w14:paraId="47F47AF0" w14:textId="77777777" w:rsidR="00BE3EE8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8315</w:t>
            </w:r>
          </w:p>
        </w:tc>
        <w:tc>
          <w:tcPr>
            <w:tcW w:w="0" w:type="auto"/>
          </w:tcPr>
          <w:p w14:paraId="091D2B0C" w14:textId="77777777" w:rsidR="00BE3EE8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4227" w:type="dxa"/>
            <w:shd w:val="clear" w:color="auto" w:fill="auto"/>
          </w:tcPr>
          <w:p w14:paraId="3F092761" w14:textId="77777777" w:rsidR="00BE3EE8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33, 36</w:t>
            </w:r>
          </w:p>
        </w:tc>
        <w:tc>
          <w:tcPr>
            <w:tcW w:w="2127" w:type="dxa"/>
            <w:shd w:val="clear" w:color="auto" w:fill="auto"/>
          </w:tcPr>
          <w:p w14:paraId="5D387AAB" w14:textId="77777777" w:rsidR="00BE3EE8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27, 29, 301</w:t>
            </w:r>
          </w:p>
        </w:tc>
      </w:tr>
      <w:tr w:rsidR="000A7CB9" w:rsidRPr="00853841" w14:paraId="742EC044" w14:textId="77777777" w:rsidTr="000A7CB9">
        <w:tc>
          <w:tcPr>
            <w:tcW w:w="0" w:type="auto"/>
            <w:shd w:val="clear" w:color="auto" w:fill="auto"/>
          </w:tcPr>
          <w:p w14:paraId="1BCFBCE6" w14:textId="77777777" w:rsidR="00BE3EE8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8316</w:t>
            </w:r>
          </w:p>
        </w:tc>
        <w:tc>
          <w:tcPr>
            <w:tcW w:w="0" w:type="auto"/>
          </w:tcPr>
          <w:p w14:paraId="0B8E7D7A" w14:textId="77777777" w:rsidR="00BE3EE8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4227" w:type="dxa"/>
            <w:shd w:val="clear" w:color="auto" w:fill="auto"/>
          </w:tcPr>
          <w:p w14:paraId="74707474" w14:textId="77777777" w:rsidR="00BE3EE8" w:rsidRPr="00853841" w:rsidRDefault="00BE3EE8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127" w:type="dxa"/>
            <w:shd w:val="clear" w:color="auto" w:fill="auto"/>
          </w:tcPr>
          <w:p w14:paraId="19307CC1" w14:textId="77777777" w:rsidR="00BE3EE8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15, 18, 21, 24, 27, 30, 38, 150</w:t>
            </w:r>
          </w:p>
        </w:tc>
      </w:tr>
      <w:tr w:rsidR="000A7CB9" w:rsidRPr="00853841" w14:paraId="3F0E7662" w14:textId="77777777" w:rsidTr="000A7CB9">
        <w:tc>
          <w:tcPr>
            <w:tcW w:w="0" w:type="auto"/>
            <w:shd w:val="clear" w:color="auto" w:fill="auto"/>
          </w:tcPr>
          <w:p w14:paraId="4092EDD5" w14:textId="77777777" w:rsidR="00BE3EE8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8322</w:t>
            </w:r>
          </w:p>
        </w:tc>
        <w:tc>
          <w:tcPr>
            <w:tcW w:w="0" w:type="auto"/>
          </w:tcPr>
          <w:p w14:paraId="5FBAEB67" w14:textId="77777777" w:rsidR="00BE3EE8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4227" w:type="dxa"/>
            <w:shd w:val="clear" w:color="auto" w:fill="auto"/>
          </w:tcPr>
          <w:p w14:paraId="20E5C542" w14:textId="77777777" w:rsidR="00BE3EE8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6-1, 30-23, 47, 48, 150-148, 161-158, 191-171, 199-193, 217-215, 234-219</w:t>
            </w:r>
          </w:p>
        </w:tc>
        <w:tc>
          <w:tcPr>
            <w:tcW w:w="2127" w:type="dxa"/>
            <w:shd w:val="clear" w:color="auto" w:fill="auto"/>
          </w:tcPr>
          <w:p w14:paraId="29CD2B9A" w14:textId="77777777" w:rsidR="00BE3EE8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16, 258, 264, 283, 288</w:t>
            </w:r>
          </w:p>
        </w:tc>
      </w:tr>
      <w:tr w:rsidR="000A7CB9" w:rsidRPr="00853841" w14:paraId="1765C210" w14:textId="77777777" w:rsidTr="000A7CB9">
        <w:tc>
          <w:tcPr>
            <w:tcW w:w="0" w:type="auto"/>
            <w:shd w:val="clear" w:color="auto" w:fill="auto"/>
          </w:tcPr>
          <w:p w14:paraId="28E0535D" w14:textId="77777777" w:rsidR="00BE3EE8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8323</w:t>
            </w:r>
          </w:p>
        </w:tc>
        <w:tc>
          <w:tcPr>
            <w:tcW w:w="0" w:type="auto"/>
          </w:tcPr>
          <w:p w14:paraId="40EACE62" w14:textId="77777777" w:rsidR="00BE3EE8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4227" w:type="dxa"/>
            <w:shd w:val="clear" w:color="auto" w:fill="auto"/>
          </w:tcPr>
          <w:p w14:paraId="0AFC56E7" w14:textId="77777777" w:rsidR="00BE3EE8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37-1, 46-42, 49, 57-52</w:t>
            </w:r>
          </w:p>
        </w:tc>
        <w:tc>
          <w:tcPr>
            <w:tcW w:w="2127" w:type="dxa"/>
            <w:shd w:val="clear" w:color="auto" w:fill="auto"/>
          </w:tcPr>
          <w:p w14:paraId="0D9E9278" w14:textId="77777777" w:rsidR="00BE3EE8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41</w:t>
            </w:r>
          </w:p>
        </w:tc>
      </w:tr>
      <w:tr w:rsidR="000A7CB9" w:rsidRPr="00853841" w14:paraId="069CDF72" w14:textId="77777777" w:rsidTr="000A7CB9">
        <w:tc>
          <w:tcPr>
            <w:tcW w:w="0" w:type="auto"/>
            <w:shd w:val="clear" w:color="auto" w:fill="auto"/>
          </w:tcPr>
          <w:p w14:paraId="35D2A9B1" w14:textId="77777777" w:rsidR="00BE3EE8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8324</w:t>
            </w:r>
          </w:p>
        </w:tc>
        <w:tc>
          <w:tcPr>
            <w:tcW w:w="0" w:type="auto"/>
          </w:tcPr>
          <w:p w14:paraId="6DC4C8E2" w14:textId="77777777" w:rsidR="00BE3EE8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4227" w:type="dxa"/>
            <w:shd w:val="clear" w:color="auto" w:fill="auto"/>
          </w:tcPr>
          <w:p w14:paraId="315B8149" w14:textId="77777777" w:rsidR="00BE3EE8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12, 17, 18, 50-20, 68-55, 71, 73, 74, 83, 84, 86, 94-92, 96, 98, 100, 102, 104, 106, 108, 110, 112, 114, 116, 118</w:t>
            </w:r>
          </w:p>
        </w:tc>
        <w:tc>
          <w:tcPr>
            <w:tcW w:w="2127" w:type="dxa"/>
            <w:shd w:val="clear" w:color="auto" w:fill="auto"/>
          </w:tcPr>
          <w:p w14:paraId="1E7B98AD" w14:textId="77777777" w:rsidR="00BE3EE8" w:rsidRPr="00853841" w:rsidRDefault="00BE3EE8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0A7CB9" w:rsidRPr="00853841" w14:paraId="24CA01F5" w14:textId="77777777" w:rsidTr="000A7CB9">
        <w:tc>
          <w:tcPr>
            <w:tcW w:w="0" w:type="auto"/>
            <w:shd w:val="clear" w:color="auto" w:fill="auto"/>
          </w:tcPr>
          <w:p w14:paraId="4B34CD8A" w14:textId="77777777" w:rsidR="00BE3EE8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8325</w:t>
            </w:r>
          </w:p>
        </w:tc>
        <w:tc>
          <w:tcPr>
            <w:tcW w:w="0" w:type="auto"/>
          </w:tcPr>
          <w:p w14:paraId="43BDF8A8" w14:textId="77777777" w:rsidR="00BE3EE8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4227" w:type="dxa"/>
            <w:shd w:val="clear" w:color="auto" w:fill="auto"/>
          </w:tcPr>
          <w:p w14:paraId="69F9107B" w14:textId="77777777" w:rsidR="00BE3EE8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11-4, 16-13, 25-18, 27, 28, 33-30, 47-35</w:t>
            </w:r>
          </w:p>
        </w:tc>
        <w:tc>
          <w:tcPr>
            <w:tcW w:w="2127" w:type="dxa"/>
            <w:shd w:val="clear" w:color="auto" w:fill="auto"/>
          </w:tcPr>
          <w:p w14:paraId="12FA3B84" w14:textId="77777777" w:rsidR="00BE3EE8" w:rsidRPr="00853841" w:rsidRDefault="00BE3EE8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0A7CB9" w:rsidRPr="00853841" w14:paraId="34EB3F5B" w14:textId="77777777" w:rsidTr="000A7CB9">
        <w:tc>
          <w:tcPr>
            <w:tcW w:w="0" w:type="auto"/>
            <w:shd w:val="clear" w:color="auto" w:fill="auto"/>
          </w:tcPr>
          <w:p w14:paraId="74B9E706" w14:textId="77777777" w:rsidR="000A7CB9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8326</w:t>
            </w:r>
          </w:p>
        </w:tc>
        <w:tc>
          <w:tcPr>
            <w:tcW w:w="0" w:type="auto"/>
          </w:tcPr>
          <w:p w14:paraId="1AE0B4E9" w14:textId="77777777" w:rsidR="000A7CB9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4227" w:type="dxa"/>
            <w:shd w:val="clear" w:color="auto" w:fill="auto"/>
          </w:tcPr>
          <w:p w14:paraId="39891F7E" w14:textId="77777777" w:rsidR="000A7CB9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11, 41-35, 49, 52, 55, 57, 60, 61, 72, 74, 75, 77, 79, 82, 85, 88, 91, 94, 97, 100, 107</w:t>
            </w:r>
          </w:p>
        </w:tc>
        <w:tc>
          <w:tcPr>
            <w:tcW w:w="2127" w:type="dxa"/>
            <w:shd w:val="clear" w:color="auto" w:fill="auto"/>
          </w:tcPr>
          <w:p w14:paraId="5C89FE3D" w14:textId="77777777" w:rsidR="000A7CB9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0A7CB9" w:rsidRPr="00853841" w14:paraId="5055B4E1" w14:textId="77777777" w:rsidTr="000A7CB9">
        <w:tc>
          <w:tcPr>
            <w:tcW w:w="0" w:type="auto"/>
            <w:shd w:val="clear" w:color="auto" w:fill="auto"/>
          </w:tcPr>
          <w:p w14:paraId="3FEA4DB1" w14:textId="77777777" w:rsidR="000A7CB9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8327</w:t>
            </w:r>
          </w:p>
        </w:tc>
        <w:tc>
          <w:tcPr>
            <w:tcW w:w="0" w:type="auto"/>
          </w:tcPr>
          <w:p w14:paraId="1AB34BA8" w14:textId="77777777" w:rsidR="000A7CB9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4227" w:type="dxa"/>
            <w:shd w:val="clear" w:color="auto" w:fill="auto"/>
          </w:tcPr>
          <w:p w14:paraId="6B6A2307" w14:textId="77777777" w:rsidR="000A7CB9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12, 14, 22-19, 27-24, 40-30, 99, 100, 120, 122, 190-125, 221-192</w:t>
            </w:r>
          </w:p>
        </w:tc>
        <w:tc>
          <w:tcPr>
            <w:tcW w:w="2127" w:type="dxa"/>
            <w:shd w:val="clear" w:color="auto" w:fill="auto"/>
          </w:tcPr>
          <w:p w14:paraId="61CEA9D1" w14:textId="77777777" w:rsidR="000A7CB9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0A7CB9" w:rsidRPr="00853841" w14:paraId="1016FFCD" w14:textId="77777777" w:rsidTr="000A7CB9">
        <w:tc>
          <w:tcPr>
            <w:tcW w:w="0" w:type="auto"/>
            <w:shd w:val="clear" w:color="auto" w:fill="auto"/>
          </w:tcPr>
          <w:p w14:paraId="0309028B" w14:textId="77777777" w:rsidR="000A7CB9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8331</w:t>
            </w:r>
          </w:p>
        </w:tc>
        <w:tc>
          <w:tcPr>
            <w:tcW w:w="0" w:type="auto"/>
          </w:tcPr>
          <w:p w14:paraId="0BB34A11" w14:textId="77777777" w:rsidR="000A7CB9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4227" w:type="dxa"/>
            <w:shd w:val="clear" w:color="auto" w:fill="auto"/>
          </w:tcPr>
          <w:p w14:paraId="782D3129" w14:textId="77777777" w:rsidR="000A7CB9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127" w:type="dxa"/>
            <w:shd w:val="clear" w:color="auto" w:fill="auto"/>
          </w:tcPr>
          <w:p w14:paraId="78C3F18F" w14:textId="77777777" w:rsidR="000A7CB9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15-8, 23, 24, 31, 33</w:t>
            </w:r>
          </w:p>
        </w:tc>
      </w:tr>
      <w:tr w:rsidR="000A7CB9" w:rsidRPr="00853841" w14:paraId="4DFA27AE" w14:textId="77777777" w:rsidTr="000A7CB9">
        <w:tc>
          <w:tcPr>
            <w:tcW w:w="0" w:type="auto"/>
            <w:shd w:val="clear" w:color="auto" w:fill="auto"/>
          </w:tcPr>
          <w:p w14:paraId="5D6010E5" w14:textId="77777777" w:rsidR="000A7CB9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8333</w:t>
            </w:r>
          </w:p>
        </w:tc>
        <w:tc>
          <w:tcPr>
            <w:tcW w:w="0" w:type="auto"/>
          </w:tcPr>
          <w:p w14:paraId="49750E96" w14:textId="77777777" w:rsidR="000A7CB9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4227" w:type="dxa"/>
            <w:shd w:val="clear" w:color="auto" w:fill="auto"/>
          </w:tcPr>
          <w:p w14:paraId="2ABD71D3" w14:textId="77777777" w:rsidR="000A7CB9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58-42, 92-66, 105-103, 107, 109, 115, 117, 119, 121, 123</w:t>
            </w:r>
          </w:p>
        </w:tc>
        <w:tc>
          <w:tcPr>
            <w:tcW w:w="2127" w:type="dxa"/>
            <w:shd w:val="clear" w:color="auto" w:fill="auto"/>
          </w:tcPr>
          <w:p w14:paraId="40C4839E" w14:textId="77777777" w:rsidR="000A7CB9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0A7CB9" w:rsidRPr="00853841" w14:paraId="68E9ADB0" w14:textId="77777777" w:rsidTr="000A7CB9">
        <w:tc>
          <w:tcPr>
            <w:tcW w:w="0" w:type="auto"/>
            <w:shd w:val="clear" w:color="auto" w:fill="auto"/>
          </w:tcPr>
          <w:p w14:paraId="10D10B8A" w14:textId="77777777" w:rsidR="000A7CB9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8419</w:t>
            </w:r>
          </w:p>
        </w:tc>
        <w:tc>
          <w:tcPr>
            <w:tcW w:w="0" w:type="auto"/>
          </w:tcPr>
          <w:p w14:paraId="3EB471FE" w14:textId="77777777" w:rsidR="000A7CB9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4227" w:type="dxa"/>
            <w:shd w:val="clear" w:color="auto" w:fill="auto"/>
          </w:tcPr>
          <w:p w14:paraId="2B85F457" w14:textId="77777777" w:rsidR="000A7CB9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127" w:type="dxa"/>
            <w:shd w:val="clear" w:color="auto" w:fill="auto"/>
          </w:tcPr>
          <w:p w14:paraId="4CFB89FE" w14:textId="77777777" w:rsidR="000A7CB9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3, 5, 6, 10</w:t>
            </w:r>
          </w:p>
        </w:tc>
      </w:tr>
      <w:tr w:rsidR="000A7CB9" w:rsidRPr="00853841" w14:paraId="1D6B67A2" w14:textId="77777777" w:rsidTr="000A7CB9">
        <w:tc>
          <w:tcPr>
            <w:tcW w:w="0" w:type="auto"/>
            <w:shd w:val="clear" w:color="auto" w:fill="auto"/>
          </w:tcPr>
          <w:p w14:paraId="67B91FA9" w14:textId="77777777" w:rsidR="000A7CB9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8420</w:t>
            </w:r>
          </w:p>
        </w:tc>
        <w:tc>
          <w:tcPr>
            <w:tcW w:w="0" w:type="auto"/>
          </w:tcPr>
          <w:p w14:paraId="440097B9" w14:textId="77777777" w:rsidR="000A7CB9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4227" w:type="dxa"/>
            <w:shd w:val="clear" w:color="auto" w:fill="auto"/>
          </w:tcPr>
          <w:p w14:paraId="65C95B50" w14:textId="77777777" w:rsidR="000A7CB9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13, 21</w:t>
            </w:r>
          </w:p>
        </w:tc>
        <w:tc>
          <w:tcPr>
            <w:tcW w:w="2127" w:type="dxa"/>
            <w:shd w:val="clear" w:color="auto" w:fill="auto"/>
          </w:tcPr>
          <w:p w14:paraId="78C0F45C" w14:textId="77777777" w:rsidR="000A7CB9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3, 4, 10, 11, 51, 58, 62</w:t>
            </w:r>
          </w:p>
        </w:tc>
      </w:tr>
      <w:tr w:rsidR="000A7CB9" w:rsidRPr="00853841" w14:paraId="07BDE0FD" w14:textId="77777777" w:rsidTr="000A7CB9">
        <w:tc>
          <w:tcPr>
            <w:tcW w:w="0" w:type="auto"/>
            <w:shd w:val="clear" w:color="auto" w:fill="auto"/>
          </w:tcPr>
          <w:p w14:paraId="3C736F38" w14:textId="77777777" w:rsidR="000A7CB9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8479</w:t>
            </w:r>
          </w:p>
        </w:tc>
        <w:tc>
          <w:tcPr>
            <w:tcW w:w="0" w:type="auto"/>
          </w:tcPr>
          <w:p w14:paraId="337E881E" w14:textId="77777777" w:rsidR="000A7CB9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4227" w:type="dxa"/>
            <w:shd w:val="clear" w:color="auto" w:fill="auto"/>
          </w:tcPr>
          <w:p w14:paraId="1838B966" w14:textId="77777777" w:rsidR="000A7CB9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33-2</w:t>
            </w:r>
          </w:p>
        </w:tc>
        <w:tc>
          <w:tcPr>
            <w:tcW w:w="2127" w:type="dxa"/>
            <w:shd w:val="clear" w:color="auto" w:fill="auto"/>
          </w:tcPr>
          <w:p w14:paraId="532D3101" w14:textId="77777777" w:rsidR="000A7CB9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0A7CB9" w:rsidRPr="00853841" w14:paraId="41921D72" w14:textId="77777777" w:rsidTr="000A7CB9">
        <w:tc>
          <w:tcPr>
            <w:tcW w:w="0" w:type="auto"/>
            <w:shd w:val="clear" w:color="auto" w:fill="auto"/>
          </w:tcPr>
          <w:p w14:paraId="1A6CF36C" w14:textId="77777777" w:rsidR="000A7CB9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8499</w:t>
            </w:r>
          </w:p>
        </w:tc>
        <w:tc>
          <w:tcPr>
            <w:tcW w:w="0" w:type="auto"/>
          </w:tcPr>
          <w:p w14:paraId="60C341D6" w14:textId="77777777" w:rsidR="000A7CB9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4227" w:type="dxa"/>
            <w:shd w:val="clear" w:color="auto" w:fill="auto"/>
          </w:tcPr>
          <w:p w14:paraId="3DC19326" w14:textId="77777777" w:rsidR="000A7CB9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127" w:type="dxa"/>
            <w:shd w:val="clear" w:color="auto" w:fill="auto"/>
          </w:tcPr>
          <w:p w14:paraId="4636DB91" w14:textId="77777777" w:rsidR="000A7CB9" w:rsidRPr="00853841" w:rsidRDefault="000A7CB9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73, 88, 101</w:t>
            </w:r>
          </w:p>
        </w:tc>
      </w:tr>
    </w:tbl>
    <w:p w14:paraId="1D807B1A" w14:textId="77777777" w:rsidR="0021524A" w:rsidRDefault="0021524A" w:rsidP="0021524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4" w:name="Seif5"/>
      <w:bookmarkEnd w:id="4"/>
      <w:r>
        <w:rPr>
          <w:rFonts w:cs="Miriam"/>
          <w:szCs w:val="32"/>
          <w:rtl/>
          <w:lang w:val="he-IL"/>
        </w:rPr>
        <w:pict w14:anchorId="5C3B5386">
          <v:shape id="_x0000_s1149" type="#_x0000_t202" style="position:absolute;left:0;text-align:left;margin-left:470.25pt;margin-top:6.55pt;width:1in;height:13.15pt;z-index:251659776;mso-position-horizontal-relative:text;mso-position-vertical-relative:text" filled="f" stroked="f">
            <v:textbox inset="1mm,0,1mm,0">
              <w:txbxContent>
                <w:p w14:paraId="5C9FA27A" w14:textId="77777777" w:rsidR="0021524A" w:rsidRDefault="000A7CB9" w:rsidP="0021524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ביטול</w:t>
                  </w:r>
                </w:p>
              </w:txbxContent>
            </v:textbox>
            <w10:anchorlock/>
          </v:shape>
        </w:pict>
      </w:r>
      <w:r w:rsidR="000A7CB9">
        <w:rPr>
          <w:rStyle w:val="big-number"/>
          <w:rFonts w:hint="cs"/>
          <w:rtl/>
          <w:lang w:eastAsia="en-US"/>
        </w:rPr>
        <w:t>5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0A7CB9">
        <w:rPr>
          <w:rStyle w:val="default"/>
          <w:rFonts w:cs="FrankRuehl" w:hint="cs"/>
          <w:rtl/>
          <w:lang w:eastAsia="en-US"/>
        </w:rPr>
        <w:t xml:space="preserve">צו לקידום הבנייה במתחמים מועדפים לדיור (הוראת שעה) (הכרזה על מתחם מועדף לדיור </w:t>
      </w:r>
      <w:r w:rsidR="000A7CB9">
        <w:rPr>
          <w:rStyle w:val="default"/>
          <w:rFonts w:cs="FrankRuehl"/>
          <w:rtl/>
          <w:lang w:eastAsia="en-US"/>
        </w:rPr>
        <w:t>–</w:t>
      </w:r>
      <w:r w:rsidR="000A7CB9">
        <w:rPr>
          <w:rStyle w:val="default"/>
          <w:rFonts w:cs="FrankRuehl" w:hint="cs"/>
          <w:rtl/>
          <w:lang w:eastAsia="en-US"/>
        </w:rPr>
        <w:t xml:space="preserve"> נתניה </w:t>
      </w:r>
      <w:r w:rsidR="000A7CB9">
        <w:rPr>
          <w:rStyle w:val="default"/>
          <w:rFonts w:cs="FrankRuehl"/>
          <w:rtl/>
          <w:lang w:eastAsia="en-US"/>
        </w:rPr>
        <w:t>–</w:t>
      </w:r>
      <w:r w:rsidR="000A7CB9">
        <w:rPr>
          <w:rStyle w:val="default"/>
          <w:rFonts w:cs="FrankRuehl" w:hint="cs"/>
          <w:rtl/>
          <w:lang w:eastAsia="en-US"/>
        </w:rPr>
        <w:t xml:space="preserve"> מתחם חבצלת), התשע"ח-2018 </w:t>
      </w:r>
      <w:r w:rsidR="000A7CB9">
        <w:rPr>
          <w:rStyle w:val="default"/>
          <w:rFonts w:cs="FrankRuehl"/>
          <w:rtl/>
          <w:lang w:eastAsia="en-US"/>
        </w:rPr>
        <w:t>–</w:t>
      </w:r>
      <w:r w:rsidR="000A7CB9">
        <w:rPr>
          <w:rStyle w:val="default"/>
          <w:rFonts w:cs="FrankRuehl" w:hint="cs"/>
          <w:rtl/>
          <w:lang w:eastAsia="en-US"/>
        </w:rPr>
        <w:t xml:space="preserve"> בטל.</w:t>
      </w:r>
    </w:p>
    <w:p w14:paraId="64FF625E" w14:textId="77777777" w:rsidR="0021524A" w:rsidRPr="003B4E86" w:rsidRDefault="0021524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6DACC1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E894493" w14:textId="77777777" w:rsidR="009E4C88" w:rsidRDefault="000A7CB9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כ"ד באב התשע"ט (25 באוגוסט 2019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23189ACA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01F6F3B4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C02D96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14:paraId="79EFFC54" w14:textId="77777777" w:rsidR="009922BA" w:rsidRDefault="009922B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6B02EB6" w14:textId="77777777" w:rsidR="0042245C" w:rsidRDefault="0042245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FFCC0D4" w14:textId="77777777" w:rsidR="00626C14" w:rsidRDefault="00626C1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E7E4E26" w14:textId="77777777" w:rsidR="00626C14" w:rsidRDefault="00626C1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E88C613" w14:textId="77777777" w:rsidR="00626C14" w:rsidRDefault="00626C14" w:rsidP="00626C1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  <w:lang w:eastAsia="en-US"/>
          </w:rPr>
          <w:t>הודעה למנויים על עריכה ושינויים במסמכי פסיקה, חקיקה ועוד באתר נבו - הקש כאן</w:t>
        </w:r>
      </w:hyperlink>
    </w:p>
    <w:p w14:paraId="00237836" w14:textId="77777777" w:rsidR="0042245C" w:rsidRPr="00626C14" w:rsidRDefault="0042245C" w:rsidP="00626C1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42245C" w:rsidRPr="00626C14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9A108" w14:textId="77777777" w:rsidR="00002123" w:rsidRDefault="00002123">
      <w:r>
        <w:separator/>
      </w:r>
    </w:p>
  </w:endnote>
  <w:endnote w:type="continuationSeparator" w:id="0">
    <w:p w14:paraId="76CB45B0" w14:textId="77777777" w:rsidR="00002123" w:rsidRDefault="00002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7D856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41933049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6B04094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0A009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626C14">
      <w:rPr>
        <w:noProof/>
        <w:sz w:val="24"/>
        <w:szCs w:val="24"/>
        <w:rtl/>
        <w:lang w:eastAsia="en-US"/>
      </w:rPr>
      <w:t>3</w:t>
    </w:r>
    <w:r>
      <w:rPr>
        <w:rFonts w:hAnsi="FrankRuehl"/>
        <w:sz w:val="24"/>
        <w:szCs w:val="24"/>
        <w:rtl/>
      </w:rPr>
      <w:fldChar w:fldCharType="end"/>
    </w:r>
  </w:p>
  <w:p w14:paraId="60C8403A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D54CB6E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02E2B" w14:textId="77777777" w:rsidR="00002123" w:rsidRDefault="0000212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881B967" w14:textId="77777777" w:rsidR="00002123" w:rsidRDefault="00002123">
      <w:pPr>
        <w:spacing w:before="60" w:line="240" w:lineRule="auto"/>
        <w:ind w:right="1134"/>
      </w:pPr>
      <w:r>
        <w:separator/>
      </w:r>
    </w:p>
  </w:footnote>
  <w:footnote w:id="1">
    <w:p w14:paraId="487F4B71" w14:textId="77777777" w:rsidR="00AF1E9C" w:rsidRDefault="00721859" w:rsidP="00AF1E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AF1E9C">
          <w:rPr>
            <w:rStyle w:val="Hyperlink"/>
            <w:rFonts w:hint="cs"/>
            <w:sz w:val="20"/>
            <w:rtl/>
            <w:lang w:eastAsia="en-US"/>
          </w:rPr>
          <w:t>ק"ת</w:t>
        </w:r>
        <w:r w:rsidRPr="00AF1E9C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21524A" w:rsidRPr="00AF1E9C">
          <w:rPr>
            <w:rStyle w:val="Hyperlink"/>
            <w:rFonts w:hint="cs"/>
            <w:sz w:val="20"/>
            <w:rtl/>
            <w:lang w:eastAsia="en-US"/>
          </w:rPr>
          <w:t>ט</w:t>
        </w:r>
        <w:r w:rsidRPr="00AF1E9C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21524A" w:rsidRPr="00AF1E9C">
          <w:rPr>
            <w:rStyle w:val="Hyperlink"/>
            <w:rFonts w:hint="cs"/>
            <w:sz w:val="20"/>
            <w:rtl/>
            <w:lang w:eastAsia="en-US"/>
          </w:rPr>
          <w:t>8265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21524A">
        <w:rPr>
          <w:rFonts w:hint="cs"/>
          <w:sz w:val="20"/>
          <w:rtl/>
          <w:lang w:eastAsia="en-US"/>
        </w:rPr>
        <w:t>29.8.2019</w:t>
      </w:r>
      <w:r>
        <w:rPr>
          <w:rFonts w:hint="cs"/>
          <w:sz w:val="20"/>
          <w:rtl/>
          <w:lang w:eastAsia="en-US"/>
        </w:rPr>
        <w:t xml:space="preserve"> עמ' </w:t>
      </w:r>
      <w:r w:rsidR="0021524A">
        <w:rPr>
          <w:rFonts w:hint="cs"/>
          <w:sz w:val="20"/>
          <w:rtl/>
          <w:lang w:eastAsia="en-US"/>
        </w:rPr>
        <w:t>3604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6503E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4D112095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51BC79A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033E2" w14:textId="77777777"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986F1C">
      <w:rPr>
        <w:rFonts w:hint="cs"/>
        <w:color w:val="000000"/>
        <w:sz w:val="28"/>
        <w:szCs w:val="28"/>
        <w:rtl/>
        <w:lang w:eastAsia="en-US"/>
      </w:rPr>
      <w:t>נתניה</w:t>
    </w:r>
    <w:r w:rsidR="0021524A">
      <w:rPr>
        <w:rFonts w:hint="cs"/>
        <w:color w:val="000000"/>
        <w:sz w:val="28"/>
        <w:szCs w:val="28"/>
        <w:rtl/>
        <w:lang w:eastAsia="en-US"/>
      </w:rPr>
      <w:t xml:space="preserve"> </w:t>
    </w:r>
    <w:r w:rsidR="00B93960">
      <w:rPr>
        <w:rFonts w:hint="cs"/>
        <w:color w:val="000000"/>
        <w:sz w:val="28"/>
        <w:szCs w:val="28"/>
        <w:rtl/>
        <w:lang w:eastAsia="en-US"/>
      </w:rPr>
      <w:t>–</w:t>
    </w:r>
    <w:r w:rsidR="0021524A">
      <w:rPr>
        <w:rFonts w:hint="cs"/>
        <w:color w:val="000000"/>
        <w:sz w:val="28"/>
        <w:szCs w:val="28"/>
        <w:rtl/>
        <w:lang w:eastAsia="en-US"/>
      </w:rPr>
      <w:t xml:space="preserve"> </w:t>
    </w:r>
    <w:r w:rsidR="00986F1C">
      <w:rPr>
        <w:rFonts w:hint="cs"/>
        <w:color w:val="000000"/>
        <w:sz w:val="28"/>
        <w:szCs w:val="28"/>
        <w:rtl/>
        <w:lang w:eastAsia="en-US"/>
      </w:rPr>
      <w:t>מתחם חבצלת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21524A">
      <w:rPr>
        <w:rFonts w:hint="cs"/>
        <w:color w:val="000000"/>
        <w:sz w:val="28"/>
        <w:szCs w:val="28"/>
        <w:rtl/>
        <w:lang w:eastAsia="en-US"/>
      </w:rPr>
      <w:t>ט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21524A">
      <w:rPr>
        <w:rFonts w:hint="cs"/>
        <w:color w:val="000000"/>
        <w:sz w:val="28"/>
        <w:szCs w:val="28"/>
        <w:rtl/>
        <w:lang w:eastAsia="en-US"/>
      </w:rPr>
      <w:t>9</w:t>
    </w:r>
  </w:p>
  <w:p w14:paraId="13B36036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637EBBCD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2123"/>
    <w:rsid w:val="00013272"/>
    <w:rsid w:val="00014621"/>
    <w:rsid w:val="00040C9E"/>
    <w:rsid w:val="000412F0"/>
    <w:rsid w:val="00067645"/>
    <w:rsid w:val="000A4C93"/>
    <w:rsid w:val="000A6B2C"/>
    <w:rsid w:val="000A7CB9"/>
    <w:rsid w:val="000C28CB"/>
    <w:rsid w:val="000C79F9"/>
    <w:rsid w:val="000D08C7"/>
    <w:rsid w:val="00103E25"/>
    <w:rsid w:val="00104165"/>
    <w:rsid w:val="00106F2A"/>
    <w:rsid w:val="00146F75"/>
    <w:rsid w:val="001625B8"/>
    <w:rsid w:val="001637F2"/>
    <w:rsid w:val="00186B84"/>
    <w:rsid w:val="001B274F"/>
    <w:rsid w:val="001B3C04"/>
    <w:rsid w:val="001C7939"/>
    <w:rsid w:val="001F482F"/>
    <w:rsid w:val="002002A2"/>
    <w:rsid w:val="002069BD"/>
    <w:rsid w:val="0021524A"/>
    <w:rsid w:val="00221B98"/>
    <w:rsid w:val="00256BE2"/>
    <w:rsid w:val="00272590"/>
    <w:rsid w:val="00277B3C"/>
    <w:rsid w:val="002826E1"/>
    <w:rsid w:val="002828EA"/>
    <w:rsid w:val="00282B37"/>
    <w:rsid w:val="00292B99"/>
    <w:rsid w:val="002C3444"/>
    <w:rsid w:val="002F0484"/>
    <w:rsid w:val="00310C69"/>
    <w:rsid w:val="003329CA"/>
    <w:rsid w:val="00341304"/>
    <w:rsid w:val="00343EC2"/>
    <w:rsid w:val="00354225"/>
    <w:rsid w:val="00363C06"/>
    <w:rsid w:val="00397336"/>
    <w:rsid w:val="003B2DBB"/>
    <w:rsid w:val="003B4E86"/>
    <w:rsid w:val="003C0CB7"/>
    <w:rsid w:val="003C191E"/>
    <w:rsid w:val="003D3B9E"/>
    <w:rsid w:val="003D5DBA"/>
    <w:rsid w:val="0042245C"/>
    <w:rsid w:val="0042538A"/>
    <w:rsid w:val="00445A7F"/>
    <w:rsid w:val="00454ED9"/>
    <w:rsid w:val="004564C4"/>
    <w:rsid w:val="004645F4"/>
    <w:rsid w:val="0046746E"/>
    <w:rsid w:val="004C6209"/>
    <w:rsid w:val="004D38FF"/>
    <w:rsid w:val="004F1517"/>
    <w:rsid w:val="00500070"/>
    <w:rsid w:val="00515F1A"/>
    <w:rsid w:val="00516B72"/>
    <w:rsid w:val="005229CA"/>
    <w:rsid w:val="00525BD3"/>
    <w:rsid w:val="005517F2"/>
    <w:rsid w:val="00554001"/>
    <w:rsid w:val="00566D86"/>
    <w:rsid w:val="00581DFF"/>
    <w:rsid w:val="005854F0"/>
    <w:rsid w:val="005B6C00"/>
    <w:rsid w:val="005C4A85"/>
    <w:rsid w:val="005E195E"/>
    <w:rsid w:val="005E2920"/>
    <w:rsid w:val="005E6E03"/>
    <w:rsid w:val="006117BE"/>
    <w:rsid w:val="00615C88"/>
    <w:rsid w:val="0062144A"/>
    <w:rsid w:val="00626C14"/>
    <w:rsid w:val="00630A2E"/>
    <w:rsid w:val="00632DEE"/>
    <w:rsid w:val="00634E89"/>
    <w:rsid w:val="006358FA"/>
    <w:rsid w:val="00635E83"/>
    <w:rsid w:val="00642116"/>
    <w:rsid w:val="006522AB"/>
    <w:rsid w:val="00684B9B"/>
    <w:rsid w:val="0069068B"/>
    <w:rsid w:val="006A5970"/>
    <w:rsid w:val="006A7C1F"/>
    <w:rsid w:val="006F186E"/>
    <w:rsid w:val="00704CA6"/>
    <w:rsid w:val="00715C84"/>
    <w:rsid w:val="00721859"/>
    <w:rsid w:val="00761F48"/>
    <w:rsid w:val="00762FF0"/>
    <w:rsid w:val="0079289F"/>
    <w:rsid w:val="00792DED"/>
    <w:rsid w:val="007B4EC7"/>
    <w:rsid w:val="007E3B76"/>
    <w:rsid w:val="007E620A"/>
    <w:rsid w:val="007E6E46"/>
    <w:rsid w:val="008023DF"/>
    <w:rsid w:val="008039D2"/>
    <w:rsid w:val="00813237"/>
    <w:rsid w:val="008172AA"/>
    <w:rsid w:val="00853841"/>
    <w:rsid w:val="00860AA4"/>
    <w:rsid w:val="008838B2"/>
    <w:rsid w:val="00895048"/>
    <w:rsid w:val="008B61AF"/>
    <w:rsid w:val="008D59B4"/>
    <w:rsid w:val="00912A16"/>
    <w:rsid w:val="009341A5"/>
    <w:rsid w:val="009539B9"/>
    <w:rsid w:val="00956F34"/>
    <w:rsid w:val="00986F1C"/>
    <w:rsid w:val="009922BA"/>
    <w:rsid w:val="00992DB7"/>
    <w:rsid w:val="009C6621"/>
    <w:rsid w:val="009E4C88"/>
    <w:rsid w:val="00A21B4B"/>
    <w:rsid w:val="00A40FD6"/>
    <w:rsid w:val="00A52F1E"/>
    <w:rsid w:val="00A72E4D"/>
    <w:rsid w:val="00AA28C3"/>
    <w:rsid w:val="00AA7B87"/>
    <w:rsid w:val="00AE5D1F"/>
    <w:rsid w:val="00AF140A"/>
    <w:rsid w:val="00AF1E9C"/>
    <w:rsid w:val="00AF7AB1"/>
    <w:rsid w:val="00B00EF1"/>
    <w:rsid w:val="00B2294E"/>
    <w:rsid w:val="00B75D04"/>
    <w:rsid w:val="00B85773"/>
    <w:rsid w:val="00B9242E"/>
    <w:rsid w:val="00B93960"/>
    <w:rsid w:val="00BB29E7"/>
    <w:rsid w:val="00BD4410"/>
    <w:rsid w:val="00BE3EE8"/>
    <w:rsid w:val="00BF6D3E"/>
    <w:rsid w:val="00C02D96"/>
    <w:rsid w:val="00C20F11"/>
    <w:rsid w:val="00C23AA1"/>
    <w:rsid w:val="00C53C34"/>
    <w:rsid w:val="00CB43A9"/>
    <w:rsid w:val="00CB7A00"/>
    <w:rsid w:val="00D37346"/>
    <w:rsid w:val="00D6309D"/>
    <w:rsid w:val="00D6599B"/>
    <w:rsid w:val="00D67C1D"/>
    <w:rsid w:val="00DB296E"/>
    <w:rsid w:val="00DD4397"/>
    <w:rsid w:val="00E01CF5"/>
    <w:rsid w:val="00E15A0D"/>
    <w:rsid w:val="00E17771"/>
    <w:rsid w:val="00E243A1"/>
    <w:rsid w:val="00E85CAB"/>
    <w:rsid w:val="00EA7AC2"/>
    <w:rsid w:val="00EF713E"/>
    <w:rsid w:val="00F00574"/>
    <w:rsid w:val="00F130DF"/>
    <w:rsid w:val="00F13745"/>
    <w:rsid w:val="00F22A64"/>
    <w:rsid w:val="00F25414"/>
    <w:rsid w:val="00F63D99"/>
    <w:rsid w:val="00F9483A"/>
    <w:rsid w:val="00F9732F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97D58FD"/>
  <w15:chartTrackingRefBased/>
  <w15:docId w15:val="{3DA9253A-5954-400A-B276-7E7D648F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6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2991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http://www.nevo.co.il/Law_word/law06/tak-8265.pdf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נתניה – מתחם חבצלת), תשע"ט-2019</vt:lpwstr>
  </property>
  <property fmtid="{D5CDD505-2E9C-101B-9397-08002B2CF9AE}" pid="5" name="LAWNUMBER">
    <vt:lpwstr>0171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שעה), תשע"ד-2014</vt:lpwstr>
  </property>
  <property fmtid="{D5CDD505-2E9C-101B-9397-08002B2CF9AE}" pid="63" name="MEKOR_SAIF1">
    <vt:lpwstr>3XאX;8XבX3X</vt:lpwstr>
  </property>
  <property fmtid="{D5CDD505-2E9C-101B-9397-08002B2CF9AE}" pid="64" name="MEKOR_LAWID1">
    <vt:lpwstr>134396</vt:lpwstr>
  </property>
  <property fmtid="{D5CDD505-2E9C-101B-9397-08002B2CF9AE}" pid="65" name="LINKK1">
    <vt:lpwstr>http://www.nevo.co.il/Law_word/law06/tak-8265.pdf;‎רשומות - תקנות כלליות#פורסם ק"ת תשע"ט ‏מס' 8265 #מיום 29.8.2019 עמ' 3604‏</vt:lpwstr>
  </property>
</Properties>
</file>