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AEE9" w14:textId="77777777" w:rsidR="009E4C88" w:rsidRDefault="00343EC2" w:rsidP="009F5CCD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 w:rsidR="009F5CCD">
        <w:rPr>
          <w:rFonts w:hint="cs"/>
          <w:rtl/>
          <w:lang w:eastAsia="en-US"/>
        </w:rPr>
        <w:t xml:space="preserve"> פרדס בחיסכון </w:t>
      </w:r>
      <w:r w:rsidR="009F5CCD">
        <w:rPr>
          <w:rtl/>
          <w:lang w:eastAsia="en-US"/>
        </w:rPr>
        <w:t>–</w:t>
      </w:r>
      <w:r w:rsidR="009F5CCD">
        <w:rPr>
          <w:rFonts w:hint="cs"/>
          <w:rtl/>
          <w:lang w:eastAsia="en-US"/>
        </w:rPr>
        <w:t xml:space="preserve"> אור יהודה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>
        <w:rPr>
          <w:rFonts w:hint="cs"/>
          <w:rtl/>
          <w:lang w:eastAsia="en-US"/>
        </w:rPr>
        <w:t>ה</w:t>
      </w:r>
      <w:r w:rsidR="006522AB">
        <w:rPr>
          <w:rFonts w:hint="cs"/>
          <w:rtl/>
          <w:lang w:eastAsia="en-US"/>
        </w:rPr>
        <w:t>-2015</w:t>
      </w:r>
    </w:p>
    <w:p w14:paraId="6FB1EE6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8146D8B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2BB2BE9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1906F3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4D76" w:rsidRPr="00784D76" w14:paraId="1A16271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08A96A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0582612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14:paraId="40B93CDB" w14:textId="77777777" w:rsidR="00784D76" w:rsidRPr="00784D76" w:rsidRDefault="00784D76" w:rsidP="00784D7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784D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607FDE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84D76" w:rsidRPr="00784D76" w14:paraId="0F6862A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E7579A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C18A781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8DEE3AC" w14:textId="77777777" w:rsidR="00784D76" w:rsidRPr="00784D76" w:rsidRDefault="00784D76" w:rsidP="00784D7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784D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D0EEDC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84D76" w:rsidRPr="00784D76" w14:paraId="068B6B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9DC716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9EB5ABA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5047335" w14:textId="77777777" w:rsidR="00784D76" w:rsidRPr="00784D76" w:rsidRDefault="00784D76" w:rsidP="00784D7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784D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C45F5F" w14:textId="77777777" w:rsidR="00784D76" w:rsidRPr="00784D76" w:rsidRDefault="00784D76" w:rsidP="00784D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DB8F1BD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B1EBCCC" w14:textId="77777777" w:rsidR="009E4C88" w:rsidRDefault="009E4C88" w:rsidP="009F5CCD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9F5CCD">
        <w:rPr>
          <w:rFonts w:hint="cs"/>
          <w:rtl/>
          <w:lang w:eastAsia="en-US"/>
        </w:rPr>
        <w:t xml:space="preserve">פרדס בחיסכון </w:t>
      </w:r>
      <w:r w:rsidR="009F5CCD">
        <w:rPr>
          <w:rtl/>
          <w:lang w:eastAsia="en-US"/>
        </w:rPr>
        <w:t>–</w:t>
      </w:r>
      <w:r w:rsidR="009F5CCD">
        <w:rPr>
          <w:rFonts w:hint="cs"/>
          <w:rtl/>
          <w:lang w:eastAsia="en-US"/>
        </w:rPr>
        <w:t xml:space="preserve"> אור יהודה</w:t>
      </w:r>
      <w:r w:rsidR="00343EC2">
        <w:rPr>
          <w:rFonts w:hint="cs"/>
          <w:rtl/>
          <w:lang w:eastAsia="en-US"/>
        </w:rPr>
        <w:t>), תשע"ה-201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53DAF7B" w14:textId="77777777"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14:paraId="3A81E590" w14:textId="77777777" w:rsidR="009E4C88" w:rsidRDefault="009E4C88" w:rsidP="009F5C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60C206C">
          <v:rect id="_x0000_s1026" style="position:absolute;left:0;text-align:left;margin-left:464.5pt;margin-top:8.05pt;width:75.05pt;height:24.15pt;z-index:251656704" o:allowincell="f" filled="f" stroked="f" strokecolor="lime" strokeweight=".25pt">
            <v:textbox inset="0,0,0,0">
              <w:txbxContent>
                <w:p w14:paraId="42F1F5F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הכרזה על 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9F5CCD">
        <w:rPr>
          <w:rStyle w:val="default"/>
          <w:rFonts w:cs="FrankRuehl" w:hint="cs"/>
          <w:rtl/>
        </w:rPr>
        <w:t>אור יהודה-פרדס בחיסכון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450A406" w14:textId="77777777" w:rsidR="009F5CCD" w:rsidRDefault="009E4C88" w:rsidP="009F5CC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1A44947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5A2F603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9F5CCD">
        <w:rPr>
          <w:rStyle w:val="default"/>
          <w:rFonts w:cs="FrankRuehl" w:hint="cs"/>
          <w:rtl/>
          <w:lang w:eastAsia="en-US"/>
        </w:rPr>
        <w:t>339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9F5CCD">
        <w:rPr>
          <w:rStyle w:val="default"/>
          <w:rFonts w:cs="FrankRuehl" w:hint="cs"/>
          <w:rtl/>
          <w:lang w:eastAsia="en-US"/>
        </w:rPr>
        <w:t>מיקומו בתחום מחוז תל אביב, באזור שיפוט אור יהודה, קרית אונו ושטח גלילי.</w:t>
      </w:r>
    </w:p>
    <w:p w14:paraId="44B1446F" w14:textId="77777777" w:rsidR="009F5CCD" w:rsidRDefault="009F5CCD" w:rsidP="009F5CC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גבולות המתחם: </w:t>
      </w:r>
      <w:r w:rsidR="006522AB">
        <w:rPr>
          <w:rStyle w:val="default"/>
          <w:rFonts w:cs="FrankRuehl" w:hint="cs"/>
          <w:rtl/>
          <w:lang w:eastAsia="en-US"/>
        </w:rPr>
        <w:t xml:space="preserve">מצפון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גבול מחנה תל השומר, מדרום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כביש 461, ממערב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גבול מחנה תל השומר, ממזרח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גבול מוניציפלי עם קרית אונו.</w:t>
      </w:r>
    </w:p>
    <w:p w14:paraId="5F9B3063" w14:textId="77777777" w:rsidR="009E4C88" w:rsidRDefault="00343EC2" w:rsidP="009F5CC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גבולותיו הם כמסומן במפה שהעתקים ממנה מופקדים לעיון הציבור במשרדי הוועדה למתחמים מועדפים לדיור במשרד הפנים, קריית הממשלה, רח' קפלן 2, ירושלים, במשרדי הוועדה המחוזית לתכנון ולבנייה מחוז </w:t>
      </w:r>
      <w:r w:rsidR="009F5CCD">
        <w:rPr>
          <w:rStyle w:val="default"/>
          <w:rFonts w:cs="FrankRuehl" w:hint="cs"/>
          <w:rtl/>
          <w:lang w:eastAsia="en-US"/>
        </w:rPr>
        <w:t>תל אביב</w:t>
      </w:r>
      <w:r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9F5CCD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9F5CCD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9F5CCD">
        <w:rPr>
          <w:rStyle w:val="default"/>
          <w:rFonts w:cs="FrankRuehl" w:hint="cs"/>
          <w:rtl/>
          <w:lang w:eastAsia="en-US"/>
        </w:rPr>
        <w:t>ות</w:t>
      </w:r>
      <w:r>
        <w:rPr>
          <w:rStyle w:val="default"/>
          <w:rFonts w:cs="FrankRuehl" w:hint="cs"/>
          <w:rtl/>
          <w:lang w:eastAsia="en-US"/>
        </w:rPr>
        <w:t>.</w:t>
      </w:r>
    </w:p>
    <w:p w14:paraId="5F9C2C8A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4009323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47105BD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15"/>
        <w:gridCol w:w="730"/>
        <w:gridCol w:w="995"/>
        <w:gridCol w:w="2765"/>
        <w:gridCol w:w="2833"/>
      </w:tblGrid>
      <w:tr w:rsidR="006522AB" w:rsidRPr="00343EC2" w14:paraId="45B71D9F" w14:textId="77777777">
        <w:tc>
          <w:tcPr>
            <w:tcW w:w="0" w:type="auto"/>
          </w:tcPr>
          <w:p w14:paraId="05659D87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2658ED08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</w:tcPr>
          <w:p w14:paraId="3C8A0D18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17252C9C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14:paraId="082D1CD0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522AB" w:rsidRPr="00343EC2" w14:paraId="23FA427A" w14:textId="77777777">
        <w:tc>
          <w:tcPr>
            <w:tcW w:w="0" w:type="auto"/>
          </w:tcPr>
          <w:p w14:paraId="1CF8303C" w14:textId="77777777" w:rsidR="00343EC2" w:rsidRPr="00343EC2" w:rsidRDefault="009F5CCD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6231</w:t>
            </w:r>
          </w:p>
        </w:tc>
        <w:tc>
          <w:tcPr>
            <w:tcW w:w="0" w:type="auto"/>
          </w:tcPr>
          <w:p w14:paraId="785F2E9B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768BF514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245FB5F" w14:textId="77777777" w:rsidR="00343EC2" w:rsidRPr="00343EC2" w:rsidRDefault="009F5CCD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119-115, 124-122, 131-129, 137, 138, 145-142, 152</w:t>
            </w:r>
          </w:p>
        </w:tc>
        <w:tc>
          <w:tcPr>
            <w:tcW w:w="0" w:type="auto"/>
          </w:tcPr>
          <w:p w14:paraId="01C95624" w14:textId="77777777" w:rsidR="00343EC2" w:rsidRPr="00343EC2" w:rsidRDefault="009F5CCD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114-112, 121, 128, 136, 141, 150, 151</w:t>
            </w:r>
          </w:p>
        </w:tc>
      </w:tr>
      <w:tr w:rsidR="006522AB" w:rsidRPr="00343EC2" w14:paraId="4E87F913" w14:textId="77777777">
        <w:tc>
          <w:tcPr>
            <w:tcW w:w="0" w:type="auto"/>
          </w:tcPr>
          <w:p w14:paraId="52D4F9EB" w14:textId="77777777" w:rsidR="00343EC2" w:rsidRPr="00343EC2" w:rsidRDefault="009F5CCD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6487</w:t>
            </w:r>
          </w:p>
        </w:tc>
        <w:tc>
          <w:tcPr>
            <w:tcW w:w="0" w:type="auto"/>
          </w:tcPr>
          <w:p w14:paraId="4F8494AC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C485E55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F57A02B" w14:textId="77777777" w:rsidR="00343EC2" w:rsidRPr="00343EC2" w:rsidRDefault="009F5CCD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93, 94, 97, 98, 104-102, </w:t>
            </w:r>
            <w:r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108-106, 115-113</w:t>
            </w:r>
          </w:p>
        </w:tc>
        <w:tc>
          <w:tcPr>
            <w:tcW w:w="0" w:type="auto"/>
          </w:tcPr>
          <w:p w14:paraId="0FA881CB" w14:textId="77777777" w:rsidR="00343EC2" w:rsidRPr="00343EC2" w:rsidRDefault="009F5CCD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95, 99, 100, 105, 109, 116, 119, 121, 122, 124, 127, 132</w:t>
            </w:r>
          </w:p>
        </w:tc>
      </w:tr>
    </w:tbl>
    <w:p w14:paraId="516B2DCF" w14:textId="77777777" w:rsidR="009F5CCD" w:rsidRPr="003B4E86" w:rsidRDefault="009F5C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C94B39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578833" w14:textId="77777777" w:rsidR="009E4C88" w:rsidRDefault="006522AB" w:rsidP="006522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כ"ג בטבת התשע"ה </w:t>
      </w:r>
      <w:r w:rsidR="009F5CCD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14 בינואר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בנימין נתניהו</w:t>
      </w:r>
    </w:p>
    <w:p w14:paraId="5910D2BC" w14:textId="77777777" w:rsidR="006522AB" w:rsidRDefault="009E4C88" w:rsidP="00BB29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6522AB">
        <w:rPr>
          <w:rFonts w:hint="cs"/>
          <w:sz w:val="22"/>
          <w:szCs w:val="22"/>
          <w:rtl/>
          <w:lang w:eastAsia="en-US"/>
        </w:rPr>
        <w:t xml:space="preserve">ראש הממשלה </w:t>
      </w:r>
    </w:p>
    <w:p w14:paraId="757157B3" w14:textId="77777777" w:rsidR="009E4C88" w:rsidRDefault="006522AB" w:rsidP="00BB29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וממלא מקום </w:t>
      </w:r>
      <w:r w:rsidR="009E4C88">
        <w:rPr>
          <w:rFonts w:hint="cs"/>
          <w:sz w:val="22"/>
          <w:szCs w:val="22"/>
          <w:rtl/>
          <w:lang w:eastAsia="en-US"/>
        </w:rPr>
        <w:t xml:space="preserve">שר </w:t>
      </w:r>
      <w:r w:rsidR="00BB29E7">
        <w:rPr>
          <w:rFonts w:hint="cs"/>
          <w:sz w:val="22"/>
          <w:szCs w:val="22"/>
          <w:rtl/>
          <w:lang w:eastAsia="en-US"/>
        </w:rPr>
        <w:t>האוצר</w:t>
      </w:r>
    </w:p>
    <w:p w14:paraId="183E7354" w14:textId="77777777" w:rsidR="009F5CCD" w:rsidRDefault="009F5CC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EDB1663" w14:textId="77777777"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5F6A8A3" w14:textId="77777777" w:rsidR="00784D76" w:rsidRDefault="00784D7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B0326F" w14:textId="77777777" w:rsidR="00784D76" w:rsidRDefault="00784D7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C8B8F29" w14:textId="77777777" w:rsidR="00784D76" w:rsidRDefault="00784D76" w:rsidP="00784D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50FFF2A2" w14:textId="77777777" w:rsidR="00104165" w:rsidRPr="00784D76" w:rsidRDefault="00104165" w:rsidP="00784D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04165" w:rsidRPr="00784D7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90A0" w14:textId="77777777" w:rsidR="004C543E" w:rsidRDefault="004C543E">
      <w:r>
        <w:separator/>
      </w:r>
    </w:p>
  </w:endnote>
  <w:endnote w:type="continuationSeparator" w:id="0">
    <w:p w14:paraId="4AB146F8" w14:textId="77777777" w:rsidR="004C543E" w:rsidRDefault="004C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BC26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52CB88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FAF590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4D76">
      <w:rPr>
        <w:rFonts w:cs="TopType Jerushalmi"/>
        <w:noProof/>
        <w:color w:val="000000"/>
        <w:sz w:val="14"/>
        <w:szCs w:val="14"/>
        <w:lang w:eastAsia="en-US"/>
      </w:rPr>
      <w:t>Z:\000-law\yael\2015\2015-01-19\tav\501_182.doc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4A1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84D7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0D02BD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D2E301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4D76">
      <w:rPr>
        <w:rFonts w:cs="TopType Jerushalmi"/>
        <w:noProof/>
        <w:color w:val="000000"/>
        <w:sz w:val="14"/>
        <w:szCs w:val="14"/>
        <w:lang w:eastAsia="en-US"/>
      </w:rPr>
      <w:t>Z:\000-law\yael\2015\2015-01-19\tav\501_182.doc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93DC" w14:textId="77777777" w:rsidR="004C543E" w:rsidRDefault="004C543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81A1BD" w14:textId="77777777" w:rsidR="004C543E" w:rsidRDefault="004C543E">
      <w:pPr>
        <w:spacing w:before="60" w:line="240" w:lineRule="auto"/>
        <w:ind w:right="1134"/>
      </w:pPr>
      <w:r>
        <w:separator/>
      </w:r>
    </w:p>
  </w:footnote>
  <w:footnote w:id="1">
    <w:p w14:paraId="390EE392" w14:textId="77777777" w:rsidR="00D71C7A" w:rsidRDefault="00721859" w:rsidP="00D71C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71C7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71C7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343EC2" w:rsidRPr="00D71C7A">
          <w:rPr>
            <w:rStyle w:val="Hyperlink"/>
            <w:rFonts w:hint="cs"/>
            <w:sz w:val="20"/>
            <w:rtl/>
            <w:lang w:eastAsia="en-US"/>
          </w:rPr>
          <w:t>ה</w:t>
        </w:r>
        <w:r w:rsidRPr="00D71C7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D71C7A">
          <w:rPr>
            <w:rStyle w:val="Hyperlink"/>
            <w:rFonts w:hint="cs"/>
            <w:sz w:val="20"/>
            <w:rtl/>
            <w:lang w:eastAsia="en-US"/>
          </w:rPr>
          <w:t>74</w:t>
        </w:r>
        <w:r w:rsidR="006522AB" w:rsidRPr="00D71C7A">
          <w:rPr>
            <w:rStyle w:val="Hyperlink"/>
            <w:rFonts w:hint="cs"/>
            <w:sz w:val="20"/>
            <w:rtl/>
            <w:lang w:eastAsia="en-US"/>
          </w:rPr>
          <w:t>80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522AB">
        <w:rPr>
          <w:rFonts w:hint="cs"/>
          <w:sz w:val="20"/>
          <w:rtl/>
          <w:lang w:eastAsia="en-US"/>
        </w:rPr>
        <w:t>18.1.2015</w:t>
      </w:r>
      <w:r>
        <w:rPr>
          <w:rFonts w:hint="cs"/>
          <w:sz w:val="20"/>
          <w:rtl/>
          <w:lang w:eastAsia="en-US"/>
        </w:rPr>
        <w:t xml:space="preserve"> עמ' </w:t>
      </w:r>
      <w:r w:rsidR="006522AB">
        <w:rPr>
          <w:rFonts w:hint="cs"/>
          <w:sz w:val="20"/>
          <w:rtl/>
          <w:lang w:eastAsia="en-US"/>
        </w:rPr>
        <w:t>71</w:t>
      </w:r>
      <w:r w:rsidR="009F5CCD">
        <w:rPr>
          <w:rFonts w:hint="cs"/>
          <w:sz w:val="20"/>
          <w:rtl/>
          <w:lang w:eastAsia="en-US"/>
        </w:rPr>
        <w:t>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0FF1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89561D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5D79EB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B870" w14:textId="77777777" w:rsidR="00721859" w:rsidRDefault="00343EC2" w:rsidP="009F5CC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F5CCD">
      <w:rPr>
        <w:rFonts w:hint="cs"/>
        <w:color w:val="000000"/>
        <w:sz w:val="28"/>
        <w:szCs w:val="28"/>
        <w:rtl/>
        <w:lang w:eastAsia="en-US"/>
      </w:rPr>
      <w:t xml:space="preserve">פרדס בחיסכון </w:t>
    </w:r>
    <w:r w:rsidR="009F5CCD">
      <w:rPr>
        <w:color w:val="000000"/>
        <w:sz w:val="28"/>
        <w:szCs w:val="28"/>
        <w:rtl/>
        <w:lang w:eastAsia="en-US"/>
      </w:rPr>
      <w:t>–</w:t>
    </w:r>
    <w:r w:rsidR="009F5CCD">
      <w:rPr>
        <w:rFonts w:hint="cs"/>
        <w:color w:val="000000"/>
        <w:sz w:val="28"/>
        <w:szCs w:val="28"/>
        <w:rtl/>
        <w:lang w:eastAsia="en-US"/>
      </w:rPr>
      <w:t xml:space="preserve"> אור יהודה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>
      <w:rPr>
        <w:rFonts w:hint="cs"/>
        <w:color w:val="000000"/>
        <w:sz w:val="28"/>
        <w:szCs w:val="28"/>
        <w:rtl/>
        <w:lang w:eastAsia="en-US"/>
      </w:rPr>
      <w:t>ה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1AFE7E4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03F184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40C9E"/>
    <w:rsid w:val="00104165"/>
    <w:rsid w:val="00106F2A"/>
    <w:rsid w:val="001625B8"/>
    <w:rsid w:val="001B274F"/>
    <w:rsid w:val="001C7939"/>
    <w:rsid w:val="002002A2"/>
    <w:rsid w:val="002069BD"/>
    <w:rsid w:val="00221B98"/>
    <w:rsid w:val="002826E1"/>
    <w:rsid w:val="002C3444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543E"/>
    <w:rsid w:val="004C6209"/>
    <w:rsid w:val="004D38FF"/>
    <w:rsid w:val="00554001"/>
    <w:rsid w:val="00566D86"/>
    <w:rsid w:val="00581DFF"/>
    <w:rsid w:val="005854F0"/>
    <w:rsid w:val="005E6E03"/>
    <w:rsid w:val="00615C88"/>
    <w:rsid w:val="0062144A"/>
    <w:rsid w:val="006358FA"/>
    <w:rsid w:val="00635E83"/>
    <w:rsid w:val="00642116"/>
    <w:rsid w:val="006522AB"/>
    <w:rsid w:val="006F186E"/>
    <w:rsid w:val="00715C84"/>
    <w:rsid w:val="00721859"/>
    <w:rsid w:val="00761F48"/>
    <w:rsid w:val="00784D76"/>
    <w:rsid w:val="0079289F"/>
    <w:rsid w:val="007A588E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9F5CCD"/>
    <w:rsid w:val="00A21B4B"/>
    <w:rsid w:val="00A52F1E"/>
    <w:rsid w:val="00AA7B87"/>
    <w:rsid w:val="00AE5D1F"/>
    <w:rsid w:val="00AF140A"/>
    <w:rsid w:val="00B3050F"/>
    <w:rsid w:val="00B75D04"/>
    <w:rsid w:val="00B85773"/>
    <w:rsid w:val="00B9242E"/>
    <w:rsid w:val="00BB29E7"/>
    <w:rsid w:val="00C53C34"/>
    <w:rsid w:val="00C9701B"/>
    <w:rsid w:val="00CB43A9"/>
    <w:rsid w:val="00CB7A00"/>
    <w:rsid w:val="00D6309D"/>
    <w:rsid w:val="00D67C1D"/>
    <w:rsid w:val="00D71C7A"/>
    <w:rsid w:val="00DB296E"/>
    <w:rsid w:val="00E243A1"/>
    <w:rsid w:val="00E85CAB"/>
    <w:rsid w:val="00EA7AC2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CD1082"/>
  <w15:chartTrackingRefBased/>
  <w15:docId w15:val="{650065D8-5CEC-4054-A041-C9E32F6A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פרדס בחיסכון - אור יהודה), תשע"ה-2015</vt:lpwstr>
  </property>
  <property fmtid="{D5CDD505-2E9C-101B-9397-08002B2CF9AE}" pid="5" name="LAWNUMBER">
    <vt:lpwstr>0182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http://www.nevo.co.il/Law_word/law06/tak-7480.pdf;‎רשומות - תקנות כלליות#פורסם ק"ת תשע"ה מס' ‏‏7480 #מיום 18.1.2015 עמ' 711‏</vt:lpwstr>
  </property>
</Properties>
</file>