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5869" w14:textId="77777777" w:rsidR="009E4C88" w:rsidRDefault="00343EC2" w:rsidP="00F0470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0470A">
        <w:rPr>
          <w:rFonts w:hint="cs"/>
          <w:rtl/>
          <w:lang w:eastAsia="en-US"/>
        </w:rPr>
        <w:t xml:space="preserve">שפרעם </w:t>
      </w:r>
      <w:r w:rsidR="00F0470A">
        <w:rPr>
          <w:rtl/>
          <w:lang w:eastAsia="en-US"/>
        </w:rPr>
        <w:t>–</w:t>
      </w:r>
      <w:r w:rsidR="00F0470A">
        <w:rPr>
          <w:rFonts w:hint="cs"/>
          <w:rtl/>
          <w:lang w:eastAsia="en-US"/>
        </w:rPr>
        <w:t xml:space="preserve"> שכונה מזרחית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2C04B22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B342FC1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2C18DCED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0E03375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09AD" w:rsidRPr="009309AD" w14:paraId="4C964056" w14:textId="77777777" w:rsidTr="009309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22F4A8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C10B31E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7B43074" w14:textId="77777777" w:rsidR="009309AD" w:rsidRPr="009309AD" w:rsidRDefault="009309AD" w:rsidP="009309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309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B3D8F0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09AD" w:rsidRPr="009309AD" w14:paraId="3D8A6357" w14:textId="77777777" w:rsidTr="009309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2EF238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0F130E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45AC937" w14:textId="77777777" w:rsidR="009309AD" w:rsidRPr="009309AD" w:rsidRDefault="009309AD" w:rsidP="009309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309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E6279B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309AD" w:rsidRPr="009309AD" w14:paraId="0935CB26" w14:textId="77777777" w:rsidTr="009309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11C804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232F8E7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8837948" w14:textId="77777777" w:rsidR="009309AD" w:rsidRPr="009309AD" w:rsidRDefault="009309AD" w:rsidP="009309A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309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D08974" w14:textId="77777777" w:rsidR="009309AD" w:rsidRPr="009309AD" w:rsidRDefault="009309AD" w:rsidP="009309A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FBF1BC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1996E82" w14:textId="77777777" w:rsidR="009E4C88" w:rsidRDefault="009E4C88" w:rsidP="00F0470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F0470A">
        <w:rPr>
          <w:rFonts w:hint="cs"/>
          <w:rtl/>
          <w:lang w:eastAsia="en-US"/>
        </w:rPr>
        <w:t xml:space="preserve">שפרעם </w:t>
      </w:r>
      <w:r w:rsidR="00F0470A">
        <w:rPr>
          <w:rtl/>
          <w:lang w:eastAsia="en-US"/>
        </w:rPr>
        <w:t>–</w:t>
      </w:r>
      <w:r w:rsidR="00F0470A">
        <w:rPr>
          <w:rFonts w:hint="cs"/>
          <w:rtl/>
          <w:lang w:eastAsia="en-US"/>
        </w:rPr>
        <w:t xml:space="preserve"> שכונה מזרחית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6313EED" w14:textId="77777777" w:rsidR="004C6209" w:rsidRDefault="00343EC2" w:rsidP="00F538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63C06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ו-4(ב)(</w:t>
      </w:r>
      <w:r w:rsidR="00F538E2">
        <w:rPr>
          <w:rStyle w:val="default"/>
          <w:rFonts w:cs="FrankRuehl" w:hint="cs"/>
          <w:rtl/>
        </w:rPr>
        <w:t>1</w:t>
      </w:r>
      <w:r w:rsidR="00363C06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A47F1CC" w14:textId="77777777" w:rsidR="009E4C88" w:rsidRDefault="009E4C88" w:rsidP="00F538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7E752CA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442585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538E2">
        <w:rPr>
          <w:rStyle w:val="default"/>
          <w:rFonts w:cs="FrankRuehl" w:hint="cs"/>
          <w:rtl/>
        </w:rPr>
        <w:t xml:space="preserve">שפרעם </w:t>
      </w:r>
      <w:r w:rsidR="00F538E2">
        <w:rPr>
          <w:rStyle w:val="default"/>
          <w:rFonts w:cs="FrankRuehl"/>
          <w:rtl/>
        </w:rPr>
        <w:t>–</w:t>
      </w:r>
      <w:r w:rsidR="00F538E2">
        <w:rPr>
          <w:rStyle w:val="default"/>
          <w:rFonts w:cs="FrankRuehl" w:hint="cs"/>
          <w:rtl/>
        </w:rPr>
        <w:t xml:space="preserve"> שכונה מזרחית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51407EF" w14:textId="77777777" w:rsidR="009E4C88" w:rsidRDefault="009E4C88" w:rsidP="00F538E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05FFCE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8094AA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538E2">
        <w:rPr>
          <w:rStyle w:val="default"/>
          <w:rFonts w:cs="FrankRuehl" w:hint="cs"/>
          <w:rtl/>
          <w:lang w:eastAsia="en-US"/>
        </w:rPr>
        <w:t>1,600</w:t>
      </w:r>
      <w:r w:rsidR="00343EC2">
        <w:rPr>
          <w:rStyle w:val="default"/>
          <w:rFonts w:cs="FrankRuehl" w:hint="cs"/>
          <w:rtl/>
          <w:lang w:eastAsia="en-US"/>
        </w:rPr>
        <w:t xml:space="preserve"> דונם </w:t>
      </w:r>
      <w:r w:rsidR="00F538E2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538E2">
        <w:rPr>
          <w:rStyle w:val="default"/>
          <w:rFonts w:cs="FrankRuehl" w:hint="cs"/>
          <w:rtl/>
          <w:lang w:eastAsia="en-US"/>
        </w:rPr>
        <w:t>המצפון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538E2">
        <w:rPr>
          <w:rStyle w:val="default"/>
          <w:rFonts w:cs="FrankRuehl" w:hint="cs"/>
          <w:rtl/>
          <w:lang w:eastAsia="en-US"/>
        </w:rPr>
        <w:t>הרשויות המקומיות שפרעם ועמק יזרעאל, צפונית לכביש 79, מזרחית לשפרעם, מערבית לביר אל מכסור ודרומית לאעבלין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538E2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C813A15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D76FF5D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145571D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F538E2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363C06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"/>
        <w:gridCol w:w="1733"/>
        <w:gridCol w:w="2724"/>
        <w:gridCol w:w="2439"/>
      </w:tblGrid>
      <w:tr w:rsidR="00E01CF5" w:rsidRPr="00D25B4C" w14:paraId="6780E6DE" w14:textId="77777777" w:rsidTr="00D25B4C">
        <w:tc>
          <w:tcPr>
            <w:tcW w:w="0" w:type="auto"/>
            <w:shd w:val="clear" w:color="auto" w:fill="auto"/>
          </w:tcPr>
          <w:p w14:paraId="149E24CD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11F698E7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3C5493E2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14:paraId="13BA2743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E01CF5" w:rsidRPr="00D25B4C" w14:paraId="4F582F00" w14:textId="77777777" w:rsidTr="00D25B4C">
        <w:tc>
          <w:tcPr>
            <w:tcW w:w="0" w:type="auto"/>
            <w:shd w:val="clear" w:color="auto" w:fill="auto"/>
          </w:tcPr>
          <w:p w14:paraId="5725AEF6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10279</w:t>
            </w:r>
          </w:p>
        </w:tc>
        <w:tc>
          <w:tcPr>
            <w:tcW w:w="0" w:type="auto"/>
            <w:shd w:val="clear" w:color="auto" w:fill="auto"/>
          </w:tcPr>
          <w:p w14:paraId="5BB5E4D0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C17EA68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C8898BB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</w:tr>
      <w:tr w:rsidR="00E01CF5" w:rsidRPr="00D25B4C" w14:paraId="24693BAE" w14:textId="77777777" w:rsidTr="00D25B4C">
        <w:tc>
          <w:tcPr>
            <w:tcW w:w="0" w:type="auto"/>
            <w:shd w:val="clear" w:color="auto" w:fill="auto"/>
          </w:tcPr>
          <w:p w14:paraId="050FF097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10286</w:t>
            </w:r>
          </w:p>
        </w:tc>
        <w:tc>
          <w:tcPr>
            <w:tcW w:w="0" w:type="auto"/>
            <w:shd w:val="clear" w:color="auto" w:fill="auto"/>
          </w:tcPr>
          <w:p w14:paraId="4F8D7F4F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259EB38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4EA17DF0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16</w:t>
            </w:r>
          </w:p>
        </w:tc>
      </w:tr>
      <w:tr w:rsidR="00E01CF5" w:rsidRPr="00D25B4C" w14:paraId="195EABA4" w14:textId="77777777" w:rsidTr="00D25B4C">
        <w:tc>
          <w:tcPr>
            <w:tcW w:w="0" w:type="auto"/>
            <w:shd w:val="clear" w:color="auto" w:fill="auto"/>
          </w:tcPr>
          <w:p w14:paraId="7423445F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10287</w:t>
            </w:r>
          </w:p>
        </w:tc>
        <w:tc>
          <w:tcPr>
            <w:tcW w:w="0" w:type="auto"/>
            <w:shd w:val="clear" w:color="auto" w:fill="auto"/>
          </w:tcPr>
          <w:p w14:paraId="0802D944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055B6C7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7-5</w:t>
            </w:r>
          </w:p>
        </w:tc>
        <w:tc>
          <w:tcPr>
            <w:tcW w:w="0" w:type="auto"/>
            <w:shd w:val="clear" w:color="auto" w:fill="auto"/>
          </w:tcPr>
          <w:p w14:paraId="2351EF86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1, 3</w:t>
            </w:r>
          </w:p>
        </w:tc>
      </w:tr>
      <w:tr w:rsidR="00E01CF5" w:rsidRPr="00D25B4C" w14:paraId="28F47874" w14:textId="77777777" w:rsidTr="00D25B4C">
        <w:tc>
          <w:tcPr>
            <w:tcW w:w="0" w:type="auto"/>
            <w:shd w:val="clear" w:color="auto" w:fill="auto"/>
          </w:tcPr>
          <w:p w14:paraId="5FEB82C0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10288</w:t>
            </w:r>
          </w:p>
        </w:tc>
        <w:tc>
          <w:tcPr>
            <w:tcW w:w="0" w:type="auto"/>
            <w:shd w:val="clear" w:color="auto" w:fill="auto"/>
          </w:tcPr>
          <w:p w14:paraId="6903E739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5CA6FFD" w14:textId="77777777" w:rsidR="00BD4410" w:rsidRPr="00D25B4C" w:rsidRDefault="00BD4410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2372788" w14:textId="77777777" w:rsidR="00BD4410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7-4</w:t>
            </w:r>
          </w:p>
        </w:tc>
      </w:tr>
      <w:tr w:rsidR="00E01CF5" w:rsidRPr="00D25B4C" w14:paraId="799863BE" w14:textId="77777777" w:rsidTr="00D25B4C">
        <w:tc>
          <w:tcPr>
            <w:tcW w:w="0" w:type="auto"/>
            <w:shd w:val="clear" w:color="auto" w:fill="auto"/>
          </w:tcPr>
          <w:p w14:paraId="45BDD122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10289</w:t>
            </w:r>
          </w:p>
        </w:tc>
        <w:tc>
          <w:tcPr>
            <w:tcW w:w="0" w:type="auto"/>
            <w:shd w:val="clear" w:color="auto" w:fill="auto"/>
          </w:tcPr>
          <w:p w14:paraId="1E0CDAC6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E31941A" w14:textId="77777777" w:rsidR="00E01CF5" w:rsidRPr="00D25B4C" w:rsidRDefault="00E01CF5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7F0B8FCB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E01CF5" w:rsidRPr="00D25B4C" w14:paraId="34D3F14C" w14:textId="77777777" w:rsidTr="00D25B4C">
        <w:tc>
          <w:tcPr>
            <w:tcW w:w="0" w:type="auto"/>
            <w:shd w:val="clear" w:color="auto" w:fill="auto"/>
          </w:tcPr>
          <w:p w14:paraId="663759BF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10290</w:t>
            </w:r>
          </w:p>
        </w:tc>
        <w:tc>
          <w:tcPr>
            <w:tcW w:w="0" w:type="auto"/>
            <w:shd w:val="clear" w:color="auto" w:fill="auto"/>
          </w:tcPr>
          <w:p w14:paraId="747AD99D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7FB4516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D9629F1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E01CF5" w:rsidRPr="00D25B4C" w14:paraId="00050739" w14:textId="77777777" w:rsidTr="00D25B4C">
        <w:tc>
          <w:tcPr>
            <w:tcW w:w="0" w:type="auto"/>
            <w:shd w:val="clear" w:color="auto" w:fill="auto"/>
          </w:tcPr>
          <w:p w14:paraId="41DCB611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10318</w:t>
            </w:r>
          </w:p>
        </w:tc>
        <w:tc>
          <w:tcPr>
            <w:tcW w:w="0" w:type="auto"/>
            <w:shd w:val="clear" w:color="auto" w:fill="auto"/>
          </w:tcPr>
          <w:p w14:paraId="4B4192A0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DA2E5E8" w14:textId="77777777" w:rsidR="00E01CF5" w:rsidRPr="00D25B4C" w:rsidRDefault="00E01CF5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D5AD0B1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2, 6, 8, 9, 23</w:t>
            </w:r>
          </w:p>
        </w:tc>
      </w:tr>
      <w:tr w:rsidR="00E01CF5" w:rsidRPr="00D25B4C" w14:paraId="2AABBB4A" w14:textId="77777777" w:rsidTr="00D25B4C">
        <w:tc>
          <w:tcPr>
            <w:tcW w:w="0" w:type="auto"/>
            <w:shd w:val="clear" w:color="auto" w:fill="auto"/>
          </w:tcPr>
          <w:p w14:paraId="5BF2BEEB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10323</w:t>
            </w:r>
          </w:p>
        </w:tc>
        <w:tc>
          <w:tcPr>
            <w:tcW w:w="0" w:type="auto"/>
            <w:shd w:val="clear" w:color="auto" w:fill="auto"/>
          </w:tcPr>
          <w:p w14:paraId="0A931378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75E989E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10-8</w:t>
            </w:r>
          </w:p>
        </w:tc>
        <w:tc>
          <w:tcPr>
            <w:tcW w:w="0" w:type="auto"/>
            <w:shd w:val="clear" w:color="auto" w:fill="auto"/>
          </w:tcPr>
          <w:p w14:paraId="1311BDD1" w14:textId="77777777" w:rsidR="00E01CF5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7, 12-11</w:t>
            </w:r>
          </w:p>
        </w:tc>
      </w:tr>
      <w:tr w:rsidR="00F538E2" w:rsidRPr="00D25B4C" w14:paraId="48170245" w14:textId="77777777" w:rsidTr="00D25B4C">
        <w:tc>
          <w:tcPr>
            <w:tcW w:w="0" w:type="auto"/>
            <w:shd w:val="clear" w:color="auto" w:fill="auto"/>
          </w:tcPr>
          <w:p w14:paraId="193CE0D9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10325</w:t>
            </w:r>
          </w:p>
        </w:tc>
        <w:tc>
          <w:tcPr>
            <w:tcW w:w="0" w:type="auto"/>
            <w:shd w:val="clear" w:color="auto" w:fill="auto"/>
          </w:tcPr>
          <w:p w14:paraId="4F8AABF0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5F2FE7E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5-3, 25-23</w:t>
            </w:r>
          </w:p>
        </w:tc>
        <w:tc>
          <w:tcPr>
            <w:tcW w:w="0" w:type="auto"/>
            <w:shd w:val="clear" w:color="auto" w:fill="auto"/>
          </w:tcPr>
          <w:p w14:paraId="2619D542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22</w:t>
            </w:r>
          </w:p>
        </w:tc>
      </w:tr>
      <w:tr w:rsidR="00F538E2" w:rsidRPr="00D25B4C" w14:paraId="58444502" w14:textId="77777777" w:rsidTr="00D25B4C">
        <w:tc>
          <w:tcPr>
            <w:tcW w:w="0" w:type="auto"/>
            <w:shd w:val="clear" w:color="auto" w:fill="auto"/>
          </w:tcPr>
          <w:p w14:paraId="35BEDADF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10331</w:t>
            </w:r>
          </w:p>
        </w:tc>
        <w:tc>
          <w:tcPr>
            <w:tcW w:w="0" w:type="auto"/>
            <w:shd w:val="clear" w:color="auto" w:fill="auto"/>
          </w:tcPr>
          <w:p w14:paraId="75DF73A0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863C06E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3, 7, 16</w:t>
            </w:r>
          </w:p>
        </w:tc>
        <w:tc>
          <w:tcPr>
            <w:tcW w:w="0" w:type="auto"/>
            <w:shd w:val="clear" w:color="auto" w:fill="auto"/>
          </w:tcPr>
          <w:p w14:paraId="45DA06D0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2, 6-4, 8, 10, 12</w:t>
            </w:r>
          </w:p>
        </w:tc>
      </w:tr>
      <w:tr w:rsidR="00F538E2" w:rsidRPr="00D25B4C" w14:paraId="37209A60" w14:textId="77777777" w:rsidTr="00D25B4C">
        <w:tc>
          <w:tcPr>
            <w:tcW w:w="0" w:type="auto"/>
            <w:shd w:val="clear" w:color="auto" w:fill="auto"/>
          </w:tcPr>
          <w:p w14:paraId="4E1849B3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10374</w:t>
            </w:r>
          </w:p>
        </w:tc>
        <w:tc>
          <w:tcPr>
            <w:tcW w:w="0" w:type="auto"/>
            <w:shd w:val="clear" w:color="auto" w:fill="auto"/>
          </w:tcPr>
          <w:p w14:paraId="14D0280E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09D5444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7EB66A80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1, 18, 19, 24</w:t>
            </w:r>
          </w:p>
        </w:tc>
      </w:tr>
      <w:tr w:rsidR="00F538E2" w:rsidRPr="00D25B4C" w14:paraId="7652B0E4" w14:textId="77777777" w:rsidTr="00D25B4C">
        <w:tc>
          <w:tcPr>
            <w:tcW w:w="0" w:type="auto"/>
            <w:shd w:val="clear" w:color="auto" w:fill="auto"/>
          </w:tcPr>
          <w:p w14:paraId="78CF21AC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12216</w:t>
            </w:r>
          </w:p>
        </w:tc>
        <w:tc>
          <w:tcPr>
            <w:tcW w:w="0" w:type="auto"/>
            <w:shd w:val="clear" w:color="auto" w:fill="auto"/>
          </w:tcPr>
          <w:p w14:paraId="3D4BCAA8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FAA5C96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5AE99E4" w14:textId="77777777" w:rsidR="00F538E2" w:rsidRPr="00D25B4C" w:rsidRDefault="00F538E2" w:rsidP="00D25B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D25B4C"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</w:t>
            </w:r>
          </w:p>
        </w:tc>
      </w:tr>
    </w:tbl>
    <w:p w14:paraId="5D591EB3" w14:textId="77777777" w:rsidR="00F0470A" w:rsidRPr="003B4E86" w:rsidRDefault="00F047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FBAD3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31F2CC" w14:textId="77777777"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F3C5CB2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9BCD150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7BB6A9D3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9DF399" w14:textId="77777777" w:rsidR="00FF1039" w:rsidRDefault="00FF1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96F672" w14:textId="77777777" w:rsidR="009309AD" w:rsidRDefault="009309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79404A" w14:textId="77777777" w:rsidR="009309AD" w:rsidRDefault="009309A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BA43EA9" w14:textId="77777777" w:rsidR="009309AD" w:rsidRDefault="009309AD" w:rsidP="009309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704A2D4" w14:textId="77777777" w:rsidR="00FF1039" w:rsidRPr="009309AD" w:rsidRDefault="00FF1039" w:rsidP="009309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F1039" w:rsidRPr="009309A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472E" w14:textId="77777777" w:rsidR="00D858DE" w:rsidRDefault="00D858DE">
      <w:r>
        <w:separator/>
      </w:r>
    </w:p>
  </w:endnote>
  <w:endnote w:type="continuationSeparator" w:id="0">
    <w:p w14:paraId="00FE3E83" w14:textId="77777777" w:rsidR="00D858DE" w:rsidRDefault="00D8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BC6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199A77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BB7D5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5C1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309A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EBDB1F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E61929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88DF" w14:textId="77777777" w:rsidR="00D858DE" w:rsidRDefault="00D858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54E747" w14:textId="77777777" w:rsidR="00D858DE" w:rsidRDefault="00D858DE">
      <w:pPr>
        <w:spacing w:before="60" w:line="240" w:lineRule="auto"/>
        <w:ind w:right="1134"/>
      </w:pPr>
      <w:r>
        <w:separator/>
      </w:r>
    </w:p>
  </w:footnote>
  <w:footnote w:id="1">
    <w:p w14:paraId="576DF9E4" w14:textId="77777777" w:rsidR="006C5C10" w:rsidRDefault="00721859" w:rsidP="006C5C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C5C1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C5C1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6C5C10">
          <w:rPr>
            <w:rStyle w:val="Hyperlink"/>
            <w:rFonts w:hint="cs"/>
            <w:sz w:val="20"/>
            <w:rtl/>
            <w:lang w:eastAsia="en-US"/>
          </w:rPr>
          <w:t>ז</w:t>
        </w:r>
        <w:r w:rsidRPr="006C5C1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01CF5" w:rsidRPr="006C5C10">
          <w:rPr>
            <w:rStyle w:val="Hyperlink"/>
            <w:rFonts w:hint="cs"/>
            <w:sz w:val="20"/>
            <w:rtl/>
            <w:lang w:eastAsia="en-US"/>
          </w:rPr>
          <w:t>77</w:t>
        </w:r>
        <w:r w:rsidR="00363C06" w:rsidRPr="006C5C10">
          <w:rPr>
            <w:rStyle w:val="Hyperlink"/>
            <w:rFonts w:hint="cs"/>
            <w:sz w:val="20"/>
            <w:rtl/>
            <w:lang w:eastAsia="en-US"/>
          </w:rPr>
          <w:t>68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63C06">
        <w:rPr>
          <w:rFonts w:hint="cs"/>
          <w:sz w:val="20"/>
          <w:rtl/>
          <w:lang w:eastAsia="en-US"/>
        </w:rPr>
        <w:t>24.1.2017</w:t>
      </w:r>
      <w:r>
        <w:rPr>
          <w:rFonts w:hint="cs"/>
          <w:sz w:val="20"/>
          <w:rtl/>
          <w:lang w:eastAsia="en-US"/>
        </w:rPr>
        <w:t xml:space="preserve"> עמ' </w:t>
      </w:r>
      <w:r w:rsidR="00363C06">
        <w:rPr>
          <w:rFonts w:hint="cs"/>
          <w:sz w:val="20"/>
          <w:rtl/>
          <w:lang w:eastAsia="en-US"/>
        </w:rPr>
        <w:t>60</w:t>
      </w:r>
      <w:r w:rsidR="00F0470A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04A4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A7F09D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6A961E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DEEC" w14:textId="77777777" w:rsidR="00721859" w:rsidRDefault="00343EC2" w:rsidP="00F0470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0470A">
      <w:rPr>
        <w:rFonts w:hint="cs"/>
        <w:color w:val="000000"/>
        <w:sz w:val="28"/>
        <w:szCs w:val="28"/>
        <w:rtl/>
        <w:lang w:eastAsia="en-US"/>
      </w:rPr>
      <w:t xml:space="preserve">שפרעם </w:t>
    </w:r>
    <w:r w:rsidR="00F0470A">
      <w:rPr>
        <w:color w:val="000000"/>
        <w:sz w:val="28"/>
        <w:szCs w:val="28"/>
        <w:rtl/>
        <w:lang w:eastAsia="en-US"/>
      </w:rPr>
      <w:t>–</w:t>
    </w:r>
    <w:r w:rsidR="00F0470A">
      <w:rPr>
        <w:rFonts w:hint="cs"/>
        <w:color w:val="000000"/>
        <w:sz w:val="28"/>
        <w:szCs w:val="28"/>
        <w:rtl/>
        <w:lang w:eastAsia="en-US"/>
      </w:rPr>
      <w:t xml:space="preserve"> שכונה מזרחית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2664BBE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18A7C2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417E2"/>
    <w:rsid w:val="000A4C93"/>
    <w:rsid w:val="000C79F9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828EA"/>
    <w:rsid w:val="002C3444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3625"/>
    <w:rsid w:val="00515F1A"/>
    <w:rsid w:val="005229CA"/>
    <w:rsid w:val="00554001"/>
    <w:rsid w:val="00566D86"/>
    <w:rsid w:val="00581DFF"/>
    <w:rsid w:val="005854F0"/>
    <w:rsid w:val="005B6C00"/>
    <w:rsid w:val="005E2920"/>
    <w:rsid w:val="005E6E03"/>
    <w:rsid w:val="00615C88"/>
    <w:rsid w:val="0062144A"/>
    <w:rsid w:val="00630A2E"/>
    <w:rsid w:val="00634E89"/>
    <w:rsid w:val="006358FA"/>
    <w:rsid w:val="00635E83"/>
    <w:rsid w:val="00642116"/>
    <w:rsid w:val="006522AB"/>
    <w:rsid w:val="00684B9B"/>
    <w:rsid w:val="0069068B"/>
    <w:rsid w:val="006A5970"/>
    <w:rsid w:val="006C5C10"/>
    <w:rsid w:val="006F186E"/>
    <w:rsid w:val="00704CA6"/>
    <w:rsid w:val="00715C84"/>
    <w:rsid w:val="00721859"/>
    <w:rsid w:val="00761F48"/>
    <w:rsid w:val="00762FF0"/>
    <w:rsid w:val="0079289F"/>
    <w:rsid w:val="007B4EC7"/>
    <w:rsid w:val="007E250C"/>
    <w:rsid w:val="007E3B76"/>
    <w:rsid w:val="007E6E46"/>
    <w:rsid w:val="008023DF"/>
    <w:rsid w:val="008172AA"/>
    <w:rsid w:val="00871893"/>
    <w:rsid w:val="00895048"/>
    <w:rsid w:val="008B61AF"/>
    <w:rsid w:val="008D59B4"/>
    <w:rsid w:val="009309AD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25B4C"/>
    <w:rsid w:val="00D6309D"/>
    <w:rsid w:val="00D67C1D"/>
    <w:rsid w:val="00D858DE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0470A"/>
    <w:rsid w:val="00F130DF"/>
    <w:rsid w:val="00F25414"/>
    <w:rsid w:val="00F538E2"/>
    <w:rsid w:val="00F63D99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D11BA7E"/>
  <w15:chartTrackingRefBased/>
  <w15:docId w15:val="{B306F5AE-4E24-43EE-AB53-5DF7CB1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שפרעם – שכונה מזרחית), תשע"ז-2017</vt:lpwstr>
  </property>
  <property fmtid="{D5CDD505-2E9C-101B-9397-08002B2CF9AE}" pid="5" name="LAWNUMBER">
    <vt:lpwstr>0541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3XאX;4XבX1X</vt:lpwstr>
  </property>
  <property fmtid="{D5CDD505-2E9C-101B-9397-08002B2CF9AE}" pid="64" name="LINKK1">
    <vt:lpwstr>http://www.nevo.co.il/Law_word/law06/TAK-7768.pdf;‎רשומות - תקנות כלליות#פורסם ק"ת תשע"ז ‏מס' 7768 #מיום 24.1.2017 עמ' 605‏</vt:lpwstr>
  </property>
</Properties>
</file>